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F1D48" w14:textId="77777777" w:rsidR="006B5837" w:rsidRDefault="006B5837" w:rsidP="006B5837">
      <w:pPr>
        <w:spacing w:line="360" w:lineRule="auto"/>
        <w:rPr>
          <w:b/>
          <w:sz w:val="24"/>
        </w:rPr>
      </w:pPr>
      <w:r>
        <w:rPr>
          <w:rFonts w:hint="eastAsia"/>
          <w:b/>
          <w:sz w:val="24"/>
        </w:rPr>
        <w:t>中图分类号：</w:t>
      </w:r>
      <w:r>
        <w:rPr>
          <w:b/>
          <w:sz w:val="24"/>
        </w:rPr>
        <w:t xml:space="preserve">    </w:t>
      </w:r>
      <w:r>
        <w:rPr>
          <w:rFonts w:ascii="宋体" w:hAnsi="宋体" w:hint="eastAsia"/>
          <w:b/>
          <w:sz w:val="24"/>
        </w:rPr>
        <w:t xml:space="preserve">        </w:t>
      </w:r>
      <w:r>
        <w:rPr>
          <w:rFonts w:hint="eastAsia"/>
          <w:b/>
          <w:sz w:val="24"/>
        </w:rPr>
        <w:t xml:space="preserve">                       </w:t>
      </w:r>
      <w:r>
        <w:rPr>
          <w:rFonts w:hint="eastAsia"/>
          <w:b/>
          <w:sz w:val="24"/>
        </w:rPr>
        <w:t>单位代号：</w:t>
      </w:r>
      <w:r w:rsidR="00624D31">
        <w:rPr>
          <w:rFonts w:hint="eastAsia"/>
          <w:b/>
          <w:sz w:val="24"/>
        </w:rPr>
        <w:t>10280</w:t>
      </w:r>
    </w:p>
    <w:p w14:paraId="75C32A25" w14:textId="65207DAE" w:rsidR="006B5837" w:rsidRDefault="006B5837" w:rsidP="006B5837">
      <w:pPr>
        <w:spacing w:line="360" w:lineRule="auto"/>
        <w:rPr>
          <w:b/>
          <w:sz w:val="24"/>
        </w:rPr>
      </w:pPr>
      <w:r>
        <w:rPr>
          <w:rFonts w:hint="eastAsia"/>
          <w:b/>
          <w:sz w:val="24"/>
        </w:rPr>
        <w:t>密</w:t>
      </w:r>
      <w:r>
        <w:rPr>
          <w:rFonts w:hint="eastAsia"/>
          <w:b/>
          <w:sz w:val="24"/>
        </w:rPr>
        <w:t xml:space="preserve">      </w:t>
      </w:r>
      <w:r>
        <w:rPr>
          <w:rFonts w:hint="eastAsia"/>
          <w:b/>
          <w:sz w:val="24"/>
        </w:rPr>
        <w:t>级：</w:t>
      </w:r>
      <w:r>
        <w:rPr>
          <w:rFonts w:ascii="宋体" w:hAnsi="宋体" w:hint="eastAsia"/>
          <w:b/>
          <w:sz w:val="24"/>
        </w:rPr>
        <w:t xml:space="preserve">                                  </w:t>
      </w:r>
      <w:r>
        <w:rPr>
          <w:rFonts w:ascii="宋体" w:hAnsi="宋体"/>
          <w:b/>
          <w:sz w:val="24"/>
        </w:rPr>
        <w:t xml:space="preserve"> </w:t>
      </w:r>
      <w:r>
        <w:rPr>
          <w:rFonts w:hint="eastAsia"/>
          <w:b/>
          <w:sz w:val="24"/>
        </w:rPr>
        <w:t>学</w:t>
      </w:r>
      <w:r>
        <w:rPr>
          <w:rFonts w:hint="eastAsia"/>
          <w:b/>
          <w:sz w:val="24"/>
        </w:rPr>
        <w:t xml:space="preserve">    </w:t>
      </w:r>
      <w:r>
        <w:rPr>
          <w:rFonts w:hint="eastAsia"/>
          <w:b/>
          <w:sz w:val="24"/>
        </w:rPr>
        <w:t>号：</w:t>
      </w:r>
      <w:r w:rsidR="00006CEA">
        <w:rPr>
          <w:rFonts w:hint="eastAsia"/>
          <w:b/>
          <w:sz w:val="24"/>
        </w:rPr>
        <w:t>1</w:t>
      </w:r>
      <w:r w:rsidR="00006CEA">
        <w:rPr>
          <w:b/>
          <w:sz w:val="24"/>
        </w:rPr>
        <w:t>6720996</w:t>
      </w:r>
    </w:p>
    <w:p w14:paraId="5B34C939" w14:textId="77777777" w:rsidR="006B5837" w:rsidRDefault="006B5837" w:rsidP="006B5837">
      <w:pPr>
        <w:jc w:val="center"/>
      </w:pPr>
      <w:r>
        <w:rPr>
          <w:rFonts w:hint="eastAsia"/>
        </w:rPr>
        <w:t xml:space="preserve">       </w:t>
      </w:r>
    </w:p>
    <w:p w14:paraId="13186C3F" w14:textId="77777777" w:rsidR="006B5837" w:rsidRDefault="00113B2D" w:rsidP="006B5837">
      <w:pPr>
        <w:jc w:val="center"/>
        <w:rPr>
          <w:rFonts w:ascii="Albertus Medium" w:eastAsia="楷体_GB2312" w:hAnsi="Albertus Medium"/>
          <w:b/>
          <w:sz w:val="72"/>
        </w:rPr>
      </w:pPr>
      <w:r>
        <w:rPr>
          <w:noProof/>
          <w:sz w:val="20"/>
        </w:rPr>
        <w:pict w14:anchorId="5FFE268B">
          <v:line id="_x0000_s1030" style="position:absolute;left:0;text-align:left;z-index:5" from="0,0" to="306pt,0" o:allowincell="f" strokeweight="2.25pt"/>
        </w:pict>
      </w:r>
      <w:r w:rsidR="006B5837">
        <w:rPr>
          <w:rFonts w:hint="eastAsia"/>
        </w:rPr>
        <w:t xml:space="preserve"> </w:t>
      </w:r>
      <w:r w:rsidR="006B5837">
        <w:rPr>
          <w:rFonts w:ascii="黑体"/>
          <w:sz w:val="24"/>
        </w:rPr>
        <w:object w:dxaOrig="4199" w:dyaOrig="1185" w14:anchorId="34197D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65pt;height:77.45pt" o:ole="" fillcolor="window">
            <v:imagedata r:id="rId8" o:title=""/>
          </v:shape>
          <o:OLEObject Type="Embed" ProgID="PBrush" ShapeID="_x0000_i1025" DrawAspect="Content" ObjectID="_1589313127" r:id="rId9"/>
        </w:object>
      </w:r>
      <w:r w:rsidR="006B5837">
        <w:rPr>
          <w:rFonts w:hint="eastAsia"/>
        </w:rPr>
        <w:t xml:space="preserve">  </w:t>
      </w:r>
      <w:r w:rsidR="006B5837">
        <w:object w:dxaOrig="2085" w:dyaOrig="2520" w14:anchorId="50F79597">
          <v:shape id="_x0000_i1026" type="#_x0000_t75" style="width:68.2pt;height:82.35pt" o:ole="" fillcolor="window">
            <v:imagedata r:id="rId10" o:title="" gain="2147483647f" blacklevel="-12452f" grayscale="t" bilevel="t"/>
          </v:shape>
          <o:OLEObject Type="Embed" ProgID="PBrush" ShapeID="_x0000_i1026" DrawAspect="Content" ObjectID="_1589313128" r:id="rId11"/>
        </w:object>
      </w:r>
      <w:r w:rsidR="006B5837">
        <w:rPr>
          <w:rFonts w:hint="eastAsia"/>
        </w:rPr>
        <w:t xml:space="preserve"> </w:t>
      </w:r>
      <w:r w:rsidR="006B5837">
        <w:rPr>
          <w:rFonts w:ascii="Albertus Medium" w:eastAsia="楷体_GB2312" w:hAnsi="Albertus Medium" w:hint="eastAsia"/>
          <w:b/>
          <w:sz w:val="72"/>
        </w:rPr>
        <w:t xml:space="preserve"> </w:t>
      </w:r>
    </w:p>
    <w:p w14:paraId="2AFD6CE1" w14:textId="77777777" w:rsidR="006B5837" w:rsidRPr="009D0678" w:rsidRDefault="009D0678" w:rsidP="009D0678">
      <w:pPr>
        <w:rPr>
          <w:rFonts w:eastAsia="黑体"/>
          <w:b/>
          <w:sz w:val="76"/>
          <w:szCs w:val="76"/>
        </w:rPr>
      </w:pPr>
      <w:r w:rsidRPr="009D0678">
        <w:rPr>
          <w:rFonts w:eastAsia="黑体" w:hint="eastAsia"/>
          <w:b/>
          <w:sz w:val="76"/>
          <w:szCs w:val="76"/>
        </w:rPr>
        <w:t>专业学位硕士学位论文</w:t>
      </w:r>
    </w:p>
    <w:p w14:paraId="5746ABDC" w14:textId="77777777" w:rsidR="00202282" w:rsidRPr="0028581F" w:rsidRDefault="00113B2D" w:rsidP="00202282">
      <w:pPr>
        <w:pStyle w:val="20"/>
        <w:numPr>
          <w:ilvl w:val="0"/>
          <w:numId w:val="0"/>
        </w:numPr>
        <w:ind w:left="420" w:hanging="420"/>
        <w:jc w:val="center"/>
        <w:rPr>
          <w:b w:val="0"/>
          <w:sz w:val="44"/>
          <w:szCs w:val="44"/>
        </w:rPr>
      </w:pPr>
      <w:bookmarkStart w:id="0" w:name="_Toc512462742"/>
      <w:bookmarkStart w:id="1" w:name="_Toc512706480"/>
      <w:bookmarkStart w:id="2" w:name="_Toc512793407"/>
      <w:bookmarkStart w:id="3" w:name="_Toc513390658"/>
      <w:bookmarkStart w:id="4" w:name="_Toc515104651"/>
      <w:bookmarkStart w:id="5" w:name="_Toc515113329"/>
      <w:bookmarkStart w:id="6" w:name="_Toc515139262"/>
      <w:bookmarkStart w:id="7" w:name="_Toc515485062"/>
      <w:bookmarkStart w:id="8" w:name="_Toc515567803"/>
      <w:r>
        <w:pict w14:anchorId="453294BA">
          <v:line id="_x0000_s1031" style="position:absolute;left:0;text-align:left;z-index:6" from="0,0" to="405pt,0" o:allowincell="f" strokeweight="2.25pt"/>
        </w:pict>
      </w:r>
      <w:bookmarkEnd w:id="0"/>
      <w:bookmarkEnd w:id="1"/>
      <w:bookmarkEnd w:id="2"/>
      <w:bookmarkEnd w:id="3"/>
      <w:bookmarkEnd w:id="4"/>
      <w:bookmarkEnd w:id="5"/>
      <w:bookmarkEnd w:id="6"/>
      <w:bookmarkEnd w:id="7"/>
      <w:bookmarkEnd w:id="8"/>
    </w:p>
    <w:p w14:paraId="4D3BF2A2" w14:textId="77777777" w:rsidR="006B5837" w:rsidRPr="0028581F" w:rsidRDefault="006B5837" w:rsidP="006B5837">
      <w:pPr>
        <w:jc w:val="center"/>
        <w:rPr>
          <w:b/>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1"/>
        <w:gridCol w:w="7183"/>
      </w:tblGrid>
      <w:tr w:rsidR="006B5837" w14:paraId="1C327611" w14:textId="77777777" w:rsidTr="00427EB6">
        <w:trPr>
          <w:trHeight w:val="1608"/>
          <w:jc w:val="center"/>
        </w:trPr>
        <w:tc>
          <w:tcPr>
            <w:tcW w:w="1001" w:type="dxa"/>
            <w:vAlign w:val="center"/>
          </w:tcPr>
          <w:p w14:paraId="0FD81748" w14:textId="77777777" w:rsidR="006B5837" w:rsidRDefault="006B5837" w:rsidP="005E7AB2">
            <w:pPr>
              <w:jc w:val="center"/>
              <w:rPr>
                <w:rFonts w:eastAsia="华文楷体"/>
                <w:b/>
                <w:position w:val="-6"/>
                <w:sz w:val="36"/>
              </w:rPr>
            </w:pPr>
            <w:r>
              <w:rPr>
                <w:rFonts w:eastAsia="华文楷体" w:hint="eastAsia"/>
                <w:b/>
                <w:position w:val="-6"/>
                <w:sz w:val="36"/>
              </w:rPr>
              <w:t>题</w:t>
            </w:r>
          </w:p>
          <w:p w14:paraId="7001E43E" w14:textId="77777777" w:rsidR="006B5837" w:rsidRDefault="006B5837" w:rsidP="005E7AB2">
            <w:pPr>
              <w:jc w:val="center"/>
              <w:rPr>
                <w:b/>
                <w:position w:val="-6"/>
                <w:sz w:val="36"/>
              </w:rPr>
            </w:pPr>
            <w:r>
              <w:rPr>
                <w:rFonts w:eastAsia="华文楷体" w:hint="eastAsia"/>
                <w:b/>
                <w:position w:val="-6"/>
                <w:sz w:val="36"/>
              </w:rPr>
              <w:t>目</w:t>
            </w:r>
          </w:p>
        </w:tc>
        <w:tc>
          <w:tcPr>
            <w:tcW w:w="7183" w:type="dxa"/>
            <w:vAlign w:val="center"/>
          </w:tcPr>
          <w:p w14:paraId="139E1C7B" w14:textId="77777777" w:rsidR="00427EB6" w:rsidRPr="00427EB6" w:rsidRDefault="00427EB6" w:rsidP="00891048">
            <w:pPr>
              <w:jc w:val="center"/>
              <w:rPr>
                <w:rFonts w:eastAsia="黑体"/>
                <w:b/>
                <w:sz w:val="40"/>
              </w:rPr>
            </w:pPr>
            <w:r w:rsidRPr="00427EB6">
              <w:rPr>
                <w:rFonts w:eastAsia="黑体" w:hint="eastAsia"/>
                <w:b/>
                <w:sz w:val="40"/>
              </w:rPr>
              <w:t>中国互联网企业并购逻辑及绩效研究</w:t>
            </w:r>
          </w:p>
          <w:p w14:paraId="33B75B33" w14:textId="77777777" w:rsidR="006B5837" w:rsidRDefault="00544080" w:rsidP="00B026AC">
            <w:pPr>
              <w:jc w:val="right"/>
              <w:rPr>
                <w:rFonts w:eastAsia="黑体"/>
                <w:b/>
                <w:sz w:val="44"/>
              </w:rPr>
            </w:pPr>
            <w:bookmarkStart w:id="9" w:name="_Hlk512598382"/>
            <w:r w:rsidRPr="002B5AC9">
              <w:rPr>
                <w:rFonts w:eastAsia="黑体" w:hint="eastAsia"/>
                <w:b/>
                <w:sz w:val="32"/>
              </w:rPr>
              <w:t>——</w:t>
            </w:r>
            <w:r w:rsidR="00427EB6" w:rsidRPr="002B5AC9">
              <w:rPr>
                <w:rFonts w:eastAsia="黑体" w:hint="eastAsia"/>
                <w:b/>
                <w:sz w:val="32"/>
              </w:rPr>
              <w:t>基于</w:t>
            </w:r>
            <w:r w:rsidR="003C18BC">
              <w:rPr>
                <w:rFonts w:eastAsia="黑体" w:hint="eastAsia"/>
                <w:b/>
                <w:sz w:val="32"/>
              </w:rPr>
              <w:t>资源观</w:t>
            </w:r>
            <w:r w:rsidR="00427EB6" w:rsidRPr="002B5AC9">
              <w:rPr>
                <w:rFonts w:eastAsia="黑体" w:hint="eastAsia"/>
                <w:b/>
                <w:sz w:val="32"/>
              </w:rPr>
              <w:t>的</w:t>
            </w:r>
            <w:r w:rsidR="00427EB6" w:rsidRPr="002B5AC9">
              <w:rPr>
                <w:rFonts w:eastAsia="黑体" w:hint="eastAsia"/>
                <w:b/>
                <w:sz w:val="32"/>
              </w:rPr>
              <w:t>BAT</w:t>
            </w:r>
            <w:r w:rsidR="00427EB6" w:rsidRPr="002B5AC9">
              <w:rPr>
                <w:rFonts w:eastAsia="黑体" w:hint="eastAsia"/>
                <w:b/>
                <w:sz w:val="32"/>
              </w:rPr>
              <w:t>并购比较分析</w:t>
            </w:r>
            <w:bookmarkEnd w:id="9"/>
          </w:p>
        </w:tc>
      </w:tr>
    </w:tbl>
    <w:p w14:paraId="56E8290A" w14:textId="77777777" w:rsidR="006B5837" w:rsidRDefault="006B5837" w:rsidP="006B5837">
      <w:pPr>
        <w:rPr>
          <w:b/>
          <w:sz w:val="36"/>
        </w:rPr>
      </w:pPr>
    </w:p>
    <w:p w14:paraId="237B4DAF" w14:textId="77777777" w:rsidR="006B5837" w:rsidRDefault="006B5837" w:rsidP="006B5837">
      <w:pPr>
        <w:rPr>
          <w:b/>
          <w:sz w:val="36"/>
        </w:rPr>
      </w:pPr>
    </w:p>
    <w:p w14:paraId="4C5FFF60" w14:textId="77777777" w:rsidR="006B5837" w:rsidRDefault="006B5837" w:rsidP="006B5837">
      <w:pPr>
        <w:rPr>
          <w:b/>
          <w:sz w:val="36"/>
        </w:rPr>
      </w:pPr>
    </w:p>
    <w:p w14:paraId="19D4E6AF" w14:textId="77777777" w:rsidR="006B5837" w:rsidRDefault="006B5837" w:rsidP="006B5837">
      <w:pPr>
        <w:rPr>
          <w:b/>
          <w:sz w:val="36"/>
        </w:rPr>
      </w:pPr>
    </w:p>
    <w:p w14:paraId="17A29521" w14:textId="77777777" w:rsidR="006B5837" w:rsidRDefault="00113B2D" w:rsidP="006B5837">
      <w:pPr>
        <w:spacing w:line="360" w:lineRule="auto"/>
        <w:ind w:firstLine="1800"/>
        <w:rPr>
          <w:b/>
          <w:sz w:val="36"/>
        </w:rPr>
      </w:pPr>
      <w:r>
        <w:rPr>
          <w:b/>
          <w:noProof/>
          <w:sz w:val="36"/>
        </w:rPr>
        <w:pict w14:anchorId="4080795D">
          <v:line id="_x0000_s1026" style="position:absolute;left:0;text-align:left;z-index:1" from="162pt,25.6pt" to="308.85pt,25.6pt" o:allowincell="f"/>
        </w:pict>
      </w:r>
      <w:r w:rsidR="006B5837">
        <w:rPr>
          <w:rFonts w:eastAsia="黑体" w:hint="eastAsia"/>
          <w:b/>
          <w:sz w:val="36"/>
        </w:rPr>
        <w:t>作</w:t>
      </w:r>
      <w:r w:rsidR="006B5837">
        <w:rPr>
          <w:rFonts w:eastAsia="黑体" w:hint="eastAsia"/>
          <w:b/>
          <w:sz w:val="36"/>
        </w:rPr>
        <w:t xml:space="preserve">    </w:t>
      </w:r>
      <w:r w:rsidR="006B5837">
        <w:rPr>
          <w:rFonts w:eastAsia="黑体" w:hint="eastAsia"/>
          <w:b/>
          <w:sz w:val="36"/>
        </w:rPr>
        <w:t>者</w:t>
      </w:r>
      <w:r w:rsidR="006B5837">
        <w:rPr>
          <w:rFonts w:eastAsia="黑体" w:hint="eastAsia"/>
          <w:b/>
          <w:sz w:val="36"/>
        </w:rPr>
        <w:t xml:space="preserve"> </w:t>
      </w:r>
      <w:r w:rsidR="006B5837">
        <w:rPr>
          <w:rFonts w:hint="eastAsia"/>
          <w:b/>
          <w:sz w:val="36"/>
        </w:rPr>
        <w:t xml:space="preserve"> </w:t>
      </w:r>
      <w:r w:rsidR="00427EB6">
        <w:rPr>
          <w:b/>
          <w:sz w:val="36"/>
        </w:rPr>
        <w:t xml:space="preserve">  </w:t>
      </w:r>
      <w:proofErr w:type="gramStart"/>
      <w:r w:rsidR="00427EB6">
        <w:rPr>
          <w:rFonts w:hint="eastAsia"/>
          <w:b/>
          <w:sz w:val="36"/>
        </w:rPr>
        <w:t>倪</w:t>
      </w:r>
      <w:proofErr w:type="gramEnd"/>
      <w:r w:rsidR="00427EB6">
        <w:rPr>
          <w:rFonts w:hint="eastAsia"/>
          <w:b/>
          <w:sz w:val="36"/>
        </w:rPr>
        <w:t xml:space="preserve"> </w:t>
      </w:r>
      <w:r w:rsidR="00427EB6">
        <w:rPr>
          <w:rFonts w:hint="eastAsia"/>
          <w:b/>
          <w:sz w:val="36"/>
        </w:rPr>
        <w:t>耀</w:t>
      </w:r>
      <w:r w:rsidR="00427EB6">
        <w:rPr>
          <w:rFonts w:hint="eastAsia"/>
          <w:b/>
          <w:sz w:val="36"/>
        </w:rPr>
        <w:t xml:space="preserve"> </w:t>
      </w:r>
      <w:r w:rsidR="00427EB6">
        <w:rPr>
          <w:rFonts w:hint="eastAsia"/>
          <w:b/>
          <w:sz w:val="36"/>
        </w:rPr>
        <w:t>琦</w:t>
      </w:r>
    </w:p>
    <w:p w14:paraId="533FC663" w14:textId="77777777" w:rsidR="006B5837" w:rsidRDefault="00113B2D" w:rsidP="006B5837">
      <w:pPr>
        <w:spacing w:line="360" w:lineRule="auto"/>
        <w:ind w:firstLine="1800"/>
        <w:rPr>
          <w:b/>
          <w:sz w:val="36"/>
        </w:rPr>
      </w:pPr>
      <w:r>
        <w:rPr>
          <w:b/>
          <w:noProof/>
          <w:sz w:val="36"/>
        </w:rPr>
        <w:pict w14:anchorId="1BBCBDCD">
          <v:line id="_x0000_s1027" style="position:absolute;left:0;text-align:left;z-index:2" from="162pt,27.1pt" to="308.85pt,27.1pt" o:allowincell="f"/>
        </w:pict>
      </w:r>
      <w:r w:rsidR="006B5837">
        <w:rPr>
          <w:rFonts w:eastAsia="黑体" w:hint="eastAsia"/>
          <w:b/>
          <w:sz w:val="36"/>
        </w:rPr>
        <w:t>学科专业</w:t>
      </w:r>
      <w:r w:rsidR="006B5837">
        <w:rPr>
          <w:rFonts w:hint="eastAsia"/>
          <w:b/>
          <w:sz w:val="36"/>
        </w:rPr>
        <w:t xml:space="preserve">  </w:t>
      </w:r>
      <w:r w:rsidR="00427EB6">
        <w:rPr>
          <w:b/>
          <w:sz w:val="36"/>
        </w:rPr>
        <w:t xml:space="preserve">   </w:t>
      </w:r>
      <w:r w:rsidR="00427EB6">
        <w:rPr>
          <w:rFonts w:hint="eastAsia"/>
          <w:b/>
          <w:sz w:val="36"/>
        </w:rPr>
        <w:t>会</w:t>
      </w:r>
      <w:r w:rsidR="00427EB6">
        <w:rPr>
          <w:rFonts w:hint="eastAsia"/>
          <w:b/>
          <w:sz w:val="36"/>
        </w:rPr>
        <w:t xml:space="preserve"> </w:t>
      </w:r>
      <w:r w:rsidR="00427EB6">
        <w:rPr>
          <w:b/>
          <w:sz w:val="36"/>
        </w:rPr>
        <w:t xml:space="preserve"> </w:t>
      </w:r>
      <w:r w:rsidR="00427EB6">
        <w:rPr>
          <w:rFonts w:hint="eastAsia"/>
          <w:b/>
          <w:sz w:val="36"/>
        </w:rPr>
        <w:t>计</w:t>
      </w:r>
    </w:p>
    <w:p w14:paraId="50AAB508" w14:textId="77777777" w:rsidR="006B5837" w:rsidRDefault="00113B2D" w:rsidP="006B5837">
      <w:pPr>
        <w:tabs>
          <w:tab w:val="left" w:pos="2700"/>
        </w:tabs>
        <w:spacing w:line="360" w:lineRule="auto"/>
        <w:ind w:firstLine="1800"/>
        <w:rPr>
          <w:b/>
          <w:sz w:val="36"/>
        </w:rPr>
      </w:pPr>
      <w:r>
        <w:rPr>
          <w:b/>
          <w:noProof/>
          <w:sz w:val="36"/>
        </w:rPr>
        <w:pict w14:anchorId="32CA3338">
          <v:line id="_x0000_s1028" style="position:absolute;left:0;text-align:left;z-index:3" from="162pt,25.6pt" to="308.85pt,25.6pt" o:allowincell="f"/>
        </w:pict>
      </w:r>
      <w:r w:rsidR="006B5837">
        <w:rPr>
          <w:rFonts w:eastAsia="黑体" w:hint="eastAsia"/>
          <w:b/>
          <w:sz w:val="36"/>
        </w:rPr>
        <w:t>导</w:t>
      </w:r>
      <w:r w:rsidR="006B5837">
        <w:rPr>
          <w:rFonts w:eastAsia="黑体" w:hint="eastAsia"/>
          <w:b/>
          <w:sz w:val="36"/>
        </w:rPr>
        <w:t xml:space="preserve">    </w:t>
      </w:r>
      <w:r w:rsidR="006B5837">
        <w:rPr>
          <w:rFonts w:eastAsia="黑体" w:hint="eastAsia"/>
          <w:b/>
          <w:sz w:val="36"/>
        </w:rPr>
        <w:t>师</w:t>
      </w:r>
      <w:r w:rsidR="006B5837">
        <w:rPr>
          <w:rFonts w:eastAsia="黑体" w:hint="eastAsia"/>
          <w:b/>
          <w:sz w:val="36"/>
        </w:rPr>
        <w:t xml:space="preserve">  </w:t>
      </w:r>
      <w:r w:rsidR="00427EB6">
        <w:rPr>
          <w:rFonts w:eastAsia="黑体"/>
          <w:b/>
          <w:sz w:val="36"/>
        </w:rPr>
        <w:t xml:space="preserve">  </w:t>
      </w:r>
      <w:r w:rsidR="00427EB6" w:rsidRPr="00427EB6">
        <w:rPr>
          <w:rFonts w:hint="eastAsia"/>
          <w:b/>
          <w:sz w:val="36"/>
        </w:rPr>
        <w:t>吴</w:t>
      </w:r>
      <w:r w:rsidR="00427EB6" w:rsidRPr="00427EB6">
        <w:rPr>
          <w:rFonts w:hint="eastAsia"/>
          <w:b/>
          <w:sz w:val="36"/>
        </w:rPr>
        <w:t xml:space="preserve"> </w:t>
      </w:r>
      <w:r w:rsidR="00427EB6" w:rsidRPr="00427EB6">
        <w:rPr>
          <w:rFonts w:hint="eastAsia"/>
          <w:b/>
          <w:sz w:val="36"/>
        </w:rPr>
        <w:t>建</w:t>
      </w:r>
      <w:r w:rsidR="00427EB6" w:rsidRPr="00427EB6">
        <w:rPr>
          <w:rFonts w:hint="eastAsia"/>
          <w:b/>
          <w:sz w:val="36"/>
        </w:rPr>
        <w:t xml:space="preserve"> </w:t>
      </w:r>
      <w:r w:rsidR="00427EB6" w:rsidRPr="00427EB6">
        <w:rPr>
          <w:rFonts w:hint="eastAsia"/>
          <w:b/>
          <w:sz w:val="36"/>
        </w:rPr>
        <w:t>刚</w:t>
      </w:r>
    </w:p>
    <w:p w14:paraId="3FEFD16B" w14:textId="77777777" w:rsidR="006B5837" w:rsidRDefault="00113B2D" w:rsidP="006B5837">
      <w:pPr>
        <w:tabs>
          <w:tab w:val="left" w:pos="2700"/>
        </w:tabs>
        <w:spacing w:line="360" w:lineRule="auto"/>
        <w:ind w:firstLine="1800"/>
        <w:rPr>
          <w:rFonts w:eastAsia="黑体"/>
          <w:b/>
          <w:sz w:val="36"/>
        </w:rPr>
      </w:pPr>
      <w:r>
        <w:rPr>
          <w:b/>
          <w:noProof/>
          <w:sz w:val="36"/>
        </w:rPr>
        <w:pict w14:anchorId="121BCBB4">
          <v:line id="_x0000_s1029" style="position:absolute;left:0;text-align:left;z-index:4" from="162pt,25.8pt" to="308.85pt,25.8pt" o:allowincell="f"/>
        </w:pict>
      </w:r>
      <w:r w:rsidR="006B5837">
        <w:rPr>
          <w:rFonts w:eastAsia="黑体" w:hint="eastAsia"/>
          <w:b/>
          <w:sz w:val="36"/>
        </w:rPr>
        <w:t>完成日期</w:t>
      </w:r>
      <w:r w:rsidR="00427EB6">
        <w:rPr>
          <w:rFonts w:eastAsia="黑体" w:hint="eastAsia"/>
          <w:b/>
          <w:sz w:val="36"/>
        </w:rPr>
        <w:t xml:space="preserve"> </w:t>
      </w:r>
      <w:r w:rsidR="009D0678">
        <w:rPr>
          <w:rFonts w:eastAsia="黑体"/>
          <w:b/>
          <w:sz w:val="36"/>
        </w:rPr>
        <w:t xml:space="preserve">  </w:t>
      </w:r>
      <w:r w:rsidR="00427EB6" w:rsidRPr="00427EB6">
        <w:rPr>
          <w:b/>
          <w:sz w:val="36"/>
        </w:rPr>
        <w:t>2018</w:t>
      </w:r>
      <w:r w:rsidR="00427EB6" w:rsidRPr="00427EB6">
        <w:rPr>
          <w:rFonts w:hint="eastAsia"/>
          <w:b/>
          <w:sz w:val="36"/>
        </w:rPr>
        <w:t>年</w:t>
      </w:r>
      <w:r w:rsidR="002A3063">
        <w:rPr>
          <w:b/>
          <w:sz w:val="36"/>
        </w:rPr>
        <w:t>5</w:t>
      </w:r>
      <w:r w:rsidR="002A3063">
        <w:rPr>
          <w:rFonts w:hint="eastAsia"/>
          <w:b/>
          <w:sz w:val="36"/>
        </w:rPr>
        <w:t>月</w:t>
      </w:r>
    </w:p>
    <w:p w14:paraId="6E41C3B8" w14:textId="77777777" w:rsidR="006B5837" w:rsidRDefault="006B5837" w:rsidP="006B5837">
      <w:pPr>
        <w:tabs>
          <w:tab w:val="left" w:pos="2700"/>
        </w:tabs>
        <w:spacing w:line="360" w:lineRule="auto"/>
        <w:ind w:firstLine="1800"/>
        <w:rPr>
          <w:rFonts w:eastAsia="黑体"/>
          <w:b/>
          <w:sz w:val="36"/>
        </w:rPr>
      </w:pPr>
    </w:p>
    <w:p w14:paraId="6BFE5F7B" w14:textId="77777777" w:rsidR="00427EB6" w:rsidRDefault="00427EB6" w:rsidP="006B5837">
      <w:pPr>
        <w:tabs>
          <w:tab w:val="left" w:pos="2700"/>
        </w:tabs>
        <w:spacing w:line="360" w:lineRule="auto"/>
        <w:ind w:firstLine="1800"/>
        <w:rPr>
          <w:rFonts w:eastAsia="黑体"/>
          <w:b/>
          <w:sz w:val="36"/>
        </w:rPr>
      </w:pPr>
    </w:p>
    <w:p w14:paraId="13121988" w14:textId="77777777" w:rsidR="00427EB6" w:rsidRDefault="00427EB6" w:rsidP="00427EB6">
      <w:pPr>
        <w:tabs>
          <w:tab w:val="left" w:pos="2700"/>
        </w:tabs>
        <w:spacing w:line="360" w:lineRule="auto"/>
        <w:rPr>
          <w:rFonts w:hint="eastAsia"/>
          <w:b/>
          <w:sz w:val="36"/>
        </w:rPr>
        <w:sectPr w:rsidR="00427EB6">
          <w:pgSz w:w="11906" w:h="16838"/>
          <w:pgMar w:top="1440" w:right="1800" w:bottom="1440" w:left="1800" w:header="851" w:footer="992" w:gutter="0"/>
          <w:cols w:space="425"/>
          <w:docGrid w:type="lines" w:linePitch="312"/>
        </w:sectPr>
      </w:pPr>
    </w:p>
    <w:p w14:paraId="386A34E6" w14:textId="4B7D12A8" w:rsidR="001A38BD" w:rsidRPr="00D75263" w:rsidRDefault="00D75263" w:rsidP="00D75263">
      <w:pPr>
        <w:spacing w:line="360" w:lineRule="auto"/>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 xml:space="preserve">名： </w:t>
      </w:r>
      <w:r w:rsidR="00273F49">
        <w:rPr>
          <w:rFonts w:ascii="宋体" w:hAnsi="宋体" w:hint="eastAsia"/>
          <w:szCs w:val="21"/>
        </w:rPr>
        <w:t>倪耀琦</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sidR="00273F49">
        <w:rPr>
          <w:rFonts w:ascii="宋体" w:hAnsi="宋体" w:hint="eastAsia"/>
          <w:szCs w:val="21"/>
        </w:rPr>
        <w:t>1</w:t>
      </w:r>
      <w:r w:rsidR="00273F49">
        <w:rPr>
          <w:rFonts w:ascii="宋体" w:hAnsi="宋体"/>
          <w:szCs w:val="21"/>
        </w:rPr>
        <w:t>6720996</w:t>
      </w:r>
    </w:p>
    <w:p w14:paraId="5D7C21C3" w14:textId="6B5261DA" w:rsidR="00D75263" w:rsidRPr="00D75263" w:rsidRDefault="00D75263" w:rsidP="00D75263">
      <w:pPr>
        <w:spacing w:line="360" w:lineRule="auto"/>
        <w:rPr>
          <w:rFonts w:ascii="宋体" w:hAnsi="宋体"/>
          <w:szCs w:val="21"/>
        </w:rPr>
      </w:pPr>
      <w:r w:rsidRPr="00D75263">
        <w:rPr>
          <w:rFonts w:ascii="宋体" w:hAnsi="宋体" w:hint="eastAsia"/>
          <w:szCs w:val="21"/>
        </w:rPr>
        <w:t>论文题目：</w:t>
      </w:r>
      <w:r w:rsidR="00273F49">
        <w:rPr>
          <w:rFonts w:ascii="宋体" w:hAnsi="宋体" w:hint="eastAsia"/>
          <w:szCs w:val="21"/>
        </w:rPr>
        <w:t>中国互联网企业并</w:t>
      </w:r>
      <w:r w:rsidR="00273F49" w:rsidRPr="00273F49">
        <w:rPr>
          <w:rFonts w:hint="eastAsia"/>
          <w:szCs w:val="21"/>
        </w:rPr>
        <w:t>购逻辑及绩效研究——基于资源观的</w:t>
      </w:r>
      <w:r w:rsidR="00273F49" w:rsidRPr="00273F49">
        <w:rPr>
          <w:rFonts w:hint="eastAsia"/>
          <w:szCs w:val="21"/>
        </w:rPr>
        <w:t>B</w:t>
      </w:r>
      <w:r w:rsidR="00273F49" w:rsidRPr="00273F49">
        <w:rPr>
          <w:szCs w:val="21"/>
        </w:rPr>
        <w:t>AT</w:t>
      </w:r>
      <w:r w:rsidR="00273F49" w:rsidRPr="00273F49">
        <w:rPr>
          <w:rFonts w:hint="eastAsia"/>
          <w:szCs w:val="21"/>
        </w:rPr>
        <w:t>并购比较分析</w:t>
      </w:r>
    </w:p>
    <w:p w14:paraId="7E28173E" w14:textId="77777777" w:rsidR="00D75263" w:rsidRDefault="00D75263" w:rsidP="001A38BD">
      <w:pPr>
        <w:jc w:val="center"/>
        <w:rPr>
          <w:rFonts w:ascii="宋体" w:hAnsi="宋体"/>
          <w:sz w:val="44"/>
          <w:szCs w:val="44"/>
        </w:rPr>
      </w:pPr>
    </w:p>
    <w:p w14:paraId="6310AAD2" w14:textId="77777777" w:rsidR="00DC5201" w:rsidRDefault="00DC5201" w:rsidP="001A38BD">
      <w:pPr>
        <w:jc w:val="center"/>
        <w:rPr>
          <w:rFonts w:ascii="宋体" w:hAnsi="宋体"/>
          <w:sz w:val="44"/>
          <w:szCs w:val="44"/>
        </w:rPr>
      </w:pPr>
      <w:r w:rsidRPr="00620210">
        <w:rPr>
          <w:rFonts w:ascii="宋体" w:hAnsi="宋体" w:hint="eastAsia"/>
          <w:sz w:val="44"/>
          <w:szCs w:val="44"/>
        </w:rPr>
        <w:t>上海大学</w:t>
      </w:r>
    </w:p>
    <w:p w14:paraId="11761987" w14:textId="77777777" w:rsidR="0050583E" w:rsidRPr="00620210" w:rsidRDefault="0050583E" w:rsidP="001A38BD">
      <w:pPr>
        <w:jc w:val="center"/>
        <w:rPr>
          <w:rFonts w:ascii="宋体" w:hAnsi="宋体"/>
          <w:sz w:val="44"/>
          <w:szCs w:val="44"/>
        </w:rPr>
      </w:pPr>
    </w:p>
    <w:p w14:paraId="7ABDFE58" w14:textId="77777777" w:rsidR="006B5837" w:rsidRPr="00620210" w:rsidRDefault="006B5837" w:rsidP="00620210">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65D37FE9" w14:textId="77777777" w:rsidR="006B5837" w:rsidRDefault="006B5837" w:rsidP="006B5837">
      <w:pPr>
        <w:ind w:firstLine="560"/>
        <w:rPr>
          <w:rFonts w:ascii="宋体" w:hAnsi="宋体"/>
          <w:sz w:val="28"/>
        </w:rPr>
      </w:pPr>
    </w:p>
    <w:p w14:paraId="7DDEF6EA" w14:textId="77777777" w:rsidR="006B5837" w:rsidRDefault="006B5837" w:rsidP="006B5837">
      <w:pPr>
        <w:ind w:firstLine="560"/>
        <w:rPr>
          <w:rFonts w:ascii="宋体" w:hAnsi="宋体"/>
          <w:sz w:val="28"/>
        </w:rPr>
      </w:pPr>
    </w:p>
    <w:p w14:paraId="6DB37713" w14:textId="77777777" w:rsidR="006B5837" w:rsidRDefault="006B5837" w:rsidP="006B5837">
      <w:pPr>
        <w:ind w:firstLine="560"/>
        <w:rPr>
          <w:rFonts w:ascii="宋体" w:hAnsi="宋体"/>
          <w:sz w:val="28"/>
        </w:rPr>
      </w:pPr>
    </w:p>
    <w:p w14:paraId="18EC0EB6"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32FD2ADE"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35625CD1"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198F936C" w14:textId="77777777" w:rsidR="006B5837" w:rsidRDefault="006B5837" w:rsidP="006B5837">
      <w:pPr>
        <w:ind w:left="1080" w:firstLine="180"/>
        <w:rPr>
          <w:rFonts w:ascii="宋体" w:hAnsi="宋体"/>
          <w:sz w:val="28"/>
        </w:rPr>
      </w:pPr>
    </w:p>
    <w:p w14:paraId="34175360" w14:textId="77777777" w:rsidR="006B5837" w:rsidRDefault="006B5837" w:rsidP="006B5837">
      <w:pPr>
        <w:ind w:left="1080" w:firstLine="180"/>
        <w:rPr>
          <w:rFonts w:ascii="宋体" w:hAnsi="宋体"/>
          <w:sz w:val="28"/>
        </w:rPr>
      </w:pPr>
    </w:p>
    <w:p w14:paraId="7DE66C1A" w14:textId="77777777" w:rsidR="006B5837" w:rsidRDefault="006B5837" w:rsidP="006B5837">
      <w:pPr>
        <w:ind w:left="1080" w:firstLine="180"/>
        <w:rPr>
          <w:rFonts w:ascii="宋体" w:hAnsi="宋体"/>
          <w:sz w:val="28"/>
        </w:rPr>
      </w:pPr>
    </w:p>
    <w:p w14:paraId="0BCE26AC"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导</w:t>
      </w:r>
      <w:r w:rsidR="00DC5201" w:rsidRPr="00E03AE4">
        <w:rPr>
          <w:rFonts w:ascii="宋体" w:hAnsi="宋体" w:hint="eastAsia"/>
          <w:sz w:val="36"/>
          <w:szCs w:val="36"/>
        </w:rPr>
        <w:t xml:space="preserve">    </w:t>
      </w:r>
      <w:r w:rsidRPr="00E03AE4">
        <w:rPr>
          <w:rFonts w:ascii="宋体" w:hAnsi="宋体" w:hint="eastAsia"/>
          <w:sz w:val="36"/>
          <w:szCs w:val="36"/>
        </w:rPr>
        <w:t>师：</w:t>
      </w:r>
    </w:p>
    <w:p w14:paraId="7EAE4675"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7ED1FC9F" w14:textId="77777777" w:rsidR="006B5837" w:rsidRDefault="006B5837" w:rsidP="006B5837">
      <w:pPr>
        <w:jc w:val="center"/>
        <w:rPr>
          <w:rFonts w:ascii="宋体" w:hAnsi="宋体"/>
          <w:b/>
          <w:bCs/>
          <w:sz w:val="44"/>
        </w:rPr>
      </w:pPr>
      <w:r>
        <w:rPr>
          <w:rFonts w:ascii="隶书" w:eastAsia="隶书"/>
          <w:b/>
          <w:sz w:val="48"/>
        </w:rPr>
        <w:br w:type="page"/>
      </w:r>
      <w:r>
        <w:rPr>
          <w:rFonts w:ascii="宋体" w:hAnsi="宋体" w:hint="eastAsia"/>
          <w:b/>
          <w:bCs/>
          <w:sz w:val="44"/>
        </w:rPr>
        <w:lastRenderedPageBreak/>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58D5655C" w14:textId="77777777" w:rsidR="006B5837" w:rsidRDefault="006B5837" w:rsidP="006B5837">
      <w:pPr>
        <w:rPr>
          <w:rFonts w:ascii="宋体" w:hAnsi="宋体"/>
          <w:b/>
          <w:bCs/>
          <w:sz w:val="32"/>
        </w:rPr>
      </w:pPr>
    </w:p>
    <w:p w14:paraId="0D9E4F2B" w14:textId="77777777" w:rsidR="006B5837" w:rsidRDefault="006B5837" w:rsidP="006B5837">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0D4FE8CF" w14:textId="77777777" w:rsidR="006B5837" w:rsidRDefault="006B5837" w:rsidP="006B5837">
      <w:pPr>
        <w:rPr>
          <w:rFonts w:ascii="宋体" w:hAnsi="宋体"/>
          <w:sz w:val="28"/>
        </w:rPr>
      </w:pPr>
    </w:p>
    <w:p w14:paraId="4DA30BEA" w14:textId="77777777" w:rsidR="006B5837" w:rsidRDefault="006B5837" w:rsidP="006B5837">
      <w:pPr>
        <w:rPr>
          <w:rFonts w:ascii="宋体" w:hAnsi="宋体"/>
          <w:sz w:val="28"/>
        </w:rPr>
      </w:pPr>
    </w:p>
    <w:p w14:paraId="030CEB20" w14:textId="77777777" w:rsidR="006B5837" w:rsidRPr="00E03AE4" w:rsidRDefault="006B5837" w:rsidP="006B5837">
      <w:pPr>
        <w:rPr>
          <w:rFonts w:ascii="宋体" w:hAnsi="宋体"/>
          <w:sz w:val="28"/>
          <w:u w:val="single"/>
        </w:rPr>
      </w:pPr>
      <w:r>
        <w:rPr>
          <w:rFonts w:ascii="宋体" w:hAnsi="宋体" w:hint="eastAsia"/>
          <w:sz w:val="28"/>
        </w:rPr>
        <w:t xml:space="preserve">                        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Pr>
          <w:rFonts w:ascii="宋体" w:hAnsi="宋体" w:hint="eastAsia"/>
          <w:sz w:val="28"/>
        </w:rPr>
        <w:t>日 期</w:t>
      </w:r>
      <w:r w:rsidR="00E03AE4">
        <w:rPr>
          <w:rFonts w:ascii="宋体" w:hAnsi="宋体" w:hint="eastAsia"/>
          <w:sz w:val="28"/>
        </w:rPr>
        <w:t>：</w:t>
      </w:r>
      <w:r w:rsidR="00E03AE4">
        <w:rPr>
          <w:rFonts w:ascii="宋体" w:hAnsi="宋体" w:hint="eastAsia"/>
          <w:sz w:val="28"/>
          <w:u w:val="single"/>
        </w:rPr>
        <w:t xml:space="preserve">          </w:t>
      </w:r>
    </w:p>
    <w:p w14:paraId="21A4D94F" w14:textId="77777777" w:rsidR="006B5837" w:rsidRDefault="006B5837" w:rsidP="006B5837">
      <w:pPr>
        <w:rPr>
          <w:rFonts w:ascii="宋体" w:hAnsi="宋体"/>
          <w:sz w:val="28"/>
        </w:rPr>
      </w:pPr>
    </w:p>
    <w:p w14:paraId="4C316565" w14:textId="77777777" w:rsidR="006B5837" w:rsidRDefault="006B5837" w:rsidP="006B5837">
      <w:pPr>
        <w:rPr>
          <w:rFonts w:ascii="宋体" w:hAnsi="宋体"/>
          <w:sz w:val="28"/>
        </w:rPr>
      </w:pPr>
    </w:p>
    <w:p w14:paraId="1E0BBF4A" w14:textId="77777777" w:rsidR="006B5837" w:rsidRDefault="006B5837" w:rsidP="006B5837">
      <w:pPr>
        <w:jc w:val="center"/>
        <w:rPr>
          <w:rFonts w:ascii="宋体" w:hAnsi="宋体"/>
          <w:b/>
          <w:bCs/>
          <w:sz w:val="44"/>
        </w:rPr>
      </w:pPr>
      <w:r>
        <w:rPr>
          <w:rFonts w:ascii="宋体" w:hAnsi="宋体" w:hint="eastAsia"/>
          <w:b/>
          <w:bCs/>
          <w:sz w:val="44"/>
        </w:rPr>
        <w:t>本论文使用授权说明</w:t>
      </w:r>
    </w:p>
    <w:p w14:paraId="43B64D6E" w14:textId="77777777" w:rsidR="006B5837" w:rsidRDefault="006B5837" w:rsidP="006B5837">
      <w:pPr>
        <w:rPr>
          <w:rFonts w:ascii="宋体" w:hAnsi="宋体"/>
          <w:b/>
          <w:bCs/>
          <w:sz w:val="44"/>
        </w:rPr>
      </w:pPr>
    </w:p>
    <w:p w14:paraId="43C53CBE" w14:textId="77777777" w:rsidR="006B5837" w:rsidRPr="002D160B" w:rsidRDefault="006B5837" w:rsidP="006B5837">
      <w:pPr>
        <w:ind w:firstLineChars="200"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00B81F51" w14:textId="77777777" w:rsidR="006B5837" w:rsidRDefault="006B5837" w:rsidP="006B5837">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3296152F" w14:textId="77777777" w:rsidR="006B5837" w:rsidRDefault="006B5837" w:rsidP="006B5837">
      <w:pPr>
        <w:ind w:firstLine="570"/>
        <w:rPr>
          <w:rFonts w:ascii="宋体" w:hAnsi="宋体"/>
          <w:sz w:val="28"/>
        </w:rPr>
      </w:pPr>
    </w:p>
    <w:p w14:paraId="42B76CBD" w14:textId="77777777" w:rsidR="006B5837" w:rsidRDefault="006B5837" w:rsidP="006B5837">
      <w:pPr>
        <w:ind w:firstLine="570"/>
        <w:rPr>
          <w:rFonts w:ascii="宋体" w:hAnsi="宋体"/>
          <w:sz w:val="28"/>
          <w:u w:val="single"/>
        </w:rPr>
      </w:pPr>
      <w:r>
        <w:rPr>
          <w:rFonts w:ascii="宋体" w:hAnsi="宋体" w:hint="eastAsia"/>
          <w:sz w:val="28"/>
        </w:rPr>
        <w:t>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sidR="00E03AE4">
        <w:rPr>
          <w:rFonts w:ascii="宋体" w:hAnsi="宋体" w:hint="eastAsia"/>
          <w:sz w:val="28"/>
          <w:u w:val="single"/>
        </w:rPr>
        <w:t xml:space="preserve">          </w:t>
      </w:r>
      <w:r>
        <w:rPr>
          <w:rFonts w:ascii="宋体" w:hAnsi="宋体" w:hint="eastAsia"/>
          <w:sz w:val="28"/>
        </w:rPr>
        <w:t>日期：</w:t>
      </w:r>
      <w:r w:rsidR="00E03AE4" w:rsidRPr="00E03AE4">
        <w:rPr>
          <w:rFonts w:ascii="宋体" w:hAnsi="宋体" w:hint="eastAsia"/>
          <w:sz w:val="28"/>
          <w:u w:val="single"/>
        </w:rPr>
        <w:t xml:space="preserve"> </w:t>
      </w:r>
      <w:r w:rsidR="00E03AE4">
        <w:rPr>
          <w:rFonts w:ascii="宋体" w:hAnsi="宋体" w:hint="eastAsia"/>
          <w:sz w:val="28"/>
          <w:u w:val="single"/>
        </w:rPr>
        <w:t xml:space="preserve">         </w:t>
      </w:r>
    </w:p>
    <w:p w14:paraId="11D36AA3" w14:textId="77777777" w:rsidR="006B5837" w:rsidRPr="008E2C4B" w:rsidRDefault="006B5837" w:rsidP="006B5837">
      <w:pPr>
        <w:ind w:firstLine="570"/>
        <w:rPr>
          <w:rFonts w:ascii="宋体" w:hAnsi="宋体"/>
          <w:sz w:val="28"/>
          <w:u w:val="single"/>
        </w:rPr>
      </w:pPr>
    </w:p>
    <w:p w14:paraId="76AEB472" w14:textId="77777777" w:rsidR="006B5837" w:rsidRDefault="006B5837" w:rsidP="006B5837">
      <w:pPr>
        <w:ind w:firstLine="570"/>
        <w:rPr>
          <w:rFonts w:ascii="宋体" w:hAnsi="宋体"/>
          <w:sz w:val="28"/>
        </w:rPr>
      </w:pPr>
      <w:r>
        <w:rPr>
          <w:rFonts w:ascii="宋体" w:hAnsi="宋体"/>
          <w:sz w:val="28"/>
          <w:u w:val="single"/>
        </w:rPr>
        <w:br w:type="page"/>
      </w:r>
    </w:p>
    <w:p w14:paraId="274D7353" w14:textId="77777777" w:rsidR="006B5837" w:rsidRDefault="006B5837" w:rsidP="006B5837">
      <w:pPr>
        <w:rPr>
          <w:rFonts w:eastAsia="仿宋_GB2312"/>
          <w:sz w:val="36"/>
        </w:rPr>
      </w:pPr>
    </w:p>
    <w:p w14:paraId="614DFF02" w14:textId="77777777" w:rsidR="006B5837" w:rsidRDefault="006B5837" w:rsidP="006B5837">
      <w:pPr>
        <w:rPr>
          <w:rFonts w:eastAsia="仿宋_GB2312"/>
          <w:sz w:val="36"/>
        </w:rPr>
      </w:pPr>
    </w:p>
    <w:p w14:paraId="083CD0FD" w14:textId="77777777" w:rsidR="006B5837" w:rsidRPr="00A12D1F" w:rsidRDefault="006B5837" w:rsidP="006B5837">
      <w:pPr>
        <w:jc w:val="center"/>
        <w:rPr>
          <w:sz w:val="44"/>
          <w:szCs w:val="44"/>
        </w:rPr>
      </w:pPr>
      <w:r w:rsidRPr="00A12D1F">
        <w:rPr>
          <w:rFonts w:hint="eastAsia"/>
          <w:sz w:val="44"/>
          <w:szCs w:val="44"/>
        </w:rPr>
        <w:t>上海大学</w:t>
      </w:r>
      <w:r w:rsidR="00544080">
        <w:rPr>
          <w:rFonts w:hint="eastAsia"/>
          <w:sz w:val="44"/>
          <w:szCs w:val="44"/>
        </w:rPr>
        <w:t>会计</w:t>
      </w:r>
      <w:r w:rsidRPr="00A12D1F">
        <w:rPr>
          <w:rFonts w:hint="eastAsia"/>
          <w:sz w:val="44"/>
          <w:szCs w:val="44"/>
        </w:rPr>
        <w:t>硕士学位论文</w:t>
      </w:r>
    </w:p>
    <w:p w14:paraId="202A248C" w14:textId="77777777" w:rsidR="006B5837" w:rsidRDefault="006B5837" w:rsidP="006B5837">
      <w:pPr>
        <w:jc w:val="center"/>
        <w:rPr>
          <w:rFonts w:eastAsia="仿宋_GB2312"/>
          <w:sz w:val="36"/>
        </w:rPr>
      </w:pPr>
    </w:p>
    <w:p w14:paraId="0BC8CFE7" w14:textId="77777777" w:rsidR="006B5837" w:rsidRDefault="006B5837" w:rsidP="006B5837">
      <w:pPr>
        <w:ind w:firstLine="964"/>
        <w:jc w:val="center"/>
        <w:rPr>
          <w:rFonts w:ascii="隶书" w:eastAsia="隶书"/>
          <w:b/>
          <w:sz w:val="48"/>
        </w:rPr>
      </w:pPr>
    </w:p>
    <w:p w14:paraId="31DC7782" w14:textId="77777777" w:rsidR="006B5837" w:rsidRPr="00954994" w:rsidRDefault="006B5837" w:rsidP="006B5837">
      <w:pPr>
        <w:ind w:firstLine="964"/>
        <w:jc w:val="center"/>
        <w:rPr>
          <w:rFonts w:ascii="隶书" w:eastAsia="隶书"/>
          <w:b/>
          <w:sz w:val="48"/>
        </w:rPr>
      </w:pPr>
    </w:p>
    <w:p w14:paraId="71E17E9B" w14:textId="77777777" w:rsidR="00544080" w:rsidRPr="00544080" w:rsidRDefault="00544080" w:rsidP="006B5837">
      <w:pPr>
        <w:ind w:firstLine="640"/>
        <w:rPr>
          <w:b/>
          <w:sz w:val="44"/>
          <w:szCs w:val="52"/>
        </w:rPr>
      </w:pPr>
      <w:r w:rsidRPr="00544080">
        <w:rPr>
          <w:rFonts w:hint="eastAsia"/>
          <w:b/>
          <w:sz w:val="44"/>
          <w:szCs w:val="52"/>
        </w:rPr>
        <w:t>中国互联网企业并购逻辑及绩效研究</w:t>
      </w:r>
    </w:p>
    <w:p w14:paraId="72C2EBFA" w14:textId="77777777" w:rsidR="006B5837" w:rsidRPr="002B5AC9" w:rsidRDefault="002B5AC9" w:rsidP="002B5AC9">
      <w:pPr>
        <w:ind w:firstLine="640"/>
        <w:jc w:val="right"/>
        <w:rPr>
          <w:rFonts w:ascii="宋体" w:hAnsi="宋体"/>
          <w:sz w:val="32"/>
        </w:rPr>
      </w:pPr>
      <w:r w:rsidRPr="002B5AC9">
        <w:rPr>
          <w:rFonts w:ascii="宋体" w:hAnsi="宋体" w:hint="eastAsia"/>
          <w:b/>
          <w:sz w:val="32"/>
        </w:rPr>
        <w:t>——基于</w:t>
      </w:r>
      <w:r w:rsidR="003C18BC">
        <w:rPr>
          <w:rFonts w:ascii="宋体" w:hAnsi="宋体" w:hint="eastAsia"/>
          <w:b/>
          <w:sz w:val="32"/>
        </w:rPr>
        <w:t>资源观</w:t>
      </w:r>
      <w:r w:rsidRPr="002B5AC9">
        <w:rPr>
          <w:rFonts w:ascii="宋体" w:hAnsi="宋体" w:hint="eastAsia"/>
          <w:b/>
          <w:sz w:val="32"/>
        </w:rPr>
        <w:t>的BAT并购比较分析</w:t>
      </w:r>
    </w:p>
    <w:p w14:paraId="3AE3D6C6" w14:textId="77777777" w:rsidR="006B5837" w:rsidRDefault="006B5837" w:rsidP="006B5837">
      <w:pPr>
        <w:ind w:firstLine="640"/>
        <w:rPr>
          <w:sz w:val="32"/>
        </w:rPr>
      </w:pPr>
    </w:p>
    <w:p w14:paraId="51B334A2" w14:textId="77777777" w:rsidR="006B5837" w:rsidRDefault="006B5837" w:rsidP="006B5837">
      <w:pPr>
        <w:ind w:firstLine="640"/>
        <w:rPr>
          <w:sz w:val="32"/>
        </w:rPr>
      </w:pPr>
    </w:p>
    <w:p w14:paraId="62F7085C" w14:textId="77777777" w:rsidR="006B5837" w:rsidRPr="00620210" w:rsidRDefault="006B5837" w:rsidP="00D81E15">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proofErr w:type="gramStart"/>
      <w:r w:rsidR="00544080">
        <w:rPr>
          <w:rFonts w:hint="eastAsia"/>
          <w:sz w:val="36"/>
          <w:szCs w:val="36"/>
        </w:rPr>
        <w:t>倪</w:t>
      </w:r>
      <w:proofErr w:type="gramEnd"/>
      <w:r w:rsidR="00544080">
        <w:rPr>
          <w:rFonts w:hint="eastAsia"/>
          <w:sz w:val="36"/>
          <w:szCs w:val="36"/>
        </w:rPr>
        <w:t xml:space="preserve"> </w:t>
      </w:r>
      <w:r w:rsidR="00544080">
        <w:rPr>
          <w:rFonts w:hint="eastAsia"/>
          <w:sz w:val="36"/>
          <w:szCs w:val="36"/>
        </w:rPr>
        <w:t>耀</w:t>
      </w:r>
      <w:r w:rsidR="00544080">
        <w:rPr>
          <w:rFonts w:hint="eastAsia"/>
          <w:sz w:val="36"/>
          <w:szCs w:val="36"/>
        </w:rPr>
        <w:t xml:space="preserve"> </w:t>
      </w:r>
      <w:r w:rsidR="00544080">
        <w:rPr>
          <w:rFonts w:hint="eastAsia"/>
          <w:sz w:val="36"/>
          <w:szCs w:val="36"/>
        </w:rPr>
        <w:t>琦</w:t>
      </w:r>
    </w:p>
    <w:p w14:paraId="3A08A5A3" w14:textId="77777777" w:rsidR="006B5837" w:rsidRPr="00620210" w:rsidRDefault="006B5837" w:rsidP="00D81E15">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sidR="00544080">
        <w:rPr>
          <w:rFonts w:hint="eastAsia"/>
          <w:sz w:val="36"/>
          <w:szCs w:val="36"/>
        </w:rPr>
        <w:t>吴</w:t>
      </w:r>
      <w:r w:rsidR="00544080">
        <w:rPr>
          <w:rFonts w:hint="eastAsia"/>
          <w:sz w:val="36"/>
          <w:szCs w:val="36"/>
        </w:rPr>
        <w:t xml:space="preserve"> </w:t>
      </w:r>
      <w:r w:rsidR="00544080">
        <w:rPr>
          <w:rFonts w:hint="eastAsia"/>
          <w:sz w:val="36"/>
          <w:szCs w:val="36"/>
        </w:rPr>
        <w:t>建</w:t>
      </w:r>
      <w:r w:rsidR="00544080">
        <w:rPr>
          <w:rFonts w:hint="eastAsia"/>
          <w:sz w:val="36"/>
          <w:szCs w:val="36"/>
        </w:rPr>
        <w:t xml:space="preserve"> </w:t>
      </w:r>
      <w:r w:rsidR="00544080">
        <w:rPr>
          <w:rFonts w:hint="eastAsia"/>
          <w:sz w:val="36"/>
          <w:szCs w:val="36"/>
        </w:rPr>
        <w:t>刚</w:t>
      </w:r>
    </w:p>
    <w:p w14:paraId="78C72D7C" w14:textId="77777777" w:rsidR="006B5837" w:rsidRPr="00620210" w:rsidRDefault="006B5837" w:rsidP="00D81E15">
      <w:pPr>
        <w:ind w:firstLineChars="500" w:firstLine="1800"/>
        <w:rPr>
          <w:sz w:val="36"/>
          <w:szCs w:val="36"/>
        </w:rPr>
      </w:pPr>
      <w:r w:rsidRPr="00620210">
        <w:rPr>
          <w:rFonts w:hint="eastAsia"/>
          <w:sz w:val="36"/>
          <w:szCs w:val="36"/>
        </w:rPr>
        <w:t>学科专业：</w:t>
      </w:r>
      <w:bookmarkStart w:id="10" w:name="_Toc33373797"/>
      <w:r w:rsidR="00544080">
        <w:rPr>
          <w:rFonts w:hint="eastAsia"/>
          <w:sz w:val="36"/>
          <w:szCs w:val="36"/>
        </w:rPr>
        <w:t>会</w:t>
      </w:r>
      <w:r w:rsidR="00544080">
        <w:rPr>
          <w:rFonts w:hint="eastAsia"/>
          <w:sz w:val="36"/>
          <w:szCs w:val="36"/>
        </w:rPr>
        <w:t xml:space="preserve"> </w:t>
      </w:r>
      <w:r w:rsidR="00544080">
        <w:rPr>
          <w:sz w:val="36"/>
          <w:szCs w:val="36"/>
        </w:rPr>
        <w:t xml:space="preserve">   </w:t>
      </w:r>
      <w:r w:rsidR="00544080">
        <w:rPr>
          <w:rFonts w:hint="eastAsia"/>
          <w:sz w:val="36"/>
          <w:szCs w:val="36"/>
        </w:rPr>
        <w:t>计</w:t>
      </w:r>
    </w:p>
    <w:p w14:paraId="0C28F4FF" w14:textId="77777777" w:rsidR="006B5837" w:rsidRDefault="006B5837" w:rsidP="006B5837">
      <w:pPr>
        <w:ind w:firstLineChars="900" w:firstLine="2520"/>
        <w:rPr>
          <w:sz w:val="28"/>
        </w:rPr>
      </w:pPr>
    </w:p>
    <w:p w14:paraId="1A4B935C" w14:textId="77777777" w:rsidR="006B5837" w:rsidRDefault="006B5837" w:rsidP="006B5837">
      <w:pPr>
        <w:ind w:firstLineChars="900" w:firstLine="2520"/>
        <w:rPr>
          <w:sz w:val="28"/>
        </w:rPr>
      </w:pPr>
    </w:p>
    <w:p w14:paraId="6060F727" w14:textId="77777777" w:rsidR="006B5837" w:rsidRPr="00627F59" w:rsidRDefault="006B5837" w:rsidP="006B5837">
      <w:pPr>
        <w:jc w:val="center"/>
        <w:rPr>
          <w:sz w:val="32"/>
          <w:szCs w:val="32"/>
        </w:rPr>
      </w:pPr>
      <w:r w:rsidRPr="00627F59">
        <w:rPr>
          <w:rFonts w:hint="eastAsia"/>
          <w:sz w:val="32"/>
          <w:szCs w:val="32"/>
        </w:rPr>
        <w:t>上海大学</w:t>
      </w:r>
      <w:r w:rsidR="00544080">
        <w:rPr>
          <w:rFonts w:hint="eastAsia"/>
          <w:sz w:val="32"/>
          <w:szCs w:val="32"/>
        </w:rPr>
        <w:t>管理</w:t>
      </w:r>
      <w:r w:rsidRPr="00627F59">
        <w:rPr>
          <w:rFonts w:hint="eastAsia"/>
          <w:sz w:val="32"/>
          <w:szCs w:val="32"/>
        </w:rPr>
        <w:t>学院</w:t>
      </w:r>
    </w:p>
    <w:p w14:paraId="02F67EFE" w14:textId="5FB8380D" w:rsidR="006B5837" w:rsidRPr="00627F59" w:rsidRDefault="00D9760B" w:rsidP="006B5837">
      <w:pPr>
        <w:jc w:val="center"/>
        <w:rPr>
          <w:rFonts w:eastAsia="华文楷体"/>
          <w:sz w:val="32"/>
          <w:szCs w:val="32"/>
        </w:rPr>
      </w:pPr>
      <w:r>
        <w:rPr>
          <w:rFonts w:hint="eastAsia"/>
          <w:sz w:val="32"/>
          <w:szCs w:val="32"/>
        </w:rPr>
        <w:t>2</w:t>
      </w:r>
      <w:r>
        <w:rPr>
          <w:sz w:val="32"/>
          <w:szCs w:val="32"/>
        </w:rPr>
        <w:t>018</w:t>
      </w:r>
      <w:r w:rsidR="006B5837" w:rsidRPr="00627F59">
        <w:rPr>
          <w:rFonts w:hint="eastAsia"/>
          <w:sz w:val="32"/>
          <w:szCs w:val="32"/>
        </w:rPr>
        <w:t>年</w:t>
      </w:r>
      <w:r>
        <w:rPr>
          <w:rFonts w:hint="eastAsia"/>
          <w:sz w:val="32"/>
          <w:szCs w:val="32"/>
        </w:rPr>
        <w:t>5</w:t>
      </w:r>
      <w:r w:rsidR="006B5837" w:rsidRPr="00627F59">
        <w:rPr>
          <w:rFonts w:hint="eastAsia"/>
          <w:sz w:val="32"/>
          <w:szCs w:val="32"/>
        </w:rPr>
        <w:t>月</w:t>
      </w:r>
    </w:p>
    <w:p w14:paraId="4572985C" w14:textId="77777777" w:rsidR="006B5837" w:rsidRDefault="006B5837" w:rsidP="006B5837">
      <w:pPr>
        <w:rPr>
          <w:sz w:val="30"/>
        </w:rPr>
      </w:pPr>
      <w:r>
        <w:br w:type="page"/>
      </w:r>
      <w:bookmarkEnd w:id="10"/>
    </w:p>
    <w:p w14:paraId="584BE334" w14:textId="77777777" w:rsidR="006B5837" w:rsidRPr="00620210" w:rsidRDefault="006B5837" w:rsidP="006B5837">
      <w:pPr>
        <w:spacing w:line="360" w:lineRule="auto"/>
        <w:jc w:val="center"/>
        <w:rPr>
          <w:sz w:val="32"/>
          <w:szCs w:val="32"/>
        </w:rPr>
      </w:pPr>
      <w:r w:rsidRPr="00620210">
        <w:rPr>
          <w:rFonts w:hint="eastAsia"/>
          <w:sz w:val="32"/>
          <w:szCs w:val="32"/>
        </w:rPr>
        <w:t xml:space="preserve">A Dissertation Submitted to Shanghai University for the Degree of </w:t>
      </w:r>
      <w:proofErr w:type="gramStart"/>
      <w:r w:rsidRPr="00620210">
        <w:rPr>
          <w:rFonts w:hint="eastAsia"/>
          <w:sz w:val="32"/>
          <w:szCs w:val="32"/>
        </w:rPr>
        <w:t>Master</w:t>
      </w:r>
      <w:r w:rsidR="00627F59" w:rsidRPr="00620210">
        <w:rPr>
          <w:rFonts w:hint="eastAsia"/>
          <w:sz w:val="32"/>
          <w:szCs w:val="32"/>
        </w:rPr>
        <w:t xml:space="preserve"> in</w:t>
      </w:r>
      <w:r w:rsidR="00DF15BF">
        <w:rPr>
          <w:rFonts w:hint="eastAsia"/>
          <w:sz w:val="32"/>
          <w:szCs w:val="32"/>
        </w:rPr>
        <w:t xml:space="preserve"> </w:t>
      </w:r>
      <w:r w:rsidR="00F2317B">
        <w:rPr>
          <w:rFonts w:hint="eastAsia"/>
          <w:sz w:val="32"/>
          <w:szCs w:val="32"/>
        </w:rPr>
        <w:t>Accounting</w:t>
      </w:r>
      <w:proofErr w:type="gramEnd"/>
    </w:p>
    <w:p w14:paraId="7258344E" w14:textId="77777777" w:rsidR="006B5837" w:rsidRDefault="006B5837" w:rsidP="006B5837">
      <w:pPr>
        <w:ind w:firstLine="480"/>
      </w:pPr>
    </w:p>
    <w:p w14:paraId="3CDB7C30" w14:textId="77777777" w:rsidR="006B5837" w:rsidRDefault="006B5837" w:rsidP="006B5837">
      <w:pPr>
        <w:ind w:firstLine="480"/>
      </w:pPr>
    </w:p>
    <w:p w14:paraId="4B380DFC" w14:textId="77777777" w:rsidR="006B5837" w:rsidRDefault="006B5837" w:rsidP="006B5837">
      <w:pPr>
        <w:ind w:firstLine="480"/>
      </w:pPr>
    </w:p>
    <w:p w14:paraId="407D6080" w14:textId="77777777" w:rsidR="006B5837" w:rsidRDefault="006B5837" w:rsidP="006B5837">
      <w:pPr>
        <w:ind w:firstLine="480"/>
      </w:pPr>
    </w:p>
    <w:p w14:paraId="24EBF42E" w14:textId="77777777" w:rsidR="006B5837" w:rsidRDefault="006B5837" w:rsidP="006B5837">
      <w:pPr>
        <w:ind w:firstLine="480"/>
      </w:pPr>
    </w:p>
    <w:p w14:paraId="0B034ED9" w14:textId="77777777" w:rsidR="00F2317B" w:rsidRPr="00F2317B" w:rsidRDefault="00F2317B" w:rsidP="00F2317B">
      <w:pPr>
        <w:ind w:firstLine="480"/>
        <w:rPr>
          <w:b/>
          <w:bCs/>
          <w:sz w:val="44"/>
          <w:szCs w:val="52"/>
        </w:rPr>
      </w:pPr>
      <w:r w:rsidRPr="00F2317B">
        <w:rPr>
          <w:b/>
          <w:bCs/>
          <w:sz w:val="44"/>
          <w:szCs w:val="52"/>
        </w:rPr>
        <w:t>Research on the Logic and Performance of M&amp;A in Chinese Internet Enterprises</w:t>
      </w:r>
    </w:p>
    <w:p w14:paraId="18F48EE9" w14:textId="77777777" w:rsidR="006B5837" w:rsidRPr="00F2317B" w:rsidRDefault="00F2317B" w:rsidP="00F2317B">
      <w:pPr>
        <w:ind w:firstLine="480"/>
        <w:jc w:val="right"/>
        <w:rPr>
          <w:sz w:val="8"/>
        </w:rPr>
      </w:pPr>
      <w:r w:rsidRPr="00F2317B">
        <w:rPr>
          <w:rFonts w:hint="eastAsia"/>
          <w:b/>
          <w:bCs/>
          <w:sz w:val="22"/>
          <w:szCs w:val="52"/>
        </w:rPr>
        <w:t>——</w:t>
      </w:r>
      <w:r w:rsidRPr="00F2317B">
        <w:rPr>
          <w:b/>
          <w:bCs/>
          <w:sz w:val="22"/>
          <w:szCs w:val="52"/>
        </w:rPr>
        <w:t xml:space="preserve">Comparative Analysis of BAT M&amp;A Strategy Based on </w:t>
      </w:r>
      <w:r w:rsidR="00965117">
        <w:rPr>
          <w:b/>
          <w:bCs/>
          <w:sz w:val="22"/>
          <w:szCs w:val="52"/>
        </w:rPr>
        <w:t>Resource view theory</w:t>
      </w:r>
    </w:p>
    <w:p w14:paraId="791B3D55" w14:textId="77777777" w:rsidR="006B5837" w:rsidRDefault="006B5837" w:rsidP="006B5837">
      <w:pPr>
        <w:ind w:firstLine="480"/>
      </w:pPr>
    </w:p>
    <w:p w14:paraId="250CEB07" w14:textId="77777777" w:rsidR="006B5837" w:rsidRPr="00577FF5" w:rsidRDefault="006B5837" w:rsidP="006B5837">
      <w:pPr>
        <w:ind w:firstLine="480"/>
      </w:pPr>
    </w:p>
    <w:p w14:paraId="7BA13CD6" w14:textId="77777777" w:rsidR="006B5837" w:rsidRDefault="006B5837" w:rsidP="006B5837">
      <w:pPr>
        <w:ind w:firstLine="480"/>
      </w:pPr>
    </w:p>
    <w:p w14:paraId="73A7E104" w14:textId="77777777" w:rsidR="006B5837" w:rsidRDefault="006B5837" w:rsidP="006B5837">
      <w:pPr>
        <w:ind w:firstLine="480"/>
      </w:pPr>
    </w:p>
    <w:p w14:paraId="0A70394A" w14:textId="77777777" w:rsidR="006B5837" w:rsidRDefault="006B5837" w:rsidP="006B5837">
      <w:pPr>
        <w:ind w:firstLine="480"/>
      </w:pPr>
    </w:p>
    <w:p w14:paraId="0E526F7A" w14:textId="77777777" w:rsidR="006B5837" w:rsidRDefault="006B5837" w:rsidP="006B5837">
      <w:pPr>
        <w:ind w:firstLine="480"/>
      </w:pPr>
    </w:p>
    <w:p w14:paraId="0B8B5984" w14:textId="77777777" w:rsidR="006B5837" w:rsidRDefault="006B5837" w:rsidP="006B5837">
      <w:pPr>
        <w:ind w:firstLine="480"/>
      </w:pPr>
    </w:p>
    <w:p w14:paraId="7BF5C749" w14:textId="77777777" w:rsidR="00F2317B" w:rsidRPr="00620210" w:rsidRDefault="006B5837" w:rsidP="00F2317B">
      <w:pPr>
        <w:ind w:firstLineChars="450" w:firstLine="1440"/>
        <w:rPr>
          <w:sz w:val="32"/>
          <w:szCs w:val="32"/>
        </w:rPr>
      </w:pPr>
      <w:r w:rsidRPr="00620210">
        <w:rPr>
          <w:rFonts w:hint="eastAsia"/>
          <w:sz w:val="32"/>
          <w:szCs w:val="32"/>
        </w:rPr>
        <w:t>M</w:t>
      </w:r>
      <w:r w:rsidR="004D1A41">
        <w:rPr>
          <w:rFonts w:hint="eastAsia"/>
          <w:sz w:val="32"/>
          <w:szCs w:val="32"/>
        </w:rPr>
        <w:t>A</w:t>
      </w:r>
      <w:r w:rsidR="00DC3FCA">
        <w:rPr>
          <w:rFonts w:hint="eastAsia"/>
          <w:sz w:val="32"/>
          <w:szCs w:val="32"/>
        </w:rPr>
        <w:t xml:space="preserve">  </w:t>
      </w:r>
      <w:r w:rsidRPr="00620210">
        <w:rPr>
          <w:rFonts w:hint="eastAsia"/>
          <w:sz w:val="32"/>
          <w:szCs w:val="32"/>
        </w:rPr>
        <w:t>Candidate</w:t>
      </w:r>
      <w:r w:rsidRPr="00620210">
        <w:rPr>
          <w:rFonts w:hint="eastAsia"/>
          <w:sz w:val="32"/>
          <w:szCs w:val="32"/>
        </w:rPr>
        <w:t>：</w:t>
      </w:r>
      <w:r w:rsidR="00F2317B">
        <w:rPr>
          <w:rFonts w:hint="eastAsia"/>
          <w:sz w:val="32"/>
          <w:szCs w:val="32"/>
        </w:rPr>
        <w:t>Yaoqi</w:t>
      </w:r>
      <w:r w:rsidR="00F2317B">
        <w:rPr>
          <w:sz w:val="32"/>
          <w:szCs w:val="32"/>
        </w:rPr>
        <w:t xml:space="preserve"> N</w:t>
      </w:r>
      <w:r w:rsidR="00F2317B">
        <w:rPr>
          <w:rFonts w:hint="eastAsia"/>
          <w:sz w:val="32"/>
          <w:szCs w:val="32"/>
        </w:rPr>
        <w:t>i</w:t>
      </w:r>
    </w:p>
    <w:p w14:paraId="1EEB2D6A" w14:textId="77777777" w:rsidR="006B5837" w:rsidRPr="00620210" w:rsidRDefault="006B5837" w:rsidP="00620210">
      <w:pPr>
        <w:ind w:firstLineChars="694" w:firstLine="2221"/>
        <w:rPr>
          <w:sz w:val="32"/>
          <w:szCs w:val="32"/>
        </w:rPr>
      </w:pPr>
      <w:r w:rsidRPr="00620210">
        <w:rPr>
          <w:rFonts w:hint="eastAsia"/>
          <w:sz w:val="32"/>
          <w:szCs w:val="32"/>
        </w:rPr>
        <w:t>Supervisor</w:t>
      </w:r>
      <w:r w:rsidRPr="00620210">
        <w:rPr>
          <w:rFonts w:hint="eastAsia"/>
          <w:sz w:val="32"/>
          <w:szCs w:val="32"/>
        </w:rPr>
        <w:t>：</w:t>
      </w:r>
      <w:r w:rsidR="00F2317B">
        <w:rPr>
          <w:rFonts w:hint="eastAsia"/>
          <w:sz w:val="32"/>
          <w:szCs w:val="32"/>
        </w:rPr>
        <w:t>Jiangang</w:t>
      </w:r>
      <w:r w:rsidR="00F2317B">
        <w:rPr>
          <w:sz w:val="32"/>
          <w:szCs w:val="32"/>
        </w:rPr>
        <w:t xml:space="preserve"> W</w:t>
      </w:r>
      <w:r w:rsidR="00F2317B">
        <w:rPr>
          <w:rFonts w:hint="eastAsia"/>
          <w:sz w:val="32"/>
          <w:szCs w:val="32"/>
        </w:rPr>
        <w:t>u</w:t>
      </w:r>
    </w:p>
    <w:p w14:paraId="3F39F295" w14:textId="77777777" w:rsidR="006B5837" w:rsidRPr="00627F59" w:rsidRDefault="006B5837" w:rsidP="00620210">
      <w:pPr>
        <w:ind w:firstLineChars="890" w:firstLine="2848"/>
        <w:rPr>
          <w:sz w:val="28"/>
        </w:rPr>
      </w:pPr>
      <w:r w:rsidRPr="00620210">
        <w:rPr>
          <w:rFonts w:hint="eastAsia"/>
          <w:sz w:val="32"/>
          <w:szCs w:val="32"/>
        </w:rPr>
        <w:t>Major</w:t>
      </w:r>
      <w:r w:rsidRPr="00620210">
        <w:rPr>
          <w:rFonts w:hint="eastAsia"/>
          <w:sz w:val="32"/>
          <w:szCs w:val="32"/>
        </w:rPr>
        <w:t>：</w:t>
      </w:r>
      <w:r w:rsidR="009D0678">
        <w:rPr>
          <w:sz w:val="32"/>
          <w:szCs w:val="32"/>
        </w:rPr>
        <w:t>MPA</w:t>
      </w:r>
      <w:r w:rsidR="009D0678">
        <w:rPr>
          <w:rFonts w:hint="eastAsia"/>
          <w:sz w:val="32"/>
          <w:szCs w:val="32"/>
        </w:rPr>
        <w:t>cc</w:t>
      </w:r>
    </w:p>
    <w:p w14:paraId="2D1C0503" w14:textId="77777777" w:rsidR="006B5837" w:rsidRDefault="006B5837" w:rsidP="006B5837">
      <w:pPr>
        <w:ind w:firstLine="480"/>
      </w:pPr>
    </w:p>
    <w:p w14:paraId="26F9177D" w14:textId="77777777" w:rsidR="006B5837" w:rsidRDefault="006B5837" w:rsidP="006B5837">
      <w:pPr>
        <w:ind w:firstLine="480"/>
      </w:pPr>
    </w:p>
    <w:p w14:paraId="3D06D041" w14:textId="77777777" w:rsidR="006B5837" w:rsidRDefault="006B5837" w:rsidP="006B5837">
      <w:pPr>
        <w:ind w:firstLine="480"/>
      </w:pPr>
    </w:p>
    <w:p w14:paraId="49703025" w14:textId="77777777" w:rsidR="006B5837" w:rsidRDefault="006B5837" w:rsidP="006B5837">
      <w:pPr>
        <w:ind w:firstLine="480"/>
      </w:pPr>
    </w:p>
    <w:p w14:paraId="6FF3CFCF" w14:textId="77777777" w:rsidR="006B5837" w:rsidRDefault="006B5837" w:rsidP="006B5837">
      <w:pPr>
        <w:ind w:firstLine="480"/>
      </w:pPr>
    </w:p>
    <w:p w14:paraId="77782644" w14:textId="77777777" w:rsidR="006B5837" w:rsidRDefault="006B5837" w:rsidP="006B5837">
      <w:pPr>
        <w:ind w:firstLine="480"/>
      </w:pPr>
    </w:p>
    <w:p w14:paraId="5760F876" w14:textId="77777777" w:rsidR="006B5837" w:rsidRDefault="006B5837" w:rsidP="006B5837">
      <w:pPr>
        <w:ind w:firstLine="480"/>
      </w:pPr>
    </w:p>
    <w:p w14:paraId="3E28A727" w14:textId="77777777" w:rsidR="006B5837" w:rsidRPr="00627F59" w:rsidRDefault="00BD3568" w:rsidP="006B5837">
      <w:pPr>
        <w:jc w:val="center"/>
        <w:rPr>
          <w:b/>
          <w:sz w:val="32"/>
          <w:szCs w:val="32"/>
        </w:rPr>
      </w:pPr>
      <w:r>
        <w:rPr>
          <w:rFonts w:hint="eastAsia"/>
          <w:b/>
          <w:sz w:val="32"/>
          <w:szCs w:val="32"/>
        </w:rPr>
        <w:t>School</w:t>
      </w:r>
      <w:r>
        <w:rPr>
          <w:b/>
          <w:sz w:val="32"/>
          <w:szCs w:val="32"/>
        </w:rPr>
        <w:t xml:space="preserve"> </w:t>
      </w:r>
      <w:r>
        <w:rPr>
          <w:rFonts w:hint="eastAsia"/>
          <w:b/>
          <w:sz w:val="32"/>
          <w:szCs w:val="32"/>
        </w:rPr>
        <w:t>of</w:t>
      </w:r>
      <w:r>
        <w:rPr>
          <w:b/>
          <w:sz w:val="32"/>
          <w:szCs w:val="32"/>
        </w:rPr>
        <w:t xml:space="preserve"> M</w:t>
      </w:r>
      <w:r>
        <w:rPr>
          <w:rFonts w:hint="eastAsia"/>
          <w:b/>
          <w:sz w:val="32"/>
          <w:szCs w:val="32"/>
        </w:rPr>
        <w:t>anagement</w:t>
      </w:r>
      <w:r w:rsidR="006B5837" w:rsidRPr="00627F59">
        <w:rPr>
          <w:rFonts w:hint="eastAsia"/>
          <w:b/>
          <w:sz w:val="32"/>
          <w:szCs w:val="32"/>
        </w:rPr>
        <w:t>, Shanghai University</w:t>
      </w:r>
    </w:p>
    <w:p w14:paraId="38A1464E" w14:textId="77777777" w:rsidR="006B5837" w:rsidRPr="00627F59" w:rsidRDefault="003D7658" w:rsidP="006B5837">
      <w:pPr>
        <w:jc w:val="center"/>
        <w:rPr>
          <w:b/>
          <w:sz w:val="32"/>
          <w:szCs w:val="32"/>
        </w:rPr>
      </w:pPr>
      <w:proofErr w:type="gramStart"/>
      <w:r>
        <w:rPr>
          <w:rFonts w:hint="eastAsia"/>
          <w:b/>
          <w:sz w:val="32"/>
          <w:szCs w:val="32"/>
        </w:rPr>
        <w:t>May</w:t>
      </w:r>
      <w:r w:rsidR="005D169D">
        <w:rPr>
          <w:rFonts w:hint="eastAsia"/>
          <w:b/>
          <w:sz w:val="32"/>
          <w:szCs w:val="32"/>
        </w:rPr>
        <w:t>,</w:t>
      </w:r>
      <w:proofErr w:type="gramEnd"/>
      <w:r w:rsidR="006B5837" w:rsidRPr="00627F59">
        <w:rPr>
          <w:rFonts w:hint="eastAsia"/>
          <w:b/>
          <w:sz w:val="32"/>
          <w:szCs w:val="32"/>
        </w:rPr>
        <w:t xml:space="preserve"> </w:t>
      </w:r>
      <w:r w:rsidR="00544080">
        <w:rPr>
          <w:b/>
          <w:sz w:val="32"/>
          <w:szCs w:val="32"/>
        </w:rPr>
        <w:t>2018</w:t>
      </w:r>
    </w:p>
    <w:p w14:paraId="1E12EE96" w14:textId="77777777" w:rsidR="006B5837" w:rsidRPr="007051F6" w:rsidRDefault="006B5837" w:rsidP="00443781">
      <w:pPr>
        <w:pStyle w:val="1"/>
        <w:numPr>
          <w:ilvl w:val="0"/>
          <w:numId w:val="0"/>
        </w:numPr>
      </w:pPr>
      <w:bookmarkStart w:id="11" w:name="_Toc795014"/>
      <w:bookmarkStart w:id="12" w:name="_Toc2164995"/>
      <w:bookmarkStart w:id="13" w:name="_Toc2165525"/>
      <w:bookmarkStart w:id="14" w:name="_Toc2460074"/>
      <w:bookmarkStart w:id="15" w:name="_Toc2564561"/>
      <w:bookmarkStart w:id="16" w:name="_Toc3048528"/>
      <w:bookmarkStart w:id="17" w:name="_Toc33373795"/>
      <w:bookmarkStart w:id="18" w:name="_Toc60499530"/>
      <w:bookmarkStart w:id="19" w:name="_Toc61939038"/>
      <w:bookmarkStart w:id="20" w:name="_Toc512462743"/>
      <w:bookmarkStart w:id="21" w:name="_Toc512706481"/>
      <w:bookmarkStart w:id="22" w:name="_Toc512793408"/>
      <w:bookmarkStart w:id="23" w:name="_Toc513390659"/>
      <w:bookmarkStart w:id="24" w:name="_Toc515104652"/>
      <w:bookmarkStart w:id="25" w:name="_Toc515113330"/>
      <w:bookmarkStart w:id="26" w:name="_Toc515139263"/>
      <w:bookmarkStart w:id="27" w:name="_Toc515485063"/>
      <w:bookmarkStart w:id="28" w:name="_Toc515567804"/>
      <w:r w:rsidRPr="007051F6">
        <w:rPr>
          <w:rFonts w:hint="eastAsia"/>
        </w:rPr>
        <w:lastRenderedPageBreak/>
        <w:t>摘</w:t>
      </w:r>
      <w:r w:rsidRPr="007051F6">
        <w:rPr>
          <w:rFonts w:hint="eastAsia"/>
        </w:rPr>
        <w:t xml:space="preserve">   </w:t>
      </w:r>
      <w:r w:rsidRPr="007051F6">
        <w:rPr>
          <w:rFonts w:hint="eastAsia"/>
        </w:rPr>
        <w:t>要</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757B892" w14:textId="77777777" w:rsidR="006B5837" w:rsidRDefault="00871D4E" w:rsidP="000B6B2D">
      <w:pPr>
        <w:pStyle w:val="a7"/>
        <w:spacing w:line="360" w:lineRule="auto"/>
        <w:ind w:leftChars="0" w:left="0" w:firstLineChars="200" w:firstLine="480"/>
        <w:rPr>
          <w:sz w:val="24"/>
        </w:rPr>
      </w:pPr>
      <w:r>
        <w:rPr>
          <w:rFonts w:hint="eastAsia"/>
          <w:sz w:val="24"/>
        </w:rPr>
        <w:t>随着我国互联网行业的迅猛发展，</w:t>
      </w:r>
      <w:r w:rsidR="00357A7A">
        <w:rPr>
          <w:rFonts w:hint="eastAsia"/>
          <w:sz w:val="24"/>
        </w:rPr>
        <w:t>市场规模不断扩张，互联网企业并购活动日益频繁，并购规模屡屡刷新，并购案例数量连续位居各行业</w:t>
      </w:r>
      <w:r w:rsidR="0027581B">
        <w:rPr>
          <w:rFonts w:hint="eastAsia"/>
          <w:sz w:val="24"/>
        </w:rPr>
        <w:t>前列</w:t>
      </w:r>
      <w:r w:rsidR="00357A7A">
        <w:rPr>
          <w:rFonts w:hint="eastAsia"/>
          <w:sz w:val="24"/>
        </w:rPr>
        <w:t>。</w:t>
      </w:r>
      <w:r w:rsidR="00357A7A">
        <w:rPr>
          <w:rFonts w:hint="eastAsia"/>
          <w:sz w:val="24"/>
        </w:rPr>
        <w:t>B</w:t>
      </w:r>
      <w:r w:rsidR="00357A7A">
        <w:rPr>
          <w:sz w:val="24"/>
        </w:rPr>
        <w:t>AT</w:t>
      </w:r>
      <w:r w:rsidR="00357A7A">
        <w:rPr>
          <w:rFonts w:hint="eastAsia"/>
          <w:sz w:val="24"/>
        </w:rPr>
        <w:t>作为中国最具代表性的互联网龙头企业，</w:t>
      </w:r>
      <w:r w:rsidR="0060643B">
        <w:rPr>
          <w:rFonts w:hint="eastAsia"/>
          <w:sz w:val="24"/>
        </w:rPr>
        <w:t>其</w:t>
      </w:r>
      <w:r w:rsidR="00357A7A">
        <w:rPr>
          <w:rFonts w:hint="eastAsia"/>
          <w:sz w:val="24"/>
        </w:rPr>
        <w:t>互联网并购</w:t>
      </w:r>
      <w:r w:rsidR="0060643B">
        <w:rPr>
          <w:rFonts w:hint="eastAsia"/>
          <w:sz w:val="24"/>
        </w:rPr>
        <w:t>案例中最具代表性和前瞻性，</w:t>
      </w:r>
      <w:r w:rsidR="00F40317">
        <w:rPr>
          <w:rFonts w:hint="eastAsia"/>
          <w:sz w:val="24"/>
        </w:rPr>
        <w:t>同时它们</w:t>
      </w:r>
      <w:r w:rsidR="0060643B">
        <w:rPr>
          <w:rFonts w:hint="eastAsia"/>
          <w:sz w:val="24"/>
        </w:rPr>
        <w:t>间接促成众多互联网独角兽企业的并购活动</w:t>
      </w:r>
      <w:r w:rsidR="00F40317">
        <w:rPr>
          <w:rFonts w:hint="eastAsia"/>
          <w:sz w:val="24"/>
        </w:rPr>
        <w:t>，行业影响力巨大</w:t>
      </w:r>
      <w:r w:rsidR="0060643B">
        <w:rPr>
          <w:rFonts w:hint="eastAsia"/>
          <w:sz w:val="24"/>
        </w:rPr>
        <w:t>。</w:t>
      </w:r>
      <w:r w:rsidR="00F40317">
        <w:rPr>
          <w:rFonts w:hint="eastAsia"/>
          <w:sz w:val="24"/>
        </w:rPr>
        <w:t>由于行业起步较晚且发展较快，</w:t>
      </w:r>
      <w:r w:rsidR="00AE0A0E">
        <w:rPr>
          <w:rFonts w:hint="eastAsia"/>
          <w:sz w:val="24"/>
        </w:rPr>
        <w:t>目前关于互联网企业并购的研究文献相对</w:t>
      </w:r>
      <w:r w:rsidR="002150A1">
        <w:rPr>
          <w:rFonts w:hint="eastAsia"/>
          <w:sz w:val="24"/>
        </w:rPr>
        <w:t>较少</w:t>
      </w:r>
      <w:r w:rsidR="00AE0A0E">
        <w:rPr>
          <w:rFonts w:hint="eastAsia"/>
          <w:sz w:val="24"/>
        </w:rPr>
        <w:t>，</w:t>
      </w:r>
      <w:r w:rsidR="00F40317">
        <w:rPr>
          <w:rFonts w:hint="eastAsia"/>
          <w:sz w:val="24"/>
        </w:rPr>
        <w:t>其研究主要聚焦其财务风险与并购动因</w:t>
      </w:r>
      <w:r w:rsidR="002150A1">
        <w:rPr>
          <w:rFonts w:hint="eastAsia"/>
          <w:sz w:val="24"/>
        </w:rPr>
        <w:t>，且基本以同业并购为主，对于互联网跨行业并购缺乏研究。本文</w:t>
      </w:r>
      <w:r w:rsidR="009A12D6">
        <w:rPr>
          <w:rFonts w:hint="eastAsia"/>
          <w:sz w:val="24"/>
        </w:rPr>
        <w:t>以</w:t>
      </w:r>
      <w:r w:rsidR="0027581B">
        <w:rPr>
          <w:rFonts w:hint="eastAsia"/>
          <w:sz w:val="24"/>
        </w:rPr>
        <w:t>并购动因理论与</w:t>
      </w:r>
      <w:r w:rsidR="003C18BC">
        <w:rPr>
          <w:rFonts w:hint="eastAsia"/>
          <w:sz w:val="24"/>
        </w:rPr>
        <w:t>资源观</w:t>
      </w:r>
      <w:r w:rsidR="002150A1">
        <w:rPr>
          <w:rFonts w:hint="eastAsia"/>
          <w:sz w:val="24"/>
        </w:rPr>
        <w:t>作为</w:t>
      </w:r>
      <w:r w:rsidR="00E914A7">
        <w:rPr>
          <w:rFonts w:hint="eastAsia"/>
          <w:sz w:val="24"/>
        </w:rPr>
        <w:t>理论</w:t>
      </w:r>
      <w:r w:rsidR="001F32EC">
        <w:rPr>
          <w:rFonts w:hint="eastAsia"/>
          <w:sz w:val="24"/>
        </w:rPr>
        <w:t>依据</w:t>
      </w:r>
      <w:r w:rsidR="002150A1">
        <w:rPr>
          <w:rFonts w:hint="eastAsia"/>
          <w:sz w:val="24"/>
        </w:rPr>
        <w:t>，</w:t>
      </w:r>
      <w:r w:rsidR="0027581B">
        <w:rPr>
          <w:rFonts w:hint="eastAsia"/>
          <w:sz w:val="24"/>
        </w:rPr>
        <w:t>研究</w:t>
      </w:r>
      <w:r w:rsidR="0046746D">
        <w:rPr>
          <w:rFonts w:hint="eastAsia"/>
          <w:sz w:val="24"/>
        </w:rPr>
        <w:t>公司多角化经营及跨行业并购</w:t>
      </w:r>
      <w:r w:rsidR="0027581B">
        <w:rPr>
          <w:rFonts w:hint="eastAsia"/>
          <w:sz w:val="24"/>
        </w:rPr>
        <w:t>效果</w:t>
      </w:r>
      <w:r w:rsidR="0046746D">
        <w:rPr>
          <w:rFonts w:hint="eastAsia"/>
          <w:sz w:val="24"/>
        </w:rPr>
        <w:t>。</w:t>
      </w:r>
    </w:p>
    <w:p w14:paraId="5B50AF33" w14:textId="77777777" w:rsidR="0046746D" w:rsidRDefault="0046746D" w:rsidP="00C1075B">
      <w:pPr>
        <w:pStyle w:val="a7"/>
        <w:spacing w:line="360" w:lineRule="auto"/>
        <w:ind w:leftChars="0" w:left="0" w:firstLineChars="200" w:firstLine="480"/>
        <w:rPr>
          <w:sz w:val="24"/>
        </w:rPr>
      </w:pPr>
      <w:r>
        <w:rPr>
          <w:rFonts w:hint="eastAsia"/>
          <w:sz w:val="24"/>
        </w:rPr>
        <w:t>本文首先对国内外相关文献进行了梳理，</w:t>
      </w:r>
      <w:r w:rsidR="00AC4572">
        <w:rPr>
          <w:rFonts w:hint="eastAsia"/>
          <w:sz w:val="24"/>
        </w:rPr>
        <w:t>主要包括</w:t>
      </w:r>
      <w:r w:rsidR="003C18BC">
        <w:rPr>
          <w:rFonts w:hint="eastAsia"/>
          <w:sz w:val="24"/>
        </w:rPr>
        <w:t>资</w:t>
      </w:r>
      <w:r w:rsidR="00037FB1">
        <w:rPr>
          <w:rFonts w:hint="eastAsia"/>
          <w:sz w:val="24"/>
        </w:rPr>
        <w:t>互联网并购动因、以及企业并购绩效研究方法等。其次，本文对</w:t>
      </w:r>
      <w:r w:rsidR="00907899">
        <w:rPr>
          <w:rFonts w:hint="eastAsia"/>
          <w:sz w:val="24"/>
        </w:rPr>
        <w:t>并购动因基本理论以及</w:t>
      </w:r>
      <w:r w:rsidR="003C18BC">
        <w:rPr>
          <w:rFonts w:hint="eastAsia"/>
          <w:sz w:val="24"/>
        </w:rPr>
        <w:t>资源</w:t>
      </w:r>
      <w:proofErr w:type="gramStart"/>
      <w:r w:rsidR="003C18BC">
        <w:rPr>
          <w:rFonts w:hint="eastAsia"/>
          <w:sz w:val="24"/>
        </w:rPr>
        <w:t>观</w:t>
      </w:r>
      <w:r w:rsidR="00907899">
        <w:rPr>
          <w:rFonts w:hint="eastAsia"/>
          <w:sz w:val="24"/>
        </w:rPr>
        <w:t>理论</w:t>
      </w:r>
      <w:proofErr w:type="gramEnd"/>
      <w:r w:rsidR="00037FB1">
        <w:rPr>
          <w:rFonts w:hint="eastAsia"/>
          <w:sz w:val="24"/>
        </w:rPr>
        <w:t>的进行介绍。</w:t>
      </w:r>
      <w:r w:rsidR="008D57E3">
        <w:rPr>
          <w:rFonts w:hint="eastAsia"/>
          <w:sz w:val="24"/>
        </w:rPr>
        <w:t>资源之间的互补关系与协同作用与并购动因理论相一致。此外，</w:t>
      </w:r>
      <w:r w:rsidR="003C18BC">
        <w:rPr>
          <w:rFonts w:hint="eastAsia"/>
          <w:sz w:val="24"/>
        </w:rPr>
        <w:t>资源观</w:t>
      </w:r>
      <w:r w:rsidR="001E219D">
        <w:rPr>
          <w:rFonts w:hint="eastAsia"/>
          <w:sz w:val="24"/>
        </w:rPr>
        <w:t>认为，资源的剩余价值及专用性是</w:t>
      </w:r>
      <w:r w:rsidR="00973FBA">
        <w:rPr>
          <w:rFonts w:hint="eastAsia"/>
          <w:sz w:val="24"/>
        </w:rPr>
        <w:t>理性的企业管理者进行多角化经营的重要原因，而并购则为资源的变现提供行之有效的外部渠道。</w:t>
      </w:r>
      <w:r w:rsidR="00141880">
        <w:rPr>
          <w:rFonts w:hint="eastAsia"/>
          <w:sz w:val="24"/>
        </w:rPr>
        <w:t>再次，</w:t>
      </w:r>
      <w:r w:rsidR="008D57E3">
        <w:rPr>
          <w:rFonts w:hint="eastAsia"/>
          <w:sz w:val="24"/>
        </w:rPr>
        <w:t>本文对</w:t>
      </w:r>
      <w:r w:rsidR="008D57E3">
        <w:rPr>
          <w:rFonts w:hint="eastAsia"/>
          <w:sz w:val="24"/>
        </w:rPr>
        <w:t>B</w:t>
      </w:r>
      <w:r w:rsidR="008D57E3">
        <w:rPr>
          <w:sz w:val="24"/>
        </w:rPr>
        <w:t>AT</w:t>
      </w:r>
      <w:r w:rsidR="008D57E3">
        <w:rPr>
          <w:rFonts w:hint="eastAsia"/>
          <w:sz w:val="24"/>
        </w:rPr>
        <w:t>三家企业代表性并购案例进行分析，结合其短期绩效及后续整合效果进行并购效果评价，</w:t>
      </w:r>
      <w:r w:rsidR="00C1075B">
        <w:rPr>
          <w:rFonts w:hint="eastAsia"/>
          <w:sz w:val="24"/>
        </w:rPr>
        <w:t>提出资源是影响企业并购方式及其效果的重要因素。本文随后通过分析行业背景及并购概况，结合</w:t>
      </w:r>
      <w:r w:rsidR="00C1075B">
        <w:rPr>
          <w:rFonts w:hint="eastAsia"/>
          <w:sz w:val="24"/>
        </w:rPr>
        <w:t>B</w:t>
      </w:r>
      <w:r w:rsidR="00C1075B">
        <w:rPr>
          <w:sz w:val="24"/>
        </w:rPr>
        <w:t>AT</w:t>
      </w:r>
      <w:r w:rsidR="00C1075B">
        <w:rPr>
          <w:rFonts w:hint="eastAsia"/>
          <w:sz w:val="24"/>
        </w:rPr>
        <w:t>各自资源特征分析其并购逻辑，再此基础上通过财务指标分析评价并购长期绩效。</w:t>
      </w:r>
    </w:p>
    <w:p w14:paraId="415E2286" w14:textId="77777777" w:rsidR="006B5837" w:rsidRDefault="00965117" w:rsidP="000B6B2D">
      <w:pPr>
        <w:pStyle w:val="a7"/>
        <w:spacing w:line="360" w:lineRule="auto"/>
        <w:ind w:leftChars="0" w:left="0" w:firstLineChars="200" w:firstLine="480"/>
        <w:rPr>
          <w:sz w:val="24"/>
        </w:rPr>
      </w:pPr>
      <w:r w:rsidRPr="00965117">
        <w:rPr>
          <w:rFonts w:hint="eastAsia"/>
          <w:sz w:val="24"/>
        </w:rPr>
        <w:t>过去研究往往聚焦于并购</w:t>
      </w:r>
      <w:r w:rsidR="00C1075B">
        <w:rPr>
          <w:rFonts w:hint="eastAsia"/>
          <w:sz w:val="24"/>
        </w:rPr>
        <w:t>事件</w:t>
      </w:r>
      <w:r w:rsidRPr="00965117">
        <w:rPr>
          <w:rFonts w:hint="eastAsia"/>
          <w:sz w:val="24"/>
        </w:rPr>
        <w:t>本身的特征</w:t>
      </w:r>
      <w:r w:rsidR="00C1075B">
        <w:rPr>
          <w:rFonts w:hint="eastAsia"/>
          <w:sz w:val="24"/>
        </w:rPr>
        <w:t>及其</w:t>
      </w:r>
      <w:r w:rsidRPr="00965117">
        <w:rPr>
          <w:rFonts w:hint="eastAsia"/>
          <w:sz w:val="24"/>
        </w:rPr>
        <w:t>效果，忽视并购背后企业的战略意图与并购需求。</w:t>
      </w:r>
      <w:r>
        <w:rPr>
          <w:rFonts w:hint="eastAsia"/>
          <w:sz w:val="24"/>
        </w:rPr>
        <w:t>本文</w:t>
      </w:r>
      <w:r w:rsidRPr="00965117">
        <w:rPr>
          <w:rFonts w:hint="eastAsia"/>
          <w:sz w:val="24"/>
        </w:rPr>
        <w:t>将</w:t>
      </w:r>
      <w:r w:rsidR="003C18BC">
        <w:rPr>
          <w:rFonts w:hint="eastAsia"/>
          <w:sz w:val="24"/>
        </w:rPr>
        <w:t>资源观</w:t>
      </w:r>
      <w:r w:rsidR="00C1075B">
        <w:rPr>
          <w:rFonts w:hint="eastAsia"/>
          <w:sz w:val="24"/>
        </w:rPr>
        <w:t>与并购动因理论结合，</w:t>
      </w:r>
      <w:r w:rsidRPr="00965117">
        <w:rPr>
          <w:rFonts w:hint="eastAsia"/>
          <w:sz w:val="24"/>
        </w:rPr>
        <w:t>用于分析互联网企业并购逻辑</w:t>
      </w:r>
      <w:r w:rsidR="00C1075B">
        <w:rPr>
          <w:rFonts w:hint="eastAsia"/>
          <w:sz w:val="24"/>
        </w:rPr>
        <w:t>及绩效</w:t>
      </w:r>
      <w:r w:rsidRPr="00965117">
        <w:rPr>
          <w:rFonts w:hint="eastAsia"/>
          <w:sz w:val="24"/>
        </w:rPr>
        <w:t>。</w:t>
      </w:r>
      <w:r w:rsidR="00C1075B">
        <w:rPr>
          <w:rFonts w:hint="eastAsia"/>
          <w:sz w:val="24"/>
        </w:rPr>
        <w:t>本文认为并购方式及双方资源特征影响其并购实际效果。互联网企业不应通过盲目并购开展多角化经营，而应在精准识别双方资源，</w:t>
      </w:r>
      <w:r w:rsidR="0027581B">
        <w:rPr>
          <w:rFonts w:hint="eastAsia"/>
          <w:sz w:val="24"/>
        </w:rPr>
        <w:t>审慎开展并购活动。</w:t>
      </w:r>
    </w:p>
    <w:p w14:paraId="535F5734" w14:textId="77777777" w:rsidR="00965117" w:rsidRPr="00965117" w:rsidRDefault="00965117" w:rsidP="00965117">
      <w:pPr>
        <w:pStyle w:val="a7"/>
        <w:spacing w:line="360" w:lineRule="auto"/>
        <w:ind w:firstLineChars="200" w:firstLine="480"/>
        <w:rPr>
          <w:sz w:val="24"/>
        </w:rPr>
      </w:pPr>
    </w:p>
    <w:p w14:paraId="0BA14EA5" w14:textId="77777777" w:rsidR="006B5837" w:rsidRPr="00F426F3" w:rsidRDefault="006B5837" w:rsidP="006B5837">
      <w:pPr>
        <w:pStyle w:val="a7"/>
        <w:rPr>
          <w:b/>
          <w:sz w:val="28"/>
          <w:szCs w:val="28"/>
        </w:rPr>
      </w:pPr>
      <w:r w:rsidRPr="00F426F3">
        <w:rPr>
          <w:rFonts w:hint="eastAsia"/>
          <w:b/>
          <w:sz w:val="28"/>
          <w:szCs w:val="28"/>
        </w:rPr>
        <w:t>关键词：</w:t>
      </w:r>
      <w:r w:rsidR="00006629">
        <w:rPr>
          <w:rFonts w:hint="eastAsia"/>
          <w:sz w:val="24"/>
        </w:rPr>
        <w:t>并购，</w:t>
      </w:r>
      <w:r w:rsidR="0057242C">
        <w:rPr>
          <w:rFonts w:hint="eastAsia"/>
          <w:sz w:val="24"/>
        </w:rPr>
        <w:t>互联网，资源，绩效分析</w:t>
      </w:r>
    </w:p>
    <w:p w14:paraId="4652C0DF" w14:textId="77777777" w:rsidR="006B5837" w:rsidRPr="00387CBF" w:rsidRDefault="006B5837" w:rsidP="005B17A4">
      <w:pPr>
        <w:pStyle w:val="1"/>
        <w:numPr>
          <w:ilvl w:val="0"/>
          <w:numId w:val="0"/>
        </w:numPr>
      </w:pPr>
      <w:bookmarkStart w:id="29" w:name="_Toc3048529"/>
      <w:bookmarkStart w:id="30" w:name="_Toc33373796"/>
      <w:bookmarkStart w:id="31" w:name="_Toc60499531"/>
      <w:bookmarkStart w:id="32" w:name="_Toc61939039"/>
      <w:bookmarkStart w:id="33" w:name="_Toc512462744"/>
      <w:bookmarkStart w:id="34" w:name="_Toc512706482"/>
      <w:bookmarkStart w:id="35" w:name="_Toc512793409"/>
      <w:bookmarkStart w:id="36" w:name="_Toc513390660"/>
      <w:bookmarkStart w:id="37" w:name="_Toc515104653"/>
      <w:bookmarkStart w:id="38" w:name="_Toc515113331"/>
      <w:bookmarkStart w:id="39" w:name="_Toc515139264"/>
      <w:bookmarkStart w:id="40" w:name="_Toc515485064"/>
      <w:bookmarkStart w:id="41" w:name="_Toc515567805"/>
      <w:r w:rsidRPr="00387CBF">
        <w:rPr>
          <w:rFonts w:hint="eastAsia"/>
        </w:rPr>
        <w:lastRenderedPageBreak/>
        <w:t>A</w:t>
      </w:r>
      <w:r w:rsidRPr="00387CBF">
        <w:t>BSTRACT</w:t>
      </w:r>
      <w:bookmarkEnd w:id="29"/>
      <w:bookmarkEnd w:id="30"/>
      <w:bookmarkEnd w:id="31"/>
      <w:bookmarkEnd w:id="32"/>
      <w:bookmarkEnd w:id="33"/>
      <w:bookmarkEnd w:id="34"/>
      <w:bookmarkEnd w:id="35"/>
      <w:bookmarkEnd w:id="36"/>
      <w:bookmarkEnd w:id="37"/>
      <w:bookmarkEnd w:id="38"/>
      <w:bookmarkEnd w:id="39"/>
      <w:bookmarkEnd w:id="40"/>
      <w:bookmarkEnd w:id="41"/>
    </w:p>
    <w:p w14:paraId="6FBDF5F0" w14:textId="77777777" w:rsidR="0027581B" w:rsidRDefault="0027581B" w:rsidP="0027581B">
      <w:pPr>
        <w:pStyle w:val="a7"/>
        <w:spacing w:line="360" w:lineRule="auto"/>
        <w:ind w:leftChars="0" w:left="0" w:firstLineChars="200" w:firstLine="420"/>
      </w:pPr>
      <w:r>
        <w:t xml:space="preserve">With the rapid development of the Internet industry in China, the market scale is expanding, </w:t>
      </w:r>
      <w:r>
        <w:rPr>
          <w:rFonts w:hint="eastAsia"/>
        </w:rPr>
        <w:t>and</w:t>
      </w:r>
      <w:r>
        <w:t xml:space="preserve"> the Internet enterprise mergers and acquisitions activities increasing </w:t>
      </w:r>
      <w:r>
        <w:rPr>
          <w:rFonts w:hint="eastAsia"/>
        </w:rPr>
        <w:t>sharply</w:t>
      </w:r>
      <w:r>
        <w:t>, mergers and acquisitions are constantly refreshed, the number of cases of mergers and acquisitions successively ranked in the forefront. BAT as the most representative of China's Internet leading enterprises, its Internet mergers and acquisitions case is the most representative and forward-looking, and they indirectly contributed to many Internet unicorn enterprise mergers and acquisitions activities. Because the industry starts late and develops quickly, the research literature about Internet enterprise mergers and acquisitions is relatively few, its research focuses on its financial risk and the reason of merger and acquisition mainly, and the lack of research on internet cross-industry mergers and acquisitions.</w:t>
      </w:r>
    </w:p>
    <w:p w14:paraId="6590EA9A" w14:textId="77777777" w:rsidR="0027581B" w:rsidRDefault="0027581B" w:rsidP="0027581B">
      <w:pPr>
        <w:pStyle w:val="a7"/>
        <w:spacing w:line="360" w:lineRule="auto"/>
        <w:ind w:leftChars="0" w:left="0" w:firstLineChars="200" w:firstLine="420"/>
      </w:pPr>
      <w:r>
        <w:t xml:space="preserve">Based on the theory of Mergers and acquisitions and </w:t>
      </w:r>
      <w:r w:rsidR="00156253" w:rsidRPr="00156253">
        <w:t>resource-based view theory</w:t>
      </w:r>
      <w:r>
        <w:t xml:space="preserve">, this paper studies the diversification of companies and the effect of cross-industry mergers and acquisitions. Firstly, this paper combs the related literatures at home and abroad, mainly including the motivation of the internet mergers and acquisitions, and the research methods of the performance. Secondly, this paper introduces the basic theory of mergers and acquisitions motivation and </w:t>
      </w:r>
      <w:r w:rsidR="00017678" w:rsidRPr="00017678">
        <w:t>resource-based view theory</w:t>
      </w:r>
      <w:r>
        <w:t>. The complementary relationship between resources and synergy is consistent with the theory of merger motivation. In addition, the resource view holds that the surplus value and specificity of the resources are the important reasons for the rational enterprise managers to carry out the diversification, and the acquisition provides an effective external channel for the transformation of resources. Thirdly, this paper analyzes the typical cases of bat three enterprises, combining their short-term performance and subsequent integration effect to evaluate the effect of mergers and acquisitions, and puts forward that resources are an important factor influencing the mode and effect of enterprise mergers and acquisitions.</w:t>
      </w:r>
    </w:p>
    <w:p w14:paraId="0384FDE0" w14:textId="77777777" w:rsidR="0027581B" w:rsidRDefault="0027581B" w:rsidP="0027581B">
      <w:pPr>
        <w:pStyle w:val="a7"/>
        <w:spacing w:line="360" w:lineRule="auto"/>
        <w:ind w:leftChars="0" w:left="0" w:firstLineChars="200" w:firstLine="420"/>
      </w:pPr>
      <w:r>
        <w:t xml:space="preserve">After analyzing the background of the industry and the general situation of mergers and acquisitions, combining the characteristics of BAT's respective resources to analyze the logic of </w:t>
      </w:r>
      <w:r>
        <w:lastRenderedPageBreak/>
        <w:t>merger and acquisition, this paper evaluates the long-term performance of mergers and acquisitions through financial indicators. The past research tends to focus on the characteristics and effects of the merger event itself, ignoring the strategic intention and the acquisition demand behind the merger. This paper combines the resource view with the theory of mergers and acquisitions to analyze the logic and performance of Internet enterprise mergers and acquisitions. This paper holds that the acquisition method and the resource characteristics of both sides influence the actual effect of the merger.</w:t>
      </w:r>
    </w:p>
    <w:p w14:paraId="200C2B61" w14:textId="77777777" w:rsidR="00965117" w:rsidRDefault="0027581B" w:rsidP="0027581B">
      <w:pPr>
        <w:pStyle w:val="a7"/>
        <w:spacing w:line="360" w:lineRule="auto"/>
        <w:ind w:leftChars="0" w:left="0" w:firstLineChars="200" w:firstLine="420"/>
      </w:pPr>
      <w:r>
        <w:t xml:space="preserve">Internet enterprises should not be blind mergers and acquisitions to carry out multi-corner </w:t>
      </w:r>
      <w:proofErr w:type="gramStart"/>
      <w:r>
        <w:t>management, but</w:t>
      </w:r>
      <w:proofErr w:type="gramEnd"/>
      <w:r>
        <w:t xml:space="preserve"> should be in the accurate identification of both resources, carefully carry out mergers and acquisitions activities.</w:t>
      </w:r>
    </w:p>
    <w:p w14:paraId="0DE8FA23" w14:textId="77777777" w:rsidR="0027581B" w:rsidRDefault="0027581B" w:rsidP="0027581B">
      <w:pPr>
        <w:pStyle w:val="a7"/>
        <w:spacing w:line="360" w:lineRule="auto"/>
        <w:ind w:leftChars="0" w:left="0" w:firstLineChars="200" w:firstLine="420"/>
        <w:rPr>
          <w:rFonts w:hint="eastAsia"/>
        </w:rPr>
      </w:pPr>
    </w:p>
    <w:p w14:paraId="3DD0D8A5" w14:textId="77777777" w:rsidR="006B5837" w:rsidRDefault="006B5837" w:rsidP="0057242C">
      <w:pPr>
        <w:pStyle w:val="a7"/>
        <w:ind w:leftChars="0" w:left="0"/>
        <w:rPr>
          <w:sz w:val="28"/>
          <w:szCs w:val="28"/>
        </w:rPr>
      </w:pPr>
      <w:r w:rsidRPr="00F426F3">
        <w:rPr>
          <w:rFonts w:hint="eastAsia"/>
          <w:b/>
          <w:sz w:val="28"/>
          <w:szCs w:val="28"/>
        </w:rPr>
        <w:t>Keyword</w:t>
      </w:r>
      <w:r>
        <w:rPr>
          <w:rFonts w:hint="eastAsia"/>
          <w:b/>
          <w:sz w:val="28"/>
          <w:szCs w:val="28"/>
        </w:rPr>
        <w:t>s</w:t>
      </w:r>
      <w:r w:rsidRPr="00F426F3">
        <w:rPr>
          <w:rFonts w:hint="eastAsia"/>
          <w:b/>
          <w:sz w:val="28"/>
          <w:szCs w:val="28"/>
        </w:rPr>
        <w:t>:</w:t>
      </w:r>
      <w:r w:rsidR="0057242C">
        <w:rPr>
          <w:b/>
          <w:sz w:val="28"/>
          <w:szCs w:val="28"/>
        </w:rPr>
        <w:t xml:space="preserve"> </w:t>
      </w:r>
      <w:r w:rsidR="00965117" w:rsidRPr="00965117">
        <w:rPr>
          <w:sz w:val="28"/>
          <w:szCs w:val="28"/>
        </w:rPr>
        <w:t>M&amp;A,</w:t>
      </w:r>
      <w:r w:rsidR="0057242C">
        <w:rPr>
          <w:sz w:val="28"/>
          <w:szCs w:val="28"/>
        </w:rPr>
        <w:t xml:space="preserve"> </w:t>
      </w:r>
      <w:r w:rsidR="0057242C" w:rsidRPr="00965117">
        <w:rPr>
          <w:sz w:val="28"/>
          <w:szCs w:val="28"/>
        </w:rPr>
        <w:t xml:space="preserve">internet, </w:t>
      </w:r>
      <w:r w:rsidR="0057242C">
        <w:rPr>
          <w:rFonts w:hint="eastAsia"/>
          <w:sz w:val="28"/>
          <w:szCs w:val="28"/>
        </w:rPr>
        <w:t>r</w:t>
      </w:r>
      <w:r w:rsidR="0057242C" w:rsidRPr="0057242C">
        <w:rPr>
          <w:sz w:val="28"/>
          <w:szCs w:val="28"/>
        </w:rPr>
        <w:t>esource-based view</w:t>
      </w:r>
      <w:r w:rsidR="0057242C">
        <w:rPr>
          <w:sz w:val="28"/>
          <w:szCs w:val="28"/>
        </w:rPr>
        <w:t xml:space="preserve"> </w:t>
      </w:r>
      <w:r w:rsidR="0057242C" w:rsidRPr="0057242C">
        <w:rPr>
          <w:sz w:val="28"/>
          <w:szCs w:val="28"/>
        </w:rPr>
        <w:t>theory</w:t>
      </w:r>
      <w:r w:rsidR="00965117" w:rsidRPr="00965117">
        <w:rPr>
          <w:sz w:val="28"/>
          <w:szCs w:val="28"/>
        </w:rPr>
        <w:t xml:space="preserve">, </w:t>
      </w:r>
      <w:r w:rsidR="0057242C" w:rsidRPr="0057242C">
        <w:rPr>
          <w:sz w:val="28"/>
          <w:szCs w:val="28"/>
        </w:rPr>
        <w:t>performance analysis</w:t>
      </w:r>
    </w:p>
    <w:p w14:paraId="41116240" w14:textId="3E549BBB" w:rsidR="00595362" w:rsidRPr="00273F49" w:rsidRDefault="006B5837" w:rsidP="00F3521F">
      <w:pPr>
        <w:pStyle w:val="1"/>
        <w:numPr>
          <w:ilvl w:val="0"/>
          <w:numId w:val="0"/>
        </w:numPr>
        <w:rPr>
          <w:noProof/>
        </w:rPr>
      </w:pPr>
      <w:bookmarkStart w:id="42" w:name="_Toc60499532"/>
      <w:bookmarkStart w:id="43" w:name="_Toc61939040"/>
      <w:bookmarkStart w:id="44" w:name="_Toc512462745"/>
      <w:bookmarkStart w:id="45" w:name="_Toc512706483"/>
      <w:bookmarkStart w:id="46" w:name="_Toc512793410"/>
      <w:bookmarkStart w:id="47" w:name="_Toc513390661"/>
      <w:bookmarkStart w:id="48" w:name="_Toc515104654"/>
      <w:bookmarkStart w:id="49" w:name="_Toc515139265"/>
      <w:bookmarkStart w:id="50" w:name="_Toc515485065"/>
      <w:bookmarkStart w:id="51" w:name="_Toc515567806"/>
      <w:r w:rsidRPr="003771EB">
        <w:rPr>
          <w:rFonts w:ascii="黑体" w:eastAsia="黑体" w:hint="eastAsia"/>
          <w:sz w:val="32"/>
          <w:szCs w:val="32"/>
        </w:rPr>
        <w:lastRenderedPageBreak/>
        <w:t>目</w:t>
      </w:r>
      <w:r w:rsidRPr="00A405CD">
        <w:rPr>
          <w:rFonts w:hint="eastAsia"/>
        </w:rPr>
        <w:t xml:space="preserve">    </w:t>
      </w:r>
      <w:r w:rsidRPr="003771EB">
        <w:rPr>
          <w:rFonts w:ascii="黑体" w:eastAsia="黑体" w:hint="eastAsia"/>
          <w:sz w:val="32"/>
          <w:szCs w:val="32"/>
        </w:rPr>
        <w:t>录</w:t>
      </w:r>
      <w:bookmarkEnd w:id="42"/>
      <w:bookmarkEnd w:id="43"/>
      <w:bookmarkEnd w:id="44"/>
      <w:bookmarkEnd w:id="45"/>
      <w:bookmarkEnd w:id="46"/>
      <w:bookmarkEnd w:id="47"/>
      <w:bookmarkEnd w:id="48"/>
      <w:bookmarkEnd w:id="49"/>
      <w:bookmarkEnd w:id="50"/>
      <w:bookmarkEnd w:id="51"/>
      <w:r>
        <w:fldChar w:fldCharType="begin"/>
      </w:r>
      <w:r>
        <w:instrText xml:space="preserve"> TOC \o "1-3" \h \z \u </w:instrText>
      </w:r>
      <w:r>
        <w:fldChar w:fldCharType="separate"/>
      </w:r>
    </w:p>
    <w:p w14:paraId="557A179A" w14:textId="22F76419" w:rsidR="00595362" w:rsidRPr="008F36B5" w:rsidRDefault="00595362" w:rsidP="00595362">
      <w:pPr>
        <w:pStyle w:val="TOC1"/>
        <w:rPr>
          <w:rFonts w:eastAsia="宋体"/>
          <w:noProof/>
        </w:rPr>
      </w:pPr>
      <w:hyperlink w:anchor="_Toc515567807" w:history="1">
        <w:r w:rsidRPr="00273F49">
          <w:rPr>
            <w:rStyle w:val="a9"/>
            <w:rFonts w:eastAsia="宋体"/>
            <w:noProof/>
          </w:rPr>
          <w:t>第</w:t>
        </w:r>
        <w:r w:rsidRPr="00273F49">
          <w:rPr>
            <w:rStyle w:val="a9"/>
            <w:rFonts w:eastAsia="宋体"/>
            <w:noProof/>
          </w:rPr>
          <w:t>1</w:t>
        </w:r>
        <w:r w:rsidRPr="00273F49">
          <w:rPr>
            <w:rStyle w:val="a9"/>
            <w:rFonts w:eastAsia="宋体"/>
            <w:noProof/>
          </w:rPr>
          <w:t>章</w:t>
        </w:r>
        <w:r w:rsidRPr="00273F49">
          <w:rPr>
            <w:rStyle w:val="a9"/>
            <w:rFonts w:eastAsia="宋体"/>
            <w:noProof/>
          </w:rPr>
          <w:t xml:space="preserve"> </w:t>
        </w:r>
        <w:r w:rsidRPr="00273F49">
          <w:rPr>
            <w:rStyle w:val="a9"/>
            <w:rFonts w:eastAsia="宋体"/>
            <w:noProof/>
          </w:rPr>
          <w:t>绪论</w:t>
        </w:r>
        <w:r w:rsidRPr="00273F49">
          <w:rPr>
            <w:rFonts w:eastAsia="宋体"/>
            <w:noProof/>
            <w:webHidden/>
          </w:rPr>
          <w:tab/>
        </w:r>
        <w:r w:rsidRPr="00273F49">
          <w:rPr>
            <w:rFonts w:eastAsia="宋体"/>
            <w:noProof/>
            <w:webHidden/>
          </w:rPr>
          <w:fldChar w:fldCharType="begin"/>
        </w:r>
        <w:r w:rsidRPr="00273F49">
          <w:rPr>
            <w:rFonts w:eastAsia="宋体"/>
            <w:noProof/>
            <w:webHidden/>
          </w:rPr>
          <w:instrText xml:space="preserve"> PAGEREF _Toc515567807 \h </w:instrText>
        </w:r>
        <w:r w:rsidRPr="00273F49">
          <w:rPr>
            <w:rFonts w:eastAsia="宋体"/>
            <w:noProof/>
            <w:webHidden/>
          </w:rPr>
        </w:r>
        <w:r w:rsidRPr="00273F49">
          <w:rPr>
            <w:rFonts w:eastAsia="宋体"/>
            <w:noProof/>
            <w:webHidden/>
          </w:rPr>
          <w:fldChar w:fldCharType="separate"/>
        </w:r>
        <w:r w:rsidR="007631B8">
          <w:rPr>
            <w:rFonts w:eastAsia="宋体"/>
            <w:noProof/>
            <w:webHidden/>
          </w:rPr>
          <w:t>1</w:t>
        </w:r>
        <w:r w:rsidRPr="00273F49">
          <w:rPr>
            <w:rFonts w:eastAsia="宋体"/>
            <w:noProof/>
            <w:webHidden/>
          </w:rPr>
          <w:fldChar w:fldCharType="end"/>
        </w:r>
      </w:hyperlink>
    </w:p>
    <w:p w14:paraId="47E85034" w14:textId="23FA44E2" w:rsidR="00595362" w:rsidRPr="008F36B5" w:rsidRDefault="00595362" w:rsidP="00595362">
      <w:pPr>
        <w:pStyle w:val="TOC2"/>
        <w:tabs>
          <w:tab w:val="right" w:leader="dot" w:pos="8302"/>
        </w:tabs>
        <w:spacing w:line="360" w:lineRule="auto"/>
        <w:rPr>
          <w:noProof/>
          <w:sz w:val="24"/>
        </w:rPr>
      </w:pPr>
      <w:hyperlink w:anchor="_Toc515567808" w:history="1">
        <w:r w:rsidRPr="00273F49">
          <w:rPr>
            <w:rStyle w:val="a9"/>
            <w:noProof/>
            <w:sz w:val="24"/>
          </w:rPr>
          <w:t xml:space="preserve">1.1 </w:t>
        </w:r>
        <w:r w:rsidRPr="00273F49">
          <w:rPr>
            <w:rStyle w:val="a9"/>
            <w:noProof/>
            <w:sz w:val="24"/>
          </w:rPr>
          <w:t>研究背景</w:t>
        </w:r>
        <w:r w:rsidRPr="00273F49">
          <w:rPr>
            <w:noProof/>
            <w:webHidden/>
            <w:sz w:val="24"/>
          </w:rPr>
          <w:tab/>
        </w:r>
        <w:r w:rsidRPr="00273F49">
          <w:rPr>
            <w:noProof/>
            <w:webHidden/>
            <w:sz w:val="24"/>
          </w:rPr>
          <w:fldChar w:fldCharType="begin"/>
        </w:r>
        <w:r w:rsidRPr="00273F49">
          <w:rPr>
            <w:noProof/>
            <w:webHidden/>
            <w:sz w:val="24"/>
          </w:rPr>
          <w:instrText xml:space="preserve"> PAGEREF _Toc515567808 \h </w:instrText>
        </w:r>
        <w:r w:rsidRPr="00273F49">
          <w:rPr>
            <w:noProof/>
            <w:webHidden/>
            <w:sz w:val="24"/>
          </w:rPr>
        </w:r>
        <w:r w:rsidRPr="00273F49">
          <w:rPr>
            <w:noProof/>
            <w:webHidden/>
            <w:sz w:val="24"/>
          </w:rPr>
          <w:fldChar w:fldCharType="separate"/>
        </w:r>
        <w:r w:rsidR="007631B8">
          <w:rPr>
            <w:noProof/>
            <w:webHidden/>
            <w:sz w:val="24"/>
          </w:rPr>
          <w:t>1</w:t>
        </w:r>
        <w:r w:rsidRPr="00273F49">
          <w:rPr>
            <w:noProof/>
            <w:webHidden/>
            <w:sz w:val="24"/>
          </w:rPr>
          <w:fldChar w:fldCharType="end"/>
        </w:r>
      </w:hyperlink>
    </w:p>
    <w:p w14:paraId="3659ABE4" w14:textId="242491FE" w:rsidR="00595362" w:rsidRPr="008F36B5" w:rsidRDefault="00595362" w:rsidP="00595362">
      <w:pPr>
        <w:pStyle w:val="TOC2"/>
        <w:tabs>
          <w:tab w:val="right" w:leader="dot" w:pos="8302"/>
        </w:tabs>
        <w:spacing w:line="360" w:lineRule="auto"/>
        <w:rPr>
          <w:noProof/>
          <w:sz w:val="24"/>
        </w:rPr>
      </w:pPr>
      <w:hyperlink w:anchor="_Toc515567809" w:history="1">
        <w:r w:rsidRPr="00273F49">
          <w:rPr>
            <w:rStyle w:val="a9"/>
            <w:noProof/>
            <w:sz w:val="24"/>
          </w:rPr>
          <w:t xml:space="preserve">1.2 </w:t>
        </w:r>
        <w:r w:rsidRPr="00273F49">
          <w:rPr>
            <w:rStyle w:val="a9"/>
            <w:noProof/>
            <w:sz w:val="24"/>
          </w:rPr>
          <w:t>研究意义</w:t>
        </w:r>
        <w:r w:rsidRPr="00273F49">
          <w:rPr>
            <w:noProof/>
            <w:webHidden/>
            <w:sz w:val="24"/>
          </w:rPr>
          <w:tab/>
        </w:r>
        <w:r w:rsidRPr="00273F49">
          <w:rPr>
            <w:noProof/>
            <w:webHidden/>
            <w:sz w:val="24"/>
          </w:rPr>
          <w:fldChar w:fldCharType="begin"/>
        </w:r>
        <w:r w:rsidRPr="00273F49">
          <w:rPr>
            <w:noProof/>
            <w:webHidden/>
            <w:sz w:val="24"/>
          </w:rPr>
          <w:instrText xml:space="preserve"> PAGEREF _Toc515567809 \h </w:instrText>
        </w:r>
        <w:r w:rsidRPr="00273F49">
          <w:rPr>
            <w:noProof/>
            <w:webHidden/>
            <w:sz w:val="24"/>
          </w:rPr>
        </w:r>
        <w:r w:rsidRPr="00273F49">
          <w:rPr>
            <w:noProof/>
            <w:webHidden/>
            <w:sz w:val="24"/>
          </w:rPr>
          <w:fldChar w:fldCharType="separate"/>
        </w:r>
        <w:r w:rsidR="007631B8">
          <w:rPr>
            <w:noProof/>
            <w:webHidden/>
            <w:sz w:val="24"/>
          </w:rPr>
          <w:t>2</w:t>
        </w:r>
        <w:r w:rsidRPr="00273F49">
          <w:rPr>
            <w:noProof/>
            <w:webHidden/>
            <w:sz w:val="24"/>
          </w:rPr>
          <w:fldChar w:fldCharType="end"/>
        </w:r>
      </w:hyperlink>
    </w:p>
    <w:p w14:paraId="29240ADE" w14:textId="15E7750F" w:rsidR="00595362" w:rsidRPr="008F36B5" w:rsidRDefault="00595362" w:rsidP="00595362">
      <w:pPr>
        <w:pStyle w:val="TOC2"/>
        <w:tabs>
          <w:tab w:val="right" w:leader="dot" w:pos="8302"/>
        </w:tabs>
        <w:spacing w:line="360" w:lineRule="auto"/>
        <w:rPr>
          <w:noProof/>
          <w:sz w:val="24"/>
        </w:rPr>
      </w:pPr>
      <w:hyperlink w:anchor="_Toc515567810" w:history="1">
        <w:r w:rsidRPr="00273F49">
          <w:rPr>
            <w:rStyle w:val="a9"/>
            <w:noProof/>
            <w:sz w:val="24"/>
          </w:rPr>
          <w:t xml:space="preserve">1.3 </w:t>
        </w:r>
        <w:r w:rsidRPr="00273F49">
          <w:rPr>
            <w:rStyle w:val="a9"/>
            <w:noProof/>
            <w:sz w:val="24"/>
          </w:rPr>
          <w:t>研究思路与方法</w:t>
        </w:r>
        <w:r w:rsidRPr="00273F49">
          <w:rPr>
            <w:noProof/>
            <w:webHidden/>
            <w:sz w:val="24"/>
          </w:rPr>
          <w:tab/>
        </w:r>
        <w:r w:rsidRPr="00273F49">
          <w:rPr>
            <w:noProof/>
            <w:webHidden/>
            <w:sz w:val="24"/>
          </w:rPr>
          <w:fldChar w:fldCharType="begin"/>
        </w:r>
        <w:r w:rsidRPr="00273F49">
          <w:rPr>
            <w:noProof/>
            <w:webHidden/>
            <w:sz w:val="24"/>
          </w:rPr>
          <w:instrText xml:space="preserve"> PAGEREF _Toc515567810 \h </w:instrText>
        </w:r>
        <w:r w:rsidRPr="00273F49">
          <w:rPr>
            <w:noProof/>
            <w:webHidden/>
            <w:sz w:val="24"/>
          </w:rPr>
        </w:r>
        <w:r w:rsidRPr="00273F49">
          <w:rPr>
            <w:noProof/>
            <w:webHidden/>
            <w:sz w:val="24"/>
          </w:rPr>
          <w:fldChar w:fldCharType="separate"/>
        </w:r>
        <w:r w:rsidR="007631B8">
          <w:rPr>
            <w:noProof/>
            <w:webHidden/>
            <w:sz w:val="24"/>
          </w:rPr>
          <w:t>3</w:t>
        </w:r>
        <w:r w:rsidRPr="00273F49">
          <w:rPr>
            <w:noProof/>
            <w:webHidden/>
            <w:sz w:val="24"/>
          </w:rPr>
          <w:fldChar w:fldCharType="end"/>
        </w:r>
      </w:hyperlink>
    </w:p>
    <w:p w14:paraId="66C1B399" w14:textId="0ADEEC26" w:rsidR="00595362" w:rsidRPr="008F36B5" w:rsidRDefault="00595362" w:rsidP="00595362">
      <w:pPr>
        <w:pStyle w:val="TOC3"/>
        <w:tabs>
          <w:tab w:val="right" w:leader="dot" w:pos="8302"/>
        </w:tabs>
        <w:spacing w:line="360" w:lineRule="auto"/>
        <w:rPr>
          <w:noProof/>
          <w:sz w:val="24"/>
        </w:rPr>
      </w:pPr>
      <w:hyperlink w:anchor="_Toc515567811" w:history="1">
        <w:r w:rsidRPr="00273F49">
          <w:rPr>
            <w:rStyle w:val="a9"/>
            <w:noProof/>
            <w:sz w:val="24"/>
          </w:rPr>
          <w:t xml:space="preserve">1.3.1 </w:t>
        </w:r>
        <w:r w:rsidRPr="00273F49">
          <w:rPr>
            <w:rStyle w:val="a9"/>
            <w:noProof/>
            <w:sz w:val="24"/>
          </w:rPr>
          <w:t>研究思路</w:t>
        </w:r>
        <w:r w:rsidRPr="00273F49">
          <w:rPr>
            <w:noProof/>
            <w:webHidden/>
            <w:sz w:val="24"/>
          </w:rPr>
          <w:tab/>
        </w:r>
        <w:r w:rsidRPr="00273F49">
          <w:rPr>
            <w:noProof/>
            <w:webHidden/>
            <w:sz w:val="24"/>
          </w:rPr>
          <w:fldChar w:fldCharType="begin"/>
        </w:r>
        <w:r w:rsidRPr="00273F49">
          <w:rPr>
            <w:noProof/>
            <w:webHidden/>
            <w:sz w:val="24"/>
          </w:rPr>
          <w:instrText xml:space="preserve"> PAGEREF _Toc515567811 \h </w:instrText>
        </w:r>
        <w:r w:rsidRPr="00273F49">
          <w:rPr>
            <w:noProof/>
            <w:webHidden/>
            <w:sz w:val="24"/>
          </w:rPr>
        </w:r>
        <w:r w:rsidRPr="00273F49">
          <w:rPr>
            <w:noProof/>
            <w:webHidden/>
            <w:sz w:val="24"/>
          </w:rPr>
          <w:fldChar w:fldCharType="separate"/>
        </w:r>
        <w:r w:rsidR="007631B8">
          <w:rPr>
            <w:noProof/>
            <w:webHidden/>
            <w:sz w:val="24"/>
          </w:rPr>
          <w:t>3</w:t>
        </w:r>
        <w:r w:rsidRPr="00273F49">
          <w:rPr>
            <w:noProof/>
            <w:webHidden/>
            <w:sz w:val="24"/>
          </w:rPr>
          <w:fldChar w:fldCharType="end"/>
        </w:r>
      </w:hyperlink>
    </w:p>
    <w:p w14:paraId="3013E354" w14:textId="5ABD3336" w:rsidR="00595362" w:rsidRPr="008F36B5" w:rsidRDefault="00595362" w:rsidP="00595362">
      <w:pPr>
        <w:pStyle w:val="TOC3"/>
        <w:tabs>
          <w:tab w:val="right" w:leader="dot" w:pos="8302"/>
        </w:tabs>
        <w:spacing w:line="360" w:lineRule="auto"/>
        <w:rPr>
          <w:noProof/>
          <w:sz w:val="24"/>
        </w:rPr>
      </w:pPr>
      <w:hyperlink w:anchor="_Toc515567812" w:history="1">
        <w:r w:rsidRPr="00273F49">
          <w:rPr>
            <w:rStyle w:val="a9"/>
            <w:noProof/>
            <w:sz w:val="24"/>
          </w:rPr>
          <w:t xml:space="preserve">1.3.2 </w:t>
        </w:r>
        <w:r w:rsidRPr="00273F49">
          <w:rPr>
            <w:rStyle w:val="a9"/>
            <w:noProof/>
            <w:sz w:val="24"/>
          </w:rPr>
          <w:t>研究方法</w:t>
        </w:r>
        <w:r w:rsidRPr="00273F49">
          <w:rPr>
            <w:noProof/>
            <w:webHidden/>
            <w:sz w:val="24"/>
          </w:rPr>
          <w:tab/>
        </w:r>
        <w:r w:rsidRPr="00273F49">
          <w:rPr>
            <w:noProof/>
            <w:webHidden/>
            <w:sz w:val="24"/>
          </w:rPr>
          <w:fldChar w:fldCharType="begin"/>
        </w:r>
        <w:r w:rsidRPr="00273F49">
          <w:rPr>
            <w:noProof/>
            <w:webHidden/>
            <w:sz w:val="24"/>
          </w:rPr>
          <w:instrText xml:space="preserve"> PAGEREF _Toc515567812 \h </w:instrText>
        </w:r>
        <w:r w:rsidRPr="00273F49">
          <w:rPr>
            <w:noProof/>
            <w:webHidden/>
            <w:sz w:val="24"/>
          </w:rPr>
        </w:r>
        <w:r w:rsidRPr="00273F49">
          <w:rPr>
            <w:noProof/>
            <w:webHidden/>
            <w:sz w:val="24"/>
          </w:rPr>
          <w:fldChar w:fldCharType="separate"/>
        </w:r>
        <w:r w:rsidR="007631B8">
          <w:rPr>
            <w:noProof/>
            <w:webHidden/>
            <w:sz w:val="24"/>
          </w:rPr>
          <w:t>4</w:t>
        </w:r>
        <w:r w:rsidRPr="00273F49">
          <w:rPr>
            <w:noProof/>
            <w:webHidden/>
            <w:sz w:val="24"/>
          </w:rPr>
          <w:fldChar w:fldCharType="end"/>
        </w:r>
      </w:hyperlink>
    </w:p>
    <w:p w14:paraId="0604D2D4" w14:textId="072438A5" w:rsidR="00595362" w:rsidRPr="008F36B5" w:rsidRDefault="00595362" w:rsidP="00595362">
      <w:pPr>
        <w:pStyle w:val="TOC2"/>
        <w:tabs>
          <w:tab w:val="right" w:leader="dot" w:pos="8302"/>
        </w:tabs>
        <w:spacing w:line="360" w:lineRule="auto"/>
        <w:rPr>
          <w:noProof/>
          <w:sz w:val="24"/>
        </w:rPr>
      </w:pPr>
      <w:hyperlink w:anchor="_Toc515567813" w:history="1">
        <w:r w:rsidRPr="00273F49">
          <w:rPr>
            <w:rStyle w:val="a9"/>
            <w:noProof/>
            <w:sz w:val="24"/>
          </w:rPr>
          <w:t xml:space="preserve">1.4 </w:t>
        </w:r>
        <w:r w:rsidRPr="00273F49">
          <w:rPr>
            <w:rStyle w:val="a9"/>
            <w:noProof/>
            <w:sz w:val="24"/>
          </w:rPr>
          <w:t>研究创新</w:t>
        </w:r>
        <w:r w:rsidRPr="00273F49">
          <w:rPr>
            <w:noProof/>
            <w:webHidden/>
            <w:sz w:val="24"/>
          </w:rPr>
          <w:tab/>
        </w:r>
        <w:r w:rsidRPr="00273F49">
          <w:rPr>
            <w:noProof/>
            <w:webHidden/>
            <w:sz w:val="24"/>
          </w:rPr>
          <w:fldChar w:fldCharType="begin"/>
        </w:r>
        <w:r w:rsidRPr="00273F49">
          <w:rPr>
            <w:noProof/>
            <w:webHidden/>
            <w:sz w:val="24"/>
          </w:rPr>
          <w:instrText xml:space="preserve"> PAGEREF _Toc515567813 \h </w:instrText>
        </w:r>
        <w:r w:rsidRPr="00273F49">
          <w:rPr>
            <w:noProof/>
            <w:webHidden/>
            <w:sz w:val="24"/>
          </w:rPr>
        </w:r>
        <w:r w:rsidRPr="00273F49">
          <w:rPr>
            <w:noProof/>
            <w:webHidden/>
            <w:sz w:val="24"/>
          </w:rPr>
          <w:fldChar w:fldCharType="separate"/>
        </w:r>
        <w:r w:rsidR="007631B8">
          <w:rPr>
            <w:noProof/>
            <w:webHidden/>
            <w:sz w:val="24"/>
          </w:rPr>
          <w:t>5</w:t>
        </w:r>
        <w:r w:rsidRPr="00273F49">
          <w:rPr>
            <w:noProof/>
            <w:webHidden/>
            <w:sz w:val="24"/>
          </w:rPr>
          <w:fldChar w:fldCharType="end"/>
        </w:r>
      </w:hyperlink>
    </w:p>
    <w:p w14:paraId="0218C32B" w14:textId="28BC53C0" w:rsidR="00595362" w:rsidRPr="008F36B5" w:rsidRDefault="00595362" w:rsidP="00595362">
      <w:pPr>
        <w:pStyle w:val="TOC1"/>
        <w:rPr>
          <w:rFonts w:eastAsia="宋体"/>
          <w:noProof/>
        </w:rPr>
      </w:pPr>
      <w:hyperlink w:anchor="_Toc515567814" w:history="1">
        <w:r w:rsidRPr="00273F49">
          <w:rPr>
            <w:rStyle w:val="a9"/>
            <w:rFonts w:eastAsia="宋体"/>
            <w:noProof/>
          </w:rPr>
          <w:t>第</w:t>
        </w:r>
        <w:r w:rsidRPr="00273F49">
          <w:rPr>
            <w:rStyle w:val="a9"/>
            <w:rFonts w:eastAsia="宋体"/>
            <w:noProof/>
          </w:rPr>
          <w:t>2</w:t>
        </w:r>
        <w:r w:rsidRPr="00273F49">
          <w:rPr>
            <w:rStyle w:val="a9"/>
            <w:rFonts w:eastAsia="宋体"/>
            <w:noProof/>
          </w:rPr>
          <w:t>章</w:t>
        </w:r>
        <w:r w:rsidRPr="00273F49">
          <w:rPr>
            <w:rStyle w:val="a9"/>
            <w:rFonts w:eastAsia="宋体"/>
            <w:noProof/>
          </w:rPr>
          <w:t xml:space="preserve"> </w:t>
        </w:r>
        <w:r w:rsidRPr="00273F49">
          <w:rPr>
            <w:rStyle w:val="a9"/>
            <w:rFonts w:eastAsia="宋体"/>
            <w:noProof/>
          </w:rPr>
          <w:t>文献综述与理论基础</w:t>
        </w:r>
        <w:r w:rsidRPr="00273F49">
          <w:rPr>
            <w:rFonts w:eastAsia="宋体"/>
            <w:noProof/>
            <w:webHidden/>
          </w:rPr>
          <w:tab/>
        </w:r>
        <w:r w:rsidRPr="00273F49">
          <w:rPr>
            <w:rFonts w:eastAsia="宋体"/>
            <w:noProof/>
            <w:webHidden/>
          </w:rPr>
          <w:fldChar w:fldCharType="begin"/>
        </w:r>
        <w:r w:rsidRPr="00273F49">
          <w:rPr>
            <w:rFonts w:eastAsia="宋体"/>
            <w:noProof/>
            <w:webHidden/>
          </w:rPr>
          <w:instrText xml:space="preserve"> PAGEREF _Toc515567814 \h </w:instrText>
        </w:r>
        <w:r w:rsidRPr="00273F49">
          <w:rPr>
            <w:rFonts w:eastAsia="宋体"/>
            <w:noProof/>
            <w:webHidden/>
          </w:rPr>
        </w:r>
        <w:r w:rsidRPr="00273F49">
          <w:rPr>
            <w:rFonts w:eastAsia="宋体"/>
            <w:noProof/>
            <w:webHidden/>
          </w:rPr>
          <w:fldChar w:fldCharType="separate"/>
        </w:r>
        <w:r w:rsidR="007631B8">
          <w:rPr>
            <w:rFonts w:eastAsia="宋体"/>
            <w:noProof/>
            <w:webHidden/>
          </w:rPr>
          <w:t>6</w:t>
        </w:r>
        <w:r w:rsidRPr="00273F49">
          <w:rPr>
            <w:rFonts w:eastAsia="宋体"/>
            <w:noProof/>
            <w:webHidden/>
          </w:rPr>
          <w:fldChar w:fldCharType="end"/>
        </w:r>
      </w:hyperlink>
    </w:p>
    <w:p w14:paraId="0B040C49" w14:textId="14885401" w:rsidR="00595362" w:rsidRPr="008F36B5" w:rsidRDefault="00595362" w:rsidP="00595362">
      <w:pPr>
        <w:pStyle w:val="TOC2"/>
        <w:tabs>
          <w:tab w:val="right" w:leader="dot" w:pos="8302"/>
        </w:tabs>
        <w:spacing w:line="360" w:lineRule="auto"/>
        <w:rPr>
          <w:noProof/>
          <w:sz w:val="24"/>
        </w:rPr>
      </w:pPr>
      <w:hyperlink w:anchor="_Toc515567815" w:history="1">
        <w:r w:rsidRPr="00273F49">
          <w:rPr>
            <w:rStyle w:val="a9"/>
            <w:noProof/>
            <w:sz w:val="24"/>
          </w:rPr>
          <w:t xml:space="preserve">2.1 </w:t>
        </w:r>
        <w:r w:rsidRPr="00273F49">
          <w:rPr>
            <w:rStyle w:val="a9"/>
            <w:noProof/>
            <w:sz w:val="24"/>
          </w:rPr>
          <w:t>国内外研究综述</w:t>
        </w:r>
        <w:r w:rsidRPr="00273F49">
          <w:rPr>
            <w:noProof/>
            <w:webHidden/>
            <w:sz w:val="24"/>
          </w:rPr>
          <w:tab/>
        </w:r>
        <w:r w:rsidRPr="00273F49">
          <w:rPr>
            <w:noProof/>
            <w:webHidden/>
            <w:sz w:val="24"/>
          </w:rPr>
          <w:fldChar w:fldCharType="begin"/>
        </w:r>
        <w:r w:rsidRPr="00273F49">
          <w:rPr>
            <w:noProof/>
            <w:webHidden/>
            <w:sz w:val="24"/>
          </w:rPr>
          <w:instrText xml:space="preserve"> PAGEREF _Toc515567815 \h </w:instrText>
        </w:r>
        <w:r w:rsidRPr="00273F49">
          <w:rPr>
            <w:noProof/>
            <w:webHidden/>
            <w:sz w:val="24"/>
          </w:rPr>
        </w:r>
        <w:r w:rsidRPr="00273F49">
          <w:rPr>
            <w:noProof/>
            <w:webHidden/>
            <w:sz w:val="24"/>
          </w:rPr>
          <w:fldChar w:fldCharType="separate"/>
        </w:r>
        <w:r w:rsidR="007631B8">
          <w:rPr>
            <w:noProof/>
            <w:webHidden/>
            <w:sz w:val="24"/>
          </w:rPr>
          <w:t>6</w:t>
        </w:r>
        <w:r w:rsidRPr="00273F49">
          <w:rPr>
            <w:noProof/>
            <w:webHidden/>
            <w:sz w:val="24"/>
          </w:rPr>
          <w:fldChar w:fldCharType="end"/>
        </w:r>
      </w:hyperlink>
    </w:p>
    <w:p w14:paraId="355800D3" w14:textId="46A063D9" w:rsidR="00595362" w:rsidRPr="008F36B5" w:rsidRDefault="00595362" w:rsidP="00595362">
      <w:pPr>
        <w:pStyle w:val="TOC3"/>
        <w:tabs>
          <w:tab w:val="right" w:leader="dot" w:pos="8302"/>
        </w:tabs>
        <w:spacing w:line="360" w:lineRule="auto"/>
        <w:rPr>
          <w:noProof/>
          <w:sz w:val="24"/>
        </w:rPr>
      </w:pPr>
      <w:hyperlink w:anchor="_Toc515567816" w:history="1">
        <w:r w:rsidRPr="00273F49">
          <w:rPr>
            <w:rStyle w:val="a9"/>
            <w:noProof/>
            <w:sz w:val="24"/>
          </w:rPr>
          <w:t xml:space="preserve">2.1.1 </w:t>
        </w:r>
        <w:r w:rsidRPr="00273F49">
          <w:rPr>
            <w:rStyle w:val="a9"/>
            <w:noProof/>
            <w:sz w:val="24"/>
          </w:rPr>
          <w:t>互联网企业并购动因综述</w:t>
        </w:r>
        <w:r w:rsidRPr="00273F49">
          <w:rPr>
            <w:noProof/>
            <w:webHidden/>
            <w:sz w:val="24"/>
          </w:rPr>
          <w:tab/>
        </w:r>
        <w:r w:rsidRPr="00273F49">
          <w:rPr>
            <w:noProof/>
            <w:webHidden/>
            <w:sz w:val="24"/>
          </w:rPr>
          <w:fldChar w:fldCharType="begin"/>
        </w:r>
        <w:r w:rsidRPr="00273F49">
          <w:rPr>
            <w:noProof/>
            <w:webHidden/>
            <w:sz w:val="24"/>
          </w:rPr>
          <w:instrText xml:space="preserve"> PAGEREF _Toc515567816 \h </w:instrText>
        </w:r>
        <w:r w:rsidRPr="00273F49">
          <w:rPr>
            <w:noProof/>
            <w:webHidden/>
            <w:sz w:val="24"/>
          </w:rPr>
        </w:r>
        <w:r w:rsidRPr="00273F49">
          <w:rPr>
            <w:noProof/>
            <w:webHidden/>
            <w:sz w:val="24"/>
          </w:rPr>
          <w:fldChar w:fldCharType="separate"/>
        </w:r>
        <w:r w:rsidR="007631B8">
          <w:rPr>
            <w:noProof/>
            <w:webHidden/>
            <w:sz w:val="24"/>
          </w:rPr>
          <w:t>6</w:t>
        </w:r>
        <w:r w:rsidRPr="00273F49">
          <w:rPr>
            <w:noProof/>
            <w:webHidden/>
            <w:sz w:val="24"/>
          </w:rPr>
          <w:fldChar w:fldCharType="end"/>
        </w:r>
      </w:hyperlink>
    </w:p>
    <w:p w14:paraId="0C2460E2" w14:textId="7191AE08" w:rsidR="00595362" w:rsidRPr="008F36B5" w:rsidRDefault="00595362" w:rsidP="00595362">
      <w:pPr>
        <w:pStyle w:val="TOC3"/>
        <w:tabs>
          <w:tab w:val="right" w:leader="dot" w:pos="8302"/>
        </w:tabs>
        <w:spacing w:line="360" w:lineRule="auto"/>
        <w:rPr>
          <w:noProof/>
          <w:sz w:val="24"/>
        </w:rPr>
      </w:pPr>
      <w:hyperlink w:anchor="_Toc515567817" w:history="1">
        <w:r w:rsidRPr="00273F49">
          <w:rPr>
            <w:rStyle w:val="a9"/>
            <w:noProof/>
            <w:sz w:val="24"/>
          </w:rPr>
          <w:t xml:space="preserve">2.1.2 </w:t>
        </w:r>
        <w:r w:rsidRPr="00273F49">
          <w:rPr>
            <w:rStyle w:val="a9"/>
            <w:noProof/>
            <w:sz w:val="24"/>
          </w:rPr>
          <w:t>并购绩效研究方法综述</w:t>
        </w:r>
        <w:r w:rsidRPr="00273F49">
          <w:rPr>
            <w:noProof/>
            <w:webHidden/>
            <w:sz w:val="24"/>
          </w:rPr>
          <w:tab/>
        </w:r>
        <w:r w:rsidRPr="00273F49">
          <w:rPr>
            <w:noProof/>
            <w:webHidden/>
            <w:sz w:val="24"/>
          </w:rPr>
          <w:fldChar w:fldCharType="begin"/>
        </w:r>
        <w:r w:rsidRPr="00273F49">
          <w:rPr>
            <w:noProof/>
            <w:webHidden/>
            <w:sz w:val="24"/>
          </w:rPr>
          <w:instrText xml:space="preserve"> PAGEREF _Toc515567817 \h </w:instrText>
        </w:r>
        <w:r w:rsidRPr="00273F49">
          <w:rPr>
            <w:noProof/>
            <w:webHidden/>
            <w:sz w:val="24"/>
          </w:rPr>
        </w:r>
        <w:r w:rsidRPr="00273F49">
          <w:rPr>
            <w:noProof/>
            <w:webHidden/>
            <w:sz w:val="24"/>
          </w:rPr>
          <w:fldChar w:fldCharType="separate"/>
        </w:r>
        <w:r w:rsidR="007631B8">
          <w:rPr>
            <w:noProof/>
            <w:webHidden/>
            <w:sz w:val="24"/>
          </w:rPr>
          <w:t>7</w:t>
        </w:r>
        <w:r w:rsidRPr="00273F49">
          <w:rPr>
            <w:noProof/>
            <w:webHidden/>
            <w:sz w:val="24"/>
          </w:rPr>
          <w:fldChar w:fldCharType="end"/>
        </w:r>
      </w:hyperlink>
    </w:p>
    <w:p w14:paraId="6AA57835" w14:textId="1433397A" w:rsidR="00595362" w:rsidRPr="008F36B5" w:rsidRDefault="00595362" w:rsidP="00595362">
      <w:pPr>
        <w:pStyle w:val="TOC3"/>
        <w:tabs>
          <w:tab w:val="right" w:leader="dot" w:pos="8302"/>
        </w:tabs>
        <w:spacing w:line="360" w:lineRule="auto"/>
        <w:rPr>
          <w:noProof/>
          <w:sz w:val="24"/>
        </w:rPr>
      </w:pPr>
      <w:hyperlink w:anchor="_Toc515567818" w:history="1">
        <w:r w:rsidRPr="00273F49">
          <w:rPr>
            <w:rStyle w:val="a9"/>
            <w:noProof/>
            <w:sz w:val="24"/>
          </w:rPr>
          <w:t xml:space="preserve">2.1.3 </w:t>
        </w:r>
        <w:r w:rsidRPr="00273F49">
          <w:rPr>
            <w:rStyle w:val="a9"/>
            <w:noProof/>
            <w:sz w:val="24"/>
          </w:rPr>
          <w:t>并购绩效指标综述</w:t>
        </w:r>
        <w:r w:rsidRPr="00273F49">
          <w:rPr>
            <w:noProof/>
            <w:webHidden/>
            <w:sz w:val="24"/>
          </w:rPr>
          <w:tab/>
        </w:r>
        <w:r w:rsidRPr="00273F49">
          <w:rPr>
            <w:noProof/>
            <w:webHidden/>
            <w:sz w:val="24"/>
          </w:rPr>
          <w:fldChar w:fldCharType="begin"/>
        </w:r>
        <w:r w:rsidRPr="00273F49">
          <w:rPr>
            <w:noProof/>
            <w:webHidden/>
            <w:sz w:val="24"/>
          </w:rPr>
          <w:instrText xml:space="preserve"> PAGEREF _Toc515567818 \h </w:instrText>
        </w:r>
        <w:r w:rsidRPr="00273F49">
          <w:rPr>
            <w:noProof/>
            <w:webHidden/>
            <w:sz w:val="24"/>
          </w:rPr>
        </w:r>
        <w:r w:rsidRPr="00273F49">
          <w:rPr>
            <w:noProof/>
            <w:webHidden/>
            <w:sz w:val="24"/>
          </w:rPr>
          <w:fldChar w:fldCharType="separate"/>
        </w:r>
        <w:r w:rsidR="007631B8">
          <w:rPr>
            <w:noProof/>
            <w:webHidden/>
            <w:sz w:val="24"/>
          </w:rPr>
          <w:t>9</w:t>
        </w:r>
        <w:r w:rsidRPr="00273F49">
          <w:rPr>
            <w:noProof/>
            <w:webHidden/>
            <w:sz w:val="24"/>
          </w:rPr>
          <w:fldChar w:fldCharType="end"/>
        </w:r>
      </w:hyperlink>
    </w:p>
    <w:p w14:paraId="690170FD" w14:textId="428858F4" w:rsidR="00595362" w:rsidRPr="008F36B5" w:rsidRDefault="00595362" w:rsidP="00595362">
      <w:pPr>
        <w:pStyle w:val="TOC3"/>
        <w:tabs>
          <w:tab w:val="right" w:leader="dot" w:pos="8302"/>
        </w:tabs>
        <w:spacing w:line="360" w:lineRule="auto"/>
        <w:rPr>
          <w:noProof/>
          <w:sz w:val="24"/>
        </w:rPr>
      </w:pPr>
      <w:hyperlink w:anchor="_Toc515567819" w:history="1">
        <w:r w:rsidRPr="00273F49">
          <w:rPr>
            <w:rStyle w:val="a9"/>
            <w:noProof/>
            <w:sz w:val="24"/>
          </w:rPr>
          <w:t xml:space="preserve">2.1.4 </w:t>
        </w:r>
        <w:r w:rsidRPr="00273F49">
          <w:rPr>
            <w:rStyle w:val="a9"/>
            <w:noProof/>
            <w:sz w:val="24"/>
          </w:rPr>
          <w:t>并购绩效影响因素综述</w:t>
        </w:r>
        <w:r w:rsidRPr="00273F49">
          <w:rPr>
            <w:noProof/>
            <w:webHidden/>
            <w:sz w:val="24"/>
          </w:rPr>
          <w:tab/>
        </w:r>
        <w:r w:rsidRPr="00273F49">
          <w:rPr>
            <w:noProof/>
            <w:webHidden/>
            <w:sz w:val="24"/>
          </w:rPr>
          <w:fldChar w:fldCharType="begin"/>
        </w:r>
        <w:r w:rsidRPr="00273F49">
          <w:rPr>
            <w:noProof/>
            <w:webHidden/>
            <w:sz w:val="24"/>
          </w:rPr>
          <w:instrText xml:space="preserve"> PAGEREF _Toc515567819 \h </w:instrText>
        </w:r>
        <w:r w:rsidRPr="00273F49">
          <w:rPr>
            <w:noProof/>
            <w:webHidden/>
            <w:sz w:val="24"/>
          </w:rPr>
        </w:r>
        <w:r w:rsidRPr="00273F49">
          <w:rPr>
            <w:noProof/>
            <w:webHidden/>
            <w:sz w:val="24"/>
          </w:rPr>
          <w:fldChar w:fldCharType="separate"/>
        </w:r>
        <w:r w:rsidR="007631B8">
          <w:rPr>
            <w:noProof/>
            <w:webHidden/>
            <w:sz w:val="24"/>
          </w:rPr>
          <w:t>10</w:t>
        </w:r>
        <w:r w:rsidRPr="00273F49">
          <w:rPr>
            <w:noProof/>
            <w:webHidden/>
            <w:sz w:val="24"/>
          </w:rPr>
          <w:fldChar w:fldCharType="end"/>
        </w:r>
      </w:hyperlink>
    </w:p>
    <w:p w14:paraId="7758996F" w14:textId="61778779" w:rsidR="00595362" w:rsidRPr="008F36B5" w:rsidRDefault="00595362" w:rsidP="00595362">
      <w:pPr>
        <w:pStyle w:val="TOC3"/>
        <w:tabs>
          <w:tab w:val="right" w:leader="dot" w:pos="8302"/>
        </w:tabs>
        <w:spacing w:line="360" w:lineRule="auto"/>
        <w:rPr>
          <w:noProof/>
          <w:sz w:val="24"/>
        </w:rPr>
      </w:pPr>
      <w:hyperlink w:anchor="_Toc515567820" w:history="1">
        <w:r w:rsidRPr="00273F49">
          <w:rPr>
            <w:rStyle w:val="a9"/>
            <w:noProof/>
            <w:sz w:val="24"/>
          </w:rPr>
          <w:t xml:space="preserve">2.1.5 </w:t>
        </w:r>
        <w:r w:rsidRPr="00273F49">
          <w:rPr>
            <w:rStyle w:val="a9"/>
            <w:noProof/>
            <w:sz w:val="24"/>
          </w:rPr>
          <w:t>国内外文献评述</w:t>
        </w:r>
        <w:r w:rsidRPr="00273F49">
          <w:rPr>
            <w:noProof/>
            <w:webHidden/>
            <w:sz w:val="24"/>
          </w:rPr>
          <w:tab/>
        </w:r>
        <w:r w:rsidRPr="00273F49">
          <w:rPr>
            <w:noProof/>
            <w:webHidden/>
            <w:sz w:val="24"/>
          </w:rPr>
          <w:fldChar w:fldCharType="begin"/>
        </w:r>
        <w:r w:rsidRPr="00273F49">
          <w:rPr>
            <w:noProof/>
            <w:webHidden/>
            <w:sz w:val="24"/>
          </w:rPr>
          <w:instrText xml:space="preserve"> PAGEREF _Toc515567820 \h </w:instrText>
        </w:r>
        <w:r w:rsidRPr="00273F49">
          <w:rPr>
            <w:noProof/>
            <w:webHidden/>
            <w:sz w:val="24"/>
          </w:rPr>
        </w:r>
        <w:r w:rsidRPr="00273F49">
          <w:rPr>
            <w:noProof/>
            <w:webHidden/>
            <w:sz w:val="24"/>
          </w:rPr>
          <w:fldChar w:fldCharType="separate"/>
        </w:r>
        <w:r w:rsidR="007631B8">
          <w:rPr>
            <w:noProof/>
            <w:webHidden/>
            <w:sz w:val="24"/>
          </w:rPr>
          <w:t>11</w:t>
        </w:r>
        <w:r w:rsidRPr="00273F49">
          <w:rPr>
            <w:noProof/>
            <w:webHidden/>
            <w:sz w:val="24"/>
          </w:rPr>
          <w:fldChar w:fldCharType="end"/>
        </w:r>
      </w:hyperlink>
    </w:p>
    <w:p w14:paraId="1D033D60" w14:textId="0EF2FD9C" w:rsidR="00595362" w:rsidRPr="008F36B5" w:rsidRDefault="00595362" w:rsidP="00595362">
      <w:pPr>
        <w:pStyle w:val="TOC2"/>
        <w:tabs>
          <w:tab w:val="right" w:leader="dot" w:pos="8302"/>
        </w:tabs>
        <w:spacing w:line="360" w:lineRule="auto"/>
        <w:rPr>
          <w:noProof/>
          <w:sz w:val="24"/>
        </w:rPr>
      </w:pPr>
      <w:hyperlink w:anchor="_Toc515567821" w:history="1">
        <w:r w:rsidRPr="00273F49">
          <w:rPr>
            <w:rStyle w:val="a9"/>
            <w:noProof/>
            <w:sz w:val="24"/>
          </w:rPr>
          <w:t xml:space="preserve">2.2 </w:t>
        </w:r>
        <w:r w:rsidRPr="00273F49">
          <w:rPr>
            <w:rStyle w:val="a9"/>
            <w:noProof/>
            <w:sz w:val="24"/>
          </w:rPr>
          <w:t>并购动因的基本理论</w:t>
        </w:r>
        <w:r w:rsidRPr="00273F49">
          <w:rPr>
            <w:noProof/>
            <w:webHidden/>
            <w:sz w:val="24"/>
          </w:rPr>
          <w:tab/>
        </w:r>
        <w:r w:rsidRPr="00273F49">
          <w:rPr>
            <w:noProof/>
            <w:webHidden/>
            <w:sz w:val="24"/>
          </w:rPr>
          <w:fldChar w:fldCharType="begin"/>
        </w:r>
        <w:r w:rsidRPr="00273F49">
          <w:rPr>
            <w:noProof/>
            <w:webHidden/>
            <w:sz w:val="24"/>
          </w:rPr>
          <w:instrText xml:space="preserve"> PAGEREF _Toc515567821 \h </w:instrText>
        </w:r>
        <w:r w:rsidRPr="00273F49">
          <w:rPr>
            <w:noProof/>
            <w:webHidden/>
            <w:sz w:val="24"/>
          </w:rPr>
        </w:r>
        <w:r w:rsidRPr="00273F49">
          <w:rPr>
            <w:noProof/>
            <w:webHidden/>
            <w:sz w:val="24"/>
          </w:rPr>
          <w:fldChar w:fldCharType="separate"/>
        </w:r>
        <w:r w:rsidR="007631B8">
          <w:rPr>
            <w:noProof/>
            <w:webHidden/>
            <w:sz w:val="24"/>
          </w:rPr>
          <w:t>12</w:t>
        </w:r>
        <w:r w:rsidRPr="00273F49">
          <w:rPr>
            <w:noProof/>
            <w:webHidden/>
            <w:sz w:val="24"/>
          </w:rPr>
          <w:fldChar w:fldCharType="end"/>
        </w:r>
      </w:hyperlink>
    </w:p>
    <w:p w14:paraId="20563DB4" w14:textId="380A9D38" w:rsidR="00595362" w:rsidRPr="008F36B5" w:rsidRDefault="00595362" w:rsidP="00595362">
      <w:pPr>
        <w:pStyle w:val="TOC3"/>
        <w:tabs>
          <w:tab w:val="right" w:leader="dot" w:pos="8302"/>
        </w:tabs>
        <w:spacing w:line="360" w:lineRule="auto"/>
        <w:rPr>
          <w:noProof/>
          <w:sz w:val="24"/>
        </w:rPr>
      </w:pPr>
      <w:hyperlink w:anchor="_Toc515567822" w:history="1">
        <w:r w:rsidRPr="00273F49">
          <w:rPr>
            <w:rStyle w:val="a9"/>
            <w:noProof/>
            <w:sz w:val="24"/>
          </w:rPr>
          <w:t xml:space="preserve">2.2.1 </w:t>
        </w:r>
        <w:r w:rsidRPr="00273F49">
          <w:rPr>
            <w:rStyle w:val="a9"/>
            <w:noProof/>
            <w:sz w:val="24"/>
          </w:rPr>
          <w:t>规模经济理论</w:t>
        </w:r>
        <w:r w:rsidRPr="00273F49">
          <w:rPr>
            <w:noProof/>
            <w:webHidden/>
            <w:sz w:val="24"/>
          </w:rPr>
          <w:tab/>
        </w:r>
        <w:r w:rsidRPr="00273F49">
          <w:rPr>
            <w:noProof/>
            <w:webHidden/>
            <w:sz w:val="24"/>
          </w:rPr>
          <w:fldChar w:fldCharType="begin"/>
        </w:r>
        <w:r w:rsidRPr="00273F49">
          <w:rPr>
            <w:noProof/>
            <w:webHidden/>
            <w:sz w:val="24"/>
          </w:rPr>
          <w:instrText xml:space="preserve"> PAGEREF _Toc515567822 \h </w:instrText>
        </w:r>
        <w:r w:rsidRPr="00273F49">
          <w:rPr>
            <w:noProof/>
            <w:webHidden/>
            <w:sz w:val="24"/>
          </w:rPr>
        </w:r>
        <w:r w:rsidRPr="00273F49">
          <w:rPr>
            <w:noProof/>
            <w:webHidden/>
            <w:sz w:val="24"/>
          </w:rPr>
          <w:fldChar w:fldCharType="separate"/>
        </w:r>
        <w:r w:rsidR="007631B8">
          <w:rPr>
            <w:noProof/>
            <w:webHidden/>
            <w:sz w:val="24"/>
          </w:rPr>
          <w:t>12</w:t>
        </w:r>
        <w:r w:rsidRPr="00273F49">
          <w:rPr>
            <w:noProof/>
            <w:webHidden/>
            <w:sz w:val="24"/>
          </w:rPr>
          <w:fldChar w:fldCharType="end"/>
        </w:r>
      </w:hyperlink>
    </w:p>
    <w:p w14:paraId="2789F437" w14:textId="0E49D546" w:rsidR="00595362" w:rsidRPr="008F36B5" w:rsidRDefault="00595362" w:rsidP="00595362">
      <w:pPr>
        <w:pStyle w:val="TOC3"/>
        <w:tabs>
          <w:tab w:val="right" w:leader="dot" w:pos="8302"/>
        </w:tabs>
        <w:spacing w:line="360" w:lineRule="auto"/>
        <w:rPr>
          <w:noProof/>
          <w:sz w:val="24"/>
        </w:rPr>
      </w:pPr>
      <w:hyperlink w:anchor="_Toc515567823" w:history="1">
        <w:r w:rsidRPr="00273F49">
          <w:rPr>
            <w:rStyle w:val="a9"/>
            <w:noProof/>
            <w:sz w:val="24"/>
          </w:rPr>
          <w:t xml:space="preserve">2.2.2 </w:t>
        </w:r>
        <w:r w:rsidRPr="00273F49">
          <w:rPr>
            <w:rStyle w:val="a9"/>
            <w:noProof/>
            <w:sz w:val="24"/>
          </w:rPr>
          <w:t>协同效应理论</w:t>
        </w:r>
        <w:r w:rsidRPr="00273F49">
          <w:rPr>
            <w:noProof/>
            <w:webHidden/>
            <w:sz w:val="24"/>
          </w:rPr>
          <w:tab/>
        </w:r>
        <w:r w:rsidRPr="00273F49">
          <w:rPr>
            <w:noProof/>
            <w:webHidden/>
            <w:sz w:val="24"/>
          </w:rPr>
          <w:fldChar w:fldCharType="begin"/>
        </w:r>
        <w:r w:rsidRPr="00273F49">
          <w:rPr>
            <w:noProof/>
            <w:webHidden/>
            <w:sz w:val="24"/>
          </w:rPr>
          <w:instrText xml:space="preserve"> PAGEREF _Toc515567823 \h </w:instrText>
        </w:r>
        <w:r w:rsidRPr="00273F49">
          <w:rPr>
            <w:noProof/>
            <w:webHidden/>
            <w:sz w:val="24"/>
          </w:rPr>
        </w:r>
        <w:r w:rsidRPr="00273F49">
          <w:rPr>
            <w:noProof/>
            <w:webHidden/>
            <w:sz w:val="24"/>
          </w:rPr>
          <w:fldChar w:fldCharType="separate"/>
        </w:r>
        <w:r w:rsidR="007631B8">
          <w:rPr>
            <w:noProof/>
            <w:webHidden/>
            <w:sz w:val="24"/>
          </w:rPr>
          <w:t>12</w:t>
        </w:r>
        <w:r w:rsidRPr="00273F49">
          <w:rPr>
            <w:noProof/>
            <w:webHidden/>
            <w:sz w:val="24"/>
          </w:rPr>
          <w:fldChar w:fldCharType="end"/>
        </w:r>
      </w:hyperlink>
    </w:p>
    <w:p w14:paraId="726AA2F1" w14:textId="07D01026" w:rsidR="00595362" w:rsidRPr="008F36B5" w:rsidRDefault="00595362" w:rsidP="00595362">
      <w:pPr>
        <w:pStyle w:val="TOC3"/>
        <w:tabs>
          <w:tab w:val="right" w:leader="dot" w:pos="8302"/>
        </w:tabs>
        <w:spacing w:line="360" w:lineRule="auto"/>
        <w:rPr>
          <w:noProof/>
          <w:sz w:val="24"/>
        </w:rPr>
      </w:pPr>
      <w:hyperlink w:anchor="_Toc515567824" w:history="1">
        <w:r w:rsidRPr="00273F49">
          <w:rPr>
            <w:rStyle w:val="a9"/>
            <w:noProof/>
            <w:sz w:val="24"/>
          </w:rPr>
          <w:t xml:space="preserve">2.2.3 </w:t>
        </w:r>
        <w:r w:rsidRPr="00273F49">
          <w:rPr>
            <w:rStyle w:val="a9"/>
            <w:noProof/>
            <w:sz w:val="24"/>
          </w:rPr>
          <w:t>市场势力理论</w:t>
        </w:r>
        <w:r w:rsidRPr="00273F49">
          <w:rPr>
            <w:noProof/>
            <w:webHidden/>
            <w:sz w:val="24"/>
          </w:rPr>
          <w:tab/>
        </w:r>
        <w:r w:rsidRPr="00273F49">
          <w:rPr>
            <w:noProof/>
            <w:webHidden/>
            <w:sz w:val="24"/>
          </w:rPr>
          <w:fldChar w:fldCharType="begin"/>
        </w:r>
        <w:r w:rsidRPr="00273F49">
          <w:rPr>
            <w:noProof/>
            <w:webHidden/>
            <w:sz w:val="24"/>
          </w:rPr>
          <w:instrText xml:space="preserve"> PAGEREF _Toc515567824 \h </w:instrText>
        </w:r>
        <w:r w:rsidRPr="00273F49">
          <w:rPr>
            <w:noProof/>
            <w:webHidden/>
            <w:sz w:val="24"/>
          </w:rPr>
        </w:r>
        <w:r w:rsidRPr="00273F49">
          <w:rPr>
            <w:noProof/>
            <w:webHidden/>
            <w:sz w:val="24"/>
          </w:rPr>
          <w:fldChar w:fldCharType="separate"/>
        </w:r>
        <w:r w:rsidR="007631B8">
          <w:rPr>
            <w:noProof/>
            <w:webHidden/>
            <w:sz w:val="24"/>
          </w:rPr>
          <w:t>13</w:t>
        </w:r>
        <w:r w:rsidRPr="00273F49">
          <w:rPr>
            <w:noProof/>
            <w:webHidden/>
            <w:sz w:val="24"/>
          </w:rPr>
          <w:fldChar w:fldCharType="end"/>
        </w:r>
      </w:hyperlink>
    </w:p>
    <w:p w14:paraId="7FF9E3E5" w14:textId="59A06073" w:rsidR="00595362" w:rsidRPr="008F36B5" w:rsidRDefault="00595362" w:rsidP="00595362">
      <w:pPr>
        <w:pStyle w:val="TOC3"/>
        <w:tabs>
          <w:tab w:val="right" w:leader="dot" w:pos="8302"/>
        </w:tabs>
        <w:spacing w:line="360" w:lineRule="auto"/>
        <w:rPr>
          <w:noProof/>
          <w:sz w:val="24"/>
        </w:rPr>
      </w:pPr>
      <w:hyperlink w:anchor="_Toc515567825" w:history="1">
        <w:r w:rsidRPr="00273F49">
          <w:rPr>
            <w:rStyle w:val="a9"/>
            <w:noProof/>
            <w:sz w:val="24"/>
          </w:rPr>
          <w:t xml:space="preserve">2.2.4 </w:t>
        </w:r>
        <w:r w:rsidRPr="00273F49">
          <w:rPr>
            <w:rStyle w:val="a9"/>
            <w:noProof/>
            <w:sz w:val="24"/>
          </w:rPr>
          <w:t>价值低估理论</w:t>
        </w:r>
        <w:r w:rsidRPr="00273F49">
          <w:rPr>
            <w:noProof/>
            <w:webHidden/>
            <w:sz w:val="24"/>
          </w:rPr>
          <w:tab/>
        </w:r>
        <w:r w:rsidRPr="00273F49">
          <w:rPr>
            <w:noProof/>
            <w:webHidden/>
            <w:sz w:val="24"/>
          </w:rPr>
          <w:fldChar w:fldCharType="begin"/>
        </w:r>
        <w:r w:rsidRPr="00273F49">
          <w:rPr>
            <w:noProof/>
            <w:webHidden/>
            <w:sz w:val="24"/>
          </w:rPr>
          <w:instrText xml:space="preserve"> PAGEREF _Toc515567825 \h </w:instrText>
        </w:r>
        <w:r w:rsidRPr="00273F49">
          <w:rPr>
            <w:noProof/>
            <w:webHidden/>
            <w:sz w:val="24"/>
          </w:rPr>
        </w:r>
        <w:r w:rsidRPr="00273F49">
          <w:rPr>
            <w:noProof/>
            <w:webHidden/>
            <w:sz w:val="24"/>
          </w:rPr>
          <w:fldChar w:fldCharType="separate"/>
        </w:r>
        <w:r w:rsidR="007631B8">
          <w:rPr>
            <w:noProof/>
            <w:webHidden/>
            <w:sz w:val="24"/>
          </w:rPr>
          <w:t>13</w:t>
        </w:r>
        <w:r w:rsidRPr="00273F49">
          <w:rPr>
            <w:noProof/>
            <w:webHidden/>
            <w:sz w:val="24"/>
          </w:rPr>
          <w:fldChar w:fldCharType="end"/>
        </w:r>
      </w:hyperlink>
    </w:p>
    <w:p w14:paraId="30A8BB35" w14:textId="51F5C054" w:rsidR="00595362" w:rsidRPr="008F36B5" w:rsidRDefault="00595362" w:rsidP="00595362">
      <w:pPr>
        <w:pStyle w:val="TOC2"/>
        <w:tabs>
          <w:tab w:val="right" w:leader="dot" w:pos="8302"/>
        </w:tabs>
        <w:spacing w:line="360" w:lineRule="auto"/>
        <w:rPr>
          <w:noProof/>
          <w:sz w:val="24"/>
        </w:rPr>
      </w:pPr>
      <w:hyperlink w:anchor="_Toc515567826" w:history="1">
        <w:r w:rsidRPr="00273F49">
          <w:rPr>
            <w:rStyle w:val="a9"/>
            <w:noProof/>
            <w:sz w:val="24"/>
          </w:rPr>
          <w:t xml:space="preserve">2.3 </w:t>
        </w:r>
        <w:r w:rsidRPr="00273F49">
          <w:rPr>
            <w:rStyle w:val="a9"/>
            <w:noProof/>
            <w:sz w:val="24"/>
          </w:rPr>
          <w:t>资源观的基本理论</w:t>
        </w:r>
        <w:r w:rsidRPr="00273F49">
          <w:rPr>
            <w:noProof/>
            <w:webHidden/>
            <w:sz w:val="24"/>
          </w:rPr>
          <w:tab/>
        </w:r>
        <w:r w:rsidRPr="00273F49">
          <w:rPr>
            <w:noProof/>
            <w:webHidden/>
            <w:sz w:val="24"/>
          </w:rPr>
          <w:fldChar w:fldCharType="begin"/>
        </w:r>
        <w:r w:rsidRPr="00273F49">
          <w:rPr>
            <w:noProof/>
            <w:webHidden/>
            <w:sz w:val="24"/>
          </w:rPr>
          <w:instrText xml:space="preserve"> PAGEREF _Toc515567826 \h </w:instrText>
        </w:r>
        <w:r w:rsidRPr="00273F49">
          <w:rPr>
            <w:noProof/>
            <w:webHidden/>
            <w:sz w:val="24"/>
          </w:rPr>
        </w:r>
        <w:r w:rsidRPr="00273F49">
          <w:rPr>
            <w:noProof/>
            <w:webHidden/>
            <w:sz w:val="24"/>
          </w:rPr>
          <w:fldChar w:fldCharType="separate"/>
        </w:r>
        <w:r w:rsidR="007631B8">
          <w:rPr>
            <w:noProof/>
            <w:webHidden/>
            <w:sz w:val="24"/>
          </w:rPr>
          <w:t>13</w:t>
        </w:r>
        <w:r w:rsidRPr="00273F49">
          <w:rPr>
            <w:noProof/>
            <w:webHidden/>
            <w:sz w:val="24"/>
          </w:rPr>
          <w:fldChar w:fldCharType="end"/>
        </w:r>
      </w:hyperlink>
    </w:p>
    <w:p w14:paraId="5422B333" w14:textId="43D6D748" w:rsidR="00595362" w:rsidRPr="008F36B5" w:rsidRDefault="00595362" w:rsidP="00595362">
      <w:pPr>
        <w:pStyle w:val="TOC3"/>
        <w:tabs>
          <w:tab w:val="right" w:leader="dot" w:pos="8302"/>
        </w:tabs>
        <w:spacing w:line="360" w:lineRule="auto"/>
        <w:rPr>
          <w:noProof/>
          <w:sz w:val="24"/>
        </w:rPr>
      </w:pPr>
      <w:hyperlink w:anchor="_Toc515567827" w:history="1">
        <w:r w:rsidRPr="00273F49">
          <w:rPr>
            <w:rStyle w:val="a9"/>
            <w:noProof/>
            <w:sz w:val="24"/>
          </w:rPr>
          <w:t xml:space="preserve">2.3.1 </w:t>
        </w:r>
        <w:r w:rsidRPr="00273F49">
          <w:rPr>
            <w:rStyle w:val="a9"/>
            <w:noProof/>
            <w:sz w:val="24"/>
          </w:rPr>
          <w:t>资源观的定义</w:t>
        </w:r>
        <w:r w:rsidRPr="00273F49">
          <w:rPr>
            <w:noProof/>
            <w:webHidden/>
            <w:sz w:val="24"/>
          </w:rPr>
          <w:tab/>
        </w:r>
        <w:r w:rsidRPr="00273F49">
          <w:rPr>
            <w:noProof/>
            <w:webHidden/>
            <w:sz w:val="24"/>
          </w:rPr>
          <w:fldChar w:fldCharType="begin"/>
        </w:r>
        <w:r w:rsidRPr="00273F49">
          <w:rPr>
            <w:noProof/>
            <w:webHidden/>
            <w:sz w:val="24"/>
          </w:rPr>
          <w:instrText xml:space="preserve"> PAGEREF _Toc515567827 \h </w:instrText>
        </w:r>
        <w:r w:rsidRPr="00273F49">
          <w:rPr>
            <w:noProof/>
            <w:webHidden/>
            <w:sz w:val="24"/>
          </w:rPr>
        </w:r>
        <w:r w:rsidRPr="00273F49">
          <w:rPr>
            <w:noProof/>
            <w:webHidden/>
            <w:sz w:val="24"/>
          </w:rPr>
          <w:fldChar w:fldCharType="separate"/>
        </w:r>
        <w:r w:rsidR="007631B8">
          <w:rPr>
            <w:noProof/>
            <w:webHidden/>
            <w:sz w:val="24"/>
          </w:rPr>
          <w:t>13</w:t>
        </w:r>
        <w:r w:rsidRPr="00273F49">
          <w:rPr>
            <w:noProof/>
            <w:webHidden/>
            <w:sz w:val="24"/>
          </w:rPr>
          <w:fldChar w:fldCharType="end"/>
        </w:r>
      </w:hyperlink>
    </w:p>
    <w:p w14:paraId="5241884A" w14:textId="3D56DA77" w:rsidR="00595362" w:rsidRPr="008F36B5" w:rsidRDefault="00595362" w:rsidP="00595362">
      <w:pPr>
        <w:pStyle w:val="TOC3"/>
        <w:tabs>
          <w:tab w:val="right" w:leader="dot" w:pos="8302"/>
        </w:tabs>
        <w:spacing w:line="360" w:lineRule="auto"/>
        <w:rPr>
          <w:noProof/>
          <w:sz w:val="24"/>
        </w:rPr>
      </w:pPr>
      <w:hyperlink w:anchor="_Toc515567828" w:history="1">
        <w:r w:rsidRPr="00273F49">
          <w:rPr>
            <w:rStyle w:val="a9"/>
            <w:noProof/>
            <w:sz w:val="24"/>
          </w:rPr>
          <w:t xml:space="preserve">2.3.2 </w:t>
        </w:r>
        <w:r w:rsidRPr="00273F49">
          <w:rPr>
            <w:rStyle w:val="a9"/>
            <w:noProof/>
            <w:sz w:val="24"/>
          </w:rPr>
          <w:t>资源的特征</w:t>
        </w:r>
        <w:r w:rsidRPr="00273F49">
          <w:rPr>
            <w:noProof/>
            <w:webHidden/>
            <w:sz w:val="24"/>
          </w:rPr>
          <w:tab/>
        </w:r>
        <w:r w:rsidRPr="00273F49">
          <w:rPr>
            <w:noProof/>
            <w:webHidden/>
            <w:sz w:val="24"/>
          </w:rPr>
          <w:fldChar w:fldCharType="begin"/>
        </w:r>
        <w:r w:rsidRPr="00273F49">
          <w:rPr>
            <w:noProof/>
            <w:webHidden/>
            <w:sz w:val="24"/>
          </w:rPr>
          <w:instrText xml:space="preserve"> PAGEREF _Toc515567828 \h </w:instrText>
        </w:r>
        <w:r w:rsidRPr="00273F49">
          <w:rPr>
            <w:noProof/>
            <w:webHidden/>
            <w:sz w:val="24"/>
          </w:rPr>
        </w:r>
        <w:r w:rsidRPr="00273F49">
          <w:rPr>
            <w:noProof/>
            <w:webHidden/>
            <w:sz w:val="24"/>
          </w:rPr>
          <w:fldChar w:fldCharType="separate"/>
        </w:r>
        <w:r w:rsidR="007631B8">
          <w:rPr>
            <w:noProof/>
            <w:webHidden/>
            <w:sz w:val="24"/>
          </w:rPr>
          <w:t>14</w:t>
        </w:r>
        <w:r w:rsidRPr="00273F49">
          <w:rPr>
            <w:noProof/>
            <w:webHidden/>
            <w:sz w:val="24"/>
          </w:rPr>
          <w:fldChar w:fldCharType="end"/>
        </w:r>
      </w:hyperlink>
    </w:p>
    <w:p w14:paraId="371653C7" w14:textId="71D0BB85" w:rsidR="00595362" w:rsidRPr="008F36B5" w:rsidRDefault="00595362" w:rsidP="00595362">
      <w:pPr>
        <w:pStyle w:val="TOC3"/>
        <w:tabs>
          <w:tab w:val="right" w:leader="dot" w:pos="8302"/>
        </w:tabs>
        <w:spacing w:line="360" w:lineRule="auto"/>
        <w:rPr>
          <w:noProof/>
          <w:sz w:val="24"/>
        </w:rPr>
      </w:pPr>
      <w:hyperlink w:anchor="_Toc515567829" w:history="1">
        <w:r w:rsidRPr="00273F49">
          <w:rPr>
            <w:rStyle w:val="a9"/>
            <w:noProof/>
            <w:sz w:val="24"/>
          </w:rPr>
          <w:t xml:space="preserve">2.3.3 </w:t>
        </w:r>
        <w:r w:rsidRPr="00273F49">
          <w:rPr>
            <w:rStyle w:val="a9"/>
            <w:noProof/>
            <w:sz w:val="24"/>
          </w:rPr>
          <w:t>基于资源观的多角化经营理论</w:t>
        </w:r>
        <w:r w:rsidRPr="00273F49">
          <w:rPr>
            <w:noProof/>
            <w:webHidden/>
            <w:sz w:val="24"/>
          </w:rPr>
          <w:tab/>
        </w:r>
        <w:r w:rsidRPr="00273F49">
          <w:rPr>
            <w:noProof/>
            <w:webHidden/>
            <w:sz w:val="24"/>
          </w:rPr>
          <w:fldChar w:fldCharType="begin"/>
        </w:r>
        <w:r w:rsidRPr="00273F49">
          <w:rPr>
            <w:noProof/>
            <w:webHidden/>
            <w:sz w:val="24"/>
          </w:rPr>
          <w:instrText xml:space="preserve"> PAGEREF _Toc515567829 \h </w:instrText>
        </w:r>
        <w:r w:rsidRPr="00273F49">
          <w:rPr>
            <w:noProof/>
            <w:webHidden/>
            <w:sz w:val="24"/>
          </w:rPr>
        </w:r>
        <w:r w:rsidRPr="00273F49">
          <w:rPr>
            <w:noProof/>
            <w:webHidden/>
            <w:sz w:val="24"/>
          </w:rPr>
          <w:fldChar w:fldCharType="separate"/>
        </w:r>
        <w:r w:rsidR="007631B8">
          <w:rPr>
            <w:noProof/>
            <w:webHidden/>
            <w:sz w:val="24"/>
          </w:rPr>
          <w:t>17</w:t>
        </w:r>
        <w:r w:rsidRPr="00273F49">
          <w:rPr>
            <w:noProof/>
            <w:webHidden/>
            <w:sz w:val="24"/>
          </w:rPr>
          <w:fldChar w:fldCharType="end"/>
        </w:r>
      </w:hyperlink>
    </w:p>
    <w:p w14:paraId="6E98CB69" w14:textId="511E79F3" w:rsidR="00595362" w:rsidRPr="008F36B5" w:rsidRDefault="00595362" w:rsidP="00595362">
      <w:pPr>
        <w:pStyle w:val="TOC3"/>
        <w:tabs>
          <w:tab w:val="right" w:leader="dot" w:pos="8302"/>
        </w:tabs>
        <w:spacing w:line="360" w:lineRule="auto"/>
        <w:rPr>
          <w:noProof/>
          <w:sz w:val="24"/>
        </w:rPr>
      </w:pPr>
      <w:hyperlink w:anchor="_Toc515567830" w:history="1">
        <w:r w:rsidRPr="00273F49">
          <w:rPr>
            <w:rStyle w:val="a9"/>
            <w:noProof/>
            <w:sz w:val="24"/>
          </w:rPr>
          <w:t xml:space="preserve">2.3.4 </w:t>
        </w:r>
        <w:r w:rsidRPr="00273F49">
          <w:rPr>
            <w:rStyle w:val="a9"/>
            <w:noProof/>
            <w:sz w:val="24"/>
          </w:rPr>
          <w:t>竞争理论与资源观的对比分析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_Toc515567830 \h </w:instrText>
        </w:r>
        <w:r w:rsidRPr="00273F49">
          <w:rPr>
            <w:noProof/>
            <w:webHidden/>
            <w:sz w:val="24"/>
          </w:rPr>
        </w:r>
        <w:r w:rsidRPr="00273F49">
          <w:rPr>
            <w:noProof/>
            <w:webHidden/>
            <w:sz w:val="24"/>
          </w:rPr>
          <w:fldChar w:fldCharType="separate"/>
        </w:r>
        <w:r w:rsidR="007631B8">
          <w:rPr>
            <w:noProof/>
            <w:webHidden/>
            <w:sz w:val="24"/>
          </w:rPr>
          <w:t>18</w:t>
        </w:r>
        <w:r w:rsidRPr="00273F49">
          <w:rPr>
            <w:noProof/>
            <w:webHidden/>
            <w:sz w:val="24"/>
          </w:rPr>
          <w:fldChar w:fldCharType="end"/>
        </w:r>
      </w:hyperlink>
    </w:p>
    <w:p w14:paraId="76C07E57" w14:textId="42095450" w:rsidR="00595362" w:rsidRPr="008F36B5" w:rsidRDefault="00595362" w:rsidP="00595362">
      <w:pPr>
        <w:pStyle w:val="TOC1"/>
        <w:rPr>
          <w:rFonts w:eastAsia="宋体"/>
          <w:noProof/>
        </w:rPr>
      </w:pPr>
      <w:hyperlink w:anchor="_Toc515567831" w:history="1">
        <w:r w:rsidRPr="00273F49">
          <w:rPr>
            <w:rStyle w:val="a9"/>
            <w:rFonts w:eastAsia="宋体"/>
            <w:noProof/>
          </w:rPr>
          <w:t>第</w:t>
        </w:r>
        <w:r w:rsidRPr="00273F49">
          <w:rPr>
            <w:rStyle w:val="a9"/>
            <w:rFonts w:eastAsia="宋体"/>
            <w:noProof/>
          </w:rPr>
          <w:t>3</w:t>
        </w:r>
        <w:r w:rsidRPr="00273F49">
          <w:rPr>
            <w:rStyle w:val="a9"/>
            <w:rFonts w:eastAsia="宋体"/>
            <w:noProof/>
          </w:rPr>
          <w:t>章</w:t>
        </w:r>
        <w:r w:rsidRPr="00273F49">
          <w:rPr>
            <w:rStyle w:val="a9"/>
            <w:rFonts w:eastAsia="宋体"/>
            <w:noProof/>
          </w:rPr>
          <w:t xml:space="preserve"> BAT</w:t>
        </w:r>
        <w:r w:rsidRPr="00273F49">
          <w:rPr>
            <w:rStyle w:val="a9"/>
            <w:rFonts w:eastAsia="宋体"/>
            <w:noProof/>
          </w:rPr>
          <w:t>并购案例分析</w:t>
        </w:r>
        <w:r w:rsidRPr="00273F49">
          <w:rPr>
            <w:rFonts w:eastAsia="宋体"/>
            <w:noProof/>
            <w:webHidden/>
          </w:rPr>
          <w:tab/>
        </w:r>
        <w:r w:rsidRPr="00273F49">
          <w:rPr>
            <w:rFonts w:eastAsia="宋体"/>
            <w:noProof/>
            <w:webHidden/>
          </w:rPr>
          <w:fldChar w:fldCharType="begin"/>
        </w:r>
        <w:r w:rsidRPr="00273F49">
          <w:rPr>
            <w:rFonts w:eastAsia="宋体"/>
            <w:noProof/>
            <w:webHidden/>
          </w:rPr>
          <w:instrText xml:space="preserve"> PAGEREF _Toc515567831 \h </w:instrText>
        </w:r>
        <w:r w:rsidRPr="00273F49">
          <w:rPr>
            <w:rFonts w:eastAsia="宋体"/>
            <w:noProof/>
            <w:webHidden/>
          </w:rPr>
        </w:r>
        <w:r w:rsidRPr="00273F49">
          <w:rPr>
            <w:rFonts w:eastAsia="宋体"/>
            <w:noProof/>
            <w:webHidden/>
          </w:rPr>
          <w:fldChar w:fldCharType="separate"/>
        </w:r>
        <w:r w:rsidR="007631B8">
          <w:rPr>
            <w:rFonts w:eastAsia="宋体"/>
            <w:noProof/>
            <w:webHidden/>
          </w:rPr>
          <w:t>20</w:t>
        </w:r>
        <w:r w:rsidRPr="00273F49">
          <w:rPr>
            <w:rFonts w:eastAsia="宋体"/>
            <w:noProof/>
            <w:webHidden/>
          </w:rPr>
          <w:fldChar w:fldCharType="end"/>
        </w:r>
      </w:hyperlink>
    </w:p>
    <w:p w14:paraId="51BBD1E8" w14:textId="0CA91213" w:rsidR="00595362" w:rsidRPr="008F36B5" w:rsidRDefault="00595362" w:rsidP="00595362">
      <w:pPr>
        <w:pStyle w:val="TOC2"/>
        <w:tabs>
          <w:tab w:val="right" w:leader="dot" w:pos="8302"/>
        </w:tabs>
        <w:spacing w:line="360" w:lineRule="auto"/>
        <w:rPr>
          <w:noProof/>
          <w:sz w:val="24"/>
        </w:rPr>
      </w:pPr>
      <w:hyperlink w:anchor="_Toc515567832" w:history="1">
        <w:r w:rsidRPr="00273F49">
          <w:rPr>
            <w:rStyle w:val="a9"/>
            <w:noProof/>
            <w:sz w:val="24"/>
          </w:rPr>
          <w:t xml:space="preserve">3.1 </w:t>
        </w:r>
        <w:r w:rsidRPr="00273F49">
          <w:rPr>
            <w:rStyle w:val="a9"/>
            <w:noProof/>
            <w:sz w:val="24"/>
          </w:rPr>
          <w:t>百度并购</w:t>
        </w:r>
        <w:r w:rsidRPr="00273F49">
          <w:rPr>
            <w:rStyle w:val="a9"/>
            <w:noProof/>
            <w:sz w:val="24"/>
          </w:rPr>
          <w:t>91</w:t>
        </w:r>
        <w:r w:rsidRPr="00273F49">
          <w:rPr>
            <w:rStyle w:val="a9"/>
            <w:noProof/>
            <w:sz w:val="24"/>
          </w:rPr>
          <w:t>无线</w:t>
        </w:r>
        <w:r w:rsidRPr="00273F49">
          <w:rPr>
            <w:noProof/>
            <w:webHidden/>
            <w:sz w:val="24"/>
          </w:rPr>
          <w:tab/>
        </w:r>
        <w:r w:rsidRPr="00273F49">
          <w:rPr>
            <w:noProof/>
            <w:webHidden/>
            <w:sz w:val="24"/>
          </w:rPr>
          <w:fldChar w:fldCharType="begin"/>
        </w:r>
        <w:r w:rsidRPr="00273F49">
          <w:rPr>
            <w:noProof/>
            <w:webHidden/>
            <w:sz w:val="24"/>
          </w:rPr>
          <w:instrText xml:space="preserve"> PAGEREF _Toc515567832 \h </w:instrText>
        </w:r>
        <w:r w:rsidRPr="00273F49">
          <w:rPr>
            <w:noProof/>
            <w:webHidden/>
            <w:sz w:val="24"/>
          </w:rPr>
        </w:r>
        <w:r w:rsidRPr="00273F49">
          <w:rPr>
            <w:noProof/>
            <w:webHidden/>
            <w:sz w:val="24"/>
          </w:rPr>
          <w:fldChar w:fldCharType="separate"/>
        </w:r>
        <w:r w:rsidR="007631B8">
          <w:rPr>
            <w:noProof/>
            <w:webHidden/>
            <w:sz w:val="24"/>
          </w:rPr>
          <w:t>20</w:t>
        </w:r>
        <w:r w:rsidRPr="00273F49">
          <w:rPr>
            <w:noProof/>
            <w:webHidden/>
            <w:sz w:val="24"/>
          </w:rPr>
          <w:fldChar w:fldCharType="end"/>
        </w:r>
      </w:hyperlink>
    </w:p>
    <w:p w14:paraId="2D708654" w14:textId="7027D22F" w:rsidR="00595362" w:rsidRPr="008F36B5" w:rsidRDefault="00595362" w:rsidP="00595362">
      <w:pPr>
        <w:pStyle w:val="TOC3"/>
        <w:tabs>
          <w:tab w:val="right" w:leader="dot" w:pos="8302"/>
        </w:tabs>
        <w:spacing w:line="360" w:lineRule="auto"/>
        <w:rPr>
          <w:noProof/>
          <w:sz w:val="24"/>
        </w:rPr>
      </w:pPr>
      <w:hyperlink w:anchor="_Toc515567833" w:history="1">
        <w:r w:rsidRPr="00273F49">
          <w:rPr>
            <w:rStyle w:val="a9"/>
            <w:noProof/>
            <w:sz w:val="24"/>
          </w:rPr>
          <w:t xml:space="preserve">3.1.1 </w:t>
        </w:r>
        <w:r w:rsidRPr="00273F49">
          <w:rPr>
            <w:rStyle w:val="a9"/>
            <w:noProof/>
            <w:sz w:val="24"/>
          </w:rPr>
          <w:t>百度简介及资源分析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_Toc515567833 \h </w:instrText>
        </w:r>
        <w:r w:rsidRPr="00273F49">
          <w:rPr>
            <w:noProof/>
            <w:webHidden/>
            <w:sz w:val="24"/>
          </w:rPr>
        </w:r>
        <w:r w:rsidRPr="00273F49">
          <w:rPr>
            <w:noProof/>
            <w:webHidden/>
            <w:sz w:val="24"/>
          </w:rPr>
          <w:fldChar w:fldCharType="separate"/>
        </w:r>
        <w:r w:rsidR="007631B8">
          <w:rPr>
            <w:noProof/>
            <w:webHidden/>
            <w:sz w:val="24"/>
          </w:rPr>
          <w:t>20</w:t>
        </w:r>
        <w:r w:rsidRPr="00273F49">
          <w:rPr>
            <w:noProof/>
            <w:webHidden/>
            <w:sz w:val="24"/>
          </w:rPr>
          <w:fldChar w:fldCharType="end"/>
        </w:r>
      </w:hyperlink>
    </w:p>
    <w:p w14:paraId="50DDFE36" w14:textId="0ADFBE1E" w:rsidR="00595362" w:rsidRPr="008F36B5" w:rsidRDefault="00595362" w:rsidP="00595362">
      <w:pPr>
        <w:pStyle w:val="TOC3"/>
        <w:tabs>
          <w:tab w:val="right" w:leader="dot" w:pos="8302"/>
        </w:tabs>
        <w:spacing w:line="360" w:lineRule="auto"/>
        <w:rPr>
          <w:noProof/>
          <w:sz w:val="24"/>
        </w:rPr>
      </w:pPr>
      <w:hyperlink w:anchor="_Toc515567834" w:history="1">
        <w:r w:rsidRPr="00273F49">
          <w:rPr>
            <w:rStyle w:val="a9"/>
            <w:noProof/>
            <w:sz w:val="24"/>
          </w:rPr>
          <w:t xml:space="preserve">3.1.2 </w:t>
        </w:r>
        <w:r w:rsidRPr="00273F49">
          <w:rPr>
            <w:rStyle w:val="a9"/>
            <w:noProof/>
            <w:sz w:val="24"/>
          </w:rPr>
          <w:t>并购过程回顾</w:t>
        </w:r>
        <w:r w:rsidRPr="00273F49">
          <w:rPr>
            <w:noProof/>
            <w:webHidden/>
            <w:sz w:val="24"/>
          </w:rPr>
          <w:tab/>
        </w:r>
        <w:r w:rsidRPr="00273F49">
          <w:rPr>
            <w:noProof/>
            <w:webHidden/>
            <w:sz w:val="24"/>
          </w:rPr>
          <w:fldChar w:fldCharType="begin"/>
        </w:r>
        <w:r w:rsidRPr="00273F49">
          <w:rPr>
            <w:noProof/>
            <w:webHidden/>
            <w:sz w:val="24"/>
          </w:rPr>
          <w:instrText xml:space="preserve"> PAGEREF _Toc515567834 \h </w:instrText>
        </w:r>
        <w:r w:rsidRPr="00273F49">
          <w:rPr>
            <w:noProof/>
            <w:webHidden/>
            <w:sz w:val="24"/>
          </w:rPr>
        </w:r>
        <w:r w:rsidRPr="00273F49">
          <w:rPr>
            <w:noProof/>
            <w:webHidden/>
            <w:sz w:val="24"/>
          </w:rPr>
          <w:fldChar w:fldCharType="separate"/>
        </w:r>
        <w:r w:rsidR="007631B8">
          <w:rPr>
            <w:noProof/>
            <w:webHidden/>
            <w:sz w:val="24"/>
          </w:rPr>
          <w:t>22</w:t>
        </w:r>
        <w:r w:rsidRPr="00273F49">
          <w:rPr>
            <w:noProof/>
            <w:webHidden/>
            <w:sz w:val="24"/>
          </w:rPr>
          <w:fldChar w:fldCharType="end"/>
        </w:r>
      </w:hyperlink>
    </w:p>
    <w:p w14:paraId="6F6E3235" w14:textId="78F4E9D4" w:rsidR="00595362" w:rsidRPr="008F36B5" w:rsidRDefault="00595362" w:rsidP="00595362">
      <w:pPr>
        <w:pStyle w:val="TOC3"/>
        <w:tabs>
          <w:tab w:val="right" w:leader="dot" w:pos="8302"/>
        </w:tabs>
        <w:spacing w:line="360" w:lineRule="auto"/>
        <w:rPr>
          <w:noProof/>
          <w:sz w:val="24"/>
        </w:rPr>
      </w:pPr>
      <w:hyperlink w:anchor="_Toc515567835" w:history="1">
        <w:r w:rsidRPr="00273F49">
          <w:rPr>
            <w:rStyle w:val="a9"/>
            <w:noProof/>
            <w:sz w:val="24"/>
          </w:rPr>
          <w:t xml:space="preserve">3.1.3 </w:t>
        </w:r>
        <w:r w:rsidRPr="00273F49">
          <w:rPr>
            <w:rStyle w:val="a9"/>
            <w:noProof/>
            <w:sz w:val="24"/>
          </w:rPr>
          <w:t>并购动因分析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_Toc515567835 \h </w:instrText>
        </w:r>
        <w:r w:rsidRPr="00273F49">
          <w:rPr>
            <w:noProof/>
            <w:webHidden/>
            <w:sz w:val="24"/>
          </w:rPr>
        </w:r>
        <w:r w:rsidRPr="00273F49">
          <w:rPr>
            <w:noProof/>
            <w:webHidden/>
            <w:sz w:val="24"/>
          </w:rPr>
          <w:fldChar w:fldCharType="separate"/>
        </w:r>
        <w:r w:rsidR="007631B8">
          <w:rPr>
            <w:noProof/>
            <w:webHidden/>
            <w:sz w:val="24"/>
          </w:rPr>
          <w:t>23</w:t>
        </w:r>
        <w:r w:rsidRPr="00273F49">
          <w:rPr>
            <w:noProof/>
            <w:webHidden/>
            <w:sz w:val="24"/>
          </w:rPr>
          <w:fldChar w:fldCharType="end"/>
        </w:r>
      </w:hyperlink>
    </w:p>
    <w:p w14:paraId="71891E3A" w14:textId="3D5CE9E2" w:rsidR="00595362" w:rsidRPr="008F36B5" w:rsidRDefault="00595362" w:rsidP="00595362">
      <w:pPr>
        <w:pStyle w:val="TOC3"/>
        <w:tabs>
          <w:tab w:val="right" w:leader="dot" w:pos="8302"/>
        </w:tabs>
        <w:spacing w:line="360" w:lineRule="auto"/>
        <w:rPr>
          <w:noProof/>
          <w:sz w:val="24"/>
        </w:rPr>
      </w:pPr>
      <w:hyperlink w:anchor="_Toc515567836" w:history="1">
        <w:r w:rsidRPr="00273F49">
          <w:rPr>
            <w:rStyle w:val="a9"/>
            <w:noProof/>
            <w:sz w:val="24"/>
          </w:rPr>
          <w:t xml:space="preserve">3.1.4 </w:t>
        </w:r>
        <w:r w:rsidRPr="00273F49">
          <w:rPr>
            <w:rStyle w:val="a9"/>
            <w:noProof/>
            <w:sz w:val="24"/>
          </w:rPr>
          <w:t>并购短期绩效分析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_Toc515567836 \h </w:instrText>
        </w:r>
        <w:r w:rsidRPr="00273F49">
          <w:rPr>
            <w:noProof/>
            <w:webHidden/>
            <w:sz w:val="24"/>
          </w:rPr>
        </w:r>
        <w:r w:rsidRPr="00273F49">
          <w:rPr>
            <w:noProof/>
            <w:webHidden/>
            <w:sz w:val="24"/>
          </w:rPr>
          <w:fldChar w:fldCharType="separate"/>
        </w:r>
        <w:r w:rsidR="007631B8">
          <w:rPr>
            <w:noProof/>
            <w:webHidden/>
            <w:sz w:val="24"/>
          </w:rPr>
          <w:t>24</w:t>
        </w:r>
        <w:r w:rsidRPr="00273F49">
          <w:rPr>
            <w:noProof/>
            <w:webHidden/>
            <w:sz w:val="24"/>
          </w:rPr>
          <w:fldChar w:fldCharType="end"/>
        </w:r>
      </w:hyperlink>
    </w:p>
    <w:p w14:paraId="34598464" w14:textId="07AFF6B3" w:rsidR="00595362" w:rsidRPr="008F36B5" w:rsidRDefault="00595362" w:rsidP="00595362">
      <w:pPr>
        <w:pStyle w:val="TOC3"/>
        <w:tabs>
          <w:tab w:val="right" w:leader="dot" w:pos="8302"/>
        </w:tabs>
        <w:spacing w:line="360" w:lineRule="auto"/>
        <w:rPr>
          <w:noProof/>
          <w:sz w:val="24"/>
        </w:rPr>
      </w:pPr>
      <w:hyperlink w:anchor="_Toc515567837" w:history="1">
        <w:r w:rsidRPr="00273F49">
          <w:rPr>
            <w:rStyle w:val="a9"/>
            <w:noProof/>
            <w:sz w:val="24"/>
          </w:rPr>
          <w:t xml:space="preserve">3.1.5 </w:t>
        </w:r>
        <w:r w:rsidRPr="00273F49">
          <w:rPr>
            <w:rStyle w:val="a9"/>
            <w:noProof/>
            <w:sz w:val="24"/>
          </w:rPr>
          <w:t>并购案例评价</w:t>
        </w:r>
        <w:r w:rsidRPr="00273F49">
          <w:rPr>
            <w:noProof/>
            <w:webHidden/>
            <w:sz w:val="24"/>
          </w:rPr>
          <w:tab/>
        </w:r>
        <w:r w:rsidRPr="00273F49">
          <w:rPr>
            <w:noProof/>
            <w:webHidden/>
            <w:sz w:val="24"/>
          </w:rPr>
          <w:fldChar w:fldCharType="begin"/>
        </w:r>
        <w:r w:rsidRPr="00273F49">
          <w:rPr>
            <w:noProof/>
            <w:webHidden/>
            <w:sz w:val="24"/>
          </w:rPr>
          <w:instrText xml:space="preserve"> PAGEREF _Toc515567837 \h </w:instrText>
        </w:r>
        <w:r w:rsidRPr="00273F49">
          <w:rPr>
            <w:noProof/>
            <w:webHidden/>
            <w:sz w:val="24"/>
          </w:rPr>
        </w:r>
        <w:r w:rsidRPr="00273F49">
          <w:rPr>
            <w:noProof/>
            <w:webHidden/>
            <w:sz w:val="24"/>
          </w:rPr>
          <w:fldChar w:fldCharType="separate"/>
        </w:r>
        <w:r w:rsidR="007631B8">
          <w:rPr>
            <w:noProof/>
            <w:webHidden/>
            <w:sz w:val="24"/>
          </w:rPr>
          <w:t>31</w:t>
        </w:r>
        <w:r w:rsidRPr="00273F49">
          <w:rPr>
            <w:noProof/>
            <w:webHidden/>
            <w:sz w:val="24"/>
          </w:rPr>
          <w:fldChar w:fldCharType="end"/>
        </w:r>
      </w:hyperlink>
    </w:p>
    <w:p w14:paraId="6938CAC4" w14:textId="53764B67" w:rsidR="00595362" w:rsidRPr="008F36B5" w:rsidRDefault="00595362" w:rsidP="00595362">
      <w:pPr>
        <w:pStyle w:val="TOC2"/>
        <w:tabs>
          <w:tab w:val="right" w:leader="dot" w:pos="8302"/>
        </w:tabs>
        <w:spacing w:line="360" w:lineRule="auto"/>
        <w:rPr>
          <w:noProof/>
          <w:sz w:val="24"/>
        </w:rPr>
      </w:pPr>
      <w:hyperlink w:anchor="_Toc515567838" w:history="1">
        <w:r w:rsidRPr="00273F49">
          <w:rPr>
            <w:rStyle w:val="a9"/>
            <w:noProof/>
            <w:sz w:val="24"/>
          </w:rPr>
          <w:t xml:space="preserve">3.2 </w:t>
        </w:r>
        <w:r w:rsidRPr="00273F49">
          <w:rPr>
            <w:rStyle w:val="a9"/>
            <w:noProof/>
            <w:sz w:val="24"/>
          </w:rPr>
          <w:t>阿里巴巴并购饿了么</w:t>
        </w:r>
        <w:r w:rsidRPr="00273F49">
          <w:rPr>
            <w:noProof/>
            <w:webHidden/>
            <w:sz w:val="24"/>
          </w:rPr>
          <w:tab/>
        </w:r>
        <w:r w:rsidRPr="00273F49">
          <w:rPr>
            <w:noProof/>
            <w:webHidden/>
            <w:sz w:val="24"/>
          </w:rPr>
          <w:fldChar w:fldCharType="begin"/>
        </w:r>
        <w:r w:rsidRPr="00273F49">
          <w:rPr>
            <w:noProof/>
            <w:webHidden/>
            <w:sz w:val="24"/>
          </w:rPr>
          <w:instrText xml:space="preserve"> PAGEREF _Toc515567838 \h </w:instrText>
        </w:r>
        <w:r w:rsidRPr="00273F49">
          <w:rPr>
            <w:noProof/>
            <w:webHidden/>
            <w:sz w:val="24"/>
          </w:rPr>
        </w:r>
        <w:r w:rsidRPr="00273F49">
          <w:rPr>
            <w:noProof/>
            <w:webHidden/>
            <w:sz w:val="24"/>
          </w:rPr>
          <w:fldChar w:fldCharType="separate"/>
        </w:r>
        <w:r w:rsidR="007631B8">
          <w:rPr>
            <w:noProof/>
            <w:webHidden/>
            <w:sz w:val="24"/>
          </w:rPr>
          <w:t>32</w:t>
        </w:r>
        <w:r w:rsidRPr="00273F49">
          <w:rPr>
            <w:noProof/>
            <w:webHidden/>
            <w:sz w:val="24"/>
          </w:rPr>
          <w:fldChar w:fldCharType="end"/>
        </w:r>
      </w:hyperlink>
    </w:p>
    <w:p w14:paraId="42C7A442" w14:textId="7BDD21D7" w:rsidR="00595362" w:rsidRPr="008F36B5" w:rsidRDefault="00595362" w:rsidP="00595362">
      <w:pPr>
        <w:pStyle w:val="TOC3"/>
        <w:tabs>
          <w:tab w:val="right" w:leader="dot" w:pos="8302"/>
        </w:tabs>
        <w:spacing w:line="360" w:lineRule="auto"/>
        <w:rPr>
          <w:noProof/>
          <w:sz w:val="24"/>
        </w:rPr>
      </w:pPr>
      <w:hyperlink w:anchor="_Toc515567839" w:history="1">
        <w:r w:rsidRPr="00273F49">
          <w:rPr>
            <w:rStyle w:val="a9"/>
            <w:noProof/>
            <w:sz w:val="24"/>
          </w:rPr>
          <w:t xml:space="preserve">3.2.1 </w:t>
        </w:r>
        <w:r w:rsidRPr="00273F49">
          <w:rPr>
            <w:rStyle w:val="a9"/>
            <w:noProof/>
            <w:sz w:val="24"/>
          </w:rPr>
          <w:t>阿里巴巴简介资源分析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_Toc515567839 \h </w:instrText>
        </w:r>
        <w:r w:rsidRPr="00273F49">
          <w:rPr>
            <w:noProof/>
            <w:webHidden/>
            <w:sz w:val="24"/>
          </w:rPr>
        </w:r>
        <w:r w:rsidRPr="00273F49">
          <w:rPr>
            <w:noProof/>
            <w:webHidden/>
            <w:sz w:val="24"/>
          </w:rPr>
          <w:fldChar w:fldCharType="separate"/>
        </w:r>
        <w:r w:rsidR="007631B8">
          <w:rPr>
            <w:noProof/>
            <w:webHidden/>
            <w:sz w:val="24"/>
          </w:rPr>
          <w:t>32</w:t>
        </w:r>
        <w:r w:rsidRPr="00273F49">
          <w:rPr>
            <w:noProof/>
            <w:webHidden/>
            <w:sz w:val="24"/>
          </w:rPr>
          <w:fldChar w:fldCharType="end"/>
        </w:r>
      </w:hyperlink>
    </w:p>
    <w:p w14:paraId="7FF556C2" w14:textId="5136B06E" w:rsidR="00595362" w:rsidRPr="008F36B5" w:rsidRDefault="00595362" w:rsidP="00595362">
      <w:pPr>
        <w:pStyle w:val="TOC3"/>
        <w:tabs>
          <w:tab w:val="right" w:leader="dot" w:pos="8302"/>
        </w:tabs>
        <w:spacing w:line="360" w:lineRule="auto"/>
        <w:rPr>
          <w:noProof/>
          <w:sz w:val="24"/>
        </w:rPr>
      </w:pPr>
      <w:hyperlink w:anchor="_Toc515567840" w:history="1">
        <w:r w:rsidRPr="00273F49">
          <w:rPr>
            <w:rStyle w:val="a9"/>
            <w:noProof/>
            <w:sz w:val="24"/>
          </w:rPr>
          <w:t xml:space="preserve">3.2.2 </w:t>
        </w:r>
        <w:r w:rsidRPr="00273F49">
          <w:rPr>
            <w:rStyle w:val="a9"/>
            <w:noProof/>
            <w:sz w:val="24"/>
          </w:rPr>
          <w:t>并购过程回顾</w:t>
        </w:r>
        <w:r w:rsidRPr="00273F49">
          <w:rPr>
            <w:noProof/>
            <w:webHidden/>
            <w:sz w:val="24"/>
          </w:rPr>
          <w:tab/>
        </w:r>
        <w:r w:rsidRPr="00273F49">
          <w:rPr>
            <w:noProof/>
            <w:webHidden/>
            <w:sz w:val="24"/>
          </w:rPr>
          <w:fldChar w:fldCharType="begin"/>
        </w:r>
        <w:r w:rsidRPr="00273F49">
          <w:rPr>
            <w:noProof/>
            <w:webHidden/>
            <w:sz w:val="24"/>
          </w:rPr>
          <w:instrText xml:space="preserve"> PAGEREF _Toc515567840 \h </w:instrText>
        </w:r>
        <w:r w:rsidRPr="00273F49">
          <w:rPr>
            <w:noProof/>
            <w:webHidden/>
            <w:sz w:val="24"/>
          </w:rPr>
        </w:r>
        <w:r w:rsidRPr="00273F49">
          <w:rPr>
            <w:noProof/>
            <w:webHidden/>
            <w:sz w:val="24"/>
          </w:rPr>
          <w:fldChar w:fldCharType="separate"/>
        </w:r>
        <w:r w:rsidR="007631B8">
          <w:rPr>
            <w:noProof/>
            <w:webHidden/>
            <w:sz w:val="24"/>
          </w:rPr>
          <w:t>34</w:t>
        </w:r>
        <w:r w:rsidRPr="00273F49">
          <w:rPr>
            <w:noProof/>
            <w:webHidden/>
            <w:sz w:val="24"/>
          </w:rPr>
          <w:fldChar w:fldCharType="end"/>
        </w:r>
      </w:hyperlink>
    </w:p>
    <w:p w14:paraId="020E4811" w14:textId="43295CF5" w:rsidR="00595362" w:rsidRPr="008F36B5" w:rsidRDefault="00595362" w:rsidP="00595362">
      <w:pPr>
        <w:pStyle w:val="TOC3"/>
        <w:tabs>
          <w:tab w:val="right" w:leader="dot" w:pos="8302"/>
        </w:tabs>
        <w:spacing w:line="360" w:lineRule="auto"/>
        <w:rPr>
          <w:noProof/>
          <w:sz w:val="24"/>
        </w:rPr>
      </w:pPr>
      <w:hyperlink w:anchor="_Toc515567841" w:history="1">
        <w:r w:rsidRPr="00273F49">
          <w:rPr>
            <w:rStyle w:val="a9"/>
            <w:noProof/>
            <w:sz w:val="24"/>
          </w:rPr>
          <w:t xml:space="preserve">3.2.3 </w:t>
        </w:r>
        <w:r w:rsidRPr="00273F49">
          <w:rPr>
            <w:rStyle w:val="a9"/>
            <w:noProof/>
            <w:sz w:val="24"/>
          </w:rPr>
          <w:t>并购动因分析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_Toc515567841 \h </w:instrText>
        </w:r>
        <w:r w:rsidRPr="00273F49">
          <w:rPr>
            <w:noProof/>
            <w:webHidden/>
            <w:sz w:val="24"/>
          </w:rPr>
        </w:r>
        <w:r w:rsidRPr="00273F49">
          <w:rPr>
            <w:noProof/>
            <w:webHidden/>
            <w:sz w:val="24"/>
          </w:rPr>
          <w:fldChar w:fldCharType="separate"/>
        </w:r>
        <w:r w:rsidR="007631B8">
          <w:rPr>
            <w:noProof/>
            <w:webHidden/>
            <w:sz w:val="24"/>
          </w:rPr>
          <w:t>35</w:t>
        </w:r>
        <w:r w:rsidRPr="00273F49">
          <w:rPr>
            <w:noProof/>
            <w:webHidden/>
            <w:sz w:val="24"/>
          </w:rPr>
          <w:fldChar w:fldCharType="end"/>
        </w:r>
      </w:hyperlink>
    </w:p>
    <w:p w14:paraId="78EF63C1" w14:textId="3D085DC4" w:rsidR="00595362" w:rsidRPr="008F36B5" w:rsidRDefault="00595362" w:rsidP="00595362">
      <w:pPr>
        <w:pStyle w:val="TOC3"/>
        <w:tabs>
          <w:tab w:val="right" w:leader="dot" w:pos="8302"/>
        </w:tabs>
        <w:spacing w:line="360" w:lineRule="auto"/>
        <w:rPr>
          <w:noProof/>
          <w:sz w:val="24"/>
        </w:rPr>
      </w:pPr>
      <w:hyperlink w:anchor="_Toc515567842" w:history="1">
        <w:r w:rsidRPr="00273F49">
          <w:rPr>
            <w:rStyle w:val="a9"/>
            <w:noProof/>
            <w:sz w:val="24"/>
          </w:rPr>
          <w:t xml:space="preserve">3.2.4 </w:t>
        </w:r>
        <w:r w:rsidRPr="00273F49">
          <w:rPr>
            <w:rStyle w:val="a9"/>
            <w:noProof/>
            <w:sz w:val="24"/>
          </w:rPr>
          <w:t>并购短期绩效分析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_Toc515567842 \h </w:instrText>
        </w:r>
        <w:r w:rsidRPr="00273F49">
          <w:rPr>
            <w:noProof/>
            <w:webHidden/>
            <w:sz w:val="24"/>
          </w:rPr>
        </w:r>
        <w:r w:rsidRPr="00273F49">
          <w:rPr>
            <w:noProof/>
            <w:webHidden/>
            <w:sz w:val="24"/>
          </w:rPr>
          <w:fldChar w:fldCharType="separate"/>
        </w:r>
        <w:r w:rsidR="007631B8">
          <w:rPr>
            <w:noProof/>
            <w:webHidden/>
            <w:sz w:val="24"/>
          </w:rPr>
          <w:t>36</w:t>
        </w:r>
        <w:r w:rsidRPr="00273F49">
          <w:rPr>
            <w:noProof/>
            <w:webHidden/>
            <w:sz w:val="24"/>
          </w:rPr>
          <w:fldChar w:fldCharType="end"/>
        </w:r>
      </w:hyperlink>
    </w:p>
    <w:p w14:paraId="12D2CA12" w14:textId="389C771A" w:rsidR="00595362" w:rsidRPr="008F36B5" w:rsidRDefault="00595362" w:rsidP="00595362">
      <w:pPr>
        <w:pStyle w:val="TOC3"/>
        <w:tabs>
          <w:tab w:val="right" w:leader="dot" w:pos="8302"/>
        </w:tabs>
        <w:spacing w:line="360" w:lineRule="auto"/>
        <w:rPr>
          <w:noProof/>
          <w:sz w:val="24"/>
        </w:rPr>
      </w:pPr>
      <w:hyperlink w:anchor="_Toc515567843" w:history="1">
        <w:r w:rsidRPr="00273F49">
          <w:rPr>
            <w:rStyle w:val="a9"/>
            <w:noProof/>
            <w:sz w:val="24"/>
          </w:rPr>
          <w:t xml:space="preserve">3.2.5 </w:t>
        </w:r>
        <w:r w:rsidRPr="00273F49">
          <w:rPr>
            <w:rStyle w:val="a9"/>
            <w:noProof/>
            <w:sz w:val="24"/>
          </w:rPr>
          <w:t>并购案例评价</w:t>
        </w:r>
        <w:r w:rsidRPr="00273F49">
          <w:rPr>
            <w:noProof/>
            <w:webHidden/>
            <w:sz w:val="24"/>
          </w:rPr>
          <w:tab/>
        </w:r>
        <w:r w:rsidRPr="00273F49">
          <w:rPr>
            <w:noProof/>
            <w:webHidden/>
            <w:sz w:val="24"/>
          </w:rPr>
          <w:fldChar w:fldCharType="begin"/>
        </w:r>
        <w:r w:rsidRPr="00273F49">
          <w:rPr>
            <w:noProof/>
            <w:webHidden/>
            <w:sz w:val="24"/>
          </w:rPr>
          <w:instrText xml:space="preserve"> PAGEREF _Toc515567843 \h </w:instrText>
        </w:r>
        <w:r w:rsidRPr="00273F49">
          <w:rPr>
            <w:noProof/>
            <w:webHidden/>
            <w:sz w:val="24"/>
          </w:rPr>
        </w:r>
        <w:r w:rsidRPr="00273F49">
          <w:rPr>
            <w:noProof/>
            <w:webHidden/>
            <w:sz w:val="24"/>
          </w:rPr>
          <w:fldChar w:fldCharType="separate"/>
        </w:r>
        <w:r w:rsidR="007631B8">
          <w:rPr>
            <w:noProof/>
            <w:webHidden/>
            <w:sz w:val="24"/>
          </w:rPr>
          <w:t>40</w:t>
        </w:r>
        <w:r w:rsidRPr="00273F49">
          <w:rPr>
            <w:noProof/>
            <w:webHidden/>
            <w:sz w:val="24"/>
          </w:rPr>
          <w:fldChar w:fldCharType="end"/>
        </w:r>
      </w:hyperlink>
    </w:p>
    <w:p w14:paraId="3B9ECEC2" w14:textId="295BB54D" w:rsidR="00595362" w:rsidRPr="008F36B5" w:rsidRDefault="00595362" w:rsidP="00595362">
      <w:pPr>
        <w:pStyle w:val="TOC2"/>
        <w:tabs>
          <w:tab w:val="right" w:leader="dot" w:pos="8302"/>
        </w:tabs>
        <w:spacing w:line="360" w:lineRule="auto"/>
        <w:rPr>
          <w:noProof/>
          <w:sz w:val="24"/>
        </w:rPr>
      </w:pPr>
      <w:hyperlink w:anchor="_Toc515567844" w:history="1">
        <w:r w:rsidRPr="00273F49">
          <w:rPr>
            <w:rStyle w:val="a9"/>
            <w:noProof/>
            <w:sz w:val="24"/>
          </w:rPr>
          <w:t xml:space="preserve">3.3 </w:t>
        </w:r>
        <w:r w:rsidRPr="00273F49">
          <w:rPr>
            <w:rStyle w:val="a9"/>
            <w:noProof/>
            <w:sz w:val="24"/>
          </w:rPr>
          <w:t>腾讯并购易迅网</w:t>
        </w:r>
        <w:r w:rsidRPr="00273F49">
          <w:rPr>
            <w:noProof/>
            <w:webHidden/>
            <w:sz w:val="24"/>
          </w:rPr>
          <w:tab/>
        </w:r>
        <w:r w:rsidRPr="00273F49">
          <w:rPr>
            <w:noProof/>
            <w:webHidden/>
            <w:sz w:val="24"/>
          </w:rPr>
          <w:fldChar w:fldCharType="begin"/>
        </w:r>
        <w:r w:rsidRPr="00273F49">
          <w:rPr>
            <w:noProof/>
            <w:webHidden/>
            <w:sz w:val="24"/>
          </w:rPr>
          <w:instrText xml:space="preserve"> PAGEREF _Toc515567844 \h </w:instrText>
        </w:r>
        <w:r w:rsidRPr="00273F49">
          <w:rPr>
            <w:noProof/>
            <w:webHidden/>
            <w:sz w:val="24"/>
          </w:rPr>
        </w:r>
        <w:r w:rsidRPr="00273F49">
          <w:rPr>
            <w:noProof/>
            <w:webHidden/>
            <w:sz w:val="24"/>
          </w:rPr>
          <w:fldChar w:fldCharType="separate"/>
        </w:r>
        <w:r w:rsidR="007631B8">
          <w:rPr>
            <w:noProof/>
            <w:webHidden/>
            <w:sz w:val="24"/>
          </w:rPr>
          <w:t>40</w:t>
        </w:r>
        <w:r w:rsidRPr="00273F49">
          <w:rPr>
            <w:noProof/>
            <w:webHidden/>
            <w:sz w:val="24"/>
          </w:rPr>
          <w:fldChar w:fldCharType="end"/>
        </w:r>
      </w:hyperlink>
    </w:p>
    <w:p w14:paraId="566EC77C" w14:textId="476AF31E" w:rsidR="00595362" w:rsidRPr="008F36B5" w:rsidRDefault="00595362" w:rsidP="00595362">
      <w:pPr>
        <w:pStyle w:val="TOC3"/>
        <w:tabs>
          <w:tab w:val="right" w:leader="dot" w:pos="8302"/>
        </w:tabs>
        <w:spacing w:line="360" w:lineRule="auto"/>
        <w:rPr>
          <w:noProof/>
          <w:sz w:val="24"/>
        </w:rPr>
      </w:pPr>
      <w:hyperlink w:anchor="_Toc515567845" w:history="1">
        <w:r w:rsidRPr="00273F49">
          <w:rPr>
            <w:rStyle w:val="a9"/>
            <w:noProof/>
            <w:sz w:val="24"/>
          </w:rPr>
          <w:t xml:space="preserve">3.3.1 </w:t>
        </w:r>
        <w:r w:rsidRPr="00273F49">
          <w:rPr>
            <w:rStyle w:val="a9"/>
            <w:noProof/>
            <w:sz w:val="24"/>
          </w:rPr>
          <w:t>腾讯简介资源分析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_Toc515567845 \h </w:instrText>
        </w:r>
        <w:r w:rsidRPr="00273F49">
          <w:rPr>
            <w:noProof/>
            <w:webHidden/>
            <w:sz w:val="24"/>
          </w:rPr>
        </w:r>
        <w:r w:rsidRPr="00273F49">
          <w:rPr>
            <w:noProof/>
            <w:webHidden/>
            <w:sz w:val="24"/>
          </w:rPr>
          <w:fldChar w:fldCharType="separate"/>
        </w:r>
        <w:r w:rsidR="007631B8">
          <w:rPr>
            <w:noProof/>
            <w:webHidden/>
            <w:sz w:val="24"/>
          </w:rPr>
          <w:t>40</w:t>
        </w:r>
        <w:r w:rsidRPr="00273F49">
          <w:rPr>
            <w:noProof/>
            <w:webHidden/>
            <w:sz w:val="24"/>
          </w:rPr>
          <w:fldChar w:fldCharType="end"/>
        </w:r>
      </w:hyperlink>
    </w:p>
    <w:p w14:paraId="72E7C62C" w14:textId="59A95E89" w:rsidR="00595362" w:rsidRPr="008F36B5" w:rsidRDefault="00595362" w:rsidP="00595362">
      <w:pPr>
        <w:pStyle w:val="TOC3"/>
        <w:tabs>
          <w:tab w:val="right" w:leader="dot" w:pos="8302"/>
        </w:tabs>
        <w:spacing w:line="360" w:lineRule="auto"/>
        <w:rPr>
          <w:noProof/>
          <w:sz w:val="24"/>
        </w:rPr>
      </w:pPr>
      <w:hyperlink w:anchor="_Toc515567846" w:history="1">
        <w:r w:rsidRPr="00273F49">
          <w:rPr>
            <w:rStyle w:val="a9"/>
            <w:noProof/>
            <w:sz w:val="24"/>
          </w:rPr>
          <w:t xml:space="preserve">3.3.2 </w:t>
        </w:r>
        <w:r w:rsidRPr="00273F49">
          <w:rPr>
            <w:rStyle w:val="a9"/>
            <w:noProof/>
            <w:sz w:val="24"/>
          </w:rPr>
          <w:t>并购过程回顾</w:t>
        </w:r>
        <w:r w:rsidRPr="00273F49">
          <w:rPr>
            <w:noProof/>
            <w:webHidden/>
            <w:sz w:val="24"/>
          </w:rPr>
          <w:tab/>
        </w:r>
        <w:r w:rsidRPr="00273F49">
          <w:rPr>
            <w:noProof/>
            <w:webHidden/>
            <w:sz w:val="24"/>
          </w:rPr>
          <w:fldChar w:fldCharType="begin"/>
        </w:r>
        <w:r w:rsidRPr="00273F49">
          <w:rPr>
            <w:noProof/>
            <w:webHidden/>
            <w:sz w:val="24"/>
          </w:rPr>
          <w:instrText xml:space="preserve"> PAGEREF _Toc515567846 \h </w:instrText>
        </w:r>
        <w:r w:rsidRPr="00273F49">
          <w:rPr>
            <w:noProof/>
            <w:webHidden/>
            <w:sz w:val="24"/>
          </w:rPr>
        </w:r>
        <w:r w:rsidRPr="00273F49">
          <w:rPr>
            <w:noProof/>
            <w:webHidden/>
            <w:sz w:val="24"/>
          </w:rPr>
          <w:fldChar w:fldCharType="separate"/>
        </w:r>
        <w:r w:rsidR="007631B8">
          <w:rPr>
            <w:noProof/>
            <w:webHidden/>
            <w:sz w:val="24"/>
          </w:rPr>
          <w:t>42</w:t>
        </w:r>
        <w:r w:rsidRPr="00273F49">
          <w:rPr>
            <w:noProof/>
            <w:webHidden/>
            <w:sz w:val="24"/>
          </w:rPr>
          <w:fldChar w:fldCharType="end"/>
        </w:r>
      </w:hyperlink>
    </w:p>
    <w:p w14:paraId="40AA75ED" w14:textId="00FF0FD3" w:rsidR="00595362" w:rsidRPr="008F36B5" w:rsidRDefault="00595362" w:rsidP="00595362">
      <w:pPr>
        <w:pStyle w:val="TOC3"/>
        <w:tabs>
          <w:tab w:val="right" w:leader="dot" w:pos="8302"/>
        </w:tabs>
        <w:spacing w:line="360" w:lineRule="auto"/>
        <w:rPr>
          <w:noProof/>
          <w:sz w:val="24"/>
        </w:rPr>
      </w:pPr>
      <w:hyperlink w:anchor="_Toc515567847" w:history="1">
        <w:r w:rsidRPr="00273F49">
          <w:rPr>
            <w:rStyle w:val="a9"/>
            <w:noProof/>
            <w:sz w:val="24"/>
          </w:rPr>
          <w:t xml:space="preserve">3.3.3 </w:t>
        </w:r>
        <w:r w:rsidRPr="00273F49">
          <w:rPr>
            <w:rStyle w:val="a9"/>
            <w:noProof/>
            <w:sz w:val="24"/>
          </w:rPr>
          <w:t>并购动因分析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_Toc515567847 \h </w:instrText>
        </w:r>
        <w:r w:rsidRPr="00273F49">
          <w:rPr>
            <w:noProof/>
            <w:webHidden/>
            <w:sz w:val="24"/>
          </w:rPr>
        </w:r>
        <w:r w:rsidRPr="00273F49">
          <w:rPr>
            <w:noProof/>
            <w:webHidden/>
            <w:sz w:val="24"/>
          </w:rPr>
          <w:fldChar w:fldCharType="separate"/>
        </w:r>
        <w:r w:rsidR="007631B8">
          <w:rPr>
            <w:noProof/>
            <w:webHidden/>
            <w:sz w:val="24"/>
          </w:rPr>
          <w:t>43</w:t>
        </w:r>
        <w:r w:rsidRPr="00273F49">
          <w:rPr>
            <w:noProof/>
            <w:webHidden/>
            <w:sz w:val="24"/>
          </w:rPr>
          <w:fldChar w:fldCharType="end"/>
        </w:r>
      </w:hyperlink>
    </w:p>
    <w:p w14:paraId="667AED52" w14:textId="56B00905" w:rsidR="00595362" w:rsidRPr="008F36B5" w:rsidRDefault="00595362" w:rsidP="00595362">
      <w:pPr>
        <w:pStyle w:val="TOC3"/>
        <w:tabs>
          <w:tab w:val="right" w:leader="dot" w:pos="8302"/>
        </w:tabs>
        <w:spacing w:line="360" w:lineRule="auto"/>
        <w:rPr>
          <w:noProof/>
          <w:sz w:val="24"/>
        </w:rPr>
      </w:pPr>
      <w:hyperlink w:anchor="_Toc515567848" w:history="1">
        <w:r w:rsidRPr="00273F49">
          <w:rPr>
            <w:rStyle w:val="a9"/>
            <w:noProof/>
            <w:sz w:val="24"/>
          </w:rPr>
          <w:t xml:space="preserve">3.3.4 </w:t>
        </w:r>
        <w:r w:rsidRPr="00273F49">
          <w:rPr>
            <w:rStyle w:val="a9"/>
            <w:noProof/>
            <w:sz w:val="24"/>
          </w:rPr>
          <w:t>并购短期绩效分析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_Toc515567848 \h </w:instrText>
        </w:r>
        <w:r w:rsidRPr="00273F49">
          <w:rPr>
            <w:noProof/>
            <w:webHidden/>
            <w:sz w:val="24"/>
          </w:rPr>
        </w:r>
        <w:r w:rsidRPr="00273F49">
          <w:rPr>
            <w:noProof/>
            <w:webHidden/>
            <w:sz w:val="24"/>
          </w:rPr>
          <w:fldChar w:fldCharType="separate"/>
        </w:r>
        <w:r w:rsidR="007631B8">
          <w:rPr>
            <w:noProof/>
            <w:webHidden/>
            <w:sz w:val="24"/>
          </w:rPr>
          <w:t>43</w:t>
        </w:r>
        <w:r w:rsidRPr="00273F49">
          <w:rPr>
            <w:noProof/>
            <w:webHidden/>
            <w:sz w:val="24"/>
          </w:rPr>
          <w:fldChar w:fldCharType="end"/>
        </w:r>
      </w:hyperlink>
    </w:p>
    <w:p w14:paraId="14EF5608" w14:textId="3537DBB5" w:rsidR="00595362" w:rsidRPr="008F36B5" w:rsidRDefault="00595362" w:rsidP="00595362">
      <w:pPr>
        <w:pStyle w:val="TOC3"/>
        <w:tabs>
          <w:tab w:val="right" w:leader="dot" w:pos="8302"/>
        </w:tabs>
        <w:spacing w:line="360" w:lineRule="auto"/>
        <w:rPr>
          <w:noProof/>
          <w:sz w:val="24"/>
        </w:rPr>
      </w:pPr>
      <w:hyperlink w:anchor="_Toc515567849" w:history="1">
        <w:r w:rsidRPr="00273F49">
          <w:rPr>
            <w:rStyle w:val="a9"/>
            <w:noProof/>
            <w:sz w:val="24"/>
          </w:rPr>
          <w:t xml:space="preserve">3.3.5 </w:t>
        </w:r>
        <w:r w:rsidRPr="00273F49">
          <w:rPr>
            <w:rStyle w:val="a9"/>
            <w:noProof/>
            <w:sz w:val="24"/>
          </w:rPr>
          <w:t>并购案例评价</w:t>
        </w:r>
        <w:r w:rsidRPr="00273F49">
          <w:rPr>
            <w:noProof/>
            <w:webHidden/>
            <w:sz w:val="24"/>
          </w:rPr>
          <w:tab/>
        </w:r>
        <w:r w:rsidRPr="00273F49">
          <w:rPr>
            <w:noProof/>
            <w:webHidden/>
            <w:sz w:val="24"/>
          </w:rPr>
          <w:fldChar w:fldCharType="begin"/>
        </w:r>
        <w:r w:rsidRPr="00273F49">
          <w:rPr>
            <w:noProof/>
            <w:webHidden/>
            <w:sz w:val="24"/>
          </w:rPr>
          <w:instrText xml:space="preserve"> PAGEREF _Toc515567849 \h </w:instrText>
        </w:r>
        <w:r w:rsidRPr="00273F49">
          <w:rPr>
            <w:noProof/>
            <w:webHidden/>
            <w:sz w:val="24"/>
          </w:rPr>
        </w:r>
        <w:r w:rsidRPr="00273F49">
          <w:rPr>
            <w:noProof/>
            <w:webHidden/>
            <w:sz w:val="24"/>
          </w:rPr>
          <w:fldChar w:fldCharType="separate"/>
        </w:r>
        <w:r w:rsidR="007631B8">
          <w:rPr>
            <w:noProof/>
            <w:webHidden/>
            <w:sz w:val="24"/>
          </w:rPr>
          <w:t>47</w:t>
        </w:r>
        <w:r w:rsidRPr="00273F49">
          <w:rPr>
            <w:noProof/>
            <w:webHidden/>
            <w:sz w:val="24"/>
          </w:rPr>
          <w:fldChar w:fldCharType="end"/>
        </w:r>
      </w:hyperlink>
    </w:p>
    <w:p w14:paraId="3CC43252" w14:textId="51CA2528" w:rsidR="00595362" w:rsidRPr="008F36B5" w:rsidRDefault="00595362" w:rsidP="00595362">
      <w:pPr>
        <w:pStyle w:val="TOC1"/>
        <w:rPr>
          <w:rFonts w:eastAsia="宋体"/>
          <w:noProof/>
        </w:rPr>
      </w:pPr>
      <w:hyperlink w:anchor="_Toc515567850" w:history="1">
        <w:r w:rsidRPr="00273F49">
          <w:rPr>
            <w:rStyle w:val="a9"/>
            <w:rFonts w:eastAsia="宋体"/>
            <w:noProof/>
          </w:rPr>
          <w:t>第</w:t>
        </w:r>
        <w:r w:rsidRPr="00273F49">
          <w:rPr>
            <w:rStyle w:val="a9"/>
            <w:rFonts w:eastAsia="宋体"/>
            <w:noProof/>
          </w:rPr>
          <w:t>4</w:t>
        </w:r>
        <w:r w:rsidRPr="00273F49">
          <w:rPr>
            <w:rStyle w:val="a9"/>
            <w:rFonts w:eastAsia="宋体"/>
            <w:noProof/>
          </w:rPr>
          <w:t>章</w:t>
        </w:r>
        <w:r w:rsidRPr="00273F49">
          <w:rPr>
            <w:rStyle w:val="a9"/>
            <w:rFonts w:eastAsia="宋体"/>
            <w:noProof/>
          </w:rPr>
          <w:t xml:space="preserve"> </w:t>
        </w:r>
        <w:r w:rsidRPr="00273F49">
          <w:rPr>
            <w:rStyle w:val="a9"/>
            <w:rFonts w:eastAsia="宋体"/>
            <w:noProof/>
          </w:rPr>
          <w:t>并购逻辑及长期绩效研究</w:t>
        </w:r>
        <w:r w:rsidRPr="00273F49">
          <w:rPr>
            <w:rFonts w:eastAsia="宋体"/>
            <w:noProof/>
            <w:webHidden/>
          </w:rPr>
          <w:tab/>
        </w:r>
        <w:r w:rsidRPr="00273F49">
          <w:rPr>
            <w:rFonts w:eastAsia="宋体"/>
            <w:noProof/>
            <w:webHidden/>
          </w:rPr>
          <w:fldChar w:fldCharType="begin"/>
        </w:r>
        <w:r w:rsidRPr="00273F49">
          <w:rPr>
            <w:rFonts w:eastAsia="宋体"/>
            <w:noProof/>
            <w:webHidden/>
          </w:rPr>
          <w:instrText xml:space="preserve"> PAGEREF _Toc515567850 \h </w:instrText>
        </w:r>
        <w:r w:rsidRPr="00273F49">
          <w:rPr>
            <w:rFonts w:eastAsia="宋体"/>
            <w:noProof/>
            <w:webHidden/>
          </w:rPr>
        </w:r>
        <w:r w:rsidRPr="00273F49">
          <w:rPr>
            <w:rFonts w:eastAsia="宋体"/>
            <w:noProof/>
            <w:webHidden/>
          </w:rPr>
          <w:fldChar w:fldCharType="separate"/>
        </w:r>
        <w:r w:rsidR="007631B8">
          <w:rPr>
            <w:rFonts w:eastAsia="宋体"/>
            <w:noProof/>
            <w:webHidden/>
          </w:rPr>
          <w:t>48</w:t>
        </w:r>
        <w:r w:rsidRPr="00273F49">
          <w:rPr>
            <w:rFonts w:eastAsia="宋体"/>
            <w:noProof/>
            <w:webHidden/>
          </w:rPr>
          <w:fldChar w:fldCharType="end"/>
        </w:r>
      </w:hyperlink>
    </w:p>
    <w:p w14:paraId="4DCB3D38" w14:textId="501C4FE0" w:rsidR="00595362" w:rsidRPr="008F36B5" w:rsidRDefault="00595362" w:rsidP="00595362">
      <w:pPr>
        <w:pStyle w:val="TOC2"/>
        <w:tabs>
          <w:tab w:val="right" w:leader="dot" w:pos="8302"/>
        </w:tabs>
        <w:spacing w:line="360" w:lineRule="auto"/>
        <w:rPr>
          <w:noProof/>
          <w:sz w:val="24"/>
        </w:rPr>
      </w:pPr>
      <w:hyperlink w:anchor="_Toc515567851" w:history="1">
        <w:r w:rsidRPr="00273F49">
          <w:rPr>
            <w:rStyle w:val="a9"/>
            <w:noProof/>
            <w:sz w:val="24"/>
          </w:rPr>
          <w:t xml:space="preserve">4.1 </w:t>
        </w:r>
        <w:r w:rsidRPr="00273F49">
          <w:rPr>
            <w:rStyle w:val="a9"/>
            <w:noProof/>
            <w:sz w:val="24"/>
          </w:rPr>
          <w:t>互联网行业并购现状</w:t>
        </w:r>
        <w:r w:rsidRPr="00273F49">
          <w:rPr>
            <w:noProof/>
            <w:webHidden/>
            <w:sz w:val="24"/>
          </w:rPr>
          <w:tab/>
        </w:r>
        <w:r w:rsidRPr="00273F49">
          <w:rPr>
            <w:noProof/>
            <w:webHidden/>
            <w:sz w:val="24"/>
          </w:rPr>
          <w:fldChar w:fldCharType="begin"/>
        </w:r>
        <w:r w:rsidRPr="00273F49">
          <w:rPr>
            <w:noProof/>
            <w:webHidden/>
            <w:sz w:val="24"/>
          </w:rPr>
          <w:instrText xml:space="preserve"> PAGEREF _Toc515567851 \h </w:instrText>
        </w:r>
        <w:r w:rsidRPr="00273F49">
          <w:rPr>
            <w:noProof/>
            <w:webHidden/>
            <w:sz w:val="24"/>
          </w:rPr>
        </w:r>
        <w:r w:rsidRPr="00273F49">
          <w:rPr>
            <w:noProof/>
            <w:webHidden/>
            <w:sz w:val="24"/>
          </w:rPr>
          <w:fldChar w:fldCharType="separate"/>
        </w:r>
        <w:r w:rsidR="007631B8">
          <w:rPr>
            <w:noProof/>
            <w:webHidden/>
            <w:sz w:val="24"/>
          </w:rPr>
          <w:t>48</w:t>
        </w:r>
        <w:r w:rsidRPr="00273F49">
          <w:rPr>
            <w:noProof/>
            <w:webHidden/>
            <w:sz w:val="24"/>
          </w:rPr>
          <w:fldChar w:fldCharType="end"/>
        </w:r>
      </w:hyperlink>
    </w:p>
    <w:p w14:paraId="08F8677C" w14:textId="202F69D0" w:rsidR="00595362" w:rsidRPr="008F36B5" w:rsidRDefault="00595362" w:rsidP="00595362">
      <w:pPr>
        <w:pStyle w:val="TOC3"/>
        <w:tabs>
          <w:tab w:val="right" w:leader="dot" w:pos="8302"/>
        </w:tabs>
        <w:spacing w:line="360" w:lineRule="auto"/>
        <w:rPr>
          <w:noProof/>
          <w:sz w:val="24"/>
        </w:rPr>
      </w:pPr>
      <w:hyperlink w:anchor="_Toc515567852" w:history="1">
        <w:r w:rsidRPr="00273F49">
          <w:rPr>
            <w:rStyle w:val="a9"/>
            <w:noProof/>
            <w:sz w:val="24"/>
          </w:rPr>
          <w:t xml:space="preserve">4.1.1 </w:t>
        </w:r>
        <w:r w:rsidRPr="00273F49">
          <w:rPr>
            <w:rStyle w:val="a9"/>
            <w:noProof/>
            <w:sz w:val="24"/>
          </w:rPr>
          <w:t>互联网行业背景介绍</w:t>
        </w:r>
        <w:r w:rsidRPr="00273F49">
          <w:rPr>
            <w:noProof/>
            <w:webHidden/>
            <w:sz w:val="24"/>
          </w:rPr>
          <w:tab/>
        </w:r>
        <w:r w:rsidRPr="00273F49">
          <w:rPr>
            <w:noProof/>
            <w:webHidden/>
            <w:sz w:val="24"/>
          </w:rPr>
          <w:fldChar w:fldCharType="begin"/>
        </w:r>
        <w:r w:rsidRPr="00273F49">
          <w:rPr>
            <w:noProof/>
            <w:webHidden/>
            <w:sz w:val="24"/>
          </w:rPr>
          <w:instrText xml:space="preserve"> PAGEREF _Toc515567852 \h </w:instrText>
        </w:r>
        <w:r w:rsidRPr="00273F49">
          <w:rPr>
            <w:noProof/>
            <w:webHidden/>
            <w:sz w:val="24"/>
          </w:rPr>
        </w:r>
        <w:r w:rsidRPr="00273F49">
          <w:rPr>
            <w:noProof/>
            <w:webHidden/>
            <w:sz w:val="24"/>
          </w:rPr>
          <w:fldChar w:fldCharType="separate"/>
        </w:r>
        <w:r w:rsidR="007631B8">
          <w:rPr>
            <w:noProof/>
            <w:webHidden/>
            <w:sz w:val="24"/>
          </w:rPr>
          <w:t>48</w:t>
        </w:r>
        <w:r w:rsidRPr="00273F49">
          <w:rPr>
            <w:noProof/>
            <w:webHidden/>
            <w:sz w:val="24"/>
          </w:rPr>
          <w:fldChar w:fldCharType="end"/>
        </w:r>
      </w:hyperlink>
    </w:p>
    <w:p w14:paraId="3CA6C73B" w14:textId="1D20FF6A" w:rsidR="00595362" w:rsidRPr="008F36B5" w:rsidRDefault="00595362" w:rsidP="00595362">
      <w:pPr>
        <w:pStyle w:val="TOC3"/>
        <w:tabs>
          <w:tab w:val="right" w:leader="dot" w:pos="8302"/>
        </w:tabs>
        <w:spacing w:line="360" w:lineRule="auto"/>
        <w:rPr>
          <w:noProof/>
          <w:sz w:val="24"/>
        </w:rPr>
      </w:pPr>
      <w:hyperlink w:anchor="_Toc515567853" w:history="1">
        <w:r w:rsidRPr="00273F49">
          <w:rPr>
            <w:rStyle w:val="a9"/>
            <w:noProof/>
            <w:sz w:val="24"/>
          </w:rPr>
          <w:t xml:space="preserve">4.1.2 </w:t>
        </w:r>
        <w:r w:rsidRPr="00273F49">
          <w:rPr>
            <w:rStyle w:val="a9"/>
            <w:noProof/>
            <w:sz w:val="24"/>
          </w:rPr>
          <w:t>互联网行业并购概况</w:t>
        </w:r>
        <w:r w:rsidRPr="00273F49">
          <w:rPr>
            <w:noProof/>
            <w:webHidden/>
            <w:sz w:val="24"/>
          </w:rPr>
          <w:tab/>
        </w:r>
        <w:r w:rsidRPr="00273F49">
          <w:rPr>
            <w:noProof/>
            <w:webHidden/>
            <w:sz w:val="24"/>
          </w:rPr>
          <w:fldChar w:fldCharType="begin"/>
        </w:r>
        <w:r w:rsidRPr="00273F49">
          <w:rPr>
            <w:noProof/>
            <w:webHidden/>
            <w:sz w:val="24"/>
          </w:rPr>
          <w:instrText xml:space="preserve"> PAGEREF _Toc515567853 \h </w:instrText>
        </w:r>
        <w:r w:rsidRPr="00273F49">
          <w:rPr>
            <w:noProof/>
            <w:webHidden/>
            <w:sz w:val="24"/>
          </w:rPr>
        </w:r>
        <w:r w:rsidRPr="00273F49">
          <w:rPr>
            <w:noProof/>
            <w:webHidden/>
            <w:sz w:val="24"/>
          </w:rPr>
          <w:fldChar w:fldCharType="separate"/>
        </w:r>
        <w:r w:rsidR="007631B8">
          <w:rPr>
            <w:noProof/>
            <w:webHidden/>
            <w:sz w:val="24"/>
          </w:rPr>
          <w:t>50</w:t>
        </w:r>
        <w:r w:rsidRPr="00273F49">
          <w:rPr>
            <w:noProof/>
            <w:webHidden/>
            <w:sz w:val="24"/>
          </w:rPr>
          <w:fldChar w:fldCharType="end"/>
        </w:r>
      </w:hyperlink>
    </w:p>
    <w:p w14:paraId="6535EB56" w14:textId="31D1EB35" w:rsidR="00595362" w:rsidRPr="008F36B5" w:rsidRDefault="00595362" w:rsidP="00595362">
      <w:pPr>
        <w:pStyle w:val="TOC2"/>
        <w:tabs>
          <w:tab w:val="right" w:leader="dot" w:pos="8302"/>
        </w:tabs>
        <w:spacing w:line="360" w:lineRule="auto"/>
        <w:rPr>
          <w:noProof/>
          <w:sz w:val="24"/>
        </w:rPr>
      </w:pPr>
      <w:hyperlink w:anchor="_Toc515567854" w:history="1">
        <w:r w:rsidRPr="00273F49">
          <w:rPr>
            <w:rStyle w:val="a9"/>
            <w:noProof/>
            <w:sz w:val="24"/>
          </w:rPr>
          <w:t>4.2 BAT</w:t>
        </w:r>
        <w:r w:rsidRPr="00273F49">
          <w:rPr>
            <w:rStyle w:val="a9"/>
            <w:noProof/>
            <w:sz w:val="24"/>
          </w:rPr>
          <w:t>并购实施情况</w:t>
        </w:r>
        <w:r w:rsidRPr="00273F49">
          <w:rPr>
            <w:noProof/>
            <w:webHidden/>
            <w:sz w:val="24"/>
          </w:rPr>
          <w:tab/>
        </w:r>
        <w:r w:rsidRPr="00273F49">
          <w:rPr>
            <w:noProof/>
            <w:webHidden/>
            <w:sz w:val="24"/>
          </w:rPr>
          <w:fldChar w:fldCharType="begin"/>
        </w:r>
        <w:r w:rsidRPr="00273F49">
          <w:rPr>
            <w:noProof/>
            <w:webHidden/>
            <w:sz w:val="24"/>
          </w:rPr>
          <w:instrText xml:space="preserve"> PAGEREF _Toc515567854 \h </w:instrText>
        </w:r>
        <w:r w:rsidRPr="00273F49">
          <w:rPr>
            <w:noProof/>
            <w:webHidden/>
            <w:sz w:val="24"/>
          </w:rPr>
        </w:r>
        <w:r w:rsidRPr="00273F49">
          <w:rPr>
            <w:noProof/>
            <w:webHidden/>
            <w:sz w:val="24"/>
          </w:rPr>
          <w:fldChar w:fldCharType="separate"/>
        </w:r>
        <w:r w:rsidR="007631B8">
          <w:rPr>
            <w:noProof/>
            <w:webHidden/>
            <w:sz w:val="24"/>
          </w:rPr>
          <w:t>53</w:t>
        </w:r>
        <w:r w:rsidRPr="00273F49">
          <w:rPr>
            <w:noProof/>
            <w:webHidden/>
            <w:sz w:val="24"/>
          </w:rPr>
          <w:fldChar w:fldCharType="end"/>
        </w:r>
      </w:hyperlink>
    </w:p>
    <w:p w14:paraId="60923854" w14:textId="738C9DD9" w:rsidR="00595362" w:rsidRPr="008F36B5" w:rsidRDefault="00595362" w:rsidP="00595362">
      <w:pPr>
        <w:pStyle w:val="TOC3"/>
        <w:tabs>
          <w:tab w:val="right" w:leader="dot" w:pos="8302"/>
        </w:tabs>
        <w:spacing w:line="360" w:lineRule="auto"/>
        <w:rPr>
          <w:noProof/>
          <w:sz w:val="24"/>
        </w:rPr>
      </w:pPr>
      <w:hyperlink w:anchor="_Toc515567855" w:history="1">
        <w:r w:rsidRPr="00273F49">
          <w:rPr>
            <w:rStyle w:val="a9"/>
            <w:noProof/>
            <w:sz w:val="24"/>
          </w:rPr>
          <w:t xml:space="preserve">4.2.1 </w:t>
        </w:r>
        <w:r w:rsidRPr="00273F49">
          <w:rPr>
            <w:rStyle w:val="a9"/>
            <w:noProof/>
            <w:sz w:val="24"/>
          </w:rPr>
          <w:t>生态型并购实施情况</w:t>
        </w:r>
        <w:r w:rsidRPr="00273F49">
          <w:rPr>
            <w:noProof/>
            <w:webHidden/>
            <w:sz w:val="24"/>
          </w:rPr>
          <w:tab/>
        </w:r>
        <w:r w:rsidRPr="00273F49">
          <w:rPr>
            <w:noProof/>
            <w:webHidden/>
            <w:sz w:val="24"/>
          </w:rPr>
          <w:fldChar w:fldCharType="begin"/>
        </w:r>
        <w:r w:rsidRPr="00273F49">
          <w:rPr>
            <w:noProof/>
            <w:webHidden/>
            <w:sz w:val="24"/>
          </w:rPr>
          <w:instrText xml:space="preserve"> PAGEREF _Toc515567855 \h </w:instrText>
        </w:r>
        <w:r w:rsidRPr="00273F49">
          <w:rPr>
            <w:noProof/>
            <w:webHidden/>
            <w:sz w:val="24"/>
          </w:rPr>
        </w:r>
        <w:r w:rsidRPr="00273F49">
          <w:rPr>
            <w:noProof/>
            <w:webHidden/>
            <w:sz w:val="24"/>
          </w:rPr>
          <w:fldChar w:fldCharType="separate"/>
        </w:r>
        <w:r w:rsidR="007631B8">
          <w:rPr>
            <w:noProof/>
            <w:webHidden/>
            <w:sz w:val="24"/>
          </w:rPr>
          <w:t>54</w:t>
        </w:r>
        <w:r w:rsidRPr="00273F49">
          <w:rPr>
            <w:noProof/>
            <w:webHidden/>
            <w:sz w:val="24"/>
          </w:rPr>
          <w:fldChar w:fldCharType="end"/>
        </w:r>
      </w:hyperlink>
    </w:p>
    <w:p w14:paraId="6487D28B" w14:textId="65B782D8" w:rsidR="00595362" w:rsidRPr="008F36B5" w:rsidRDefault="00595362" w:rsidP="00595362">
      <w:pPr>
        <w:pStyle w:val="TOC3"/>
        <w:tabs>
          <w:tab w:val="right" w:leader="dot" w:pos="8302"/>
        </w:tabs>
        <w:spacing w:line="360" w:lineRule="auto"/>
        <w:rPr>
          <w:noProof/>
          <w:sz w:val="24"/>
        </w:rPr>
      </w:pPr>
      <w:hyperlink w:anchor="_Toc515567856" w:history="1">
        <w:r w:rsidRPr="00273F49">
          <w:rPr>
            <w:rStyle w:val="a9"/>
            <w:noProof/>
            <w:sz w:val="24"/>
          </w:rPr>
          <w:t xml:space="preserve">4.2.2 </w:t>
        </w:r>
        <w:r w:rsidRPr="00273F49">
          <w:rPr>
            <w:rStyle w:val="a9"/>
            <w:noProof/>
            <w:sz w:val="24"/>
          </w:rPr>
          <w:t>一体化并购实施情况</w:t>
        </w:r>
        <w:r w:rsidRPr="00273F49">
          <w:rPr>
            <w:noProof/>
            <w:webHidden/>
            <w:sz w:val="24"/>
          </w:rPr>
          <w:tab/>
        </w:r>
        <w:r w:rsidRPr="00273F49">
          <w:rPr>
            <w:noProof/>
            <w:webHidden/>
            <w:sz w:val="24"/>
          </w:rPr>
          <w:fldChar w:fldCharType="begin"/>
        </w:r>
        <w:r w:rsidRPr="00273F49">
          <w:rPr>
            <w:noProof/>
            <w:webHidden/>
            <w:sz w:val="24"/>
          </w:rPr>
          <w:instrText xml:space="preserve"> PAGEREF _Toc515567856 \h </w:instrText>
        </w:r>
        <w:r w:rsidRPr="00273F49">
          <w:rPr>
            <w:noProof/>
            <w:webHidden/>
            <w:sz w:val="24"/>
          </w:rPr>
        </w:r>
        <w:r w:rsidRPr="00273F49">
          <w:rPr>
            <w:noProof/>
            <w:webHidden/>
            <w:sz w:val="24"/>
          </w:rPr>
          <w:fldChar w:fldCharType="separate"/>
        </w:r>
        <w:r w:rsidR="007631B8">
          <w:rPr>
            <w:noProof/>
            <w:webHidden/>
            <w:sz w:val="24"/>
          </w:rPr>
          <w:t>56</w:t>
        </w:r>
        <w:r w:rsidRPr="00273F49">
          <w:rPr>
            <w:noProof/>
            <w:webHidden/>
            <w:sz w:val="24"/>
          </w:rPr>
          <w:fldChar w:fldCharType="end"/>
        </w:r>
      </w:hyperlink>
    </w:p>
    <w:p w14:paraId="49A50B24" w14:textId="0923F882" w:rsidR="00595362" w:rsidRPr="008F36B5" w:rsidRDefault="00595362" w:rsidP="00595362">
      <w:pPr>
        <w:pStyle w:val="TOC2"/>
        <w:tabs>
          <w:tab w:val="right" w:leader="dot" w:pos="8302"/>
        </w:tabs>
        <w:spacing w:line="360" w:lineRule="auto"/>
        <w:rPr>
          <w:noProof/>
          <w:sz w:val="24"/>
        </w:rPr>
      </w:pPr>
      <w:hyperlink w:anchor="_Toc515567857" w:history="1">
        <w:r w:rsidRPr="00273F49">
          <w:rPr>
            <w:rStyle w:val="a9"/>
            <w:noProof/>
            <w:sz w:val="24"/>
          </w:rPr>
          <w:t>4.3 BAT</w:t>
        </w:r>
        <w:r w:rsidRPr="00273F49">
          <w:rPr>
            <w:rStyle w:val="a9"/>
            <w:noProof/>
            <w:sz w:val="24"/>
          </w:rPr>
          <w:t>并购逻辑分析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_Toc515567857 \h </w:instrText>
        </w:r>
        <w:r w:rsidRPr="00273F49">
          <w:rPr>
            <w:noProof/>
            <w:webHidden/>
            <w:sz w:val="24"/>
          </w:rPr>
        </w:r>
        <w:r w:rsidRPr="00273F49">
          <w:rPr>
            <w:noProof/>
            <w:webHidden/>
            <w:sz w:val="24"/>
          </w:rPr>
          <w:fldChar w:fldCharType="separate"/>
        </w:r>
        <w:r w:rsidR="007631B8">
          <w:rPr>
            <w:noProof/>
            <w:webHidden/>
            <w:sz w:val="24"/>
          </w:rPr>
          <w:t>58</w:t>
        </w:r>
        <w:r w:rsidRPr="00273F49">
          <w:rPr>
            <w:noProof/>
            <w:webHidden/>
            <w:sz w:val="24"/>
          </w:rPr>
          <w:fldChar w:fldCharType="end"/>
        </w:r>
      </w:hyperlink>
    </w:p>
    <w:p w14:paraId="5BA94C74" w14:textId="02E7D7B3" w:rsidR="00595362" w:rsidRPr="008F36B5" w:rsidRDefault="00595362" w:rsidP="00595362">
      <w:pPr>
        <w:pStyle w:val="TOC3"/>
        <w:tabs>
          <w:tab w:val="right" w:leader="dot" w:pos="8302"/>
        </w:tabs>
        <w:spacing w:line="360" w:lineRule="auto"/>
        <w:rPr>
          <w:noProof/>
          <w:sz w:val="24"/>
        </w:rPr>
      </w:pPr>
      <w:hyperlink w:anchor="_Toc515567858" w:history="1">
        <w:r w:rsidRPr="00273F49">
          <w:rPr>
            <w:rStyle w:val="a9"/>
            <w:noProof/>
            <w:sz w:val="24"/>
          </w:rPr>
          <w:t>4.3.1 BAT</w:t>
        </w:r>
        <w:r w:rsidRPr="00273F49">
          <w:rPr>
            <w:rStyle w:val="a9"/>
            <w:noProof/>
            <w:sz w:val="24"/>
          </w:rPr>
          <w:t>资源对比分析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_Toc515567858 \h </w:instrText>
        </w:r>
        <w:r w:rsidRPr="00273F49">
          <w:rPr>
            <w:noProof/>
            <w:webHidden/>
            <w:sz w:val="24"/>
          </w:rPr>
        </w:r>
        <w:r w:rsidRPr="00273F49">
          <w:rPr>
            <w:noProof/>
            <w:webHidden/>
            <w:sz w:val="24"/>
          </w:rPr>
          <w:fldChar w:fldCharType="separate"/>
        </w:r>
        <w:r w:rsidR="007631B8">
          <w:rPr>
            <w:noProof/>
            <w:webHidden/>
            <w:sz w:val="24"/>
          </w:rPr>
          <w:t>58</w:t>
        </w:r>
        <w:r w:rsidRPr="00273F49">
          <w:rPr>
            <w:noProof/>
            <w:webHidden/>
            <w:sz w:val="24"/>
          </w:rPr>
          <w:fldChar w:fldCharType="end"/>
        </w:r>
      </w:hyperlink>
    </w:p>
    <w:p w14:paraId="08E6D8F5" w14:textId="32B5116F" w:rsidR="00595362" w:rsidRPr="008F36B5" w:rsidRDefault="00595362" w:rsidP="00595362">
      <w:pPr>
        <w:pStyle w:val="TOC3"/>
        <w:tabs>
          <w:tab w:val="right" w:leader="dot" w:pos="8302"/>
        </w:tabs>
        <w:spacing w:line="360" w:lineRule="auto"/>
        <w:rPr>
          <w:noProof/>
          <w:sz w:val="24"/>
        </w:rPr>
      </w:pPr>
      <w:hyperlink w:anchor="_Toc515567859" w:history="1">
        <w:r w:rsidRPr="00273F49">
          <w:rPr>
            <w:rStyle w:val="a9"/>
            <w:noProof/>
            <w:sz w:val="24"/>
          </w:rPr>
          <w:t>4.3.2 BAT</w:t>
        </w:r>
        <w:r w:rsidRPr="00273F49">
          <w:rPr>
            <w:rStyle w:val="a9"/>
            <w:noProof/>
            <w:sz w:val="24"/>
          </w:rPr>
          <w:t>并购特征及其逻辑</w:t>
        </w:r>
        <w:r w:rsidRPr="00273F49">
          <w:rPr>
            <w:noProof/>
            <w:webHidden/>
            <w:sz w:val="24"/>
          </w:rPr>
          <w:tab/>
        </w:r>
        <w:r w:rsidRPr="00273F49">
          <w:rPr>
            <w:noProof/>
            <w:webHidden/>
            <w:sz w:val="24"/>
          </w:rPr>
          <w:fldChar w:fldCharType="begin"/>
        </w:r>
        <w:r w:rsidRPr="00273F49">
          <w:rPr>
            <w:noProof/>
            <w:webHidden/>
            <w:sz w:val="24"/>
          </w:rPr>
          <w:instrText xml:space="preserve"> PAGEREF _Toc515567859 \h </w:instrText>
        </w:r>
        <w:r w:rsidRPr="00273F49">
          <w:rPr>
            <w:noProof/>
            <w:webHidden/>
            <w:sz w:val="24"/>
          </w:rPr>
        </w:r>
        <w:r w:rsidRPr="00273F49">
          <w:rPr>
            <w:noProof/>
            <w:webHidden/>
            <w:sz w:val="24"/>
          </w:rPr>
          <w:fldChar w:fldCharType="separate"/>
        </w:r>
        <w:r w:rsidR="007631B8">
          <w:rPr>
            <w:noProof/>
            <w:webHidden/>
            <w:sz w:val="24"/>
          </w:rPr>
          <w:t>61</w:t>
        </w:r>
        <w:r w:rsidRPr="00273F49">
          <w:rPr>
            <w:noProof/>
            <w:webHidden/>
            <w:sz w:val="24"/>
          </w:rPr>
          <w:fldChar w:fldCharType="end"/>
        </w:r>
      </w:hyperlink>
    </w:p>
    <w:p w14:paraId="1B1DE82D" w14:textId="7F507FCD" w:rsidR="00595362" w:rsidRPr="008F36B5" w:rsidRDefault="00595362" w:rsidP="00595362">
      <w:pPr>
        <w:pStyle w:val="TOC2"/>
        <w:tabs>
          <w:tab w:val="right" w:leader="dot" w:pos="8302"/>
        </w:tabs>
        <w:spacing w:line="360" w:lineRule="auto"/>
        <w:rPr>
          <w:noProof/>
          <w:sz w:val="24"/>
        </w:rPr>
      </w:pPr>
      <w:hyperlink w:anchor="_Toc515567860" w:history="1">
        <w:r w:rsidRPr="00273F49">
          <w:rPr>
            <w:rStyle w:val="a9"/>
            <w:noProof/>
            <w:sz w:val="24"/>
          </w:rPr>
          <w:t>4.4 BAT</w:t>
        </w:r>
        <w:r w:rsidRPr="00273F49">
          <w:rPr>
            <w:rStyle w:val="a9"/>
            <w:noProof/>
            <w:sz w:val="24"/>
          </w:rPr>
          <w:t>并购长期绩效分析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_Toc515567860 \h </w:instrText>
        </w:r>
        <w:r w:rsidRPr="00273F49">
          <w:rPr>
            <w:noProof/>
            <w:webHidden/>
            <w:sz w:val="24"/>
          </w:rPr>
        </w:r>
        <w:r w:rsidRPr="00273F49">
          <w:rPr>
            <w:noProof/>
            <w:webHidden/>
            <w:sz w:val="24"/>
          </w:rPr>
          <w:fldChar w:fldCharType="separate"/>
        </w:r>
        <w:r w:rsidR="007631B8">
          <w:rPr>
            <w:noProof/>
            <w:webHidden/>
            <w:sz w:val="24"/>
          </w:rPr>
          <w:t>63</w:t>
        </w:r>
        <w:r w:rsidRPr="00273F49">
          <w:rPr>
            <w:noProof/>
            <w:webHidden/>
            <w:sz w:val="24"/>
          </w:rPr>
          <w:fldChar w:fldCharType="end"/>
        </w:r>
      </w:hyperlink>
    </w:p>
    <w:p w14:paraId="6560D086" w14:textId="1B2CFABC" w:rsidR="00595362" w:rsidRPr="008F36B5" w:rsidRDefault="00595362" w:rsidP="00595362">
      <w:pPr>
        <w:pStyle w:val="TOC3"/>
        <w:tabs>
          <w:tab w:val="right" w:leader="dot" w:pos="8302"/>
        </w:tabs>
        <w:spacing w:line="360" w:lineRule="auto"/>
        <w:rPr>
          <w:noProof/>
          <w:sz w:val="24"/>
        </w:rPr>
      </w:pPr>
      <w:hyperlink w:anchor="_Toc515567861" w:history="1">
        <w:r w:rsidRPr="00273F49">
          <w:rPr>
            <w:rStyle w:val="a9"/>
            <w:noProof/>
            <w:sz w:val="24"/>
          </w:rPr>
          <w:t xml:space="preserve">4.4.1 </w:t>
        </w:r>
        <w:r w:rsidRPr="00273F49">
          <w:rPr>
            <w:rStyle w:val="a9"/>
            <w:noProof/>
            <w:sz w:val="24"/>
          </w:rPr>
          <w:t>盈利能力分析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_Toc515567861 \h </w:instrText>
        </w:r>
        <w:r w:rsidRPr="00273F49">
          <w:rPr>
            <w:noProof/>
            <w:webHidden/>
            <w:sz w:val="24"/>
          </w:rPr>
        </w:r>
        <w:r w:rsidRPr="00273F49">
          <w:rPr>
            <w:noProof/>
            <w:webHidden/>
            <w:sz w:val="24"/>
          </w:rPr>
          <w:fldChar w:fldCharType="separate"/>
        </w:r>
        <w:r w:rsidR="007631B8">
          <w:rPr>
            <w:noProof/>
            <w:webHidden/>
            <w:sz w:val="24"/>
          </w:rPr>
          <w:t>63</w:t>
        </w:r>
        <w:r w:rsidRPr="00273F49">
          <w:rPr>
            <w:noProof/>
            <w:webHidden/>
            <w:sz w:val="24"/>
          </w:rPr>
          <w:fldChar w:fldCharType="end"/>
        </w:r>
      </w:hyperlink>
    </w:p>
    <w:p w14:paraId="4E2C9E23" w14:textId="1C27DD49" w:rsidR="00595362" w:rsidRPr="008F36B5" w:rsidRDefault="00595362" w:rsidP="00595362">
      <w:pPr>
        <w:pStyle w:val="TOC3"/>
        <w:tabs>
          <w:tab w:val="right" w:leader="dot" w:pos="8302"/>
        </w:tabs>
        <w:spacing w:line="360" w:lineRule="auto"/>
        <w:rPr>
          <w:noProof/>
          <w:sz w:val="24"/>
        </w:rPr>
      </w:pPr>
      <w:hyperlink w:anchor="_Toc515567862" w:history="1">
        <w:r w:rsidRPr="00273F49">
          <w:rPr>
            <w:rStyle w:val="a9"/>
            <w:noProof/>
            <w:sz w:val="24"/>
          </w:rPr>
          <w:t xml:space="preserve">4.4.2 </w:t>
        </w:r>
        <w:r w:rsidRPr="00273F49">
          <w:rPr>
            <w:rStyle w:val="a9"/>
            <w:noProof/>
            <w:sz w:val="24"/>
          </w:rPr>
          <w:t>营运能力分析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_Toc515567862 \h </w:instrText>
        </w:r>
        <w:r w:rsidRPr="00273F49">
          <w:rPr>
            <w:noProof/>
            <w:webHidden/>
            <w:sz w:val="24"/>
          </w:rPr>
        </w:r>
        <w:r w:rsidRPr="00273F49">
          <w:rPr>
            <w:noProof/>
            <w:webHidden/>
            <w:sz w:val="24"/>
          </w:rPr>
          <w:fldChar w:fldCharType="separate"/>
        </w:r>
        <w:r w:rsidR="007631B8">
          <w:rPr>
            <w:noProof/>
            <w:webHidden/>
            <w:sz w:val="24"/>
          </w:rPr>
          <w:t>65</w:t>
        </w:r>
        <w:r w:rsidRPr="00273F49">
          <w:rPr>
            <w:noProof/>
            <w:webHidden/>
            <w:sz w:val="24"/>
          </w:rPr>
          <w:fldChar w:fldCharType="end"/>
        </w:r>
      </w:hyperlink>
    </w:p>
    <w:p w14:paraId="20BB8F6A" w14:textId="6100A95A" w:rsidR="00595362" w:rsidRPr="008F36B5" w:rsidRDefault="00595362" w:rsidP="00595362">
      <w:pPr>
        <w:pStyle w:val="TOC3"/>
        <w:tabs>
          <w:tab w:val="right" w:leader="dot" w:pos="8302"/>
        </w:tabs>
        <w:spacing w:line="360" w:lineRule="auto"/>
        <w:rPr>
          <w:noProof/>
          <w:sz w:val="24"/>
        </w:rPr>
      </w:pPr>
      <w:hyperlink w:anchor="_Toc515567863" w:history="1">
        <w:r w:rsidRPr="00273F49">
          <w:rPr>
            <w:rStyle w:val="a9"/>
            <w:noProof/>
            <w:sz w:val="24"/>
          </w:rPr>
          <w:t xml:space="preserve">4.4.3 </w:t>
        </w:r>
        <w:r w:rsidRPr="00273F49">
          <w:rPr>
            <w:rStyle w:val="a9"/>
            <w:noProof/>
            <w:sz w:val="24"/>
          </w:rPr>
          <w:t>成长能力分析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_Toc515567863 \h </w:instrText>
        </w:r>
        <w:r w:rsidRPr="00273F49">
          <w:rPr>
            <w:noProof/>
            <w:webHidden/>
            <w:sz w:val="24"/>
          </w:rPr>
        </w:r>
        <w:r w:rsidRPr="00273F49">
          <w:rPr>
            <w:noProof/>
            <w:webHidden/>
            <w:sz w:val="24"/>
          </w:rPr>
          <w:fldChar w:fldCharType="separate"/>
        </w:r>
        <w:r w:rsidR="007631B8">
          <w:rPr>
            <w:noProof/>
            <w:webHidden/>
            <w:sz w:val="24"/>
          </w:rPr>
          <w:t>67</w:t>
        </w:r>
        <w:r w:rsidRPr="00273F49">
          <w:rPr>
            <w:noProof/>
            <w:webHidden/>
            <w:sz w:val="24"/>
          </w:rPr>
          <w:fldChar w:fldCharType="end"/>
        </w:r>
      </w:hyperlink>
    </w:p>
    <w:p w14:paraId="5679A229" w14:textId="1AC5DCAD" w:rsidR="00595362" w:rsidRPr="008F36B5" w:rsidRDefault="00595362" w:rsidP="00595362">
      <w:pPr>
        <w:pStyle w:val="TOC3"/>
        <w:tabs>
          <w:tab w:val="right" w:leader="dot" w:pos="8302"/>
        </w:tabs>
        <w:spacing w:line="360" w:lineRule="auto"/>
        <w:rPr>
          <w:noProof/>
          <w:sz w:val="24"/>
        </w:rPr>
      </w:pPr>
      <w:hyperlink w:anchor="_Toc515567864" w:history="1">
        <w:r w:rsidRPr="00273F49">
          <w:rPr>
            <w:rStyle w:val="a9"/>
            <w:noProof/>
            <w:sz w:val="24"/>
          </w:rPr>
          <w:t xml:space="preserve">4.4.4 </w:t>
        </w:r>
        <w:r w:rsidRPr="00273F49">
          <w:rPr>
            <w:rStyle w:val="a9"/>
            <w:noProof/>
            <w:sz w:val="24"/>
          </w:rPr>
          <w:t>偿债能力分析</w:t>
        </w:r>
        <w:r w:rsidRPr="00273F49">
          <w:rPr>
            <w:noProof/>
            <w:webHidden/>
            <w:sz w:val="24"/>
          </w:rPr>
          <w:tab/>
        </w:r>
        <w:r w:rsidRPr="00273F49">
          <w:rPr>
            <w:noProof/>
            <w:webHidden/>
            <w:sz w:val="24"/>
          </w:rPr>
          <w:fldChar w:fldCharType="begin"/>
        </w:r>
        <w:r w:rsidRPr="00273F49">
          <w:rPr>
            <w:noProof/>
            <w:webHidden/>
            <w:sz w:val="24"/>
          </w:rPr>
          <w:instrText xml:space="preserve"> PAGEREF _Toc515567864 \h </w:instrText>
        </w:r>
        <w:r w:rsidRPr="00273F49">
          <w:rPr>
            <w:noProof/>
            <w:webHidden/>
            <w:sz w:val="24"/>
          </w:rPr>
        </w:r>
        <w:r w:rsidRPr="00273F49">
          <w:rPr>
            <w:noProof/>
            <w:webHidden/>
            <w:sz w:val="24"/>
          </w:rPr>
          <w:fldChar w:fldCharType="separate"/>
        </w:r>
        <w:r w:rsidR="007631B8">
          <w:rPr>
            <w:noProof/>
            <w:webHidden/>
            <w:sz w:val="24"/>
          </w:rPr>
          <w:t>68</w:t>
        </w:r>
        <w:r w:rsidRPr="00273F49">
          <w:rPr>
            <w:noProof/>
            <w:webHidden/>
            <w:sz w:val="24"/>
          </w:rPr>
          <w:fldChar w:fldCharType="end"/>
        </w:r>
      </w:hyperlink>
    </w:p>
    <w:p w14:paraId="134ED1C5" w14:textId="71E34F98" w:rsidR="00595362" w:rsidRPr="008F36B5" w:rsidRDefault="00595362" w:rsidP="00595362">
      <w:pPr>
        <w:pStyle w:val="TOC1"/>
        <w:rPr>
          <w:rFonts w:eastAsia="宋体"/>
          <w:noProof/>
        </w:rPr>
      </w:pPr>
      <w:hyperlink w:anchor="_Toc515567865" w:history="1">
        <w:r w:rsidRPr="00273F49">
          <w:rPr>
            <w:rStyle w:val="a9"/>
            <w:rFonts w:eastAsia="宋体"/>
            <w:noProof/>
          </w:rPr>
          <w:t>第</w:t>
        </w:r>
        <w:r w:rsidRPr="00273F49">
          <w:rPr>
            <w:rStyle w:val="a9"/>
            <w:rFonts w:eastAsia="宋体"/>
            <w:noProof/>
          </w:rPr>
          <w:t>5</w:t>
        </w:r>
        <w:r w:rsidRPr="00273F49">
          <w:rPr>
            <w:rStyle w:val="a9"/>
            <w:rFonts w:eastAsia="宋体"/>
            <w:noProof/>
          </w:rPr>
          <w:t>章</w:t>
        </w:r>
        <w:r w:rsidRPr="00273F49">
          <w:rPr>
            <w:rStyle w:val="a9"/>
            <w:rFonts w:eastAsia="宋体"/>
            <w:noProof/>
          </w:rPr>
          <w:t xml:space="preserve"> </w:t>
        </w:r>
        <w:r w:rsidRPr="00273F49">
          <w:rPr>
            <w:rStyle w:val="a9"/>
            <w:rFonts w:eastAsia="宋体"/>
            <w:noProof/>
          </w:rPr>
          <w:t>结论与启示</w:t>
        </w:r>
        <w:r w:rsidRPr="00273F49">
          <w:rPr>
            <w:rFonts w:eastAsia="宋体"/>
            <w:noProof/>
            <w:webHidden/>
          </w:rPr>
          <w:tab/>
        </w:r>
        <w:r w:rsidRPr="00273F49">
          <w:rPr>
            <w:rFonts w:eastAsia="宋体"/>
            <w:noProof/>
            <w:webHidden/>
          </w:rPr>
          <w:fldChar w:fldCharType="begin"/>
        </w:r>
        <w:r w:rsidRPr="00273F49">
          <w:rPr>
            <w:rFonts w:eastAsia="宋体"/>
            <w:noProof/>
            <w:webHidden/>
          </w:rPr>
          <w:instrText xml:space="preserve"> PAGEREF _Toc515567865 \h </w:instrText>
        </w:r>
        <w:r w:rsidRPr="00273F49">
          <w:rPr>
            <w:rFonts w:eastAsia="宋体"/>
            <w:noProof/>
            <w:webHidden/>
          </w:rPr>
        </w:r>
        <w:r w:rsidRPr="00273F49">
          <w:rPr>
            <w:rFonts w:eastAsia="宋体"/>
            <w:noProof/>
            <w:webHidden/>
          </w:rPr>
          <w:fldChar w:fldCharType="separate"/>
        </w:r>
        <w:r w:rsidR="007631B8">
          <w:rPr>
            <w:rFonts w:eastAsia="宋体"/>
            <w:noProof/>
            <w:webHidden/>
          </w:rPr>
          <w:t>70</w:t>
        </w:r>
        <w:r w:rsidRPr="00273F49">
          <w:rPr>
            <w:rFonts w:eastAsia="宋体"/>
            <w:noProof/>
            <w:webHidden/>
          </w:rPr>
          <w:fldChar w:fldCharType="end"/>
        </w:r>
      </w:hyperlink>
    </w:p>
    <w:p w14:paraId="51D221FF" w14:textId="756F4799" w:rsidR="00595362" w:rsidRPr="008F36B5" w:rsidRDefault="00595362" w:rsidP="00595362">
      <w:pPr>
        <w:pStyle w:val="TOC2"/>
        <w:tabs>
          <w:tab w:val="right" w:leader="dot" w:pos="8302"/>
        </w:tabs>
        <w:spacing w:line="360" w:lineRule="auto"/>
        <w:rPr>
          <w:noProof/>
          <w:sz w:val="24"/>
        </w:rPr>
      </w:pPr>
      <w:hyperlink w:anchor="_Toc515567866" w:history="1">
        <w:r w:rsidRPr="00273F49">
          <w:rPr>
            <w:rStyle w:val="a9"/>
            <w:noProof/>
            <w:sz w:val="24"/>
          </w:rPr>
          <w:t xml:space="preserve">5.1 </w:t>
        </w:r>
        <w:r w:rsidRPr="00273F49">
          <w:rPr>
            <w:rStyle w:val="a9"/>
            <w:noProof/>
            <w:sz w:val="24"/>
          </w:rPr>
          <w:t>研究结论</w:t>
        </w:r>
        <w:r w:rsidRPr="00273F49">
          <w:rPr>
            <w:noProof/>
            <w:webHidden/>
            <w:sz w:val="24"/>
          </w:rPr>
          <w:tab/>
        </w:r>
        <w:r w:rsidRPr="00273F49">
          <w:rPr>
            <w:noProof/>
            <w:webHidden/>
            <w:sz w:val="24"/>
          </w:rPr>
          <w:fldChar w:fldCharType="begin"/>
        </w:r>
        <w:r w:rsidRPr="00273F49">
          <w:rPr>
            <w:noProof/>
            <w:webHidden/>
            <w:sz w:val="24"/>
          </w:rPr>
          <w:instrText xml:space="preserve"> PAGEREF _Toc515567866 \h </w:instrText>
        </w:r>
        <w:r w:rsidRPr="00273F49">
          <w:rPr>
            <w:noProof/>
            <w:webHidden/>
            <w:sz w:val="24"/>
          </w:rPr>
        </w:r>
        <w:r w:rsidRPr="00273F49">
          <w:rPr>
            <w:noProof/>
            <w:webHidden/>
            <w:sz w:val="24"/>
          </w:rPr>
          <w:fldChar w:fldCharType="separate"/>
        </w:r>
        <w:r w:rsidR="007631B8">
          <w:rPr>
            <w:noProof/>
            <w:webHidden/>
            <w:sz w:val="24"/>
          </w:rPr>
          <w:t>70</w:t>
        </w:r>
        <w:r w:rsidRPr="00273F49">
          <w:rPr>
            <w:noProof/>
            <w:webHidden/>
            <w:sz w:val="24"/>
          </w:rPr>
          <w:fldChar w:fldCharType="end"/>
        </w:r>
      </w:hyperlink>
    </w:p>
    <w:p w14:paraId="056F0CA8" w14:textId="1F8EFB99" w:rsidR="00595362" w:rsidRPr="008F36B5" w:rsidRDefault="00595362" w:rsidP="00595362">
      <w:pPr>
        <w:pStyle w:val="TOC2"/>
        <w:tabs>
          <w:tab w:val="right" w:leader="dot" w:pos="8302"/>
        </w:tabs>
        <w:spacing w:line="360" w:lineRule="auto"/>
        <w:rPr>
          <w:noProof/>
          <w:sz w:val="24"/>
        </w:rPr>
      </w:pPr>
      <w:hyperlink w:anchor="_Toc515567867" w:history="1">
        <w:r w:rsidRPr="00273F49">
          <w:rPr>
            <w:rStyle w:val="a9"/>
            <w:noProof/>
            <w:sz w:val="24"/>
          </w:rPr>
          <w:t xml:space="preserve">5.2 </w:t>
        </w:r>
        <w:r w:rsidRPr="00273F49">
          <w:rPr>
            <w:rStyle w:val="a9"/>
            <w:noProof/>
            <w:sz w:val="24"/>
          </w:rPr>
          <w:t>启示意义</w:t>
        </w:r>
        <w:r w:rsidRPr="00273F49">
          <w:rPr>
            <w:noProof/>
            <w:webHidden/>
            <w:sz w:val="24"/>
          </w:rPr>
          <w:tab/>
        </w:r>
        <w:r w:rsidRPr="00273F49">
          <w:rPr>
            <w:noProof/>
            <w:webHidden/>
            <w:sz w:val="24"/>
          </w:rPr>
          <w:fldChar w:fldCharType="begin"/>
        </w:r>
        <w:r w:rsidRPr="00273F49">
          <w:rPr>
            <w:noProof/>
            <w:webHidden/>
            <w:sz w:val="24"/>
          </w:rPr>
          <w:instrText xml:space="preserve"> PAGEREF _Toc515567867 \h </w:instrText>
        </w:r>
        <w:r w:rsidRPr="00273F49">
          <w:rPr>
            <w:noProof/>
            <w:webHidden/>
            <w:sz w:val="24"/>
          </w:rPr>
        </w:r>
        <w:r w:rsidRPr="00273F49">
          <w:rPr>
            <w:noProof/>
            <w:webHidden/>
            <w:sz w:val="24"/>
          </w:rPr>
          <w:fldChar w:fldCharType="separate"/>
        </w:r>
        <w:r w:rsidR="007631B8">
          <w:rPr>
            <w:noProof/>
            <w:webHidden/>
            <w:sz w:val="24"/>
          </w:rPr>
          <w:t>71</w:t>
        </w:r>
        <w:r w:rsidRPr="00273F49">
          <w:rPr>
            <w:noProof/>
            <w:webHidden/>
            <w:sz w:val="24"/>
          </w:rPr>
          <w:fldChar w:fldCharType="end"/>
        </w:r>
      </w:hyperlink>
    </w:p>
    <w:p w14:paraId="1045346B" w14:textId="5C0E45E8" w:rsidR="00595362" w:rsidRPr="008F36B5" w:rsidRDefault="00595362" w:rsidP="00595362">
      <w:pPr>
        <w:pStyle w:val="TOC2"/>
        <w:tabs>
          <w:tab w:val="right" w:leader="dot" w:pos="8302"/>
        </w:tabs>
        <w:spacing w:line="360" w:lineRule="auto"/>
        <w:rPr>
          <w:noProof/>
          <w:sz w:val="24"/>
        </w:rPr>
      </w:pPr>
      <w:hyperlink w:anchor="_Toc515567868" w:history="1">
        <w:r w:rsidRPr="00273F49">
          <w:rPr>
            <w:rStyle w:val="a9"/>
            <w:noProof/>
            <w:sz w:val="24"/>
          </w:rPr>
          <w:t xml:space="preserve">5.3 </w:t>
        </w:r>
        <w:r w:rsidRPr="00273F49">
          <w:rPr>
            <w:rStyle w:val="a9"/>
            <w:noProof/>
            <w:sz w:val="24"/>
          </w:rPr>
          <w:t>研究不足</w:t>
        </w:r>
        <w:r w:rsidRPr="00273F49">
          <w:rPr>
            <w:noProof/>
            <w:webHidden/>
            <w:sz w:val="24"/>
          </w:rPr>
          <w:tab/>
        </w:r>
        <w:r w:rsidRPr="00273F49">
          <w:rPr>
            <w:noProof/>
            <w:webHidden/>
            <w:sz w:val="24"/>
          </w:rPr>
          <w:fldChar w:fldCharType="begin"/>
        </w:r>
        <w:r w:rsidRPr="00273F49">
          <w:rPr>
            <w:noProof/>
            <w:webHidden/>
            <w:sz w:val="24"/>
          </w:rPr>
          <w:instrText xml:space="preserve"> PAGEREF _Toc515567868 \h </w:instrText>
        </w:r>
        <w:r w:rsidRPr="00273F49">
          <w:rPr>
            <w:noProof/>
            <w:webHidden/>
            <w:sz w:val="24"/>
          </w:rPr>
        </w:r>
        <w:r w:rsidRPr="00273F49">
          <w:rPr>
            <w:noProof/>
            <w:webHidden/>
            <w:sz w:val="24"/>
          </w:rPr>
          <w:fldChar w:fldCharType="separate"/>
        </w:r>
        <w:r w:rsidR="007631B8">
          <w:rPr>
            <w:noProof/>
            <w:webHidden/>
            <w:sz w:val="24"/>
          </w:rPr>
          <w:t>71</w:t>
        </w:r>
        <w:r w:rsidRPr="00273F49">
          <w:rPr>
            <w:noProof/>
            <w:webHidden/>
            <w:sz w:val="24"/>
          </w:rPr>
          <w:fldChar w:fldCharType="end"/>
        </w:r>
      </w:hyperlink>
    </w:p>
    <w:p w14:paraId="49F8A6DE" w14:textId="57C06C64" w:rsidR="00595362" w:rsidRPr="008F36B5" w:rsidRDefault="00595362" w:rsidP="00595362">
      <w:pPr>
        <w:pStyle w:val="TOC1"/>
        <w:rPr>
          <w:rFonts w:eastAsia="宋体"/>
          <w:noProof/>
        </w:rPr>
      </w:pPr>
      <w:hyperlink w:anchor="_Toc515567869" w:history="1">
        <w:r w:rsidRPr="00273F49">
          <w:rPr>
            <w:rStyle w:val="a9"/>
            <w:rFonts w:eastAsia="宋体"/>
            <w:noProof/>
          </w:rPr>
          <w:t>参考文献</w:t>
        </w:r>
        <w:r w:rsidRPr="00273F49">
          <w:rPr>
            <w:rFonts w:eastAsia="宋体"/>
            <w:noProof/>
            <w:webHidden/>
          </w:rPr>
          <w:tab/>
        </w:r>
        <w:r w:rsidRPr="00273F49">
          <w:rPr>
            <w:rFonts w:eastAsia="宋体"/>
            <w:noProof/>
            <w:webHidden/>
          </w:rPr>
          <w:fldChar w:fldCharType="begin"/>
        </w:r>
        <w:r w:rsidRPr="00273F49">
          <w:rPr>
            <w:rFonts w:eastAsia="宋体"/>
            <w:noProof/>
            <w:webHidden/>
          </w:rPr>
          <w:instrText xml:space="preserve"> PAGEREF _Toc515567869 \h </w:instrText>
        </w:r>
        <w:r w:rsidRPr="00273F49">
          <w:rPr>
            <w:rFonts w:eastAsia="宋体"/>
            <w:noProof/>
            <w:webHidden/>
          </w:rPr>
        </w:r>
        <w:r w:rsidRPr="00273F49">
          <w:rPr>
            <w:rFonts w:eastAsia="宋体"/>
            <w:noProof/>
            <w:webHidden/>
          </w:rPr>
          <w:fldChar w:fldCharType="separate"/>
        </w:r>
        <w:r w:rsidR="007631B8">
          <w:rPr>
            <w:rFonts w:eastAsia="宋体"/>
            <w:noProof/>
            <w:webHidden/>
          </w:rPr>
          <w:t>72</w:t>
        </w:r>
        <w:r w:rsidRPr="00273F49">
          <w:rPr>
            <w:rFonts w:eastAsia="宋体"/>
            <w:noProof/>
            <w:webHidden/>
          </w:rPr>
          <w:fldChar w:fldCharType="end"/>
        </w:r>
      </w:hyperlink>
    </w:p>
    <w:p w14:paraId="356A45DD" w14:textId="1FEFEB5B" w:rsidR="00CA1654" w:rsidRDefault="00595362" w:rsidP="00595362">
      <w:pPr>
        <w:pStyle w:val="TOC1"/>
        <w:rPr>
          <w:rStyle w:val="a9"/>
          <w:rFonts w:eastAsia="宋体"/>
          <w:noProof/>
        </w:rPr>
        <w:sectPr w:rsidR="00CA1654" w:rsidSect="00CA1654">
          <w:headerReference w:type="default" r:id="rId12"/>
          <w:footerReference w:type="even" r:id="rId13"/>
          <w:footerReference w:type="default" r:id="rId14"/>
          <w:pgSz w:w="11906" w:h="16838" w:code="9"/>
          <w:pgMar w:top="1701" w:right="1797" w:bottom="1701" w:left="1797" w:header="851" w:footer="992" w:gutter="0"/>
          <w:pgNumType w:fmt="upperRoman" w:start="1"/>
          <w:cols w:space="425"/>
          <w:docGrid w:type="linesAndChars" w:linePitch="312"/>
        </w:sectPr>
      </w:pPr>
      <w:hyperlink w:anchor="_Toc515567870" w:history="1">
        <w:r w:rsidRPr="00273F49">
          <w:rPr>
            <w:rStyle w:val="a9"/>
            <w:rFonts w:eastAsia="宋体"/>
            <w:noProof/>
          </w:rPr>
          <w:t>致</w:t>
        </w:r>
        <w:r w:rsidRPr="00273F49">
          <w:rPr>
            <w:rStyle w:val="a9"/>
            <w:rFonts w:eastAsia="宋体"/>
            <w:noProof/>
          </w:rPr>
          <w:t xml:space="preserve">    </w:t>
        </w:r>
        <w:r w:rsidRPr="00273F49">
          <w:rPr>
            <w:rStyle w:val="a9"/>
            <w:rFonts w:eastAsia="宋体"/>
            <w:noProof/>
          </w:rPr>
          <w:t>谢</w:t>
        </w:r>
        <w:r w:rsidRPr="00273F49">
          <w:rPr>
            <w:rFonts w:eastAsia="宋体"/>
            <w:noProof/>
            <w:webHidden/>
          </w:rPr>
          <w:tab/>
        </w:r>
        <w:r w:rsidRPr="00273F49">
          <w:rPr>
            <w:rFonts w:eastAsia="宋体"/>
            <w:noProof/>
            <w:webHidden/>
          </w:rPr>
          <w:fldChar w:fldCharType="begin"/>
        </w:r>
        <w:r w:rsidRPr="00273F49">
          <w:rPr>
            <w:rFonts w:eastAsia="宋体"/>
            <w:noProof/>
            <w:webHidden/>
          </w:rPr>
          <w:instrText xml:space="preserve"> PAGEREF _Toc515567870 \h </w:instrText>
        </w:r>
        <w:r w:rsidRPr="00273F49">
          <w:rPr>
            <w:rFonts w:eastAsia="宋体"/>
            <w:noProof/>
            <w:webHidden/>
          </w:rPr>
        </w:r>
        <w:r w:rsidRPr="00273F49">
          <w:rPr>
            <w:rFonts w:eastAsia="宋体"/>
            <w:noProof/>
            <w:webHidden/>
          </w:rPr>
          <w:fldChar w:fldCharType="separate"/>
        </w:r>
        <w:r w:rsidR="007631B8">
          <w:rPr>
            <w:rFonts w:eastAsia="宋体"/>
            <w:noProof/>
            <w:webHidden/>
          </w:rPr>
          <w:t>78</w:t>
        </w:r>
        <w:r w:rsidRPr="00273F49">
          <w:rPr>
            <w:rFonts w:eastAsia="宋体"/>
            <w:noProof/>
            <w:webHidden/>
          </w:rPr>
          <w:fldChar w:fldCharType="end"/>
        </w:r>
      </w:hyperlink>
    </w:p>
    <w:p w14:paraId="481772A1" w14:textId="178205F9" w:rsidR="006B5837" w:rsidRPr="00CA1654" w:rsidRDefault="006B5837" w:rsidP="00CA1654">
      <w:pPr>
        <w:pStyle w:val="1"/>
      </w:pPr>
      <w:r>
        <w:lastRenderedPageBreak/>
        <w:fldChar w:fldCharType="end"/>
      </w:r>
      <w:bookmarkStart w:id="52" w:name="_Toc60499533"/>
      <w:bookmarkStart w:id="53" w:name="_Toc515567807"/>
      <w:r w:rsidR="003771EB" w:rsidRPr="00CA1654">
        <w:rPr>
          <w:rFonts w:hint="eastAsia"/>
        </w:rPr>
        <w:t>绪论</w:t>
      </w:r>
      <w:bookmarkEnd w:id="52"/>
      <w:bookmarkEnd w:id="53"/>
    </w:p>
    <w:p w14:paraId="46955C4F" w14:textId="77777777" w:rsidR="006B5837" w:rsidRPr="006367C5" w:rsidRDefault="001E14A7" w:rsidP="005B17A4">
      <w:pPr>
        <w:pStyle w:val="20"/>
      </w:pPr>
      <w:bookmarkStart w:id="54" w:name="_Toc515567808"/>
      <w:r>
        <w:rPr>
          <w:rFonts w:hint="eastAsia"/>
        </w:rPr>
        <w:t>研究</w:t>
      </w:r>
      <w:r w:rsidR="008138A8" w:rsidRPr="006367C5">
        <w:rPr>
          <w:rFonts w:hint="eastAsia"/>
        </w:rPr>
        <w:t>背景</w:t>
      </w:r>
      <w:bookmarkEnd w:id="54"/>
    </w:p>
    <w:p w14:paraId="6B032A06" w14:textId="77777777" w:rsidR="00BB40F3" w:rsidRPr="00BB40F3" w:rsidRDefault="00BB40F3" w:rsidP="00F15047">
      <w:pPr>
        <w:spacing w:line="360" w:lineRule="auto"/>
        <w:ind w:firstLineChars="200" w:firstLine="480"/>
        <w:rPr>
          <w:sz w:val="24"/>
        </w:rPr>
      </w:pPr>
      <w:r w:rsidRPr="00BB40F3">
        <w:rPr>
          <w:rFonts w:hint="eastAsia"/>
          <w:sz w:val="24"/>
        </w:rPr>
        <w:t>互联网行业是近</w:t>
      </w:r>
      <w:r w:rsidRPr="00BB40F3">
        <w:rPr>
          <w:rFonts w:hint="eastAsia"/>
          <w:sz w:val="24"/>
        </w:rPr>
        <w:t>20</w:t>
      </w:r>
      <w:r w:rsidRPr="00BB40F3">
        <w:rPr>
          <w:rFonts w:hint="eastAsia"/>
          <w:sz w:val="24"/>
        </w:rPr>
        <w:t>年以来发展最为迅猛的行业。作为信息社会的重要信息</w:t>
      </w:r>
      <w:r>
        <w:rPr>
          <w:rFonts w:hint="eastAsia"/>
          <w:sz w:val="24"/>
        </w:rPr>
        <w:t>传播途径</w:t>
      </w:r>
      <w:r w:rsidRPr="00BB40F3">
        <w:rPr>
          <w:rFonts w:hint="eastAsia"/>
          <w:sz w:val="24"/>
        </w:rPr>
        <w:t>，互联网在信息传递中发挥着不可替代的作用。发展至今，互联网已从通讯工具</w:t>
      </w:r>
      <w:r>
        <w:rPr>
          <w:rFonts w:hint="eastAsia"/>
          <w:sz w:val="24"/>
        </w:rPr>
        <w:t>、门户信息网站</w:t>
      </w:r>
      <w:r w:rsidR="00F15047">
        <w:rPr>
          <w:rFonts w:hint="eastAsia"/>
          <w:sz w:val="24"/>
        </w:rPr>
        <w:t>模式逐渐发展出</w:t>
      </w:r>
      <w:r w:rsidRPr="00BB40F3">
        <w:rPr>
          <w:rFonts w:hint="eastAsia"/>
          <w:sz w:val="24"/>
        </w:rPr>
        <w:t>“互联网</w:t>
      </w:r>
      <w:r w:rsidRPr="00BB40F3">
        <w:rPr>
          <w:rFonts w:hint="eastAsia"/>
          <w:sz w:val="24"/>
        </w:rPr>
        <w:t>+</w:t>
      </w:r>
      <w:r w:rsidRPr="00BB40F3">
        <w:rPr>
          <w:rFonts w:hint="eastAsia"/>
          <w:sz w:val="24"/>
        </w:rPr>
        <w:t>”的新</w:t>
      </w:r>
      <w:r w:rsidR="00F15047">
        <w:rPr>
          <w:rFonts w:hint="eastAsia"/>
          <w:sz w:val="24"/>
        </w:rPr>
        <w:t>业态</w:t>
      </w:r>
      <w:r w:rsidRPr="00BB40F3">
        <w:rPr>
          <w:rFonts w:hint="eastAsia"/>
          <w:sz w:val="24"/>
        </w:rPr>
        <w:t>。互联网公司不仅需要抢占线上流量入口，</w:t>
      </w:r>
      <w:r w:rsidR="00F15047">
        <w:rPr>
          <w:rFonts w:hint="eastAsia"/>
          <w:sz w:val="24"/>
        </w:rPr>
        <w:t>同时还需利用</w:t>
      </w:r>
      <w:r w:rsidR="00F15047" w:rsidRPr="00F15047">
        <w:rPr>
          <w:rFonts w:hint="eastAsia"/>
          <w:sz w:val="24"/>
        </w:rPr>
        <w:t>信息技术</w:t>
      </w:r>
      <w:r w:rsidR="00F15047">
        <w:rPr>
          <w:rFonts w:hint="eastAsia"/>
          <w:sz w:val="24"/>
        </w:rPr>
        <w:t>来</w:t>
      </w:r>
      <w:r w:rsidR="00F15047" w:rsidRPr="00F15047">
        <w:rPr>
          <w:rFonts w:hint="eastAsia"/>
          <w:sz w:val="24"/>
        </w:rPr>
        <w:t>实现互联网与传统产业的</w:t>
      </w:r>
      <w:r w:rsidR="00F15047">
        <w:rPr>
          <w:rFonts w:hint="eastAsia"/>
          <w:sz w:val="24"/>
        </w:rPr>
        <w:t>联合</w:t>
      </w:r>
      <w:r w:rsidRPr="00BB40F3">
        <w:rPr>
          <w:rFonts w:hint="eastAsia"/>
          <w:sz w:val="24"/>
        </w:rPr>
        <w:t>甚至融合</w:t>
      </w:r>
      <w:r w:rsidR="00F15047">
        <w:rPr>
          <w:rFonts w:hint="eastAsia"/>
          <w:sz w:val="24"/>
        </w:rPr>
        <w:t>，从而</w:t>
      </w:r>
      <w:r w:rsidRPr="00BB40F3">
        <w:rPr>
          <w:rFonts w:hint="eastAsia"/>
          <w:sz w:val="24"/>
        </w:rPr>
        <w:t>实现创新发展。</w:t>
      </w:r>
      <w:r w:rsidR="0064511E">
        <w:rPr>
          <w:rFonts w:hint="eastAsia"/>
          <w:sz w:val="24"/>
        </w:rPr>
        <w:t>2</w:t>
      </w:r>
      <w:r w:rsidR="0064511E">
        <w:rPr>
          <w:sz w:val="24"/>
        </w:rPr>
        <w:t>015</w:t>
      </w:r>
      <w:r w:rsidR="0064511E">
        <w:rPr>
          <w:rFonts w:hint="eastAsia"/>
          <w:sz w:val="24"/>
        </w:rPr>
        <w:t>年</w:t>
      </w:r>
      <w:r w:rsidR="00F15047">
        <w:rPr>
          <w:rFonts w:hint="eastAsia"/>
          <w:sz w:val="24"/>
        </w:rPr>
        <w:t>李克强总理</w:t>
      </w:r>
      <w:r w:rsidR="0064511E">
        <w:rPr>
          <w:rFonts w:hint="eastAsia"/>
          <w:sz w:val="24"/>
        </w:rPr>
        <w:t>《政府工作报告》</w:t>
      </w:r>
      <w:r w:rsidR="00F15047">
        <w:rPr>
          <w:rFonts w:hint="eastAsia"/>
          <w:sz w:val="24"/>
        </w:rPr>
        <w:t>中正式提出“互联网</w:t>
      </w:r>
      <w:r w:rsidR="00F15047">
        <w:rPr>
          <w:rFonts w:hint="eastAsia"/>
          <w:sz w:val="24"/>
        </w:rPr>
        <w:t>+</w:t>
      </w:r>
      <w:r w:rsidR="00F15047">
        <w:rPr>
          <w:rFonts w:hint="eastAsia"/>
          <w:sz w:val="24"/>
        </w:rPr>
        <w:t>”计划，通过互联网、云计算、大数据等相关技术与实体经济结合的方式实现产业升级，提升各个行业创新能力。</w:t>
      </w:r>
      <w:r w:rsidR="005917A3">
        <w:rPr>
          <w:rFonts w:hint="eastAsia"/>
          <w:sz w:val="24"/>
        </w:rPr>
        <w:t>仅过</w:t>
      </w:r>
      <w:r w:rsidR="0064511E">
        <w:rPr>
          <w:rFonts w:hint="eastAsia"/>
          <w:sz w:val="24"/>
        </w:rPr>
        <w:t>3</w:t>
      </w:r>
      <w:r w:rsidR="0064511E">
        <w:rPr>
          <w:rFonts w:hint="eastAsia"/>
          <w:sz w:val="24"/>
        </w:rPr>
        <w:t>年，</w:t>
      </w:r>
      <w:r w:rsidR="00E4081A">
        <w:rPr>
          <w:rFonts w:hint="eastAsia"/>
          <w:sz w:val="24"/>
        </w:rPr>
        <w:t>2</w:t>
      </w:r>
      <w:r w:rsidR="00E4081A">
        <w:rPr>
          <w:sz w:val="24"/>
        </w:rPr>
        <w:t>018</w:t>
      </w:r>
      <w:r w:rsidR="00E4081A">
        <w:rPr>
          <w:rFonts w:hint="eastAsia"/>
          <w:sz w:val="24"/>
        </w:rPr>
        <w:t>年的</w:t>
      </w:r>
      <w:r w:rsidR="0064511E">
        <w:rPr>
          <w:rFonts w:hint="eastAsia"/>
          <w:sz w:val="24"/>
        </w:rPr>
        <w:t>《政府工作报告》</w:t>
      </w:r>
      <w:r w:rsidR="00207FB2">
        <w:rPr>
          <w:rFonts w:hint="eastAsia"/>
          <w:sz w:val="24"/>
        </w:rPr>
        <w:t>评价</w:t>
      </w:r>
      <w:r w:rsidR="0064511E">
        <w:rPr>
          <w:rFonts w:hint="eastAsia"/>
          <w:sz w:val="24"/>
        </w:rPr>
        <w:t>电子商务、移动支付、共享经济等</w:t>
      </w:r>
      <w:r w:rsidR="00207FB2">
        <w:rPr>
          <w:rFonts w:hint="eastAsia"/>
          <w:sz w:val="24"/>
        </w:rPr>
        <w:t>已</w:t>
      </w:r>
      <w:r w:rsidR="0064511E">
        <w:rPr>
          <w:rFonts w:hint="eastAsia"/>
          <w:sz w:val="24"/>
        </w:rPr>
        <w:t>引领世界潮流，</w:t>
      </w:r>
      <w:r w:rsidR="0064511E" w:rsidRPr="0064511E">
        <w:rPr>
          <w:rFonts w:hint="eastAsia"/>
          <w:sz w:val="24"/>
        </w:rPr>
        <w:t>“互联网</w:t>
      </w:r>
      <w:r w:rsidR="0064511E" w:rsidRPr="0064511E">
        <w:rPr>
          <w:rFonts w:hint="eastAsia"/>
          <w:sz w:val="24"/>
        </w:rPr>
        <w:t>+</w:t>
      </w:r>
      <w:r w:rsidR="0064511E" w:rsidRPr="0064511E">
        <w:rPr>
          <w:rFonts w:hint="eastAsia"/>
          <w:sz w:val="24"/>
        </w:rPr>
        <w:t>”广泛融入各行各业</w:t>
      </w:r>
      <w:r w:rsidR="0064511E">
        <w:rPr>
          <w:rFonts w:hint="eastAsia"/>
          <w:sz w:val="24"/>
        </w:rPr>
        <w:t>，深刻改变生产生活方式的同时，正成为中国经济增长的新动力。</w:t>
      </w:r>
      <w:r w:rsidR="0064511E">
        <w:rPr>
          <w:sz w:val="24"/>
        </w:rPr>
        <w:t>O2O</w:t>
      </w:r>
      <w:r w:rsidR="0064511E">
        <w:rPr>
          <w:rFonts w:hint="eastAsia"/>
          <w:sz w:val="24"/>
        </w:rPr>
        <w:t>生活服务</w:t>
      </w:r>
      <w:r w:rsidR="00F15047">
        <w:rPr>
          <w:rFonts w:hint="eastAsia"/>
          <w:sz w:val="24"/>
        </w:rPr>
        <w:t>、智能出行、</w:t>
      </w:r>
      <w:r w:rsidR="00344F88">
        <w:rPr>
          <w:rFonts w:hint="eastAsia"/>
          <w:sz w:val="24"/>
        </w:rPr>
        <w:t>智慧医疗、新零售等</w:t>
      </w:r>
      <w:r w:rsidR="00071DCF">
        <w:rPr>
          <w:rFonts w:hint="eastAsia"/>
          <w:sz w:val="24"/>
        </w:rPr>
        <w:t>新兴领域成为互联网巨头争相布局的领域，许多互联网初创公司也因此一跃成为继百度、阿里巴巴、腾讯（以下简称“</w:t>
      </w:r>
      <w:r w:rsidR="00071DCF">
        <w:rPr>
          <w:rFonts w:hint="eastAsia"/>
          <w:sz w:val="24"/>
        </w:rPr>
        <w:t>B</w:t>
      </w:r>
      <w:r w:rsidR="00071DCF">
        <w:rPr>
          <w:sz w:val="24"/>
        </w:rPr>
        <w:t>AT</w:t>
      </w:r>
      <w:r w:rsidR="00071DCF">
        <w:rPr>
          <w:rFonts w:hint="eastAsia"/>
          <w:sz w:val="24"/>
        </w:rPr>
        <w:t>”）之后，移动互联网时代</w:t>
      </w:r>
      <w:r w:rsidR="00DD7ADC">
        <w:rPr>
          <w:rFonts w:hint="eastAsia"/>
          <w:sz w:val="24"/>
        </w:rPr>
        <w:t>独角兽企业</w:t>
      </w:r>
      <w:r w:rsidR="00071DCF">
        <w:rPr>
          <w:rFonts w:hint="eastAsia"/>
          <w:sz w:val="24"/>
        </w:rPr>
        <w:t>。</w:t>
      </w:r>
    </w:p>
    <w:p w14:paraId="73701486" w14:textId="77777777" w:rsidR="001E0215" w:rsidRDefault="003B1863" w:rsidP="003116EF">
      <w:pPr>
        <w:spacing w:line="360" w:lineRule="auto"/>
        <w:ind w:firstLineChars="200" w:firstLine="480"/>
        <w:rPr>
          <w:sz w:val="24"/>
        </w:rPr>
      </w:pPr>
      <w:r>
        <w:rPr>
          <w:rFonts w:hint="eastAsia"/>
          <w:sz w:val="24"/>
        </w:rPr>
        <w:t>进入互联网时代，尤其是移动互联网的出现，使得一种新的商业模式从萌芽状态到陷入竞争</w:t>
      </w:r>
      <w:r w:rsidR="000F3B80">
        <w:rPr>
          <w:rFonts w:hint="eastAsia"/>
          <w:sz w:val="24"/>
        </w:rPr>
        <w:t>的</w:t>
      </w:r>
      <w:r>
        <w:rPr>
          <w:rFonts w:hint="eastAsia"/>
          <w:sz w:val="24"/>
        </w:rPr>
        <w:t>红海，往往只有几个月时间。因此</w:t>
      </w:r>
      <w:r w:rsidR="00BB40F3" w:rsidRPr="00BB40F3">
        <w:rPr>
          <w:rFonts w:hint="eastAsia"/>
          <w:sz w:val="24"/>
        </w:rPr>
        <w:t>企业在进行战略布局的过程中，并购作为一种快速有效的手段，能够在短时间之内补齐短板、巩固</w:t>
      </w:r>
      <w:r>
        <w:rPr>
          <w:rFonts w:hint="eastAsia"/>
          <w:sz w:val="24"/>
        </w:rPr>
        <w:t>自身</w:t>
      </w:r>
      <w:r w:rsidR="00BB40F3" w:rsidRPr="00BB40F3">
        <w:rPr>
          <w:rFonts w:hint="eastAsia"/>
          <w:sz w:val="24"/>
        </w:rPr>
        <w:t>优势</w:t>
      </w:r>
      <w:r>
        <w:rPr>
          <w:rFonts w:hint="eastAsia"/>
          <w:sz w:val="24"/>
        </w:rPr>
        <w:t>。即便被收购公司其业务模式与自身相差甚远，但从</w:t>
      </w:r>
      <w:r w:rsidR="00C102F5">
        <w:rPr>
          <w:rFonts w:hint="eastAsia"/>
          <w:sz w:val="24"/>
        </w:rPr>
        <w:t>竞争博弈</w:t>
      </w:r>
      <w:r>
        <w:rPr>
          <w:rFonts w:hint="eastAsia"/>
          <w:sz w:val="24"/>
        </w:rPr>
        <w:t>的角度，为防止其被竞争对手收入囊中，依然需要使用并购来起到战略防御的作用。</w:t>
      </w:r>
      <w:r w:rsidR="002B1FB7">
        <w:rPr>
          <w:rFonts w:hint="eastAsia"/>
          <w:sz w:val="24"/>
        </w:rPr>
        <w:t>正因如此，</w:t>
      </w:r>
      <w:r w:rsidR="00BB40F3" w:rsidRPr="00BB40F3">
        <w:rPr>
          <w:rFonts w:hint="eastAsia"/>
          <w:sz w:val="24"/>
        </w:rPr>
        <w:t>从</w:t>
      </w:r>
      <w:r w:rsidR="00BB40F3" w:rsidRPr="00BB40F3">
        <w:rPr>
          <w:rFonts w:hint="eastAsia"/>
          <w:sz w:val="24"/>
        </w:rPr>
        <w:t>PC</w:t>
      </w:r>
      <w:r w:rsidR="002B1FB7">
        <w:rPr>
          <w:rFonts w:hint="eastAsia"/>
          <w:sz w:val="24"/>
        </w:rPr>
        <w:t>时代到</w:t>
      </w:r>
      <w:r w:rsidR="00BB40F3" w:rsidRPr="00BB40F3">
        <w:rPr>
          <w:rFonts w:hint="eastAsia"/>
          <w:sz w:val="24"/>
        </w:rPr>
        <w:t>移动互联网时代，从线上到线下，伴随着互联网公司之间的竞争愈演愈烈，</w:t>
      </w:r>
      <w:r w:rsidR="00C102F5">
        <w:rPr>
          <w:rFonts w:hint="eastAsia"/>
          <w:sz w:val="24"/>
        </w:rPr>
        <w:t>两大现象值得引起关注。</w:t>
      </w:r>
    </w:p>
    <w:p w14:paraId="2DD04BB2" w14:textId="77777777" w:rsidR="001E0215" w:rsidRDefault="00C102F5" w:rsidP="00A80D41">
      <w:pPr>
        <w:spacing w:line="360" w:lineRule="auto"/>
        <w:ind w:firstLineChars="200" w:firstLine="480"/>
        <w:rPr>
          <w:sz w:val="24"/>
        </w:rPr>
      </w:pPr>
      <w:r>
        <w:rPr>
          <w:rFonts w:hint="eastAsia"/>
          <w:sz w:val="24"/>
        </w:rPr>
        <w:t>第一，互联网</w:t>
      </w:r>
      <w:r w:rsidR="00BB40F3" w:rsidRPr="00BB40F3">
        <w:rPr>
          <w:rFonts w:hint="eastAsia"/>
          <w:sz w:val="24"/>
        </w:rPr>
        <w:t>并购规模在最近五年出现爆炸式增长。从</w:t>
      </w:r>
      <w:r w:rsidR="00BB40F3" w:rsidRPr="00BB40F3">
        <w:rPr>
          <w:rFonts w:hint="eastAsia"/>
          <w:sz w:val="24"/>
        </w:rPr>
        <w:t>2012</w:t>
      </w:r>
      <w:r w:rsidR="00BB40F3" w:rsidRPr="00BB40F3">
        <w:rPr>
          <w:rFonts w:hint="eastAsia"/>
          <w:sz w:val="24"/>
        </w:rPr>
        <w:t>年</w:t>
      </w:r>
      <w:r w:rsidR="001E557A">
        <w:rPr>
          <w:sz w:val="24"/>
        </w:rPr>
        <w:t>140</w:t>
      </w:r>
      <w:r w:rsidR="00BB40F3" w:rsidRPr="00BB40F3">
        <w:rPr>
          <w:rFonts w:hint="eastAsia"/>
          <w:sz w:val="24"/>
        </w:rPr>
        <w:t>亿</w:t>
      </w:r>
      <w:r w:rsidR="001E557A">
        <w:rPr>
          <w:rFonts w:hint="eastAsia"/>
          <w:sz w:val="24"/>
        </w:rPr>
        <w:t>美元</w:t>
      </w:r>
      <w:r w:rsidR="00BB40F3" w:rsidRPr="00BB40F3">
        <w:rPr>
          <w:rFonts w:hint="eastAsia"/>
          <w:sz w:val="24"/>
        </w:rPr>
        <w:t>增长至</w:t>
      </w:r>
      <w:r w:rsidR="00BB40F3" w:rsidRPr="00BB40F3">
        <w:rPr>
          <w:rFonts w:hint="eastAsia"/>
          <w:sz w:val="24"/>
        </w:rPr>
        <w:t>2016</w:t>
      </w:r>
      <w:r w:rsidR="00BB40F3" w:rsidRPr="00BB40F3">
        <w:rPr>
          <w:rFonts w:hint="eastAsia"/>
          <w:sz w:val="24"/>
        </w:rPr>
        <w:t>年</w:t>
      </w:r>
      <w:r w:rsidR="001E557A">
        <w:rPr>
          <w:sz w:val="24"/>
        </w:rPr>
        <w:t>737</w:t>
      </w:r>
      <w:r w:rsidR="00BB40F3" w:rsidRPr="00BB40F3">
        <w:rPr>
          <w:rFonts w:hint="eastAsia"/>
          <w:sz w:val="24"/>
        </w:rPr>
        <w:t>亿</w:t>
      </w:r>
      <w:r w:rsidR="001E557A">
        <w:rPr>
          <w:rFonts w:hint="eastAsia"/>
          <w:sz w:val="24"/>
        </w:rPr>
        <w:t>美元</w:t>
      </w:r>
      <w:r w:rsidR="00BB40F3" w:rsidRPr="00BB40F3">
        <w:rPr>
          <w:rFonts w:hint="eastAsia"/>
          <w:sz w:val="24"/>
        </w:rPr>
        <w:t>，其中阿里巴巴、百度</w:t>
      </w:r>
      <w:proofErr w:type="gramStart"/>
      <w:r w:rsidR="00BB40F3" w:rsidRPr="00BB40F3">
        <w:rPr>
          <w:rFonts w:hint="eastAsia"/>
          <w:sz w:val="24"/>
        </w:rPr>
        <w:t>与腾讯发起</w:t>
      </w:r>
      <w:proofErr w:type="gramEnd"/>
      <w:r w:rsidR="00BB40F3" w:rsidRPr="00BB40F3">
        <w:rPr>
          <w:rFonts w:hint="eastAsia"/>
          <w:sz w:val="24"/>
        </w:rPr>
        <w:t>并购</w:t>
      </w:r>
      <w:r w:rsidR="00D10989">
        <w:rPr>
          <w:rFonts w:hint="eastAsia"/>
          <w:sz w:val="24"/>
        </w:rPr>
        <w:t>金额</w:t>
      </w:r>
      <w:r w:rsidR="00D11772">
        <w:rPr>
          <w:rFonts w:hint="eastAsia"/>
          <w:sz w:val="24"/>
        </w:rPr>
        <w:t>达</w:t>
      </w:r>
      <w:r w:rsidR="00D11772">
        <w:rPr>
          <w:rFonts w:hint="eastAsia"/>
          <w:sz w:val="24"/>
        </w:rPr>
        <w:t>2</w:t>
      </w:r>
      <w:r w:rsidR="00D11772">
        <w:rPr>
          <w:sz w:val="24"/>
        </w:rPr>
        <w:t>53.74</w:t>
      </w:r>
      <w:r w:rsidR="00D11772">
        <w:rPr>
          <w:rFonts w:hint="eastAsia"/>
          <w:sz w:val="24"/>
        </w:rPr>
        <w:t>亿美元，占比接近</w:t>
      </w:r>
      <w:r w:rsidR="00D11772">
        <w:rPr>
          <w:rFonts w:hint="eastAsia"/>
          <w:sz w:val="24"/>
        </w:rPr>
        <w:t>3</w:t>
      </w:r>
      <w:r w:rsidR="00D11772">
        <w:rPr>
          <w:sz w:val="24"/>
        </w:rPr>
        <w:t>5</w:t>
      </w:r>
      <w:r w:rsidR="00D11772">
        <w:rPr>
          <w:rFonts w:hint="eastAsia"/>
          <w:sz w:val="24"/>
        </w:rPr>
        <w:t>%</w:t>
      </w:r>
      <w:r w:rsidR="00BB40F3" w:rsidRPr="00BB40F3">
        <w:rPr>
          <w:rFonts w:hint="eastAsia"/>
          <w:sz w:val="24"/>
        </w:rPr>
        <w:t>。</w:t>
      </w:r>
      <w:r w:rsidR="00207FB2">
        <w:rPr>
          <w:rFonts w:hint="eastAsia"/>
          <w:sz w:val="24"/>
        </w:rPr>
        <w:t>进入</w:t>
      </w:r>
      <w:r w:rsidR="00207FB2">
        <w:rPr>
          <w:rFonts w:hint="eastAsia"/>
          <w:sz w:val="24"/>
        </w:rPr>
        <w:t>2</w:t>
      </w:r>
      <w:r w:rsidR="00207FB2">
        <w:rPr>
          <w:sz w:val="24"/>
        </w:rPr>
        <w:t>017</w:t>
      </w:r>
      <w:r w:rsidR="00207FB2">
        <w:rPr>
          <w:rFonts w:hint="eastAsia"/>
          <w:sz w:val="24"/>
        </w:rPr>
        <w:t>年，随着“新零售元年”的到来，阿里巴巴</w:t>
      </w:r>
      <w:proofErr w:type="gramStart"/>
      <w:r w:rsidR="00207FB2">
        <w:rPr>
          <w:rFonts w:hint="eastAsia"/>
          <w:sz w:val="24"/>
        </w:rPr>
        <w:t>与腾讯在</w:t>
      </w:r>
      <w:proofErr w:type="gramEnd"/>
      <w:r w:rsidR="00207FB2">
        <w:rPr>
          <w:rFonts w:hint="eastAsia"/>
          <w:sz w:val="24"/>
        </w:rPr>
        <w:t>并购市场上频频交手，涉及金额达</w:t>
      </w:r>
      <w:r w:rsidR="00207FB2">
        <w:rPr>
          <w:rFonts w:hint="eastAsia"/>
          <w:sz w:val="24"/>
        </w:rPr>
        <w:t>2</w:t>
      </w:r>
      <w:r w:rsidR="00207FB2">
        <w:rPr>
          <w:sz w:val="24"/>
        </w:rPr>
        <w:t>83.8</w:t>
      </w:r>
      <w:r w:rsidR="00207FB2">
        <w:rPr>
          <w:rFonts w:hint="eastAsia"/>
          <w:sz w:val="24"/>
        </w:rPr>
        <w:t>亿元，成为中国收购数量最</w:t>
      </w:r>
      <w:r w:rsidR="00207FB2">
        <w:rPr>
          <w:rFonts w:hint="eastAsia"/>
          <w:sz w:val="24"/>
        </w:rPr>
        <w:lastRenderedPageBreak/>
        <w:t>多、总交易额最高的公司。</w:t>
      </w:r>
      <w:r w:rsidR="00D10989">
        <w:rPr>
          <w:rFonts w:hint="eastAsia"/>
          <w:sz w:val="24"/>
        </w:rPr>
        <w:t>而在</w:t>
      </w:r>
      <w:r w:rsidR="003014B8">
        <w:rPr>
          <w:rFonts w:hint="eastAsia"/>
          <w:sz w:val="24"/>
        </w:rPr>
        <w:t>一些并购主体不涉及</w:t>
      </w:r>
      <w:r w:rsidR="003014B8">
        <w:rPr>
          <w:rFonts w:hint="eastAsia"/>
          <w:sz w:val="24"/>
        </w:rPr>
        <w:t>B</w:t>
      </w:r>
      <w:r w:rsidR="003014B8">
        <w:rPr>
          <w:sz w:val="24"/>
        </w:rPr>
        <w:t>AT</w:t>
      </w:r>
      <w:r w:rsidR="00D10989">
        <w:rPr>
          <w:rFonts w:hint="eastAsia"/>
          <w:sz w:val="24"/>
        </w:rPr>
        <w:t>的</w:t>
      </w:r>
      <w:r w:rsidR="003014B8">
        <w:rPr>
          <w:rFonts w:hint="eastAsia"/>
          <w:sz w:val="24"/>
        </w:rPr>
        <w:t>大型</w:t>
      </w:r>
      <w:r w:rsidR="000F3B80">
        <w:rPr>
          <w:rFonts w:hint="eastAsia"/>
          <w:sz w:val="24"/>
        </w:rPr>
        <w:t>案例中，背后依然不乏</w:t>
      </w:r>
      <w:r w:rsidR="000F3B80">
        <w:rPr>
          <w:rFonts w:hint="eastAsia"/>
          <w:sz w:val="24"/>
        </w:rPr>
        <w:t>B</w:t>
      </w:r>
      <w:r w:rsidR="000F3B80">
        <w:rPr>
          <w:sz w:val="24"/>
        </w:rPr>
        <w:t>AT</w:t>
      </w:r>
      <w:r w:rsidR="000F3B80">
        <w:rPr>
          <w:rFonts w:hint="eastAsia"/>
          <w:sz w:val="24"/>
        </w:rPr>
        <w:t>的身影</w:t>
      </w:r>
      <w:r w:rsidR="00A80D41">
        <w:rPr>
          <w:rFonts w:hint="eastAsia"/>
          <w:sz w:val="24"/>
        </w:rPr>
        <w:t>，</w:t>
      </w:r>
      <w:proofErr w:type="gramStart"/>
      <w:r w:rsidR="000F3B80">
        <w:rPr>
          <w:rFonts w:hint="eastAsia"/>
          <w:sz w:val="24"/>
        </w:rPr>
        <w:t>如美团合并</w:t>
      </w:r>
      <w:proofErr w:type="gramEnd"/>
      <w:r w:rsidR="000F3B80">
        <w:rPr>
          <w:rFonts w:hint="eastAsia"/>
          <w:sz w:val="24"/>
        </w:rPr>
        <w:t>大众点评、</w:t>
      </w:r>
      <w:proofErr w:type="gramStart"/>
      <w:r w:rsidR="000F3B80">
        <w:rPr>
          <w:rFonts w:hint="eastAsia"/>
          <w:sz w:val="24"/>
        </w:rPr>
        <w:t>携程合</w:t>
      </w:r>
      <w:proofErr w:type="gramEnd"/>
      <w:r w:rsidR="000F3B80">
        <w:rPr>
          <w:rFonts w:hint="eastAsia"/>
          <w:sz w:val="24"/>
        </w:rPr>
        <w:t>并去哪儿等。</w:t>
      </w:r>
      <w:r w:rsidR="00A80D41">
        <w:rPr>
          <w:rFonts w:hint="eastAsia"/>
          <w:sz w:val="24"/>
        </w:rPr>
        <w:t>因为</w:t>
      </w:r>
      <w:r w:rsidR="00A80D41">
        <w:rPr>
          <w:rFonts w:hint="eastAsia"/>
          <w:sz w:val="24"/>
        </w:rPr>
        <w:t>B</w:t>
      </w:r>
      <w:r w:rsidR="00A80D41">
        <w:rPr>
          <w:sz w:val="24"/>
        </w:rPr>
        <w:t>AT</w:t>
      </w:r>
      <w:r w:rsidR="00A80D41">
        <w:rPr>
          <w:rFonts w:hint="eastAsia"/>
          <w:sz w:val="24"/>
        </w:rPr>
        <w:t>已是市场竞争的塑造者而并非仅仅是参与者。目前，</w:t>
      </w:r>
      <w:r w:rsidR="00293C61">
        <w:rPr>
          <w:rFonts w:hint="eastAsia"/>
          <w:sz w:val="24"/>
        </w:rPr>
        <w:t>中国</w:t>
      </w:r>
      <w:r w:rsidR="00A80D41" w:rsidRPr="001E43D4">
        <w:rPr>
          <w:rFonts w:hint="eastAsia"/>
          <w:sz w:val="24"/>
        </w:rPr>
        <w:t>估值超过</w:t>
      </w:r>
      <w:r w:rsidR="00A80D41" w:rsidRPr="001E43D4">
        <w:rPr>
          <w:rFonts w:hint="eastAsia"/>
          <w:sz w:val="24"/>
        </w:rPr>
        <w:t>100</w:t>
      </w:r>
      <w:r w:rsidR="00A80D41" w:rsidRPr="001E43D4">
        <w:rPr>
          <w:rFonts w:hint="eastAsia"/>
          <w:sz w:val="24"/>
        </w:rPr>
        <w:t>亿美金的超级独角兽企业</w:t>
      </w:r>
      <w:r w:rsidR="00293C61">
        <w:rPr>
          <w:rFonts w:hint="eastAsia"/>
          <w:sz w:val="24"/>
        </w:rPr>
        <w:t>共</w:t>
      </w:r>
      <w:r w:rsidR="00293C61" w:rsidRPr="001E43D4">
        <w:rPr>
          <w:rFonts w:hint="eastAsia"/>
          <w:sz w:val="24"/>
        </w:rPr>
        <w:t>11</w:t>
      </w:r>
      <w:r w:rsidR="00293C61" w:rsidRPr="001E43D4">
        <w:rPr>
          <w:rFonts w:hint="eastAsia"/>
          <w:sz w:val="24"/>
        </w:rPr>
        <w:t>家</w:t>
      </w:r>
      <w:r w:rsidR="00A80D41" w:rsidRPr="001E43D4">
        <w:rPr>
          <w:rFonts w:hint="eastAsia"/>
          <w:sz w:val="24"/>
        </w:rPr>
        <w:t>，除了</w:t>
      </w:r>
      <w:proofErr w:type="gramStart"/>
      <w:r w:rsidR="00A80D41" w:rsidRPr="001E43D4">
        <w:rPr>
          <w:rFonts w:hint="eastAsia"/>
          <w:sz w:val="24"/>
        </w:rPr>
        <w:t>大疆科技</w:t>
      </w:r>
      <w:r w:rsidR="00293C61">
        <w:rPr>
          <w:rFonts w:hint="eastAsia"/>
          <w:sz w:val="24"/>
        </w:rPr>
        <w:t>外</w:t>
      </w:r>
      <w:proofErr w:type="gramEnd"/>
      <w:r w:rsidR="00A80D41" w:rsidRPr="001E43D4">
        <w:rPr>
          <w:rFonts w:hint="eastAsia"/>
          <w:sz w:val="24"/>
        </w:rPr>
        <w:t>，其他都与</w:t>
      </w:r>
      <w:r w:rsidR="00A80D41" w:rsidRPr="001E43D4">
        <w:rPr>
          <w:rFonts w:hint="eastAsia"/>
          <w:sz w:val="24"/>
        </w:rPr>
        <w:t>BAT</w:t>
      </w:r>
      <w:r w:rsidR="00A80D41" w:rsidRPr="001E43D4">
        <w:rPr>
          <w:rFonts w:hint="eastAsia"/>
          <w:sz w:val="24"/>
        </w:rPr>
        <w:t>有关</w:t>
      </w:r>
      <w:r w:rsidR="00A80D41">
        <w:rPr>
          <w:rFonts w:hint="eastAsia"/>
          <w:sz w:val="24"/>
        </w:rPr>
        <w:t>，且绝大部分都是互联网企业。</w:t>
      </w:r>
      <w:r w:rsidR="003014B8">
        <w:rPr>
          <w:rFonts w:hint="eastAsia"/>
          <w:sz w:val="24"/>
        </w:rPr>
        <w:t>由此</w:t>
      </w:r>
      <w:r w:rsidR="00BB40F3" w:rsidRPr="00BB40F3">
        <w:rPr>
          <w:rFonts w:hint="eastAsia"/>
          <w:sz w:val="24"/>
        </w:rPr>
        <w:t>可见三家公司在互联网并购的浪潮中的主导地位。</w:t>
      </w:r>
      <w:r w:rsidR="008602DE" w:rsidRPr="00BB40F3">
        <w:rPr>
          <w:rFonts w:hint="eastAsia"/>
          <w:sz w:val="24"/>
        </w:rPr>
        <w:t>因此，要研究中国互联网公司的并购逻辑就需要首先理解</w:t>
      </w:r>
      <w:r w:rsidR="008602DE" w:rsidRPr="00BB40F3">
        <w:rPr>
          <w:rFonts w:hint="eastAsia"/>
          <w:sz w:val="24"/>
        </w:rPr>
        <w:t>BAT</w:t>
      </w:r>
      <w:r w:rsidR="008602DE" w:rsidRPr="00BB40F3">
        <w:rPr>
          <w:rFonts w:hint="eastAsia"/>
          <w:sz w:val="24"/>
        </w:rPr>
        <w:t>的并购逻辑。</w:t>
      </w:r>
    </w:p>
    <w:p w14:paraId="2AF4BE9C" w14:textId="77777777" w:rsidR="00CE0F03" w:rsidRDefault="005414A2" w:rsidP="003116EF">
      <w:pPr>
        <w:spacing w:line="360" w:lineRule="auto"/>
        <w:ind w:firstLineChars="200" w:firstLine="480"/>
        <w:rPr>
          <w:sz w:val="24"/>
        </w:rPr>
      </w:pPr>
      <w:r>
        <w:rPr>
          <w:rFonts w:hint="eastAsia"/>
          <w:sz w:val="24"/>
        </w:rPr>
        <w:t>第二，这</w:t>
      </w:r>
      <w:r w:rsidR="00BB40F3" w:rsidRPr="00BB40F3">
        <w:rPr>
          <w:rFonts w:hint="eastAsia"/>
          <w:sz w:val="24"/>
        </w:rPr>
        <w:t>三家在</w:t>
      </w:r>
      <w:r w:rsidR="00BB40F3" w:rsidRPr="00BB40F3">
        <w:rPr>
          <w:rFonts w:hint="eastAsia"/>
          <w:sz w:val="24"/>
        </w:rPr>
        <w:t>PC</w:t>
      </w:r>
      <w:r w:rsidR="00BB40F3" w:rsidRPr="00BB40F3">
        <w:rPr>
          <w:rFonts w:hint="eastAsia"/>
          <w:sz w:val="24"/>
        </w:rPr>
        <w:t>时代专注</w:t>
      </w:r>
      <w:r>
        <w:rPr>
          <w:rFonts w:hint="eastAsia"/>
          <w:sz w:val="24"/>
        </w:rPr>
        <w:t>于</w:t>
      </w:r>
      <w:r w:rsidR="00BB40F3" w:rsidRPr="00BB40F3">
        <w:rPr>
          <w:rFonts w:hint="eastAsia"/>
          <w:sz w:val="24"/>
        </w:rPr>
        <w:t>各自</w:t>
      </w:r>
      <w:r>
        <w:rPr>
          <w:rFonts w:hint="eastAsia"/>
          <w:sz w:val="24"/>
        </w:rPr>
        <w:t>业务领域内</w:t>
      </w:r>
      <w:r w:rsidR="00BB40F3" w:rsidRPr="00BB40F3">
        <w:rPr>
          <w:rFonts w:hint="eastAsia"/>
          <w:sz w:val="24"/>
        </w:rPr>
        <w:t>的互联网公司在</w:t>
      </w:r>
      <w:r>
        <w:rPr>
          <w:rFonts w:hint="eastAsia"/>
          <w:sz w:val="24"/>
        </w:rPr>
        <w:t>进入</w:t>
      </w:r>
      <w:r w:rsidR="00BB40F3" w:rsidRPr="00BB40F3">
        <w:rPr>
          <w:rFonts w:hint="eastAsia"/>
          <w:sz w:val="24"/>
        </w:rPr>
        <w:t>移动互联网时代</w:t>
      </w:r>
      <w:r>
        <w:rPr>
          <w:rFonts w:hint="eastAsia"/>
          <w:sz w:val="24"/>
        </w:rPr>
        <w:t>后，</w:t>
      </w:r>
      <w:r w:rsidR="003116EF">
        <w:rPr>
          <w:rFonts w:hint="eastAsia"/>
          <w:sz w:val="24"/>
        </w:rPr>
        <w:t>除了</w:t>
      </w:r>
      <w:r w:rsidR="008602DE" w:rsidRPr="00BB40F3">
        <w:rPr>
          <w:rFonts w:hint="eastAsia"/>
          <w:sz w:val="24"/>
        </w:rPr>
        <w:t>施行扩张</w:t>
      </w:r>
      <w:r w:rsidR="003116EF">
        <w:rPr>
          <w:rFonts w:hint="eastAsia"/>
          <w:sz w:val="24"/>
        </w:rPr>
        <w:t>的公司</w:t>
      </w:r>
      <w:r w:rsidR="008602DE" w:rsidRPr="00BB40F3">
        <w:rPr>
          <w:rFonts w:hint="eastAsia"/>
          <w:sz w:val="24"/>
        </w:rPr>
        <w:t>战略开辟新业务</w:t>
      </w:r>
      <w:r w:rsidR="003116EF">
        <w:rPr>
          <w:rFonts w:hint="eastAsia"/>
          <w:sz w:val="24"/>
        </w:rPr>
        <w:t>外</w:t>
      </w:r>
      <w:r w:rsidR="008602DE">
        <w:rPr>
          <w:rFonts w:hint="eastAsia"/>
          <w:sz w:val="24"/>
        </w:rPr>
        <w:t>，</w:t>
      </w:r>
      <w:r w:rsidR="003116EF">
        <w:rPr>
          <w:rFonts w:hint="eastAsia"/>
          <w:sz w:val="24"/>
        </w:rPr>
        <w:t>另一个显著的特征是相互竞争明显加剧。</w:t>
      </w:r>
      <w:r w:rsidR="00BB40F3" w:rsidRPr="00BB40F3">
        <w:rPr>
          <w:rFonts w:hint="eastAsia"/>
          <w:sz w:val="24"/>
        </w:rPr>
        <w:t>针对</w:t>
      </w:r>
      <w:r w:rsidR="00CC486B">
        <w:rPr>
          <w:rFonts w:hint="eastAsia"/>
          <w:sz w:val="24"/>
        </w:rPr>
        <w:t>其他</w:t>
      </w:r>
      <w:r w:rsidR="00BB40F3" w:rsidRPr="00BB40F3">
        <w:rPr>
          <w:rFonts w:hint="eastAsia"/>
          <w:sz w:val="24"/>
        </w:rPr>
        <w:t>对手“查漏补缺”</w:t>
      </w:r>
      <w:r w:rsidR="008602DE">
        <w:rPr>
          <w:rFonts w:hint="eastAsia"/>
          <w:sz w:val="24"/>
        </w:rPr>
        <w:t>，在并购市场上形成此起彼伏</w:t>
      </w:r>
      <w:r w:rsidR="00CE0F03">
        <w:rPr>
          <w:rFonts w:hint="eastAsia"/>
          <w:sz w:val="24"/>
        </w:rPr>
        <w:t>的竞争之</w:t>
      </w:r>
      <w:r w:rsidR="008602DE">
        <w:rPr>
          <w:rFonts w:hint="eastAsia"/>
          <w:sz w:val="24"/>
        </w:rPr>
        <w:t>态。</w:t>
      </w:r>
      <w:r w:rsidR="00BD601B">
        <w:rPr>
          <w:rFonts w:hint="eastAsia"/>
          <w:sz w:val="24"/>
        </w:rPr>
        <w:t>因此，只有将</w:t>
      </w:r>
      <w:r w:rsidR="00BD601B">
        <w:rPr>
          <w:rFonts w:hint="eastAsia"/>
          <w:sz w:val="24"/>
        </w:rPr>
        <w:t>B</w:t>
      </w:r>
      <w:r w:rsidR="00BD601B">
        <w:rPr>
          <w:sz w:val="24"/>
        </w:rPr>
        <w:t>AT</w:t>
      </w:r>
      <w:r w:rsidR="00BD601B">
        <w:rPr>
          <w:rFonts w:hint="eastAsia"/>
          <w:sz w:val="24"/>
        </w:rPr>
        <w:t>作为整体进行分析，才能真正理解其并购逻辑。</w:t>
      </w:r>
    </w:p>
    <w:p w14:paraId="0A414370" w14:textId="77777777" w:rsidR="00A20A97" w:rsidRDefault="0003167A" w:rsidP="00A20A97">
      <w:pPr>
        <w:spacing w:line="360" w:lineRule="auto"/>
        <w:ind w:firstLineChars="200" w:firstLine="480"/>
        <w:rPr>
          <w:sz w:val="24"/>
        </w:rPr>
      </w:pPr>
      <w:r>
        <w:rPr>
          <w:rFonts w:hint="eastAsia"/>
          <w:sz w:val="24"/>
        </w:rPr>
        <w:t>从传统竞争战略的角度，决定一家公司竞争优势的是低成本与差异化两大因素。</w:t>
      </w:r>
      <w:r w:rsidR="001E0215">
        <w:rPr>
          <w:rFonts w:hint="eastAsia"/>
          <w:sz w:val="24"/>
        </w:rPr>
        <w:t>但</w:t>
      </w:r>
      <w:r>
        <w:rPr>
          <w:rFonts w:hint="eastAsia"/>
          <w:sz w:val="24"/>
        </w:rPr>
        <w:t>这一观点无法解释</w:t>
      </w:r>
      <w:r w:rsidR="00B13031">
        <w:rPr>
          <w:rFonts w:hint="eastAsia"/>
          <w:sz w:val="24"/>
        </w:rPr>
        <w:t>从根本上解释</w:t>
      </w:r>
      <w:r>
        <w:rPr>
          <w:rFonts w:hint="eastAsia"/>
          <w:sz w:val="24"/>
        </w:rPr>
        <w:t>互联网公司多元化</w:t>
      </w:r>
      <w:r w:rsidR="00B13031">
        <w:rPr>
          <w:rFonts w:hint="eastAsia"/>
          <w:sz w:val="24"/>
        </w:rPr>
        <w:t>竞争战略的动因与跨业</w:t>
      </w:r>
      <w:proofErr w:type="gramStart"/>
      <w:r w:rsidR="00B13031">
        <w:rPr>
          <w:rFonts w:hint="eastAsia"/>
          <w:sz w:val="24"/>
        </w:rPr>
        <w:t>务</w:t>
      </w:r>
      <w:proofErr w:type="gramEnd"/>
      <w:r w:rsidR="00B13031">
        <w:rPr>
          <w:rFonts w:hint="eastAsia"/>
          <w:sz w:val="24"/>
        </w:rPr>
        <w:t>领域的并购现象</w:t>
      </w:r>
      <w:r w:rsidR="00E80004">
        <w:rPr>
          <w:rFonts w:hint="eastAsia"/>
          <w:sz w:val="24"/>
        </w:rPr>
        <w:t>及特征</w:t>
      </w:r>
      <w:r w:rsidR="00B13031">
        <w:rPr>
          <w:rFonts w:hint="eastAsia"/>
          <w:sz w:val="24"/>
        </w:rPr>
        <w:t>。</w:t>
      </w:r>
      <w:r w:rsidR="00A922F5">
        <w:rPr>
          <w:rFonts w:hint="eastAsia"/>
          <w:sz w:val="24"/>
        </w:rPr>
        <w:t>首先，互联网企业的成本优势进一步体现为用户规模水平。其次，</w:t>
      </w:r>
      <w:r w:rsidR="00612844">
        <w:rPr>
          <w:rFonts w:hint="eastAsia"/>
          <w:sz w:val="24"/>
        </w:rPr>
        <w:t>在</w:t>
      </w:r>
      <w:r w:rsidR="00A922F5">
        <w:rPr>
          <w:rFonts w:hint="eastAsia"/>
          <w:sz w:val="24"/>
        </w:rPr>
        <w:t>同一业务领域</w:t>
      </w:r>
      <w:r w:rsidR="00612844">
        <w:rPr>
          <w:rFonts w:hint="eastAsia"/>
          <w:sz w:val="24"/>
        </w:rPr>
        <w:t>提供的</w:t>
      </w:r>
      <w:r w:rsidR="00A922F5">
        <w:rPr>
          <w:rFonts w:hint="eastAsia"/>
          <w:sz w:val="24"/>
        </w:rPr>
        <w:t>差异化服务并非不可</w:t>
      </w:r>
      <w:r w:rsidR="00612844">
        <w:rPr>
          <w:rFonts w:hint="eastAsia"/>
          <w:sz w:val="24"/>
        </w:rPr>
        <w:t>快速</w:t>
      </w:r>
      <w:r w:rsidR="00A922F5">
        <w:rPr>
          <w:rFonts w:hint="eastAsia"/>
          <w:sz w:val="24"/>
        </w:rPr>
        <w:t>复制，而跨业</w:t>
      </w:r>
      <w:proofErr w:type="gramStart"/>
      <w:r w:rsidR="00A922F5">
        <w:rPr>
          <w:rFonts w:hint="eastAsia"/>
          <w:sz w:val="24"/>
        </w:rPr>
        <w:t>务</w:t>
      </w:r>
      <w:proofErr w:type="gramEnd"/>
      <w:r w:rsidR="00A922F5">
        <w:rPr>
          <w:rFonts w:hint="eastAsia"/>
          <w:sz w:val="24"/>
        </w:rPr>
        <w:t>领域的差异化战略</w:t>
      </w:r>
      <w:r w:rsidR="00612844">
        <w:rPr>
          <w:rFonts w:hint="eastAsia"/>
          <w:sz w:val="24"/>
        </w:rPr>
        <w:t>并不能</w:t>
      </w:r>
      <w:r w:rsidR="00C252A7">
        <w:rPr>
          <w:rFonts w:hint="eastAsia"/>
          <w:sz w:val="24"/>
        </w:rPr>
        <w:t>回答</w:t>
      </w:r>
      <w:r w:rsidR="00612844">
        <w:rPr>
          <w:rFonts w:hint="eastAsia"/>
          <w:sz w:val="24"/>
        </w:rPr>
        <w:t>公司能够做什么。</w:t>
      </w:r>
      <w:r w:rsidR="006A0F5D">
        <w:rPr>
          <w:rFonts w:hint="eastAsia"/>
          <w:sz w:val="24"/>
        </w:rPr>
        <w:t>再者，尽管</w:t>
      </w:r>
      <w:r w:rsidR="006A0F5D">
        <w:rPr>
          <w:rFonts w:hint="eastAsia"/>
          <w:sz w:val="24"/>
        </w:rPr>
        <w:t>B</w:t>
      </w:r>
      <w:r w:rsidR="006A0F5D">
        <w:rPr>
          <w:sz w:val="24"/>
        </w:rPr>
        <w:t>AT</w:t>
      </w:r>
      <w:r w:rsidR="006A0F5D">
        <w:rPr>
          <w:rFonts w:hint="eastAsia"/>
          <w:sz w:val="24"/>
        </w:rPr>
        <w:t>三家公司在并购市场相互竞争，但其并购</w:t>
      </w:r>
      <w:r w:rsidR="006A0F5D" w:rsidRPr="006A0F5D">
        <w:rPr>
          <w:rFonts w:hint="eastAsia"/>
          <w:sz w:val="24"/>
        </w:rPr>
        <w:t>风格</w:t>
      </w:r>
      <w:r w:rsidR="006A0F5D">
        <w:rPr>
          <w:rFonts w:hint="eastAsia"/>
          <w:sz w:val="24"/>
        </w:rPr>
        <w:t>不尽相同</w:t>
      </w:r>
      <w:r w:rsidR="006A0F5D" w:rsidRPr="006A0F5D">
        <w:rPr>
          <w:rFonts w:hint="eastAsia"/>
          <w:sz w:val="24"/>
        </w:rPr>
        <w:t>，例如</w:t>
      </w:r>
      <w:proofErr w:type="gramStart"/>
      <w:r w:rsidR="006A0F5D">
        <w:rPr>
          <w:rFonts w:hint="eastAsia"/>
          <w:sz w:val="24"/>
        </w:rPr>
        <w:t>腾讯以</w:t>
      </w:r>
      <w:proofErr w:type="gramEnd"/>
      <w:r w:rsidR="006A0F5D" w:rsidRPr="006A0F5D">
        <w:rPr>
          <w:rFonts w:hint="eastAsia"/>
          <w:sz w:val="24"/>
        </w:rPr>
        <w:t>参股为主，形成战略联盟，阿里</w:t>
      </w:r>
      <w:r w:rsidR="006A0F5D">
        <w:rPr>
          <w:rFonts w:hint="eastAsia"/>
          <w:sz w:val="24"/>
        </w:rPr>
        <w:t>则采取绝对控股甚至全资并购的方式</w:t>
      </w:r>
      <w:r w:rsidR="006A0F5D" w:rsidRPr="006A0F5D">
        <w:rPr>
          <w:rFonts w:hint="eastAsia"/>
          <w:sz w:val="24"/>
        </w:rPr>
        <w:t>建立一个由复杂企业网络构成的阿里帝国，百度在各个领域都有布局，但</w:t>
      </w:r>
      <w:r w:rsidR="006A0F5D">
        <w:rPr>
          <w:rFonts w:hint="eastAsia"/>
          <w:sz w:val="24"/>
        </w:rPr>
        <w:t>逐渐以</w:t>
      </w:r>
      <w:r w:rsidR="006A0F5D" w:rsidRPr="006A0F5D">
        <w:rPr>
          <w:rFonts w:hint="eastAsia"/>
          <w:sz w:val="24"/>
        </w:rPr>
        <w:t>AI</w:t>
      </w:r>
      <w:r w:rsidR="006A0F5D" w:rsidRPr="006A0F5D">
        <w:rPr>
          <w:rFonts w:hint="eastAsia"/>
          <w:sz w:val="24"/>
        </w:rPr>
        <w:t>为主</w:t>
      </w:r>
      <w:r w:rsidR="006A0F5D">
        <w:rPr>
          <w:rFonts w:hint="eastAsia"/>
          <w:sz w:val="24"/>
        </w:rPr>
        <w:t>。本文</w:t>
      </w:r>
      <w:r w:rsidR="00CD6902">
        <w:rPr>
          <w:rFonts w:hint="eastAsia"/>
          <w:sz w:val="24"/>
        </w:rPr>
        <w:t>尝试</w:t>
      </w:r>
      <w:r w:rsidR="006A0F5D">
        <w:rPr>
          <w:rFonts w:hint="eastAsia"/>
          <w:sz w:val="24"/>
        </w:rPr>
        <w:t>从</w:t>
      </w:r>
      <w:r w:rsidR="003C18BC">
        <w:rPr>
          <w:rFonts w:hint="eastAsia"/>
          <w:sz w:val="24"/>
        </w:rPr>
        <w:t>资源观</w:t>
      </w:r>
      <w:r w:rsidR="006A0F5D">
        <w:rPr>
          <w:rFonts w:hint="eastAsia"/>
          <w:sz w:val="24"/>
        </w:rPr>
        <w:t>的角度，通过分析不同企业资源特征从而</w:t>
      </w:r>
      <w:r w:rsidR="00A20A97">
        <w:rPr>
          <w:rFonts w:hint="eastAsia"/>
          <w:sz w:val="24"/>
        </w:rPr>
        <w:t>解释其</w:t>
      </w:r>
      <w:r w:rsidR="006A0F5D">
        <w:rPr>
          <w:rFonts w:hint="eastAsia"/>
          <w:sz w:val="24"/>
        </w:rPr>
        <w:t>并购逻辑。</w:t>
      </w:r>
    </w:p>
    <w:p w14:paraId="04C4CE39" w14:textId="77777777" w:rsidR="006B5837" w:rsidRDefault="006A0F5D" w:rsidP="00CC74F2">
      <w:pPr>
        <w:spacing w:line="360" w:lineRule="auto"/>
        <w:ind w:firstLineChars="200" w:firstLine="480"/>
        <w:rPr>
          <w:sz w:val="24"/>
        </w:rPr>
      </w:pPr>
      <w:r>
        <w:rPr>
          <w:rFonts w:hint="eastAsia"/>
          <w:sz w:val="24"/>
        </w:rPr>
        <w:t>对</w:t>
      </w:r>
      <w:r w:rsidR="00BB40F3" w:rsidRPr="00BB40F3">
        <w:rPr>
          <w:rFonts w:hint="eastAsia"/>
          <w:sz w:val="24"/>
        </w:rPr>
        <w:t>互联网</w:t>
      </w:r>
      <w:r w:rsidR="00541788">
        <w:rPr>
          <w:rFonts w:hint="eastAsia"/>
          <w:sz w:val="24"/>
        </w:rPr>
        <w:t>行业</w:t>
      </w:r>
      <w:r>
        <w:rPr>
          <w:rFonts w:hint="eastAsia"/>
          <w:sz w:val="24"/>
        </w:rPr>
        <w:t>而言</w:t>
      </w:r>
      <w:r w:rsidR="00BB40F3" w:rsidRPr="00BB40F3">
        <w:rPr>
          <w:rFonts w:hint="eastAsia"/>
          <w:sz w:val="24"/>
        </w:rPr>
        <w:t>，用户流量</w:t>
      </w:r>
      <w:r w:rsidR="00253D89">
        <w:rPr>
          <w:rFonts w:hint="eastAsia"/>
          <w:sz w:val="24"/>
        </w:rPr>
        <w:t>是衡量公司价值的最重要资产</w:t>
      </w:r>
      <w:r w:rsidR="001E0215">
        <w:rPr>
          <w:rFonts w:hint="eastAsia"/>
          <w:sz w:val="24"/>
        </w:rPr>
        <w:t>。</w:t>
      </w:r>
      <w:r w:rsidR="00C252A7">
        <w:rPr>
          <w:rFonts w:hint="eastAsia"/>
          <w:sz w:val="24"/>
        </w:rPr>
        <w:t>该资产是否能够成为公司</w:t>
      </w:r>
      <w:r w:rsidR="004B611C">
        <w:rPr>
          <w:rFonts w:hint="eastAsia"/>
          <w:sz w:val="24"/>
        </w:rPr>
        <w:t>持续</w:t>
      </w:r>
      <w:r w:rsidR="00C252A7">
        <w:rPr>
          <w:rFonts w:hint="eastAsia"/>
          <w:sz w:val="24"/>
        </w:rPr>
        <w:t>赖以创造价值的资源，</w:t>
      </w:r>
      <w:r w:rsidR="00345B9F">
        <w:rPr>
          <w:rFonts w:hint="eastAsia"/>
          <w:sz w:val="24"/>
        </w:rPr>
        <w:t>则</w:t>
      </w:r>
      <w:r w:rsidR="00E74C34">
        <w:rPr>
          <w:rFonts w:hint="eastAsia"/>
          <w:sz w:val="24"/>
        </w:rPr>
        <w:t>取决于资产是否具有非对称性。因此，从</w:t>
      </w:r>
      <w:r w:rsidR="003C18BC">
        <w:rPr>
          <w:rFonts w:hint="eastAsia"/>
          <w:sz w:val="24"/>
        </w:rPr>
        <w:t>资源观</w:t>
      </w:r>
      <w:r w:rsidR="00E74C34">
        <w:rPr>
          <w:rFonts w:hint="eastAsia"/>
          <w:sz w:val="24"/>
        </w:rPr>
        <w:t>的角度，</w:t>
      </w:r>
      <w:r w:rsidR="00345B9F">
        <w:rPr>
          <w:rFonts w:hint="eastAsia"/>
          <w:sz w:val="24"/>
        </w:rPr>
        <w:t>资源是</w:t>
      </w:r>
      <w:r w:rsidR="004B611C">
        <w:rPr>
          <w:rFonts w:hint="eastAsia"/>
          <w:sz w:val="24"/>
        </w:rPr>
        <w:t>区别</w:t>
      </w:r>
      <w:r>
        <w:rPr>
          <w:rFonts w:hint="eastAsia"/>
          <w:sz w:val="24"/>
        </w:rPr>
        <w:t>不</w:t>
      </w:r>
      <w:bookmarkStart w:id="55" w:name="_GoBack"/>
      <w:bookmarkEnd w:id="55"/>
      <w:r>
        <w:rPr>
          <w:rFonts w:hint="eastAsia"/>
          <w:sz w:val="24"/>
        </w:rPr>
        <w:t>同</w:t>
      </w:r>
      <w:r w:rsidR="004B611C">
        <w:rPr>
          <w:rFonts w:hint="eastAsia"/>
          <w:sz w:val="24"/>
        </w:rPr>
        <w:t>互联网公司的关键因素，</w:t>
      </w:r>
      <w:r w:rsidR="005F55E9">
        <w:rPr>
          <w:rFonts w:hint="eastAsia"/>
          <w:sz w:val="24"/>
        </w:rPr>
        <w:t>也决定了适合公司</w:t>
      </w:r>
      <w:r w:rsidR="00CC74F2">
        <w:rPr>
          <w:rFonts w:hint="eastAsia"/>
          <w:sz w:val="24"/>
        </w:rPr>
        <w:t>利用并购手段把握</w:t>
      </w:r>
      <w:r w:rsidR="005F55E9">
        <w:rPr>
          <w:rFonts w:hint="eastAsia"/>
          <w:sz w:val="24"/>
        </w:rPr>
        <w:t>的市场机会范围。</w:t>
      </w:r>
    </w:p>
    <w:p w14:paraId="0D280C78" w14:textId="77777777" w:rsidR="000362C0" w:rsidRPr="003C3541" w:rsidRDefault="000362C0" w:rsidP="001E14A7">
      <w:pPr>
        <w:pStyle w:val="20"/>
      </w:pPr>
      <w:bookmarkStart w:id="56" w:name="_Toc515567809"/>
      <w:r w:rsidRPr="003C3541">
        <w:rPr>
          <w:rFonts w:hint="eastAsia"/>
        </w:rPr>
        <w:t>研究意义</w:t>
      </w:r>
      <w:bookmarkEnd w:id="56"/>
    </w:p>
    <w:p w14:paraId="54730E11" w14:textId="77777777" w:rsidR="000362C0" w:rsidRDefault="00F80231" w:rsidP="000362C0">
      <w:pPr>
        <w:spacing w:line="360" w:lineRule="auto"/>
        <w:ind w:firstLineChars="200" w:firstLine="480"/>
        <w:rPr>
          <w:sz w:val="24"/>
        </w:rPr>
      </w:pPr>
      <w:r>
        <w:rPr>
          <w:rFonts w:hint="eastAsia"/>
          <w:sz w:val="24"/>
        </w:rPr>
        <w:t>（</w:t>
      </w:r>
      <w:r>
        <w:rPr>
          <w:rFonts w:hint="eastAsia"/>
          <w:sz w:val="24"/>
        </w:rPr>
        <w:t>1</w:t>
      </w:r>
      <w:r>
        <w:rPr>
          <w:rFonts w:hint="eastAsia"/>
          <w:sz w:val="24"/>
        </w:rPr>
        <w:t>）</w:t>
      </w:r>
      <w:r w:rsidR="00856163">
        <w:rPr>
          <w:rFonts w:hint="eastAsia"/>
          <w:sz w:val="24"/>
        </w:rPr>
        <w:t>理论意义</w:t>
      </w:r>
    </w:p>
    <w:p w14:paraId="5CEF7E09" w14:textId="77777777" w:rsidR="005D6997" w:rsidRDefault="00856163" w:rsidP="00856163">
      <w:pPr>
        <w:spacing w:line="360" w:lineRule="auto"/>
        <w:ind w:firstLineChars="200" w:firstLine="480"/>
        <w:rPr>
          <w:sz w:val="24"/>
        </w:rPr>
      </w:pPr>
      <w:r w:rsidRPr="00856163">
        <w:rPr>
          <w:rFonts w:hint="eastAsia"/>
          <w:sz w:val="24"/>
        </w:rPr>
        <w:t>传统企业并购主要站在企业运营的角度关注并购对财务指标的影响，而互联网企业并购则更加关注用户流量、产品服务能力及变现能力。</w:t>
      </w:r>
      <w:r w:rsidR="005D6997">
        <w:rPr>
          <w:rFonts w:hint="eastAsia"/>
          <w:sz w:val="24"/>
        </w:rPr>
        <w:t>从传统财务管</w:t>
      </w:r>
      <w:r w:rsidR="005D6997">
        <w:rPr>
          <w:rFonts w:hint="eastAsia"/>
          <w:sz w:val="24"/>
        </w:rPr>
        <w:lastRenderedPageBreak/>
        <w:t>理的角度，多元化经营企业在估值时往往存在“估值折让”概念。而互联网企业则通过原始流量积累，通过生态型并购模式，不断拓展其业务，</w:t>
      </w:r>
      <w:r w:rsidR="00A93FED">
        <w:rPr>
          <w:rFonts w:hint="eastAsia"/>
          <w:sz w:val="24"/>
        </w:rPr>
        <w:t>搭建</w:t>
      </w:r>
      <w:r w:rsidR="005D6997">
        <w:rPr>
          <w:rFonts w:hint="eastAsia"/>
          <w:sz w:val="24"/>
        </w:rPr>
        <w:t>企业的互联网生态。</w:t>
      </w:r>
      <w:r w:rsidR="006B4101">
        <w:rPr>
          <w:rFonts w:hint="eastAsia"/>
          <w:sz w:val="24"/>
        </w:rPr>
        <w:t>这种模式是过去传统行业、并购理论中欠缺的。</w:t>
      </w:r>
      <w:r w:rsidR="003C18BC">
        <w:rPr>
          <w:rFonts w:hint="eastAsia"/>
          <w:sz w:val="24"/>
        </w:rPr>
        <w:t>资源观</w:t>
      </w:r>
      <w:r w:rsidR="002043F0">
        <w:rPr>
          <w:rFonts w:hint="eastAsia"/>
          <w:sz w:val="24"/>
        </w:rPr>
        <w:t>的相关理论为研究互联网企业并购逻辑提供新的视角。企业拥有的资源很大程度决定了并购目标甚至并购模式。</w:t>
      </w:r>
      <w:r w:rsidR="003541DC">
        <w:rPr>
          <w:rFonts w:hint="eastAsia"/>
          <w:sz w:val="24"/>
        </w:rPr>
        <w:t>通过</w:t>
      </w:r>
      <w:r w:rsidR="003C18BC">
        <w:rPr>
          <w:rFonts w:hint="eastAsia"/>
          <w:sz w:val="24"/>
        </w:rPr>
        <w:t>资源观</w:t>
      </w:r>
      <w:r w:rsidR="003541DC">
        <w:rPr>
          <w:rFonts w:hint="eastAsia"/>
          <w:sz w:val="24"/>
        </w:rPr>
        <w:t>研究中国互联网企业并购逻辑及绩效，</w:t>
      </w:r>
      <w:r w:rsidR="00332479">
        <w:rPr>
          <w:rFonts w:hint="eastAsia"/>
          <w:sz w:val="24"/>
        </w:rPr>
        <w:t>拓展</w:t>
      </w:r>
      <w:r w:rsidR="003541DC">
        <w:rPr>
          <w:rFonts w:hint="eastAsia"/>
          <w:sz w:val="24"/>
        </w:rPr>
        <w:t>了</w:t>
      </w:r>
      <w:r w:rsidR="00332479">
        <w:rPr>
          <w:rFonts w:hint="eastAsia"/>
          <w:sz w:val="24"/>
        </w:rPr>
        <w:t>互联网企业并购研究的相关理论基础及方法</w:t>
      </w:r>
      <w:r w:rsidR="004649E5">
        <w:rPr>
          <w:rFonts w:hint="eastAsia"/>
          <w:sz w:val="24"/>
        </w:rPr>
        <w:t>，丰富了互联网企业并购评价的理论体系。</w:t>
      </w:r>
    </w:p>
    <w:p w14:paraId="6AC313A2" w14:textId="77777777" w:rsidR="00856163" w:rsidRDefault="00856163" w:rsidP="00856163">
      <w:pPr>
        <w:spacing w:line="360" w:lineRule="auto"/>
        <w:ind w:firstLineChars="200" w:firstLine="480"/>
        <w:rPr>
          <w:sz w:val="24"/>
        </w:rPr>
      </w:pPr>
      <w:r>
        <w:rPr>
          <w:rFonts w:hint="eastAsia"/>
          <w:sz w:val="24"/>
        </w:rPr>
        <w:t>（</w:t>
      </w:r>
      <w:r>
        <w:rPr>
          <w:rFonts w:hint="eastAsia"/>
          <w:sz w:val="24"/>
        </w:rPr>
        <w:t>2</w:t>
      </w:r>
      <w:r>
        <w:rPr>
          <w:rFonts w:hint="eastAsia"/>
          <w:sz w:val="24"/>
        </w:rPr>
        <w:t>）现实意义：</w:t>
      </w:r>
    </w:p>
    <w:p w14:paraId="58D50B10" w14:textId="77777777" w:rsidR="00856163" w:rsidRDefault="00856163" w:rsidP="005D6997">
      <w:pPr>
        <w:spacing w:line="360" w:lineRule="auto"/>
        <w:ind w:firstLineChars="200" w:firstLine="480"/>
        <w:rPr>
          <w:sz w:val="24"/>
        </w:rPr>
      </w:pPr>
      <w:r>
        <w:rPr>
          <w:rFonts w:hint="eastAsia"/>
          <w:sz w:val="24"/>
        </w:rPr>
        <w:t>随着“互联网</w:t>
      </w:r>
      <w:r>
        <w:rPr>
          <w:rFonts w:hint="eastAsia"/>
          <w:sz w:val="24"/>
        </w:rPr>
        <w:t>+</w:t>
      </w:r>
      <w:r>
        <w:rPr>
          <w:rFonts w:hint="eastAsia"/>
          <w:sz w:val="24"/>
        </w:rPr>
        <w:t>”模式的不断深入，越来越多的传统行业接轨互联网或与其进行融合。从</w:t>
      </w:r>
      <w:r>
        <w:rPr>
          <w:rFonts w:hint="eastAsia"/>
          <w:sz w:val="24"/>
        </w:rPr>
        <w:t>O</w:t>
      </w:r>
      <w:r>
        <w:rPr>
          <w:sz w:val="24"/>
        </w:rPr>
        <w:t>2O</w:t>
      </w:r>
      <w:r>
        <w:rPr>
          <w:rFonts w:hint="eastAsia"/>
          <w:sz w:val="24"/>
        </w:rPr>
        <w:t>到</w:t>
      </w:r>
      <w:r>
        <w:rPr>
          <w:rFonts w:hint="eastAsia"/>
          <w:sz w:val="24"/>
        </w:rPr>
        <w:t>O</w:t>
      </w:r>
      <w:r>
        <w:rPr>
          <w:sz w:val="24"/>
        </w:rPr>
        <w:t>MO</w:t>
      </w:r>
      <w:r>
        <w:rPr>
          <w:rFonts w:hint="eastAsia"/>
          <w:sz w:val="24"/>
        </w:rPr>
        <w:t>，社会发展、人的生活</w:t>
      </w:r>
      <w:r w:rsidR="005D6997">
        <w:rPr>
          <w:rFonts w:hint="eastAsia"/>
          <w:sz w:val="24"/>
        </w:rPr>
        <w:t>与互联网联系更为紧密</w:t>
      </w:r>
      <w:r>
        <w:rPr>
          <w:rFonts w:hint="eastAsia"/>
          <w:sz w:val="24"/>
        </w:rPr>
        <w:t>。通过研究互联网企业并购逻辑及绩效，有助于理解互联网企业的商业模式及战略</w:t>
      </w:r>
      <w:r w:rsidR="005D6997">
        <w:rPr>
          <w:rFonts w:hint="eastAsia"/>
          <w:sz w:val="24"/>
        </w:rPr>
        <w:t>方针</w:t>
      </w:r>
      <w:r>
        <w:rPr>
          <w:rFonts w:hint="eastAsia"/>
          <w:sz w:val="24"/>
        </w:rPr>
        <w:t>，能够为互联网企业发展提供切合实际的建议。</w:t>
      </w:r>
    </w:p>
    <w:p w14:paraId="00163D28" w14:textId="77777777" w:rsidR="006B5837" w:rsidRPr="00341FFE" w:rsidRDefault="000362C0" w:rsidP="00341FFE">
      <w:pPr>
        <w:pStyle w:val="20"/>
      </w:pPr>
      <w:bookmarkStart w:id="57" w:name="_Toc515567810"/>
      <w:r w:rsidRPr="00341FFE">
        <w:rPr>
          <w:rFonts w:hint="eastAsia"/>
        </w:rPr>
        <w:t>研究思路与方法</w:t>
      </w:r>
      <w:bookmarkEnd w:id="57"/>
    </w:p>
    <w:p w14:paraId="7034E0EC" w14:textId="77777777" w:rsidR="000362C0" w:rsidRPr="006957DC" w:rsidRDefault="000362C0" w:rsidP="009B69C8">
      <w:pPr>
        <w:pStyle w:val="30"/>
      </w:pPr>
      <w:bookmarkStart w:id="58" w:name="_Toc60499536"/>
      <w:bookmarkStart w:id="59" w:name="_Toc515567811"/>
      <w:r w:rsidRPr="006957DC">
        <w:t>研究思路</w:t>
      </w:r>
      <w:bookmarkEnd w:id="59"/>
    </w:p>
    <w:p w14:paraId="37A5C32F" w14:textId="77777777" w:rsidR="00F7558E" w:rsidRDefault="00403C23" w:rsidP="009A7D19">
      <w:pPr>
        <w:pStyle w:val="a7"/>
        <w:spacing w:line="360" w:lineRule="auto"/>
        <w:ind w:leftChars="0" w:left="0" w:firstLineChars="200" w:firstLine="480"/>
        <w:rPr>
          <w:sz w:val="24"/>
        </w:rPr>
      </w:pPr>
      <w:r>
        <w:rPr>
          <w:rFonts w:hint="eastAsia"/>
          <w:sz w:val="24"/>
        </w:rPr>
        <w:t>本文通过以小见大的方式，先以</w:t>
      </w:r>
      <w:r>
        <w:rPr>
          <w:rFonts w:hint="eastAsia"/>
          <w:sz w:val="24"/>
        </w:rPr>
        <w:t>B</w:t>
      </w:r>
      <w:r>
        <w:rPr>
          <w:sz w:val="24"/>
        </w:rPr>
        <w:t>AT</w:t>
      </w:r>
      <w:r>
        <w:rPr>
          <w:rFonts w:hint="eastAsia"/>
          <w:sz w:val="24"/>
        </w:rPr>
        <w:t>三家具有代表性的互联网企业并购案例作为探究其背后并购动因及逻辑的</w:t>
      </w:r>
      <w:r w:rsidR="00F667BA">
        <w:rPr>
          <w:rFonts w:hint="eastAsia"/>
          <w:sz w:val="24"/>
        </w:rPr>
        <w:t>先导部分。再结合行业整体以及三家公司整体并购历程，从资源观的角度给出系统性分析评价，并分析其并购绩效。具体分为以下六个部分：</w:t>
      </w:r>
    </w:p>
    <w:p w14:paraId="6D3DB684" w14:textId="77777777" w:rsidR="00F667BA" w:rsidRDefault="00F667BA" w:rsidP="009A7D19">
      <w:pPr>
        <w:pStyle w:val="a7"/>
        <w:spacing w:line="360" w:lineRule="auto"/>
        <w:ind w:leftChars="0" w:left="0" w:firstLineChars="200" w:firstLine="480"/>
        <w:rPr>
          <w:sz w:val="24"/>
        </w:rPr>
      </w:pPr>
      <w:r>
        <w:rPr>
          <w:rFonts w:hint="eastAsia"/>
          <w:sz w:val="24"/>
        </w:rPr>
        <w:t>第一章为绪论，主要介绍论文的研究背景、研究意义、研究的主要思路及方法，并概括出论文的研究创新点。</w:t>
      </w:r>
    </w:p>
    <w:p w14:paraId="738FDAFD" w14:textId="77777777" w:rsidR="00F667BA" w:rsidRDefault="00F667BA" w:rsidP="009A7D19">
      <w:pPr>
        <w:pStyle w:val="a7"/>
        <w:spacing w:line="360" w:lineRule="auto"/>
        <w:ind w:leftChars="0" w:left="0" w:firstLineChars="200" w:firstLine="480"/>
        <w:rPr>
          <w:sz w:val="24"/>
        </w:rPr>
      </w:pPr>
      <w:r>
        <w:rPr>
          <w:rFonts w:hint="eastAsia"/>
          <w:sz w:val="24"/>
        </w:rPr>
        <w:t>第二章</w:t>
      </w:r>
      <w:r w:rsidR="00257C33">
        <w:rPr>
          <w:rFonts w:hint="eastAsia"/>
          <w:sz w:val="24"/>
        </w:rPr>
        <w:t>为文献综述与理论基础，主要介绍国内外文献中对互联网并购动因的研究结论与成果。对于并购绩效的研究，主要分为绩效研究方法、绩效评价指标以及绩效影响因素三个方面进行综述，并在此基础上对现有研究进行评价，鉴于互联网行业的特殊性，通过引入资源</w:t>
      </w:r>
      <w:proofErr w:type="gramStart"/>
      <w:r w:rsidR="00257C33">
        <w:rPr>
          <w:rFonts w:hint="eastAsia"/>
          <w:sz w:val="24"/>
        </w:rPr>
        <w:t>观理论</w:t>
      </w:r>
      <w:proofErr w:type="gramEnd"/>
      <w:r w:rsidR="008707D5">
        <w:rPr>
          <w:rFonts w:hint="eastAsia"/>
          <w:sz w:val="24"/>
        </w:rPr>
        <w:t>作为传统并购理论之外的</w:t>
      </w:r>
      <w:r w:rsidR="00257C33">
        <w:rPr>
          <w:rFonts w:hint="eastAsia"/>
          <w:sz w:val="24"/>
        </w:rPr>
        <w:t>理论依据</w:t>
      </w:r>
      <w:r w:rsidR="008707D5">
        <w:rPr>
          <w:rFonts w:hint="eastAsia"/>
          <w:sz w:val="24"/>
        </w:rPr>
        <w:t>。理论部分相继介绍并购动因理论以及资源观理论。</w:t>
      </w:r>
    </w:p>
    <w:p w14:paraId="70D1119F" w14:textId="77777777" w:rsidR="008707D5" w:rsidRDefault="008707D5" w:rsidP="009A7D19">
      <w:pPr>
        <w:pStyle w:val="a7"/>
        <w:spacing w:line="360" w:lineRule="auto"/>
        <w:ind w:leftChars="0" w:left="0" w:firstLineChars="200" w:firstLine="480"/>
        <w:rPr>
          <w:sz w:val="24"/>
        </w:rPr>
      </w:pPr>
      <w:r>
        <w:rPr>
          <w:rFonts w:hint="eastAsia"/>
          <w:sz w:val="24"/>
        </w:rPr>
        <w:lastRenderedPageBreak/>
        <w:t>第三章为</w:t>
      </w:r>
      <w:r>
        <w:rPr>
          <w:rFonts w:hint="eastAsia"/>
          <w:sz w:val="24"/>
        </w:rPr>
        <w:t>B</w:t>
      </w:r>
      <w:r>
        <w:rPr>
          <w:sz w:val="24"/>
        </w:rPr>
        <w:t>AT</w:t>
      </w:r>
      <w:r>
        <w:rPr>
          <w:rFonts w:hint="eastAsia"/>
          <w:sz w:val="24"/>
        </w:rPr>
        <w:t>并购案例分析。研究引入三家公司各自具有代表性的三个并购案例</w:t>
      </w:r>
      <w:r w:rsidR="006268B8">
        <w:rPr>
          <w:rFonts w:hint="eastAsia"/>
          <w:sz w:val="24"/>
        </w:rPr>
        <w:t>进行分析，在</w:t>
      </w:r>
      <w:r w:rsidR="001604BE">
        <w:rPr>
          <w:rFonts w:hint="eastAsia"/>
          <w:sz w:val="24"/>
        </w:rPr>
        <w:t>分析</w:t>
      </w:r>
      <w:proofErr w:type="gramStart"/>
      <w:r w:rsidR="006268B8">
        <w:rPr>
          <w:rFonts w:hint="eastAsia"/>
          <w:sz w:val="24"/>
        </w:rPr>
        <w:t>并购短期</w:t>
      </w:r>
      <w:proofErr w:type="gramEnd"/>
      <w:r w:rsidR="006268B8">
        <w:rPr>
          <w:rFonts w:hint="eastAsia"/>
          <w:sz w:val="24"/>
        </w:rPr>
        <w:t>绩效的基础上，结合并购后续发展情况</w:t>
      </w:r>
      <w:r w:rsidR="001604BE">
        <w:rPr>
          <w:rFonts w:hint="eastAsia"/>
          <w:sz w:val="24"/>
        </w:rPr>
        <w:t>对并购案例进行评价，</w:t>
      </w:r>
      <w:r w:rsidR="006268B8">
        <w:rPr>
          <w:rFonts w:hint="eastAsia"/>
          <w:sz w:val="24"/>
        </w:rPr>
        <w:t>提出并购存在的问题，为下文基于公司</w:t>
      </w:r>
      <w:r w:rsidR="001604BE">
        <w:rPr>
          <w:rFonts w:hint="eastAsia"/>
          <w:sz w:val="24"/>
        </w:rPr>
        <w:t>资源的并购逻辑及长期绩效分析作铺垫</w:t>
      </w:r>
      <w:r w:rsidR="006268B8">
        <w:rPr>
          <w:rFonts w:hint="eastAsia"/>
          <w:sz w:val="24"/>
        </w:rPr>
        <w:t>。</w:t>
      </w:r>
    </w:p>
    <w:p w14:paraId="1F9DE864" w14:textId="77777777" w:rsidR="006268B8" w:rsidRPr="00B2082F" w:rsidRDefault="006268B8" w:rsidP="009A7D19">
      <w:pPr>
        <w:pStyle w:val="a7"/>
        <w:spacing w:line="360" w:lineRule="auto"/>
        <w:ind w:leftChars="0" w:left="0" w:firstLineChars="200" w:firstLine="480"/>
        <w:rPr>
          <w:sz w:val="24"/>
        </w:rPr>
      </w:pPr>
      <w:r w:rsidRPr="00B2082F">
        <w:rPr>
          <w:rFonts w:hint="eastAsia"/>
          <w:sz w:val="24"/>
        </w:rPr>
        <w:t>第四章</w:t>
      </w:r>
      <w:r w:rsidR="001604BE" w:rsidRPr="00B2082F">
        <w:rPr>
          <w:rFonts w:hint="eastAsia"/>
          <w:sz w:val="24"/>
        </w:rPr>
        <w:t>为并购逻辑及长期绩效研究。</w:t>
      </w:r>
      <w:r w:rsidR="00B2082F">
        <w:rPr>
          <w:rFonts w:hint="eastAsia"/>
          <w:sz w:val="24"/>
        </w:rPr>
        <w:t>首先</w:t>
      </w:r>
      <w:r w:rsidR="002C3E2E">
        <w:rPr>
          <w:rFonts w:hint="eastAsia"/>
          <w:sz w:val="24"/>
        </w:rPr>
        <w:t>介绍互联网行业的并购现状，交代互联行业大背景以及并购现状，着重突显</w:t>
      </w:r>
      <w:r w:rsidR="002C3E2E">
        <w:rPr>
          <w:rFonts w:hint="eastAsia"/>
          <w:sz w:val="24"/>
        </w:rPr>
        <w:t>B</w:t>
      </w:r>
      <w:r w:rsidR="002C3E2E">
        <w:rPr>
          <w:sz w:val="24"/>
        </w:rPr>
        <w:t>AT</w:t>
      </w:r>
      <w:r w:rsidR="002C3E2E">
        <w:rPr>
          <w:rFonts w:hint="eastAsia"/>
          <w:sz w:val="24"/>
        </w:rPr>
        <w:t>三家公司在行业中的领导地位。接着对</w:t>
      </w:r>
      <w:r w:rsidR="002C3E2E">
        <w:rPr>
          <w:rFonts w:hint="eastAsia"/>
          <w:sz w:val="24"/>
        </w:rPr>
        <w:t>B</w:t>
      </w:r>
      <w:r w:rsidR="002C3E2E">
        <w:rPr>
          <w:sz w:val="24"/>
        </w:rPr>
        <w:t>AT</w:t>
      </w:r>
      <w:r w:rsidR="002C3E2E">
        <w:rPr>
          <w:rFonts w:hint="eastAsia"/>
          <w:sz w:val="24"/>
        </w:rPr>
        <w:t>历年并购案件进行梳理，再次基础上结合资源</w:t>
      </w:r>
      <w:proofErr w:type="gramStart"/>
      <w:r w:rsidR="002C3E2E">
        <w:rPr>
          <w:rFonts w:hint="eastAsia"/>
          <w:sz w:val="24"/>
        </w:rPr>
        <w:t>观理论</w:t>
      </w:r>
      <w:proofErr w:type="gramEnd"/>
      <w:r w:rsidR="002C3E2E">
        <w:rPr>
          <w:rFonts w:hint="eastAsia"/>
          <w:sz w:val="24"/>
        </w:rPr>
        <w:t>得出其并购逻辑。并购逻辑包括</w:t>
      </w:r>
      <w:r w:rsidR="002C3E2E">
        <w:rPr>
          <w:rFonts w:hint="eastAsia"/>
          <w:sz w:val="24"/>
        </w:rPr>
        <w:t>B</w:t>
      </w:r>
      <w:r w:rsidR="002C3E2E">
        <w:rPr>
          <w:sz w:val="24"/>
        </w:rPr>
        <w:t>AT</w:t>
      </w:r>
      <w:r w:rsidR="002C3E2E">
        <w:rPr>
          <w:rFonts w:hint="eastAsia"/>
          <w:sz w:val="24"/>
        </w:rPr>
        <w:t>公司的并购目标及并购手段异同。最后，对结合前文分析对</w:t>
      </w:r>
      <w:r w:rsidR="002C3E2E">
        <w:rPr>
          <w:rFonts w:hint="eastAsia"/>
          <w:sz w:val="24"/>
        </w:rPr>
        <w:t>B</w:t>
      </w:r>
      <w:r w:rsidR="002C3E2E">
        <w:rPr>
          <w:sz w:val="24"/>
        </w:rPr>
        <w:t>AT</w:t>
      </w:r>
      <w:r w:rsidR="002C3E2E">
        <w:rPr>
          <w:rFonts w:hint="eastAsia"/>
          <w:sz w:val="24"/>
        </w:rPr>
        <w:t>的并购长期绩效进行分析。</w:t>
      </w:r>
    </w:p>
    <w:p w14:paraId="07E8FFE6" w14:textId="77777777" w:rsidR="001604BE" w:rsidRDefault="001604BE" w:rsidP="009A7D19">
      <w:pPr>
        <w:pStyle w:val="a7"/>
        <w:spacing w:line="360" w:lineRule="auto"/>
        <w:ind w:leftChars="0" w:left="0" w:firstLineChars="200" w:firstLine="480"/>
        <w:rPr>
          <w:sz w:val="24"/>
        </w:rPr>
      </w:pPr>
      <w:r w:rsidRPr="002C3E2E">
        <w:rPr>
          <w:rFonts w:hint="eastAsia"/>
          <w:sz w:val="24"/>
        </w:rPr>
        <w:t>第五章为结论与启示。</w:t>
      </w:r>
      <w:r w:rsidR="00D81ED7">
        <w:rPr>
          <w:rFonts w:hint="eastAsia"/>
          <w:sz w:val="24"/>
        </w:rPr>
        <w:t>结合前四部分的研究内容，在第五章中对</w:t>
      </w:r>
      <w:r w:rsidR="00D81ED7">
        <w:rPr>
          <w:rFonts w:hint="eastAsia"/>
          <w:sz w:val="24"/>
        </w:rPr>
        <w:t>B</w:t>
      </w:r>
      <w:r w:rsidR="00D81ED7">
        <w:rPr>
          <w:sz w:val="24"/>
        </w:rPr>
        <w:t>AT</w:t>
      </w:r>
      <w:r w:rsidR="00D81ED7">
        <w:rPr>
          <w:rFonts w:hint="eastAsia"/>
          <w:sz w:val="24"/>
        </w:rPr>
        <w:t>并购案例进行系统性总结及评价，并针对互联网并购提出针对性意见。</w:t>
      </w:r>
    </w:p>
    <w:p w14:paraId="10ADDD8B" w14:textId="77777777" w:rsidR="00D81ED7" w:rsidRDefault="00113B2D" w:rsidP="00526C0E">
      <w:pPr>
        <w:pStyle w:val="a7"/>
        <w:spacing w:line="360" w:lineRule="auto"/>
        <w:ind w:leftChars="0" w:left="0" w:firstLineChars="200" w:firstLine="420"/>
        <w:rPr>
          <w:sz w:val="24"/>
        </w:rPr>
      </w:pPr>
      <w:r>
        <w:rPr>
          <w:noProof/>
        </w:rPr>
        <w:pict w14:anchorId="4F62827E">
          <v:shapetype id="_x0000_t202" coordsize="21600,21600" o:spt="202" path="m,l,21600r21600,l21600,xe">
            <v:stroke joinstyle="miter"/>
            <v:path gradientshapeok="t" o:connecttype="rect"/>
          </v:shapetype>
          <v:shape id="_x0000_s1073" type="#_x0000_t202" style="position:absolute;left:0;text-align:left;margin-left:-24.15pt;margin-top:291.15pt;width:463.8pt;height:.05pt;z-index:14;mso-position-horizontal-relative:text;mso-position-vertical-relative:text" stroked="f">
            <v:textbox style="mso-fit-shape-to-text:t" inset="0,0,0,0">
              <w:txbxContent>
                <w:p w14:paraId="2296151F" w14:textId="50C7D200" w:rsidR="00595362" w:rsidRPr="009E54B7" w:rsidRDefault="00595362" w:rsidP="00DF078D">
                  <w:pPr>
                    <w:pStyle w:val="ac"/>
                    <w:jc w:val="center"/>
                    <w:rPr>
                      <w:rFonts w:ascii="Times New Roman" w:eastAsia="宋体" w:hAnsi="Times New Roman"/>
                      <w:noProof/>
                      <w:sz w:val="24"/>
                      <w:szCs w:val="24"/>
                    </w:rPr>
                  </w:pPr>
                  <w:r>
                    <w:rPr>
                      <w:rFonts w:hint="eastAsia"/>
                    </w:rPr>
                    <w:t>图</w:t>
                  </w:r>
                  <w:r>
                    <w:fldChar w:fldCharType="begin"/>
                  </w:r>
                  <w:r>
                    <w:instrText xml:space="preserve"> </w:instrText>
                  </w:r>
                  <w:r>
                    <w:rPr>
                      <w:rFonts w:hint="eastAsia"/>
                    </w:rPr>
                    <w:instrText>SEQ Figure \* ARABIC</w:instrText>
                  </w:r>
                  <w:r>
                    <w:instrText xml:space="preserve"> </w:instrText>
                  </w:r>
                  <w:r>
                    <w:fldChar w:fldCharType="separate"/>
                  </w:r>
                  <w:r w:rsidR="007631B8">
                    <w:rPr>
                      <w:noProof/>
                    </w:rPr>
                    <w:t>1</w:t>
                  </w:r>
                  <w:r>
                    <w:fldChar w:fldCharType="end"/>
                  </w:r>
                  <w:r>
                    <w:t xml:space="preserve">-1 </w:t>
                  </w:r>
                  <w:r>
                    <w:rPr>
                      <w:rFonts w:hint="eastAsia"/>
                    </w:rPr>
                    <w:t>论文结构框架</w:t>
                  </w:r>
                </w:p>
              </w:txbxContent>
            </v:textbox>
            <w10:wrap type="topAndBottom"/>
          </v:shape>
        </w:pict>
      </w:r>
      <w:r>
        <w:rPr>
          <w:noProof/>
          <w:sz w:val="24"/>
        </w:rPr>
        <w:pict w14:anchorId="11350E44">
          <v:shape id="_x0000_s1072" type="#_x0000_t75" style="position:absolute;left:0;text-align:left;margin-left:0;margin-top:37.05pt;width:463.8pt;height:249.6pt;z-index:13;mso-position-horizontal:center;mso-position-horizontal-relative:text;mso-position-vertical-relative:text">
            <v:imagedata r:id="rId15" o:title="QQ截图20180528202318"/>
            <w10:wrap type="topAndBottom"/>
          </v:shape>
        </w:pict>
      </w:r>
      <w:r w:rsidR="00D81ED7">
        <w:rPr>
          <w:rFonts w:hint="eastAsia"/>
          <w:sz w:val="24"/>
        </w:rPr>
        <w:t>本文结构框架如图</w:t>
      </w:r>
      <w:r w:rsidR="00D81ED7">
        <w:rPr>
          <w:rFonts w:hint="eastAsia"/>
          <w:sz w:val="24"/>
        </w:rPr>
        <w:t>1</w:t>
      </w:r>
      <w:r w:rsidR="00D81ED7">
        <w:rPr>
          <w:sz w:val="24"/>
        </w:rPr>
        <w:t>-1</w:t>
      </w:r>
      <w:r w:rsidR="00D81ED7">
        <w:rPr>
          <w:rFonts w:hint="eastAsia"/>
          <w:sz w:val="24"/>
        </w:rPr>
        <w:t>所示。</w:t>
      </w:r>
    </w:p>
    <w:p w14:paraId="7918DFCE" w14:textId="77777777" w:rsidR="000362C0" w:rsidRPr="00242AA2" w:rsidRDefault="000362C0" w:rsidP="009B69C8">
      <w:pPr>
        <w:pStyle w:val="30"/>
      </w:pPr>
      <w:bookmarkStart w:id="60" w:name="_Toc515567812"/>
      <w:r w:rsidRPr="00242AA2">
        <w:rPr>
          <w:rFonts w:hint="eastAsia"/>
        </w:rPr>
        <w:t>研究方法</w:t>
      </w:r>
      <w:bookmarkEnd w:id="60"/>
    </w:p>
    <w:p w14:paraId="4A4ED886" w14:textId="77777777" w:rsidR="000362C0" w:rsidRDefault="00F7558E" w:rsidP="000362C0">
      <w:pPr>
        <w:spacing w:line="360" w:lineRule="auto"/>
        <w:ind w:firstLineChars="200" w:firstLine="480"/>
        <w:rPr>
          <w:sz w:val="24"/>
        </w:rPr>
      </w:pPr>
      <w:r>
        <w:rPr>
          <w:rFonts w:hint="eastAsia"/>
          <w:sz w:val="24"/>
        </w:rPr>
        <w:t>（</w:t>
      </w:r>
      <w:r>
        <w:rPr>
          <w:rFonts w:hint="eastAsia"/>
          <w:sz w:val="24"/>
        </w:rPr>
        <w:t>1</w:t>
      </w:r>
      <w:r>
        <w:rPr>
          <w:rFonts w:hint="eastAsia"/>
          <w:sz w:val="24"/>
        </w:rPr>
        <w:t>）</w:t>
      </w:r>
      <w:r w:rsidR="00896278">
        <w:rPr>
          <w:rFonts w:hint="eastAsia"/>
          <w:sz w:val="24"/>
        </w:rPr>
        <w:t>理论分析</w:t>
      </w:r>
      <w:r>
        <w:rPr>
          <w:rFonts w:hint="eastAsia"/>
          <w:sz w:val="24"/>
        </w:rPr>
        <w:t>法：本文根据文献及相关学术著作中关于</w:t>
      </w:r>
      <w:r w:rsidR="00A37567">
        <w:rPr>
          <w:rFonts w:hint="eastAsia"/>
          <w:sz w:val="24"/>
        </w:rPr>
        <w:t>并购及</w:t>
      </w:r>
      <w:r w:rsidR="003C18BC">
        <w:rPr>
          <w:rFonts w:hint="eastAsia"/>
          <w:sz w:val="24"/>
        </w:rPr>
        <w:t>资源观</w:t>
      </w:r>
      <w:r>
        <w:rPr>
          <w:rFonts w:hint="eastAsia"/>
          <w:sz w:val="24"/>
        </w:rPr>
        <w:t>的理</w:t>
      </w:r>
      <w:r>
        <w:rPr>
          <w:rFonts w:hint="eastAsia"/>
          <w:sz w:val="24"/>
        </w:rPr>
        <w:lastRenderedPageBreak/>
        <w:t>论进行系统梳理，</w:t>
      </w:r>
      <w:r w:rsidR="00B84FCB">
        <w:rPr>
          <w:rFonts w:hint="eastAsia"/>
          <w:sz w:val="24"/>
        </w:rPr>
        <w:t>结合互联网行业具体情况建立基于</w:t>
      </w:r>
      <w:r w:rsidR="003C18BC">
        <w:rPr>
          <w:rFonts w:hint="eastAsia"/>
          <w:sz w:val="24"/>
        </w:rPr>
        <w:t>资源观</w:t>
      </w:r>
      <w:r w:rsidR="00B84FCB">
        <w:rPr>
          <w:rFonts w:hint="eastAsia"/>
          <w:sz w:val="24"/>
        </w:rPr>
        <w:t>的互联网企业并购分析框架；</w:t>
      </w:r>
    </w:p>
    <w:p w14:paraId="4DD55BBB" w14:textId="77777777" w:rsidR="00B84FCB" w:rsidRDefault="00B84FCB" w:rsidP="000362C0">
      <w:pPr>
        <w:spacing w:line="360" w:lineRule="auto"/>
        <w:ind w:firstLineChars="200" w:firstLine="480"/>
        <w:rPr>
          <w:sz w:val="24"/>
        </w:rPr>
      </w:pPr>
      <w:r>
        <w:rPr>
          <w:rFonts w:hint="eastAsia"/>
          <w:sz w:val="24"/>
        </w:rPr>
        <w:t>（</w:t>
      </w:r>
      <w:r>
        <w:rPr>
          <w:rFonts w:hint="eastAsia"/>
          <w:sz w:val="24"/>
        </w:rPr>
        <w:t>2</w:t>
      </w:r>
      <w:r>
        <w:rPr>
          <w:rFonts w:hint="eastAsia"/>
          <w:sz w:val="24"/>
        </w:rPr>
        <w:t>）</w:t>
      </w:r>
      <w:r w:rsidR="00C11A19">
        <w:rPr>
          <w:rFonts w:hint="eastAsia"/>
          <w:sz w:val="24"/>
        </w:rPr>
        <w:t>案例分析法：本文选择互联网行业中具有代表性的企业，进行介绍及论述。通过分析代表性公司的</w:t>
      </w:r>
      <w:r w:rsidR="00A37567">
        <w:rPr>
          <w:rFonts w:hint="eastAsia"/>
          <w:sz w:val="24"/>
        </w:rPr>
        <w:t>并购活动及逻辑</w:t>
      </w:r>
      <w:r w:rsidR="00C11A19">
        <w:rPr>
          <w:rFonts w:hint="eastAsia"/>
          <w:sz w:val="24"/>
        </w:rPr>
        <w:t>，</w:t>
      </w:r>
      <w:r w:rsidR="00A37567">
        <w:rPr>
          <w:rFonts w:hint="eastAsia"/>
          <w:sz w:val="24"/>
        </w:rPr>
        <w:t>提炼具有普适性的理论框架。</w:t>
      </w:r>
      <w:r w:rsidR="00C11A19">
        <w:rPr>
          <w:rFonts w:hint="eastAsia"/>
          <w:sz w:val="24"/>
        </w:rPr>
        <w:t>从而</w:t>
      </w:r>
      <w:r w:rsidR="00A37567">
        <w:rPr>
          <w:rFonts w:hint="eastAsia"/>
          <w:sz w:val="24"/>
        </w:rPr>
        <w:t>推广至目标企业过往的全部并购分析中</w:t>
      </w:r>
      <w:r w:rsidR="00C11A19">
        <w:rPr>
          <w:rFonts w:hint="eastAsia"/>
          <w:sz w:val="24"/>
        </w:rPr>
        <w:t>，为行业分析提供借鉴意义。</w:t>
      </w:r>
    </w:p>
    <w:p w14:paraId="0D2CE09D" w14:textId="77777777" w:rsidR="00A37567" w:rsidRDefault="00A37567" w:rsidP="000362C0">
      <w:pPr>
        <w:spacing w:line="360" w:lineRule="auto"/>
        <w:ind w:firstLineChars="200" w:firstLine="480"/>
        <w:rPr>
          <w:sz w:val="24"/>
        </w:rPr>
      </w:pPr>
      <w:r>
        <w:rPr>
          <w:rFonts w:hint="eastAsia"/>
          <w:sz w:val="24"/>
        </w:rPr>
        <w:t>（</w:t>
      </w:r>
      <w:r>
        <w:rPr>
          <w:rFonts w:hint="eastAsia"/>
          <w:sz w:val="24"/>
        </w:rPr>
        <w:t>3</w:t>
      </w:r>
      <w:r>
        <w:rPr>
          <w:rFonts w:hint="eastAsia"/>
          <w:sz w:val="24"/>
        </w:rPr>
        <w:t>）事件研究法：通过研究特定并购事件对公司股票收益率的影响从而评价公司并购绩效。本文采用企业事件窗口期的累积超额收益率作为评价并购事件短期绩效的指标。</w:t>
      </w:r>
    </w:p>
    <w:p w14:paraId="0DB1AC0C" w14:textId="77777777" w:rsidR="006B5837" w:rsidRPr="00341FFE" w:rsidRDefault="006B5837" w:rsidP="00341FFE">
      <w:pPr>
        <w:pStyle w:val="20"/>
      </w:pPr>
      <w:bookmarkStart w:id="61" w:name="_Toc60499539"/>
      <w:bookmarkStart w:id="62" w:name="_Toc515567813"/>
      <w:bookmarkEnd w:id="58"/>
      <w:r w:rsidRPr="00341FFE">
        <w:rPr>
          <w:rFonts w:hint="eastAsia"/>
        </w:rPr>
        <w:t>研究</w:t>
      </w:r>
      <w:bookmarkEnd w:id="61"/>
      <w:r w:rsidR="0089284F" w:rsidRPr="00341FFE">
        <w:rPr>
          <w:rFonts w:hint="eastAsia"/>
        </w:rPr>
        <w:t>创新</w:t>
      </w:r>
      <w:bookmarkEnd w:id="62"/>
    </w:p>
    <w:p w14:paraId="742206FF" w14:textId="20238FFD" w:rsidR="00B5730E" w:rsidRDefault="00A11E52" w:rsidP="00A11E52">
      <w:pPr>
        <w:spacing w:line="360" w:lineRule="auto"/>
        <w:ind w:firstLineChars="200" w:firstLine="480"/>
        <w:rPr>
          <w:sz w:val="24"/>
        </w:rPr>
      </w:pPr>
      <w:r>
        <w:rPr>
          <w:rFonts w:hint="eastAsia"/>
          <w:sz w:val="24"/>
        </w:rPr>
        <w:t>（</w:t>
      </w:r>
      <w:r>
        <w:rPr>
          <w:rFonts w:hint="eastAsia"/>
          <w:sz w:val="24"/>
        </w:rPr>
        <w:t>1</w:t>
      </w:r>
      <w:r>
        <w:rPr>
          <w:rFonts w:hint="eastAsia"/>
          <w:sz w:val="24"/>
        </w:rPr>
        <w:t>）</w:t>
      </w:r>
      <w:r w:rsidRPr="00A11E52">
        <w:rPr>
          <w:rFonts w:hint="eastAsia"/>
          <w:sz w:val="24"/>
        </w:rPr>
        <w:t>过去</w:t>
      </w:r>
      <w:r w:rsidR="00B5730E">
        <w:rPr>
          <w:rFonts w:hint="eastAsia"/>
          <w:sz w:val="24"/>
        </w:rPr>
        <w:t>研究</w:t>
      </w:r>
      <w:r w:rsidRPr="00A11E52">
        <w:rPr>
          <w:rFonts w:hint="eastAsia"/>
          <w:sz w:val="24"/>
        </w:rPr>
        <w:t>往往是针对一家互联网公司的</w:t>
      </w:r>
      <w:r w:rsidR="00B5730E">
        <w:rPr>
          <w:rFonts w:hint="eastAsia"/>
          <w:sz w:val="24"/>
        </w:rPr>
        <w:t>某个</w:t>
      </w:r>
      <w:r w:rsidRPr="00A11E52">
        <w:rPr>
          <w:rFonts w:hint="eastAsia"/>
          <w:sz w:val="24"/>
        </w:rPr>
        <w:t>并购案例</w:t>
      </w:r>
      <w:r w:rsidR="00B5730E">
        <w:rPr>
          <w:rFonts w:hint="eastAsia"/>
          <w:sz w:val="24"/>
        </w:rPr>
        <w:t>进行展开</w:t>
      </w:r>
      <w:r w:rsidRPr="00A11E52">
        <w:rPr>
          <w:rFonts w:hint="eastAsia"/>
          <w:sz w:val="24"/>
        </w:rPr>
        <w:t>，</w:t>
      </w:r>
      <w:r w:rsidR="00B5730E">
        <w:rPr>
          <w:rFonts w:hint="eastAsia"/>
          <w:sz w:val="24"/>
        </w:rPr>
        <w:t>因而聚焦于并购案例本身存在的特征来分析其效果，忽视并购背后企业的战略意图与并购需求。将</w:t>
      </w:r>
      <w:r w:rsidR="003C18BC">
        <w:rPr>
          <w:rFonts w:hint="eastAsia"/>
          <w:sz w:val="24"/>
        </w:rPr>
        <w:t>资源</w:t>
      </w:r>
      <w:proofErr w:type="gramStart"/>
      <w:r w:rsidR="003C18BC">
        <w:rPr>
          <w:rFonts w:hint="eastAsia"/>
          <w:sz w:val="24"/>
        </w:rPr>
        <w:t>观</w:t>
      </w:r>
      <w:r w:rsidR="00B5730E">
        <w:rPr>
          <w:rFonts w:hint="eastAsia"/>
          <w:sz w:val="24"/>
        </w:rPr>
        <w:t>用于</w:t>
      </w:r>
      <w:proofErr w:type="gramEnd"/>
      <w:r w:rsidR="00B5730E">
        <w:rPr>
          <w:rFonts w:hint="eastAsia"/>
          <w:sz w:val="24"/>
        </w:rPr>
        <w:t>分析企业（尤其是互联网企业）的并购逻辑，能够通过分析资源的层级、特征更好</w:t>
      </w:r>
      <w:r w:rsidR="002A07D4">
        <w:rPr>
          <w:rFonts w:hint="eastAsia"/>
          <w:sz w:val="24"/>
        </w:rPr>
        <w:t>地</w:t>
      </w:r>
      <w:r w:rsidR="00B5730E">
        <w:rPr>
          <w:rFonts w:hint="eastAsia"/>
          <w:sz w:val="24"/>
        </w:rPr>
        <w:t>解释其战略需求及并购意图。</w:t>
      </w:r>
    </w:p>
    <w:p w14:paraId="58735F25" w14:textId="77777777" w:rsidR="006957DC" w:rsidRDefault="00A11E52" w:rsidP="00A11E52">
      <w:pPr>
        <w:spacing w:line="360" w:lineRule="auto"/>
        <w:ind w:firstLineChars="200" w:firstLine="480"/>
        <w:rPr>
          <w:sz w:val="24"/>
        </w:rPr>
      </w:pPr>
      <w:r>
        <w:rPr>
          <w:rFonts w:hint="eastAsia"/>
          <w:sz w:val="24"/>
        </w:rPr>
        <w:t>（</w:t>
      </w:r>
      <w:r>
        <w:rPr>
          <w:rFonts w:hint="eastAsia"/>
          <w:sz w:val="24"/>
        </w:rPr>
        <w:t>2</w:t>
      </w:r>
      <w:r>
        <w:rPr>
          <w:rFonts w:hint="eastAsia"/>
          <w:sz w:val="24"/>
        </w:rPr>
        <w:t>）</w:t>
      </w:r>
      <w:r w:rsidR="0061192A">
        <w:rPr>
          <w:rFonts w:hint="eastAsia"/>
          <w:sz w:val="24"/>
        </w:rPr>
        <w:t>通常在</w:t>
      </w:r>
      <w:r w:rsidR="00B5730E">
        <w:rPr>
          <w:rFonts w:hint="eastAsia"/>
          <w:sz w:val="24"/>
        </w:rPr>
        <w:t>研究企业并购</w:t>
      </w:r>
      <w:r w:rsidR="0061192A">
        <w:rPr>
          <w:rFonts w:hint="eastAsia"/>
          <w:sz w:val="24"/>
        </w:rPr>
        <w:t>时，基于竞争理论的分析集中在公司层面以及业务层面，本文尝试从</w:t>
      </w:r>
      <w:r w:rsidR="003C18BC">
        <w:rPr>
          <w:rFonts w:hint="eastAsia"/>
          <w:sz w:val="24"/>
        </w:rPr>
        <w:t>资源观</w:t>
      </w:r>
      <w:r w:rsidR="0061192A">
        <w:rPr>
          <w:rFonts w:hint="eastAsia"/>
          <w:sz w:val="24"/>
        </w:rPr>
        <w:t>的角度对资源进行竞争、需求方面研究。同时，本文提出影响互联网企业的潜在竞争对手往往不在</w:t>
      </w:r>
      <w:r w:rsidR="00AB1677">
        <w:rPr>
          <w:rFonts w:hint="eastAsia"/>
          <w:sz w:val="24"/>
        </w:rPr>
        <w:t>行业内部，而是技术的迭代更新，由此引出企业对于资源培育及强化的战略目标。</w:t>
      </w:r>
    </w:p>
    <w:p w14:paraId="5D15E7AE" w14:textId="77777777" w:rsidR="006B5837" w:rsidRDefault="001E14A7" w:rsidP="005B17A4">
      <w:pPr>
        <w:pStyle w:val="1"/>
      </w:pPr>
      <w:bookmarkStart w:id="63" w:name="_Toc515567814"/>
      <w:r>
        <w:rPr>
          <w:rFonts w:hint="eastAsia"/>
        </w:rPr>
        <w:lastRenderedPageBreak/>
        <w:t>文献综述与理论基础</w:t>
      </w:r>
      <w:bookmarkEnd w:id="63"/>
    </w:p>
    <w:p w14:paraId="2C65E4DD" w14:textId="77777777" w:rsidR="005614D5" w:rsidRDefault="005614D5" w:rsidP="005614D5">
      <w:pPr>
        <w:pStyle w:val="20"/>
      </w:pPr>
      <w:bookmarkStart w:id="64" w:name="_Toc515567815"/>
      <w:r>
        <w:rPr>
          <w:rFonts w:hint="eastAsia"/>
        </w:rPr>
        <w:t>国内外研究综述</w:t>
      </w:r>
      <w:bookmarkEnd w:id="64"/>
    </w:p>
    <w:p w14:paraId="5C09C647" w14:textId="77777777" w:rsidR="005614D5" w:rsidRPr="006367C5" w:rsidRDefault="005614D5" w:rsidP="005614D5">
      <w:pPr>
        <w:pStyle w:val="30"/>
      </w:pPr>
      <w:bookmarkStart w:id="65" w:name="_Toc60499538"/>
      <w:bookmarkStart w:id="66" w:name="_Toc515567816"/>
      <w:r>
        <w:rPr>
          <w:rFonts w:hint="eastAsia"/>
        </w:rPr>
        <w:t>互联网企业并购动因综述</w:t>
      </w:r>
      <w:bookmarkEnd w:id="66"/>
    </w:p>
    <w:bookmarkEnd w:id="65"/>
    <w:p w14:paraId="7E088361" w14:textId="77777777" w:rsidR="005614D5" w:rsidRDefault="005614D5" w:rsidP="005614D5">
      <w:pPr>
        <w:spacing w:line="360" w:lineRule="auto"/>
        <w:ind w:firstLineChars="200" w:firstLine="480"/>
        <w:rPr>
          <w:sz w:val="24"/>
        </w:rPr>
      </w:pPr>
      <w:r>
        <w:rPr>
          <w:rFonts w:hint="eastAsia"/>
          <w:sz w:val="24"/>
        </w:rPr>
        <w:t>Toxvaerd</w:t>
      </w:r>
      <w:r>
        <w:rPr>
          <w:rFonts w:hint="eastAsia"/>
          <w:sz w:val="24"/>
        </w:rPr>
        <w:t>（</w:t>
      </w:r>
      <w:r>
        <w:rPr>
          <w:rFonts w:hint="eastAsia"/>
          <w:sz w:val="24"/>
        </w:rPr>
        <w:t>2</w:t>
      </w:r>
      <w:r>
        <w:rPr>
          <w:sz w:val="24"/>
        </w:rPr>
        <w:t>004</w:t>
      </w:r>
      <w:r>
        <w:rPr>
          <w:rFonts w:hint="eastAsia"/>
          <w:sz w:val="24"/>
        </w:rPr>
        <w:t>）认为，被并购目标企业拥有或控制的资源是稀缺的，导致公司竞相谋求兼并。作者将并购浪潮与抢座位的游戏进行类比，提出企业在进行并购时候主要的因素包括推迟兼并与竞争影响，而最终的均衡状态即所有企业都采取抢先策略。</w:t>
      </w:r>
    </w:p>
    <w:p w14:paraId="27A52E87" w14:textId="77777777" w:rsidR="005614D5" w:rsidRDefault="005614D5" w:rsidP="005614D5">
      <w:pPr>
        <w:spacing w:line="360" w:lineRule="auto"/>
        <w:ind w:firstLineChars="200" w:firstLine="480"/>
        <w:rPr>
          <w:sz w:val="24"/>
        </w:rPr>
      </w:pPr>
      <w:r w:rsidRPr="00AD2B4C">
        <w:rPr>
          <w:rFonts w:hint="eastAsia"/>
          <w:sz w:val="24"/>
        </w:rPr>
        <w:t>阮飞、李明等（</w:t>
      </w:r>
      <w:r w:rsidRPr="00AD2B4C">
        <w:rPr>
          <w:rFonts w:hint="eastAsia"/>
          <w:sz w:val="24"/>
        </w:rPr>
        <w:t>2011</w:t>
      </w:r>
      <w:r w:rsidRPr="00AD2B4C">
        <w:rPr>
          <w:rFonts w:hint="eastAsia"/>
          <w:sz w:val="24"/>
        </w:rPr>
        <w:t>）系统概括了互联网企业并购的动因，其中包括用户偏好、规模报酬递增效应、马太效应以及基于市场份额的考虑。整体而言，互联网企业通过并购的手段，能够</w:t>
      </w:r>
      <w:proofErr w:type="gramStart"/>
      <w:r w:rsidRPr="00AD2B4C">
        <w:rPr>
          <w:rFonts w:hint="eastAsia"/>
          <w:sz w:val="24"/>
        </w:rPr>
        <w:t>比内部</w:t>
      </w:r>
      <w:proofErr w:type="gramEnd"/>
      <w:r w:rsidRPr="00AD2B4C">
        <w:rPr>
          <w:rFonts w:hint="eastAsia"/>
          <w:sz w:val="24"/>
        </w:rPr>
        <w:t>发展更快的抢占市场、控制资源以及跨越行业壁垒。</w:t>
      </w:r>
    </w:p>
    <w:p w14:paraId="06F6C87D" w14:textId="77777777" w:rsidR="005614D5" w:rsidRDefault="005614D5" w:rsidP="005614D5">
      <w:pPr>
        <w:spacing w:line="360" w:lineRule="auto"/>
        <w:ind w:firstLineChars="200" w:firstLine="480"/>
        <w:rPr>
          <w:sz w:val="24"/>
        </w:rPr>
      </w:pPr>
      <w:r>
        <w:rPr>
          <w:rFonts w:hint="eastAsia"/>
          <w:sz w:val="24"/>
        </w:rPr>
        <w:t>郑琳倩和吴益兵（</w:t>
      </w:r>
      <w:r>
        <w:rPr>
          <w:rFonts w:hint="eastAsia"/>
          <w:sz w:val="24"/>
        </w:rPr>
        <w:t>2</w:t>
      </w:r>
      <w:r>
        <w:rPr>
          <w:sz w:val="24"/>
        </w:rPr>
        <w:t>014</w:t>
      </w:r>
      <w:r>
        <w:rPr>
          <w:rFonts w:hint="eastAsia"/>
          <w:sz w:val="24"/>
        </w:rPr>
        <w:t>）对互联网企业并购的范围进行了研究，并从中寻找其并购动因。作者认为，不同类型的并购模式驱动因素存在差异。互联网企业倾向于通过垂直并购的方式来降低获取用户流量的成本，而发起横向并购的目的则在于其经营经济范围的扩张，其背后根源是企业战略模式的变动。</w:t>
      </w:r>
    </w:p>
    <w:p w14:paraId="447615E9" w14:textId="77777777" w:rsidR="005614D5" w:rsidRDefault="005614D5" w:rsidP="005614D5">
      <w:pPr>
        <w:spacing w:line="360" w:lineRule="auto"/>
        <w:ind w:firstLineChars="200" w:firstLine="480"/>
        <w:rPr>
          <w:sz w:val="24"/>
        </w:rPr>
      </w:pPr>
      <w:r w:rsidRPr="00AD2B4C">
        <w:rPr>
          <w:rFonts w:hint="eastAsia"/>
          <w:sz w:val="24"/>
        </w:rPr>
        <w:t>陆峰、张妮、樊会文（</w:t>
      </w:r>
      <w:r w:rsidRPr="00AD2B4C">
        <w:rPr>
          <w:rFonts w:hint="eastAsia"/>
          <w:sz w:val="24"/>
        </w:rPr>
        <w:t>2014</w:t>
      </w:r>
      <w:r w:rsidRPr="00AD2B4C">
        <w:rPr>
          <w:rFonts w:hint="eastAsia"/>
          <w:sz w:val="24"/>
        </w:rPr>
        <w:t>）认为互联网企业并购加剧主要是因为资本市场遇冷，移动互联网市场竞争激烈导致的，为了巩固自身竞争优势，互联网公司尤其是那些巨头都选择建立自己的产业生态圈加速产业链整合。百度、阿里巴巴等企业的并购事件进行了分析总结并提出了相关政策建议。</w:t>
      </w:r>
    </w:p>
    <w:p w14:paraId="013375D2" w14:textId="77777777" w:rsidR="005614D5" w:rsidRDefault="005614D5" w:rsidP="005614D5">
      <w:pPr>
        <w:spacing w:line="360" w:lineRule="auto"/>
        <w:ind w:firstLineChars="200" w:firstLine="480"/>
        <w:rPr>
          <w:sz w:val="24"/>
        </w:rPr>
      </w:pPr>
      <w:r w:rsidRPr="00AD2B4C">
        <w:rPr>
          <w:rFonts w:hint="eastAsia"/>
          <w:sz w:val="24"/>
        </w:rPr>
        <w:t>张丹、高丛（</w:t>
      </w:r>
      <w:r w:rsidRPr="00AD2B4C">
        <w:rPr>
          <w:rFonts w:hint="eastAsia"/>
          <w:sz w:val="24"/>
        </w:rPr>
        <w:t>2014</w:t>
      </w:r>
      <w:r w:rsidRPr="00AD2B4C">
        <w:rPr>
          <w:rFonts w:hint="eastAsia"/>
          <w:sz w:val="24"/>
        </w:rPr>
        <w:t>）针对</w:t>
      </w:r>
      <w:r w:rsidRPr="00AD2B4C">
        <w:rPr>
          <w:rFonts w:hint="eastAsia"/>
          <w:sz w:val="24"/>
        </w:rPr>
        <w:t>2013</w:t>
      </w:r>
      <w:r w:rsidRPr="00AD2B4C">
        <w:rPr>
          <w:rFonts w:hint="eastAsia"/>
          <w:sz w:val="24"/>
        </w:rPr>
        <w:t>年互联网企业的并购状况分析腾讯、阿里巴巴、百度发起并购的原因及战略目的，作者分析认为尽管三家企业都在并购中扩张自己的业务，但总体来看</w:t>
      </w:r>
      <w:proofErr w:type="gramStart"/>
      <w:r w:rsidRPr="00AD2B4C">
        <w:rPr>
          <w:rFonts w:hint="eastAsia"/>
          <w:sz w:val="24"/>
        </w:rPr>
        <w:t>腾讯主打开</w:t>
      </w:r>
      <w:proofErr w:type="gramEnd"/>
      <w:r w:rsidRPr="00AD2B4C">
        <w:rPr>
          <w:rFonts w:hint="eastAsia"/>
          <w:sz w:val="24"/>
        </w:rPr>
        <w:t>放、产品应用，而阿里巴巴则选择在创造生活应用场景来支持自己的业务发展，百度则立足移动互联网巩固搜索领域优势。作者深入研究了互联网行业的发展特征，并指出之所以要采取不断的并购是为了应对行业竞争激烈形式瞬息万变的特征。</w:t>
      </w:r>
    </w:p>
    <w:p w14:paraId="2E3BBB87" w14:textId="77777777" w:rsidR="005614D5" w:rsidRPr="001465AB" w:rsidRDefault="005614D5" w:rsidP="005614D5">
      <w:pPr>
        <w:spacing w:line="360" w:lineRule="auto"/>
        <w:ind w:firstLineChars="200" w:firstLine="480"/>
        <w:rPr>
          <w:color w:val="000000"/>
          <w:sz w:val="24"/>
        </w:rPr>
      </w:pPr>
      <w:r>
        <w:rPr>
          <w:rFonts w:hint="eastAsia"/>
          <w:sz w:val="24"/>
        </w:rPr>
        <w:lastRenderedPageBreak/>
        <w:t>葛结根（</w:t>
      </w:r>
      <w:r>
        <w:rPr>
          <w:rFonts w:hint="eastAsia"/>
          <w:sz w:val="24"/>
        </w:rPr>
        <w:t>2</w:t>
      </w:r>
      <w:r>
        <w:rPr>
          <w:sz w:val="24"/>
        </w:rPr>
        <w:t>017</w:t>
      </w:r>
      <w:r>
        <w:rPr>
          <w:rFonts w:hint="eastAsia"/>
          <w:sz w:val="24"/>
        </w:rPr>
        <w:t>）对</w:t>
      </w:r>
      <w:r>
        <w:rPr>
          <w:rFonts w:hint="eastAsia"/>
          <w:sz w:val="24"/>
        </w:rPr>
        <w:t>2</w:t>
      </w:r>
      <w:r>
        <w:rPr>
          <w:sz w:val="24"/>
        </w:rPr>
        <w:t>007-2012</w:t>
      </w:r>
      <w:r>
        <w:rPr>
          <w:rFonts w:hint="eastAsia"/>
          <w:sz w:val="24"/>
        </w:rPr>
        <w:t>年上市公司并购案进行研究发现，由于融资约束的存在，企业往往倾向于持有较多现金因而错失投资机会。而并购则能有效帮助企业减轻其融资约束。</w:t>
      </w:r>
      <w:r>
        <w:rPr>
          <w:rFonts w:hint="eastAsia"/>
          <w:sz w:val="24"/>
        </w:rPr>
        <w:t>B</w:t>
      </w:r>
      <w:r>
        <w:rPr>
          <w:sz w:val="24"/>
        </w:rPr>
        <w:t>AT</w:t>
      </w:r>
      <w:r>
        <w:rPr>
          <w:rFonts w:hint="eastAsia"/>
          <w:sz w:val="24"/>
        </w:rPr>
        <w:t>的</w:t>
      </w:r>
      <w:r>
        <w:rPr>
          <w:rFonts w:hint="eastAsia"/>
          <w:color w:val="000000"/>
          <w:sz w:val="24"/>
        </w:rPr>
        <w:t>经营净现金流充沛，现金比例较高，</w:t>
      </w:r>
      <w:r>
        <w:rPr>
          <w:rFonts w:hint="eastAsia"/>
          <w:sz w:val="24"/>
        </w:rPr>
        <w:t>作者对并购影响的创新性视角为学界研究互联网企业并购动因提供新的思路。</w:t>
      </w:r>
    </w:p>
    <w:p w14:paraId="4495F366" w14:textId="77777777" w:rsidR="005614D5" w:rsidRPr="006367C5" w:rsidRDefault="005614D5" w:rsidP="005614D5">
      <w:pPr>
        <w:pStyle w:val="30"/>
      </w:pPr>
      <w:bookmarkStart w:id="67" w:name="_Toc515567817"/>
      <w:r>
        <w:rPr>
          <w:rFonts w:hint="eastAsia"/>
        </w:rPr>
        <w:t>并购绩效研究方法综述</w:t>
      </w:r>
      <w:bookmarkEnd w:id="67"/>
    </w:p>
    <w:p w14:paraId="47A76EBA" w14:textId="77777777" w:rsidR="005614D5" w:rsidRDefault="005614D5" w:rsidP="005614D5">
      <w:pPr>
        <w:spacing w:line="360" w:lineRule="auto"/>
        <w:ind w:firstLineChars="200" w:firstLine="480"/>
        <w:rPr>
          <w:sz w:val="24"/>
        </w:rPr>
      </w:pPr>
      <w:r>
        <w:rPr>
          <w:rFonts w:hint="eastAsia"/>
          <w:sz w:val="24"/>
        </w:rPr>
        <w:t>Liargovas</w:t>
      </w:r>
      <w:r>
        <w:rPr>
          <w:rFonts w:hint="eastAsia"/>
          <w:sz w:val="24"/>
        </w:rPr>
        <w:t>和</w:t>
      </w:r>
      <w:r>
        <w:rPr>
          <w:rFonts w:hint="eastAsia"/>
          <w:sz w:val="24"/>
        </w:rPr>
        <w:t>Repousis</w:t>
      </w:r>
      <w:r>
        <w:rPr>
          <w:rFonts w:hint="eastAsia"/>
          <w:sz w:val="24"/>
        </w:rPr>
        <w:t>（</w:t>
      </w:r>
      <w:r>
        <w:rPr>
          <w:rFonts w:hint="eastAsia"/>
          <w:sz w:val="24"/>
        </w:rPr>
        <w:t>2</w:t>
      </w:r>
      <w:r>
        <w:rPr>
          <w:sz w:val="24"/>
        </w:rPr>
        <w:t>011</w:t>
      </w:r>
      <w:r>
        <w:rPr>
          <w:rFonts w:hint="eastAsia"/>
          <w:sz w:val="24"/>
        </w:rPr>
        <w:t>）以</w:t>
      </w:r>
      <w:r>
        <w:rPr>
          <w:rFonts w:hint="eastAsia"/>
          <w:sz w:val="24"/>
        </w:rPr>
        <w:t>1</w:t>
      </w:r>
      <w:r>
        <w:rPr>
          <w:sz w:val="24"/>
        </w:rPr>
        <w:t>996-2009</w:t>
      </w:r>
      <w:r>
        <w:rPr>
          <w:rFonts w:hint="eastAsia"/>
          <w:sz w:val="24"/>
        </w:rPr>
        <w:t>年间希腊银行业的并购案例作为研究样本，利用事件研究法分析并购事件的短期绩效。作者研究表明，在并购事件公告期之前，发起并购企业能够获得显著的正向累计超额收益率，而公告后则区别不显著。作者认为，并购的协同效应依然存在，而之所以领先于事件宣告日则与市场有效性有关。</w:t>
      </w:r>
    </w:p>
    <w:p w14:paraId="7D4FAF7B" w14:textId="77777777" w:rsidR="005614D5" w:rsidRDefault="005614D5" w:rsidP="005614D5">
      <w:pPr>
        <w:spacing w:line="360" w:lineRule="auto"/>
        <w:ind w:firstLineChars="200" w:firstLine="480"/>
        <w:rPr>
          <w:sz w:val="24"/>
        </w:rPr>
      </w:pPr>
      <w:r w:rsidRPr="003F1CF7">
        <w:rPr>
          <w:rFonts w:hint="eastAsia"/>
          <w:sz w:val="24"/>
        </w:rPr>
        <w:t>Ferrara</w:t>
      </w:r>
      <w:r w:rsidRPr="003F1CF7">
        <w:rPr>
          <w:rFonts w:hint="eastAsia"/>
          <w:sz w:val="24"/>
        </w:rPr>
        <w:t>和</w:t>
      </w:r>
      <w:r w:rsidRPr="003F1CF7">
        <w:rPr>
          <w:rFonts w:hint="eastAsia"/>
          <w:sz w:val="24"/>
        </w:rPr>
        <w:t>Bacon</w:t>
      </w:r>
      <w:r w:rsidRPr="003F1CF7">
        <w:rPr>
          <w:rFonts w:hint="eastAsia"/>
          <w:sz w:val="24"/>
        </w:rPr>
        <w:t>（</w:t>
      </w:r>
      <w:r w:rsidRPr="003F1CF7">
        <w:rPr>
          <w:rFonts w:hint="eastAsia"/>
          <w:sz w:val="24"/>
        </w:rPr>
        <w:t>2014</w:t>
      </w:r>
      <w:r w:rsidRPr="003F1CF7">
        <w:rPr>
          <w:rFonts w:hint="eastAsia"/>
          <w:sz w:val="24"/>
        </w:rPr>
        <w:t>）在研究并购对市场绩效指标的影响时，采用事件研究法，并用累积超额收益来代表市场绩效。作者以在美股</w:t>
      </w:r>
      <w:r w:rsidRPr="003F1CF7">
        <w:rPr>
          <w:rFonts w:hint="eastAsia"/>
          <w:sz w:val="24"/>
        </w:rPr>
        <w:t>15</w:t>
      </w:r>
      <w:r w:rsidRPr="003F1CF7">
        <w:rPr>
          <w:rFonts w:hint="eastAsia"/>
          <w:sz w:val="24"/>
        </w:rPr>
        <w:t>家上市公司在</w:t>
      </w:r>
      <w:r w:rsidRPr="003F1CF7">
        <w:rPr>
          <w:rFonts w:hint="eastAsia"/>
          <w:sz w:val="24"/>
        </w:rPr>
        <w:t>2013</w:t>
      </w:r>
      <w:r w:rsidRPr="003F1CF7">
        <w:rPr>
          <w:rFonts w:hint="eastAsia"/>
          <w:sz w:val="24"/>
        </w:rPr>
        <w:t>年</w:t>
      </w:r>
      <w:r w:rsidRPr="003F1CF7">
        <w:rPr>
          <w:rFonts w:hint="eastAsia"/>
          <w:sz w:val="24"/>
        </w:rPr>
        <w:t>4</w:t>
      </w:r>
      <w:r w:rsidRPr="003F1CF7">
        <w:rPr>
          <w:rFonts w:hint="eastAsia"/>
          <w:sz w:val="24"/>
        </w:rPr>
        <w:t>月</w:t>
      </w:r>
      <w:r w:rsidRPr="003F1CF7">
        <w:rPr>
          <w:rFonts w:hint="eastAsia"/>
          <w:sz w:val="24"/>
        </w:rPr>
        <w:t>15</w:t>
      </w:r>
      <w:r w:rsidRPr="003F1CF7">
        <w:rPr>
          <w:rFonts w:hint="eastAsia"/>
          <w:sz w:val="24"/>
        </w:rPr>
        <w:t>日至</w:t>
      </w:r>
      <w:r w:rsidRPr="003F1CF7">
        <w:rPr>
          <w:rFonts w:hint="eastAsia"/>
          <w:sz w:val="24"/>
        </w:rPr>
        <w:t>2014</w:t>
      </w:r>
      <w:r w:rsidRPr="003F1CF7">
        <w:rPr>
          <w:rFonts w:hint="eastAsia"/>
          <w:sz w:val="24"/>
        </w:rPr>
        <w:t>年</w:t>
      </w:r>
      <w:r w:rsidRPr="003F1CF7">
        <w:rPr>
          <w:rFonts w:hint="eastAsia"/>
          <w:sz w:val="24"/>
        </w:rPr>
        <w:t>10</w:t>
      </w:r>
      <w:r w:rsidRPr="003F1CF7">
        <w:rPr>
          <w:rFonts w:hint="eastAsia"/>
          <w:sz w:val="24"/>
        </w:rPr>
        <w:t>月</w:t>
      </w:r>
      <w:r w:rsidRPr="003F1CF7">
        <w:rPr>
          <w:rFonts w:hint="eastAsia"/>
          <w:sz w:val="24"/>
        </w:rPr>
        <w:t>3</w:t>
      </w:r>
      <w:r w:rsidRPr="003F1CF7">
        <w:rPr>
          <w:rFonts w:hint="eastAsia"/>
          <w:sz w:val="24"/>
        </w:rPr>
        <w:t>日发生的并购事件进行分析。研究结果表明，在事件日前累积超额收益率为正，而在事件日后则为负值。</w:t>
      </w:r>
    </w:p>
    <w:p w14:paraId="750C00AF" w14:textId="77777777" w:rsidR="005614D5" w:rsidRPr="003F1CF7" w:rsidRDefault="005614D5" w:rsidP="005614D5">
      <w:pPr>
        <w:spacing w:line="360" w:lineRule="auto"/>
        <w:ind w:firstLineChars="200" w:firstLine="480"/>
        <w:rPr>
          <w:sz w:val="24"/>
        </w:rPr>
      </w:pPr>
      <w:r>
        <w:rPr>
          <w:rFonts w:hint="eastAsia"/>
          <w:sz w:val="24"/>
        </w:rPr>
        <w:t>Jain</w:t>
      </w:r>
      <w:r>
        <w:rPr>
          <w:rFonts w:hint="eastAsia"/>
          <w:sz w:val="24"/>
        </w:rPr>
        <w:t>和</w:t>
      </w:r>
      <w:r>
        <w:rPr>
          <w:rFonts w:hint="eastAsia"/>
          <w:sz w:val="24"/>
        </w:rPr>
        <w:t>Sunderman</w:t>
      </w:r>
      <w:r>
        <w:rPr>
          <w:rFonts w:hint="eastAsia"/>
          <w:sz w:val="24"/>
        </w:rPr>
        <w:t>（</w:t>
      </w:r>
      <w:r>
        <w:rPr>
          <w:rFonts w:hint="eastAsia"/>
          <w:sz w:val="24"/>
        </w:rPr>
        <w:t>2</w:t>
      </w:r>
      <w:r>
        <w:rPr>
          <w:sz w:val="24"/>
        </w:rPr>
        <w:t>014</w:t>
      </w:r>
      <w:r>
        <w:rPr>
          <w:rFonts w:hint="eastAsia"/>
          <w:sz w:val="24"/>
        </w:rPr>
        <w:t>）以</w:t>
      </w:r>
      <w:r>
        <w:rPr>
          <w:sz w:val="24"/>
        </w:rPr>
        <w:t>1996-2010</w:t>
      </w:r>
      <w:r>
        <w:rPr>
          <w:rFonts w:hint="eastAsia"/>
          <w:sz w:val="24"/>
        </w:rPr>
        <w:t>年之间发生在印度的企业并购案例进行分析。作者采用事件研究法发现，若将双方作为整体来看，并购为企业带来正向的短期绩效。但分对象来看，二者的影响存在差异。</w:t>
      </w:r>
    </w:p>
    <w:p w14:paraId="68833547" w14:textId="77777777" w:rsidR="005614D5" w:rsidRPr="003F1CF7" w:rsidRDefault="005614D5" w:rsidP="005614D5">
      <w:pPr>
        <w:spacing w:line="360" w:lineRule="auto"/>
        <w:ind w:firstLineChars="200" w:firstLine="480"/>
        <w:rPr>
          <w:sz w:val="24"/>
        </w:rPr>
      </w:pPr>
      <w:r w:rsidRPr="003F1CF7">
        <w:rPr>
          <w:rFonts w:hint="eastAsia"/>
          <w:sz w:val="24"/>
        </w:rPr>
        <w:t>顾露</w:t>
      </w:r>
      <w:proofErr w:type="gramStart"/>
      <w:r w:rsidRPr="003F1CF7">
        <w:rPr>
          <w:rFonts w:hint="eastAsia"/>
          <w:sz w:val="24"/>
        </w:rPr>
        <w:t>露</w:t>
      </w:r>
      <w:proofErr w:type="gramEnd"/>
      <w:r w:rsidRPr="003F1CF7">
        <w:rPr>
          <w:rFonts w:hint="eastAsia"/>
          <w:sz w:val="24"/>
        </w:rPr>
        <w:t>（</w:t>
      </w:r>
      <w:r w:rsidRPr="003F1CF7">
        <w:rPr>
          <w:rFonts w:hint="eastAsia"/>
          <w:sz w:val="24"/>
        </w:rPr>
        <w:t>2011</w:t>
      </w:r>
      <w:r w:rsidRPr="003F1CF7">
        <w:rPr>
          <w:rFonts w:hint="eastAsia"/>
          <w:sz w:val="24"/>
        </w:rPr>
        <w:t>）使用市场模型、</w:t>
      </w:r>
      <w:r w:rsidRPr="003F1CF7">
        <w:rPr>
          <w:rFonts w:hint="eastAsia"/>
          <w:sz w:val="24"/>
        </w:rPr>
        <w:t>Fama-French</w:t>
      </w:r>
      <w:r w:rsidRPr="003F1CF7">
        <w:rPr>
          <w:rFonts w:hint="eastAsia"/>
          <w:sz w:val="24"/>
        </w:rPr>
        <w:t>三因子模型以及事件研究法分析</w:t>
      </w:r>
      <w:r w:rsidRPr="003F1CF7">
        <w:rPr>
          <w:rFonts w:hint="eastAsia"/>
          <w:sz w:val="24"/>
        </w:rPr>
        <w:t>1994-2009</w:t>
      </w:r>
      <w:r w:rsidRPr="003F1CF7">
        <w:rPr>
          <w:rFonts w:hint="eastAsia"/>
          <w:sz w:val="24"/>
        </w:rPr>
        <w:t>年期间中国企业海外并购的短期与中长期绩效。其中，短期绩效采用超常回报</w:t>
      </w:r>
      <w:r w:rsidRPr="003F1CF7">
        <w:rPr>
          <w:rFonts w:hint="eastAsia"/>
          <w:sz w:val="24"/>
        </w:rPr>
        <w:t>AR</w:t>
      </w:r>
      <w:r w:rsidRPr="003F1CF7">
        <w:rPr>
          <w:rFonts w:hint="eastAsia"/>
          <w:sz w:val="24"/>
        </w:rPr>
        <w:t>来衡量，而中长期绩效则采用日历时间研究法以及三因子模型。</w:t>
      </w:r>
    </w:p>
    <w:p w14:paraId="0C9FE0CE" w14:textId="77777777" w:rsidR="005614D5" w:rsidRDefault="005614D5" w:rsidP="005614D5">
      <w:pPr>
        <w:spacing w:line="360" w:lineRule="auto"/>
        <w:ind w:firstLineChars="200" w:firstLine="480"/>
        <w:rPr>
          <w:sz w:val="24"/>
        </w:rPr>
      </w:pPr>
      <w:r w:rsidRPr="00AD2B4C">
        <w:rPr>
          <w:rFonts w:hint="eastAsia"/>
          <w:sz w:val="24"/>
        </w:rPr>
        <w:t>王秀丽、刘子健（</w:t>
      </w:r>
      <w:r w:rsidRPr="00AD2B4C">
        <w:rPr>
          <w:rFonts w:hint="eastAsia"/>
          <w:sz w:val="24"/>
        </w:rPr>
        <w:t>2014</w:t>
      </w:r>
      <w:r w:rsidRPr="00AD2B4C">
        <w:rPr>
          <w:rFonts w:hint="eastAsia"/>
          <w:sz w:val="24"/>
        </w:rPr>
        <w:t>）针对百度并购去哪儿网案例进行分析，站在协同效应理论的角度分析双方在战略上相互选择的动因。</w:t>
      </w:r>
      <w:r>
        <w:rPr>
          <w:rFonts w:hint="eastAsia"/>
          <w:sz w:val="24"/>
        </w:rPr>
        <w:t>通过事件研究法，基于有效市场理论，计算并购发生后公司股价的正常报酬率以及</w:t>
      </w:r>
      <w:proofErr w:type="gramStart"/>
      <w:r>
        <w:rPr>
          <w:rFonts w:hint="eastAsia"/>
          <w:sz w:val="24"/>
        </w:rPr>
        <w:t>累计非</w:t>
      </w:r>
      <w:proofErr w:type="gramEnd"/>
      <w:r>
        <w:rPr>
          <w:rFonts w:hint="eastAsia"/>
          <w:sz w:val="24"/>
        </w:rPr>
        <w:t>正常报酬率。</w:t>
      </w:r>
      <w:r w:rsidRPr="00AD2B4C">
        <w:rPr>
          <w:rFonts w:hint="eastAsia"/>
          <w:sz w:val="24"/>
        </w:rPr>
        <w:t>研究发现，此举措并未在短期对百度市值产生太大影响，但从长期来看，去哪儿网在并购后发展迅猛一跃成为一个市值达</w:t>
      </w:r>
      <w:r w:rsidRPr="00AD2B4C">
        <w:rPr>
          <w:rFonts w:hint="eastAsia"/>
          <w:sz w:val="24"/>
        </w:rPr>
        <w:t>30</w:t>
      </w:r>
      <w:r w:rsidRPr="00AD2B4C">
        <w:rPr>
          <w:rFonts w:hint="eastAsia"/>
          <w:sz w:val="24"/>
        </w:rPr>
        <w:t>亿美元的上市公司，无疑使得百度的并购具有财富创造效应。</w:t>
      </w:r>
    </w:p>
    <w:p w14:paraId="6C7FE38C" w14:textId="77777777" w:rsidR="005614D5" w:rsidRDefault="005614D5" w:rsidP="005614D5">
      <w:pPr>
        <w:spacing w:line="360" w:lineRule="auto"/>
        <w:ind w:firstLineChars="200" w:firstLine="480"/>
        <w:rPr>
          <w:sz w:val="24"/>
        </w:rPr>
      </w:pPr>
      <w:proofErr w:type="gramStart"/>
      <w:r w:rsidRPr="003F1CF7">
        <w:rPr>
          <w:rFonts w:hint="eastAsia"/>
          <w:sz w:val="24"/>
        </w:rPr>
        <w:lastRenderedPageBreak/>
        <w:t>余鹏翼</w:t>
      </w:r>
      <w:proofErr w:type="gramEnd"/>
      <w:r w:rsidRPr="003F1CF7">
        <w:rPr>
          <w:rFonts w:hint="eastAsia"/>
          <w:sz w:val="24"/>
        </w:rPr>
        <w:t>，王满四（</w:t>
      </w:r>
      <w:r w:rsidRPr="003F1CF7">
        <w:rPr>
          <w:rFonts w:hint="eastAsia"/>
          <w:sz w:val="24"/>
        </w:rPr>
        <w:t>2014</w:t>
      </w:r>
      <w:r w:rsidRPr="003F1CF7">
        <w:rPr>
          <w:rFonts w:hint="eastAsia"/>
          <w:sz w:val="24"/>
        </w:rPr>
        <w:t>）在研究国内上市公司的跨国并购绩效时，以</w:t>
      </w:r>
      <w:r w:rsidRPr="003F1CF7">
        <w:rPr>
          <w:rFonts w:hint="eastAsia"/>
          <w:sz w:val="24"/>
        </w:rPr>
        <w:t>2005-2010</w:t>
      </w:r>
      <w:r w:rsidRPr="003F1CF7">
        <w:rPr>
          <w:rFonts w:hint="eastAsia"/>
          <w:sz w:val="24"/>
        </w:rPr>
        <w:t>年跨国并购案例为研究样本。作者采用主成分分析法构建企业绩效得分，通过回归分析研究支付方式等因素对绩效影响。</w:t>
      </w:r>
    </w:p>
    <w:p w14:paraId="01497237" w14:textId="77777777" w:rsidR="005614D5" w:rsidRDefault="005614D5" w:rsidP="005614D5">
      <w:pPr>
        <w:spacing w:line="360" w:lineRule="auto"/>
        <w:ind w:firstLineChars="200" w:firstLine="480"/>
        <w:rPr>
          <w:sz w:val="24"/>
        </w:rPr>
      </w:pPr>
      <w:r w:rsidRPr="003F1CF7">
        <w:rPr>
          <w:rFonts w:hint="eastAsia"/>
          <w:sz w:val="24"/>
        </w:rPr>
        <w:t>云</w:t>
      </w:r>
      <w:proofErr w:type="gramStart"/>
      <w:r w:rsidRPr="003F1CF7">
        <w:rPr>
          <w:rFonts w:hint="eastAsia"/>
          <w:sz w:val="24"/>
        </w:rPr>
        <w:t>昕</w:t>
      </w:r>
      <w:proofErr w:type="gramEnd"/>
      <w:r w:rsidRPr="003F1CF7">
        <w:rPr>
          <w:rFonts w:hint="eastAsia"/>
          <w:sz w:val="24"/>
        </w:rPr>
        <w:t>（</w:t>
      </w:r>
      <w:r w:rsidRPr="003F1CF7">
        <w:rPr>
          <w:rFonts w:hint="eastAsia"/>
          <w:sz w:val="24"/>
        </w:rPr>
        <w:t>2015</w:t>
      </w:r>
      <w:r w:rsidRPr="003F1CF7">
        <w:rPr>
          <w:rFonts w:hint="eastAsia"/>
          <w:sz w:val="24"/>
        </w:rPr>
        <w:t>）等人在研究优酷土豆并购案例时，采用事件分析法与会计指标分析法分别</w:t>
      </w:r>
      <w:proofErr w:type="gramStart"/>
      <w:r w:rsidRPr="003F1CF7">
        <w:rPr>
          <w:rFonts w:hint="eastAsia"/>
          <w:sz w:val="24"/>
        </w:rPr>
        <w:t>考</w:t>
      </w:r>
      <w:proofErr w:type="gramEnd"/>
      <w:r w:rsidRPr="003F1CF7">
        <w:rPr>
          <w:rFonts w:hint="eastAsia"/>
          <w:sz w:val="24"/>
        </w:rPr>
        <w:t>量其短期及中长期绩效影响。在对优</w:t>
      </w:r>
      <w:proofErr w:type="gramStart"/>
      <w:r w:rsidRPr="003F1CF7">
        <w:rPr>
          <w:rFonts w:hint="eastAsia"/>
          <w:sz w:val="24"/>
        </w:rPr>
        <w:t>酷进行</w:t>
      </w:r>
      <w:proofErr w:type="gramEnd"/>
      <w:r w:rsidRPr="003F1CF7">
        <w:rPr>
          <w:rFonts w:hint="eastAsia"/>
          <w:sz w:val="24"/>
        </w:rPr>
        <w:t>中长期绩效分析时，作者采用主成分分析法，用</w:t>
      </w:r>
      <w:r w:rsidRPr="003F1CF7">
        <w:rPr>
          <w:rFonts w:hint="eastAsia"/>
          <w:sz w:val="24"/>
        </w:rPr>
        <w:t>2010-2014</w:t>
      </w:r>
      <w:r w:rsidRPr="003F1CF7">
        <w:rPr>
          <w:rFonts w:hint="eastAsia"/>
          <w:sz w:val="24"/>
        </w:rPr>
        <w:t>年季报数据作为底层数据构建得分模型。作者认为，该并购在短期及中长期都产生了正面价值，但由于行业独特的运营成本问题，使其依然难以取得盈利。</w:t>
      </w:r>
    </w:p>
    <w:p w14:paraId="79AF614C" w14:textId="77777777" w:rsidR="005614D5" w:rsidRPr="003F1CF7" w:rsidRDefault="005614D5" w:rsidP="005614D5">
      <w:pPr>
        <w:spacing w:line="360" w:lineRule="auto"/>
        <w:ind w:firstLineChars="200" w:firstLine="480"/>
        <w:rPr>
          <w:sz w:val="24"/>
        </w:rPr>
      </w:pPr>
      <w:r w:rsidRPr="003F1CF7">
        <w:rPr>
          <w:rFonts w:hint="eastAsia"/>
          <w:sz w:val="24"/>
        </w:rPr>
        <w:t>葛结根（</w:t>
      </w:r>
      <w:r w:rsidRPr="003F1CF7">
        <w:rPr>
          <w:rFonts w:hint="eastAsia"/>
          <w:sz w:val="24"/>
        </w:rPr>
        <w:t>2015</w:t>
      </w:r>
      <w:r w:rsidRPr="003F1CF7">
        <w:rPr>
          <w:rFonts w:hint="eastAsia"/>
          <w:sz w:val="24"/>
        </w:rPr>
        <w:t>）对并购采取的支付方式与并购绩效之间的关系进行实证研究，选取</w:t>
      </w:r>
      <w:r w:rsidRPr="003F1CF7">
        <w:rPr>
          <w:rFonts w:hint="eastAsia"/>
          <w:sz w:val="24"/>
        </w:rPr>
        <w:t>2006-2011</w:t>
      </w:r>
      <w:r w:rsidRPr="003F1CF7">
        <w:rPr>
          <w:rFonts w:hint="eastAsia"/>
          <w:sz w:val="24"/>
        </w:rPr>
        <w:t>年间存在控制权并更的上市公司并购事件作为研究样本。作者所采用的财务指标分析法，其衡量绩效的指标主要包括盈利能力、偿债能力、资产运营能力、现金流量能力以及发展能力。作者首先通过因子分析法得出企业在并购前一年至后三年的绩效得分变化，再运用多元回归分析支付方式对并购绩效影响。作者研究发现，现金支付以及现金资产组合支付的并购绩效最好，而关联交易、并购类型则同样是影响并购的重要因素。</w:t>
      </w:r>
    </w:p>
    <w:p w14:paraId="58349F17" w14:textId="77777777" w:rsidR="005614D5" w:rsidRDefault="005614D5" w:rsidP="005614D5">
      <w:pPr>
        <w:spacing w:line="360" w:lineRule="auto"/>
        <w:ind w:firstLineChars="200" w:firstLine="480"/>
        <w:rPr>
          <w:sz w:val="24"/>
        </w:rPr>
      </w:pPr>
      <w:r w:rsidRPr="003F1CF7">
        <w:rPr>
          <w:rFonts w:hint="eastAsia"/>
          <w:sz w:val="24"/>
        </w:rPr>
        <w:t>张本照、盛倩文（</w:t>
      </w:r>
      <w:r w:rsidRPr="003F1CF7">
        <w:rPr>
          <w:rFonts w:hint="eastAsia"/>
          <w:sz w:val="24"/>
        </w:rPr>
        <w:t>2016</w:t>
      </w:r>
      <w:r w:rsidRPr="003F1CF7">
        <w:rPr>
          <w:rFonts w:hint="eastAsia"/>
          <w:sz w:val="24"/>
        </w:rPr>
        <w:t>）对</w:t>
      </w:r>
      <w:r w:rsidRPr="003F1CF7">
        <w:rPr>
          <w:rFonts w:hint="eastAsia"/>
          <w:sz w:val="24"/>
        </w:rPr>
        <w:t>2010</w:t>
      </w:r>
      <w:r w:rsidRPr="003F1CF7">
        <w:rPr>
          <w:rFonts w:hint="eastAsia"/>
          <w:sz w:val="24"/>
        </w:rPr>
        <w:t>年</w:t>
      </w:r>
      <w:r w:rsidRPr="003F1CF7">
        <w:rPr>
          <w:rFonts w:hint="eastAsia"/>
          <w:sz w:val="24"/>
        </w:rPr>
        <w:t>-2016</w:t>
      </w:r>
      <w:r w:rsidRPr="003F1CF7">
        <w:rPr>
          <w:rFonts w:hint="eastAsia"/>
          <w:sz w:val="24"/>
        </w:rPr>
        <w:t>年间互联网金融企业的并购绩效进行了研究。文章采取事件研究法进行实证研究，以（</w:t>
      </w:r>
      <w:r w:rsidRPr="003F1CF7">
        <w:rPr>
          <w:rFonts w:hint="eastAsia"/>
          <w:sz w:val="24"/>
        </w:rPr>
        <w:t>-180</w:t>
      </w:r>
      <w:r w:rsidRPr="003F1CF7">
        <w:rPr>
          <w:rFonts w:hint="eastAsia"/>
          <w:sz w:val="24"/>
        </w:rPr>
        <w:t>，</w:t>
      </w:r>
      <w:r w:rsidRPr="003F1CF7">
        <w:rPr>
          <w:rFonts w:hint="eastAsia"/>
          <w:sz w:val="24"/>
        </w:rPr>
        <w:t>-31</w:t>
      </w:r>
      <w:r w:rsidRPr="003F1CF7">
        <w:rPr>
          <w:rFonts w:hint="eastAsia"/>
          <w:sz w:val="24"/>
        </w:rPr>
        <w:t>）作为并购事件的估计窗口，以（</w:t>
      </w:r>
      <w:r w:rsidRPr="003F1CF7">
        <w:rPr>
          <w:rFonts w:hint="eastAsia"/>
          <w:sz w:val="24"/>
        </w:rPr>
        <w:t>-30,30</w:t>
      </w:r>
      <w:r w:rsidRPr="003F1CF7">
        <w:rPr>
          <w:rFonts w:hint="eastAsia"/>
          <w:sz w:val="24"/>
        </w:rPr>
        <w:t>）作为事件窗口，计算累积超额收益率及平均超额收益率。作者通过</w:t>
      </w:r>
      <w:r w:rsidRPr="003F1CF7">
        <w:rPr>
          <w:rFonts w:hint="eastAsia"/>
          <w:sz w:val="24"/>
        </w:rPr>
        <w:t>T</w:t>
      </w:r>
      <w:r w:rsidRPr="003F1CF7">
        <w:rPr>
          <w:rFonts w:hint="eastAsia"/>
          <w:sz w:val="24"/>
        </w:rPr>
        <w:t>检验得出并购为互联网金融企业带来显著正向的短期绩效的结论。同时，通过分类描述性统计得出，混合型并购的绩效最为显著。</w:t>
      </w:r>
    </w:p>
    <w:p w14:paraId="75C80BBF" w14:textId="77777777" w:rsidR="005614D5" w:rsidRPr="003F1CF7" w:rsidRDefault="005614D5" w:rsidP="005614D5">
      <w:pPr>
        <w:spacing w:line="360" w:lineRule="auto"/>
        <w:ind w:firstLineChars="200" w:firstLine="480"/>
        <w:rPr>
          <w:sz w:val="24"/>
        </w:rPr>
      </w:pPr>
      <w:r w:rsidRPr="003F1CF7">
        <w:rPr>
          <w:rFonts w:hint="eastAsia"/>
          <w:sz w:val="24"/>
        </w:rPr>
        <w:t>刘莹（</w:t>
      </w:r>
      <w:r w:rsidRPr="003F1CF7">
        <w:rPr>
          <w:rFonts w:hint="eastAsia"/>
          <w:sz w:val="24"/>
        </w:rPr>
        <w:t>2017</w:t>
      </w:r>
      <w:r w:rsidRPr="003F1CF7">
        <w:rPr>
          <w:rFonts w:hint="eastAsia"/>
          <w:sz w:val="24"/>
        </w:rPr>
        <w:t>）等人在研究某汽车企业</w:t>
      </w:r>
      <w:r w:rsidRPr="003F1CF7">
        <w:rPr>
          <w:rFonts w:hint="eastAsia"/>
          <w:sz w:val="24"/>
        </w:rPr>
        <w:t>3</w:t>
      </w:r>
      <w:r w:rsidRPr="003F1CF7">
        <w:rPr>
          <w:rFonts w:hint="eastAsia"/>
          <w:sz w:val="24"/>
        </w:rPr>
        <w:t>次并购的绩效时，采用事件研究法、基于因子分析模型的财务分析法等方法评估并购对公司短期及中长期绩效影响。其中短期绩效主要评估其获得的超额收益是否显著。作者以事件前</w:t>
      </w:r>
      <w:r w:rsidRPr="003F1CF7">
        <w:rPr>
          <w:rFonts w:hint="eastAsia"/>
          <w:sz w:val="24"/>
        </w:rPr>
        <w:t>100</w:t>
      </w:r>
      <w:r w:rsidRPr="003F1CF7">
        <w:rPr>
          <w:rFonts w:hint="eastAsia"/>
          <w:sz w:val="24"/>
        </w:rPr>
        <w:t>个交易日至前</w:t>
      </w:r>
      <w:r w:rsidRPr="003F1CF7">
        <w:rPr>
          <w:rFonts w:hint="eastAsia"/>
          <w:sz w:val="24"/>
        </w:rPr>
        <w:t>11</w:t>
      </w:r>
      <w:r w:rsidRPr="003F1CF7">
        <w:rPr>
          <w:rFonts w:hint="eastAsia"/>
          <w:sz w:val="24"/>
        </w:rPr>
        <w:t>个交易日作为估计窗口计算α、β值，从而计算窗口期累计超额收益率。在作基于财务指标的绩效分析时，作者选用盈利、资产管理、偿债、成本控制四大一级指标，并选取对应二级指标，通过因子分析法得到综合因子得分，由此对并购绩效进行评价。</w:t>
      </w:r>
    </w:p>
    <w:p w14:paraId="167788CA" w14:textId="77777777" w:rsidR="005614D5" w:rsidRDefault="005614D5" w:rsidP="005614D5">
      <w:pPr>
        <w:spacing w:line="360" w:lineRule="auto"/>
        <w:ind w:firstLineChars="200" w:firstLine="480"/>
        <w:rPr>
          <w:sz w:val="24"/>
        </w:rPr>
      </w:pPr>
      <w:r>
        <w:rPr>
          <w:rFonts w:hint="eastAsia"/>
          <w:sz w:val="24"/>
        </w:rPr>
        <w:t>朱秀芬（</w:t>
      </w:r>
      <w:r>
        <w:rPr>
          <w:rFonts w:hint="eastAsia"/>
          <w:sz w:val="24"/>
        </w:rPr>
        <w:t>2</w:t>
      </w:r>
      <w:r>
        <w:rPr>
          <w:sz w:val="24"/>
        </w:rPr>
        <w:t>018</w:t>
      </w:r>
      <w:r>
        <w:rPr>
          <w:rFonts w:hint="eastAsia"/>
          <w:sz w:val="24"/>
        </w:rPr>
        <w:t>）对阿里巴巴并购恒生电子案例进行绩效评价研究，通过平</w:t>
      </w:r>
      <w:r>
        <w:rPr>
          <w:rFonts w:hint="eastAsia"/>
          <w:sz w:val="24"/>
        </w:rPr>
        <w:lastRenderedPageBreak/>
        <w:t>衡记分卡构建四维评价体系，其二</w:t>
      </w:r>
      <w:proofErr w:type="gramStart"/>
      <w:r>
        <w:rPr>
          <w:rFonts w:hint="eastAsia"/>
          <w:sz w:val="24"/>
        </w:rPr>
        <w:t>级指标</w:t>
      </w:r>
      <w:proofErr w:type="gramEnd"/>
      <w:r>
        <w:rPr>
          <w:rFonts w:hint="eastAsia"/>
          <w:sz w:val="24"/>
        </w:rPr>
        <w:t>包括偿债能力、营运能力等，而三级指标为财务比率、排名以及绝对值指标。作者最终得出结论，阿里巴巴通过这笔并购显著提升了财务绩效，个别指标（如短期偿债能力）有所下降，存在一定的财务隐患。而并购产生的协同效应当前尚不明显，需要通过资源整合进一步挖掘。</w:t>
      </w:r>
    </w:p>
    <w:p w14:paraId="02C75E2A" w14:textId="77777777" w:rsidR="005614D5" w:rsidRPr="006367C5" w:rsidRDefault="005614D5" w:rsidP="005614D5">
      <w:pPr>
        <w:pStyle w:val="30"/>
      </w:pPr>
      <w:bookmarkStart w:id="68" w:name="_Toc515567818"/>
      <w:r>
        <w:rPr>
          <w:rFonts w:hint="eastAsia"/>
        </w:rPr>
        <w:t>并购绩效指标综述</w:t>
      </w:r>
      <w:bookmarkEnd w:id="68"/>
    </w:p>
    <w:p w14:paraId="35742E40" w14:textId="77777777" w:rsidR="005614D5" w:rsidRDefault="005614D5" w:rsidP="005614D5">
      <w:pPr>
        <w:spacing w:line="360" w:lineRule="auto"/>
        <w:ind w:firstLineChars="200" w:firstLine="480"/>
        <w:rPr>
          <w:sz w:val="24"/>
        </w:rPr>
      </w:pPr>
      <w:r>
        <w:rPr>
          <w:rFonts w:hint="eastAsia"/>
          <w:sz w:val="24"/>
        </w:rPr>
        <w:t>Kitching</w:t>
      </w:r>
      <w:r>
        <w:rPr>
          <w:rFonts w:hint="eastAsia"/>
          <w:sz w:val="24"/>
        </w:rPr>
        <w:t>（</w:t>
      </w:r>
      <w:r>
        <w:rPr>
          <w:rFonts w:hint="eastAsia"/>
          <w:sz w:val="24"/>
        </w:rPr>
        <w:t>2</w:t>
      </w:r>
      <w:r>
        <w:rPr>
          <w:sz w:val="24"/>
        </w:rPr>
        <w:t>001</w:t>
      </w:r>
      <w:r>
        <w:rPr>
          <w:rFonts w:hint="eastAsia"/>
          <w:sz w:val="24"/>
        </w:rPr>
        <w:t>）提出，在衡量过并购绩效时，一套综合性的绩效衡量方法比并购本身的客观成败更加重要，而在衡量绩效时，研究者应该讲管理者对当前企业的经营绩效与最初发起并购时的动机相联系。</w:t>
      </w:r>
    </w:p>
    <w:p w14:paraId="451F218C" w14:textId="77777777" w:rsidR="005614D5" w:rsidRDefault="005614D5" w:rsidP="005614D5">
      <w:pPr>
        <w:spacing w:line="360" w:lineRule="auto"/>
        <w:ind w:firstLineChars="200" w:firstLine="480"/>
        <w:rPr>
          <w:sz w:val="24"/>
        </w:rPr>
      </w:pPr>
      <w:r>
        <w:rPr>
          <w:rFonts w:hint="eastAsia"/>
          <w:sz w:val="24"/>
        </w:rPr>
        <w:t>Ahmed</w:t>
      </w:r>
      <w:r>
        <w:rPr>
          <w:rFonts w:hint="eastAsia"/>
          <w:sz w:val="24"/>
        </w:rPr>
        <w:t>（</w:t>
      </w:r>
      <w:r>
        <w:rPr>
          <w:rFonts w:hint="eastAsia"/>
          <w:sz w:val="24"/>
        </w:rPr>
        <w:t>2</w:t>
      </w:r>
      <w:r>
        <w:rPr>
          <w:sz w:val="24"/>
        </w:rPr>
        <w:t>014</w:t>
      </w:r>
      <w:r>
        <w:rPr>
          <w:rFonts w:hint="eastAsia"/>
          <w:sz w:val="24"/>
        </w:rPr>
        <w:t>）等人以</w:t>
      </w:r>
      <w:r>
        <w:rPr>
          <w:rFonts w:hint="eastAsia"/>
          <w:sz w:val="24"/>
        </w:rPr>
        <w:t>2</w:t>
      </w:r>
      <w:r>
        <w:rPr>
          <w:sz w:val="24"/>
        </w:rPr>
        <w:t>000-2009</w:t>
      </w:r>
      <w:r>
        <w:rPr>
          <w:rFonts w:hint="eastAsia"/>
          <w:sz w:val="24"/>
        </w:rPr>
        <w:t>年发生在巴基斯坦的</w:t>
      </w:r>
      <w:r>
        <w:rPr>
          <w:rFonts w:hint="eastAsia"/>
          <w:sz w:val="24"/>
        </w:rPr>
        <w:t>1</w:t>
      </w:r>
      <w:r>
        <w:rPr>
          <w:sz w:val="24"/>
        </w:rPr>
        <w:t>2</w:t>
      </w:r>
      <w:r>
        <w:rPr>
          <w:rFonts w:hint="eastAsia"/>
          <w:sz w:val="24"/>
        </w:rPr>
        <w:t>家制造业企业并购事件作为研究对象，作者通过财务指标分析法研究并购带来的中长期绩效变化，涉及盈利能力、资产流动性等指标，并认为这些财务指标在并购前后并未发生显著变化。</w:t>
      </w:r>
    </w:p>
    <w:p w14:paraId="5656CF99" w14:textId="77777777" w:rsidR="005614D5" w:rsidRDefault="005614D5" w:rsidP="005614D5">
      <w:pPr>
        <w:spacing w:line="360" w:lineRule="auto"/>
        <w:ind w:firstLineChars="200" w:firstLine="480"/>
        <w:rPr>
          <w:sz w:val="24"/>
        </w:rPr>
      </w:pPr>
      <w:proofErr w:type="gramStart"/>
      <w:r w:rsidRPr="003F1CF7">
        <w:rPr>
          <w:rFonts w:hint="eastAsia"/>
          <w:sz w:val="24"/>
        </w:rPr>
        <w:t>吴超鹏</w:t>
      </w:r>
      <w:proofErr w:type="gramEnd"/>
      <w:r w:rsidRPr="003F1CF7">
        <w:rPr>
          <w:rFonts w:hint="eastAsia"/>
          <w:sz w:val="24"/>
        </w:rPr>
        <w:t>，吴世农（</w:t>
      </w:r>
      <w:r w:rsidRPr="003F1CF7">
        <w:rPr>
          <w:rFonts w:hint="eastAsia"/>
          <w:sz w:val="24"/>
        </w:rPr>
        <w:t>2008</w:t>
      </w:r>
      <w:r w:rsidRPr="003F1CF7">
        <w:rPr>
          <w:rFonts w:hint="eastAsia"/>
          <w:sz w:val="24"/>
        </w:rPr>
        <w:t>）在研究管理者行为与连续并购绩效问题时，将并购公告日前后的累积超额收益率以及</w:t>
      </w:r>
      <w:r w:rsidRPr="003F1CF7">
        <w:rPr>
          <w:rFonts w:hint="eastAsia"/>
          <w:sz w:val="24"/>
        </w:rPr>
        <w:t>ROA</w:t>
      </w:r>
      <w:r w:rsidRPr="003F1CF7">
        <w:rPr>
          <w:rFonts w:hint="eastAsia"/>
          <w:sz w:val="24"/>
        </w:rPr>
        <w:t>差额作为并购绩效，并将并购次序、并购间隔等变量加入模型中。研究表明，管理者是否充分学习，对并购绩效的提升有显著影响。此外，相比首次并购失败，并购成功易导致管理者在下一次并购中过度自信。</w:t>
      </w:r>
    </w:p>
    <w:p w14:paraId="5B671552" w14:textId="77777777" w:rsidR="005614D5" w:rsidRDefault="005614D5" w:rsidP="005614D5">
      <w:pPr>
        <w:spacing w:line="360" w:lineRule="auto"/>
        <w:ind w:firstLineChars="200" w:firstLine="480"/>
        <w:rPr>
          <w:sz w:val="24"/>
        </w:rPr>
      </w:pPr>
      <w:r w:rsidRPr="003F1CF7">
        <w:rPr>
          <w:rFonts w:hint="eastAsia"/>
          <w:sz w:val="24"/>
        </w:rPr>
        <w:t>蒋先玲、秦智鹏和</w:t>
      </w:r>
      <w:proofErr w:type="gramStart"/>
      <w:r w:rsidRPr="003F1CF7">
        <w:rPr>
          <w:rFonts w:hint="eastAsia"/>
          <w:sz w:val="24"/>
        </w:rPr>
        <w:t>李朝阳</w:t>
      </w:r>
      <w:proofErr w:type="gramEnd"/>
      <w:r w:rsidRPr="003F1CF7">
        <w:rPr>
          <w:rFonts w:hint="eastAsia"/>
          <w:sz w:val="24"/>
        </w:rPr>
        <w:t>（</w:t>
      </w:r>
      <w:r w:rsidRPr="003F1CF7">
        <w:rPr>
          <w:rFonts w:hint="eastAsia"/>
          <w:sz w:val="24"/>
        </w:rPr>
        <w:t>2013</w:t>
      </w:r>
      <w:r w:rsidRPr="003F1CF7">
        <w:rPr>
          <w:rFonts w:hint="eastAsia"/>
          <w:sz w:val="24"/>
        </w:rPr>
        <w:t>）研究混合并购对经营绩效影响时，以</w:t>
      </w:r>
      <w:r w:rsidRPr="003F1CF7">
        <w:rPr>
          <w:rFonts w:hint="eastAsia"/>
          <w:sz w:val="24"/>
        </w:rPr>
        <w:t>2004-2009</w:t>
      </w:r>
      <w:r w:rsidRPr="003F1CF7">
        <w:rPr>
          <w:rFonts w:hint="eastAsia"/>
          <w:sz w:val="24"/>
        </w:rPr>
        <w:t>年进行混合并购的</w:t>
      </w:r>
      <w:r w:rsidRPr="003F1CF7">
        <w:rPr>
          <w:rFonts w:hint="eastAsia"/>
          <w:sz w:val="24"/>
        </w:rPr>
        <w:t>451</w:t>
      </w:r>
      <w:r w:rsidRPr="003F1CF7">
        <w:rPr>
          <w:rFonts w:hint="eastAsia"/>
          <w:sz w:val="24"/>
        </w:rPr>
        <w:t>家上市公司作为分析样本，用经营性现金流回报作为绩效的衡量指标。作者通过实证研究认为混合并购协同效应较小，不足以抵消为此而额外产生的经营成本。</w:t>
      </w:r>
    </w:p>
    <w:p w14:paraId="1CA9C47B" w14:textId="77777777" w:rsidR="005614D5" w:rsidRPr="003F1CF7" w:rsidRDefault="005614D5" w:rsidP="005614D5">
      <w:pPr>
        <w:spacing w:line="360" w:lineRule="auto"/>
        <w:ind w:firstLineChars="200" w:firstLine="480"/>
        <w:rPr>
          <w:sz w:val="24"/>
        </w:rPr>
      </w:pPr>
      <w:r w:rsidRPr="003F1CF7">
        <w:rPr>
          <w:rFonts w:hint="eastAsia"/>
          <w:sz w:val="24"/>
        </w:rPr>
        <w:t>张雯、张胜、李百兴（</w:t>
      </w:r>
      <w:r w:rsidRPr="003F1CF7">
        <w:rPr>
          <w:rFonts w:hint="eastAsia"/>
          <w:sz w:val="24"/>
        </w:rPr>
        <w:t>2013</w:t>
      </w:r>
      <w:r w:rsidRPr="003F1CF7">
        <w:rPr>
          <w:rFonts w:hint="eastAsia"/>
          <w:sz w:val="24"/>
        </w:rPr>
        <w:t>）通过实证研究的方式分析并购特征、政治关联对并购绩效的影响。作者将并购绩效分为会计业绩和市场业绩。其中，会计业绩为净利润变化额，市场业绩指标为累积超额收益，并选取了（</w:t>
      </w:r>
      <w:r w:rsidRPr="003F1CF7">
        <w:rPr>
          <w:rFonts w:hint="eastAsia"/>
          <w:sz w:val="24"/>
        </w:rPr>
        <w:t>-10,10</w:t>
      </w:r>
      <w:r w:rsidRPr="003F1CF7">
        <w:rPr>
          <w:rFonts w:hint="eastAsia"/>
          <w:sz w:val="24"/>
        </w:rPr>
        <w:t>）与（</w:t>
      </w:r>
      <w:r w:rsidRPr="003F1CF7">
        <w:rPr>
          <w:rFonts w:hint="eastAsia"/>
          <w:sz w:val="24"/>
        </w:rPr>
        <w:t>-1,2</w:t>
      </w:r>
      <w:r w:rsidRPr="003F1CF7">
        <w:rPr>
          <w:rFonts w:hint="eastAsia"/>
          <w:sz w:val="24"/>
        </w:rPr>
        <w:t>）两个指标作为时间窗口。</w:t>
      </w:r>
    </w:p>
    <w:p w14:paraId="37E3666B" w14:textId="77777777" w:rsidR="005614D5" w:rsidRPr="003F1CF7" w:rsidRDefault="005614D5" w:rsidP="005614D5">
      <w:pPr>
        <w:spacing w:line="360" w:lineRule="auto"/>
        <w:ind w:firstLineChars="200" w:firstLine="480"/>
        <w:rPr>
          <w:sz w:val="24"/>
        </w:rPr>
      </w:pPr>
      <w:r w:rsidRPr="003F1CF7">
        <w:rPr>
          <w:rFonts w:hint="eastAsia"/>
          <w:sz w:val="24"/>
        </w:rPr>
        <w:t>周绍妮、文海涛（</w:t>
      </w:r>
      <w:r w:rsidRPr="003F1CF7">
        <w:rPr>
          <w:rFonts w:hint="eastAsia"/>
          <w:sz w:val="24"/>
        </w:rPr>
        <w:t>2013</w:t>
      </w:r>
      <w:r w:rsidRPr="003F1CF7">
        <w:rPr>
          <w:rFonts w:hint="eastAsia"/>
          <w:sz w:val="24"/>
        </w:rPr>
        <w:t>）提出，尽管众多学者通过实证检验普遍认为并购</w:t>
      </w:r>
      <w:r w:rsidRPr="003F1CF7">
        <w:rPr>
          <w:rFonts w:hint="eastAsia"/>
          <w:sz w:val="24"/>
        </w:rPr>
        <w:lastRenderedPageBreak/>
        <w:t>的实际绩效不佳，但无法解释实务界并购事件屡屡发生的现象。对此，作者认为在研究的过程中，应该根据企业并购动因调整并购绩效的评价指标。因此，作者选取从产业演进的角度分阶段对企业的并购绩效进行设计，以此找到能够准确衡量并购绩效的评价体系。</w:t>
      </w:r>
    </w:p>
    <w:p w14:paraId="29DCF881" w14:textId="77777777" w:rsidR="005614D5" w:rsidRDefault="005614D5" w:rsidP="005614D5">
      <w:pPr>
        <w:spacing w:line="360" w:lineRule="auto"/>
        <w:ind w:firstLineChars="200" w:firstLine="480"/>
        <w:rPr>
          <w:sz w:val="24"/>
        </w:rPr>
      </w:pPr>
      <w:r w:rsidRPr="003F1CF7">
        <w:rPr>
          <w:rFonts w:hint="eastAsia"/>
          <w:sz w:val="24"/>
        </w:rPr>
        <w:t>吕长江和韩慧博（</w:t>
      </w:r>
      <w:r w:rsidRPr="003F1CF7">
        <w:rPr>
          <w:rFonts w:hint="eastAsia"/>
          <w:sz w:val="24"/>
        </w:rPr>
        <w:t>2014</w:t>
      </w:r>
      <w:r w:rsidRPr="003F1CF7">
        <w:rPr>
          <w:rFonts w:hint="eastAsia"/>
          <w:sz w:val="24"/>
        </w:rPr>
        <w:t>）在研究业绩补偿、协同效应以及并购收益三者关系时，提出协同效应指标应由两部分组成，对于收购发起方而言，应按照收购方在整体净资产中的权重乘以累积超额收益。对于目标公司而言，应由并购溢价乘以目标企业净资产在整体中的权重。</w:t>
      </w:r>
    </w:p>
    <w:p w14:paraId="1D363A57" w14:textId="77777777" w:rsidR="005614D5" w:rsidRDefault="005614D5" w:rsidP="005614D5">
      <w:pPr>
        <w:spacing w:line="360" w:lineRule="auto"/>
        <w:ind w:firstLineChars="200" w:firstLine="480"/>
        <w:rPr>
          <w:sz w:val="24"/>
        </w:rPr>
      </w:pPr>
      <w:r w:rsidRPr="003F1CF7">
        <w:rPr>
          <w:rFonts w:hint="eastAsia"/>
          <w:sz w:val="24"/>
        </w:rPr>
        <w:t>徐虹、林钟高和芮晨（</w:t>
      </w:r>
      <w:r w:rsidRPr="003F1CF7">
        <w:rPr>
          <w:rFonts w:hint="eastAsia"/>
          <w:sz w:val="24"/>
        </w:rPr>
        <w:t>2015</w:t>
      </w:r>
      <w:r w:rsidRPr="003F1CF7">
        <w:rPr>
          <w:rFonts w:hint="eastAsia"/>
          <w:sz w:val="24"/>
        </w:rPr>
        <w:t>）在研究产品市场竞争、资产的专用性以及横向并购三者之间的关系时，</w:t>
      </w:r>
      <w:proofErr w:type="gramStart"/>
      <w:r w:rsidRPr="003F1CF7">
        <w:rPr>
          <w:rFonts w:hint="eastAsia"/>
          <w:sz w:val="24"/>
        </w:rPr>
        <w:t>用托宾</w:t>
      </w:r>
      <w:proofErr w:type="gramEnd"/>
      <w:r w:rsidRPr="003F1CF7">
        <w:rPr>
          <w:rFonts w:hint="eastAsia"/>
          <w:sz w:val="24"/>
        </w:rPr>
        <w:t>Q</w:t>
      </w:r>
      <w:r w:rsidRPr="003F1CF7">
        <w:rPr>
          <w:rFonts w:hint="eastAsia"/>
          <w:sz w:val="24"/>
        </w:rPr>
        <w:t>作为企业价值指标，</w:t>
      </w:r>
      <w:r w:rsidRPr="003F1CF7">
        <w:rPr>
          <w:rFonts w:hint="eastAsia"/>
          <w:sz w:val="24"/>
        </w:rPr>
        <w:t>HHI</w:t>
      </w:r>
      <w:r w:rsidRPr="003F1CF7">
        <w:rPr>
          <w:rFonts w:hint="eastAsia"/>
          <w:sz w:val="24"/>
        </w:rPr>
        <w:t>作为市场竞争指标，而资产专用性则用研发费用占主营业务收入比重替代。通过实证研究发现，资产的专用性会影响横向并购对于企业价值的提升效果。</w:t>
      </w:r>
    </w:p>
    <w:p w14:paraId="4468EE67" w14:textId="77777777" w:rsidR="005614D5" w:rsidRPr="006367C5" w:rsidRDefault="005614D5" w:rsidP="005614D5">
      <w:pPr>
        <w:pStyle w:val="30"/>
      </w:pPr>
      <w:bookmarkStart w:id="69" w:name="_Toc515567819"/>
      <w:r>
        <w:rPr>
          <w:rFonts w:hint="eastAsia"/>
        </w:rPr>
        <w:t>并购绩效影响因素综述</w:t>
      </w:r>
      <w:bookmarkEnd w:id="69"/>
    </w:p>
    <w:p w14:paraId="088EB43F" w14:textId="77777777" w:rsidR="005614D5" w:rsidRDefault="005614D5" w:rsidP="005614D5">
      <w:pPr>
        <w:spacing w:line="360" w:lineRule="auto"/>
        <w:ind w:firstLineChars="200" w:firstLine="480"/>
        <w:rPr>
          <w:sz w:val="24"/>
        </w:rPr>
      </w:pPr>
      <w:r w:rsidRPr="00EE41DF">
        <w:rPr>
          <w:rFonts w:hint="eastAsia"/>
          <w:sz w:val="24"/>
        </w:rPr>
        <w:t>Hitt</w:t>
      </w:r>
      <w:r>
        <w:rPr>
          <w:rFonts w:hint="eastAsia"/>
          <w:sz w:val="24"/>
        </w:rPr>
        <w:t>、</w:t>
      </w:r>
      <w:r>
        <w:rPr>
          <w:rFonts w:hint="eastAsia"/>
          <w:sz w:val="24"/>
        </w:rPr>
        <w:t>King</w:t>
      </w:r>
      <w:r>
        <w:rPr>
          <w:rFonts w:hint="eastAsia"/>
          <w:sz w:val="24"/>
        </w:rPr>
        <w:t>（</w:t>
      </w:r>
      <w:r>
        <w:rPr>
          <w:rFonts w:hint="eastAsia"/>
          <w:sz w:val="24"/>
        </w:rPr>
        <w:t>2</w:t>
      </w:r>
      <w:r>
        <w:rPr>
          <w:sz w:val="24"/>
        </w:rPr>
        <w:t>009</w:t>
      </w:r>
      <w:r>
        <w:rPr>
          <w:rFonts w:hint="eastAsia"/>
          <w:sz w:val="24"/>
        </w:rPr>
        <w:t>）等人通过实证研究发现，企业在进行战略性并购后，如果能够对自身已有资源以及并购获得的资源进行差异化的整合，则会对并购的绩效产生显著的正向影响。</w:t>
      </w:r>
    </w:p>
    <w:p w14:paraId="65A58BA8" w14:textId="77777777" w:rsidR="005614D5" w:rsidRDefault="005614D5" w:rsidP="005614D5">
      <w:pPr>
        <w:spacing w:line="360" w:lineRule="auto"/>
        <w:ind w:firstLineChars="200" w:firstLine="480"/>
        <w:rPr>
          <w:sz w:val="24"/>
        </w:rPr>
      </w:pPr>
      <w:r>
        <w:rPr>
          <w:rFonts w:hint="eastAsia"/>
          <w:sz w:val="24"/>
        </w:rPr>
        <w:t>Dikova</w:t>
      </w:r>
      <w:r>
        <w:rPr>
          <w:rFonts w:hint="eastAsia"/>
          <w:sz w:val="24"/>
        </w:rPr>
        <w:t>、</w:t>
      </w:r>
      <w:r>
        <w:rPr>
          <w:rFonts w:hint="eastAsia"/>
          <w:sz w:val="24"/>
        </w:rPr>
        <w:t>Sahib</w:t>
      </w:r>
      <w:r>
        <w:rPr>
          <w:rFonts w:hint="eastAsia"/>
          <w:sz w:val="24"/>
        </w:rPr>
        <w:t>（</w:t>
      </w:r>
      <w:r>
        <w:rPr>
          <w:rFonts w:hint="eastAsia"/>
          <w:sz w:val="24"/>
        </w:rPr>
        <w:t>2</w:t>
      </w:r>
      <w:r>
        <w:rPr>
          <w:sz w:val="24"/>
        </w:rPr>
        <w:t>010</w:t>
      </w:r>
      <w:r>
        <w:rPr>
          <w:rFonts w:hint="eastAsia"/>
          <w:sz w:val="24"/>
        </w:rPr>
        <w:t>）等人对跨国并购绩效问题进行了研究。通过实证研究发现，是否拥有跨国并购的相关经验是影响并购绩效的因素之一，拥有跨国并购经验的公司易产生正面的并购绩效，此外制度距离对并购绩效有负面影响。</w:t>
      </w:r>
    </w:p>
    <w:p w14:paraId="1AEBA3C5" w14:textId="77777777" w:rsidR="005614D5" w:rsidRDefault="005614D5" w:rsidP="005614D5">
      <w:pPr>
        <w:spacing w:line="360" w:lineRule="auto"/>
        <w:ind w:firstLineChars="200" w:firstLine="480"/>
        <w:rPr>
          <w:sz w:val="24"/>
        </w:rPr>
      </w:pPr>
      <w:r>
        <w:rPr>
          <w:sz w:val="24"/>
        </w:rPr>
        <w:t>D</w:t>
      </w:r>
      <w:r>
        <w:rPr>
          <w:rFonts w:hint="eastAsia"/>
          <w:sz w:val="24"/>
        </w:rPr>
        <w:t>ube</w:t>
      </w:r>
      <w:r>
        <w:rPr>
          <w:rFonts w:hint="eastAsia"/>
          <w:sz w:val="24"/>
        </w:rPr>
        <w:t>、</w:t>
      </w:r>
      <w:r>
        <w:rPr>
          <w:rFonts w:hint="eastAsia"/>
          <w:sz w:val="24"/>
        </w:rPr>
        <w:t>Glascok</w:t>
      </w:r>
      <w:r>
        <w:rPr>
          <w:rFonts w:hint="eastAsia"/>
          <w:sz w:val="24"/>
        </w:rPr>
        <w:t>（</w:t>
      </w:r>
      <w:r>
        <w:rPr>
          <w:sz w:val="24"/>
        </w:rPr>
        <w:t>2006</w:t>
      </w:r>
      <w:r>
        <w:rPr>
          <w:rFonts w:hint="eastAsia"/>
          <w:sz w:val="24"/>
        </w:rPr>
        <w:t>）以及</w:t>
      </w:r>
      <w:r>
        <w:rPr>
          <w:rFonts w:hint="eastAsia"/>
          <w:sz w:val="24"/>
        </w:rPr>
        <w:t>Ismail</w:t>
      </w:r>
      <w:r>
        <w:rPr>
          <w:rFonts w:hint="eastAsia"/>
          <w:sz w:val="24"/>
        </w:rPr>
        <w:t>、</w:t>
      </w:r>
      <w:r>
        <w:rPr>
          <w:rFonts w:hint="eastAsia"/>
          <w:sz w:val="24"/>
        </w:rPr>
        <w:t>Krause</w:t>
      </w:r>
      <w:r>
        <w:rPr>
          <w:rFonts w:hint="eastAsia"/>
          <w:sz w:val="24"/>
        </w:rPr>
        <w:t>（</w:t>
      </w:r>
      <w:r>
        <w:rPr>
          <w:rFonts w:hint="eastAsia"/>
          <w:sz w:val="24"/>
        </w:rPr>
        <w:t>2</w:t>
      </w:r>
      <w:r>
        <w:rPr>
          <w:sz w:val="24"/>
        </w:rPr>
        <w:t>010</w:t>
      </w:r>
      <w:r>
        <w:rPr>
          <w:rFonts w:hint="eastAsia"/>
          <w:sz w:val="24"/>
        </w:rPr>
        <w:t>）认为，并购的支付方式对并购绩效存在短期以及中长期的影响，其影响主要表现在企业的</w:t>
      </w:r>
      <w:proofErr w:type="gramStart"/>
      <w:r>
        <w:rPr>
          <w:rFonts w:hint="eastAsia"/>
          <w:sz w:val="24"/>
        </w:rPr>
        <w:t>股价受</w:t>
      </w:r>
      <w:proofErr w:type="gramEnd"/>
      <w:r>
        <w:rPr>
          <w:rFonts w:hint="eastAsia"/>
          <w:sz w:val="24"/>
        </w:rPr>
        <w:t>并购影响，并在未来一段时间之内存在正面的财富效应。</w:t>
      </w:r>
    </w:p>
    <w:p w14:paraId="5CF67A15" w14:textId="77777777" w:rsidR="005614D5" w:rsidRDefault="005614D5" w:rsidP="005614D5">
      <w:pPr>
        <w:spacing w:line="360" w:lineRule="auto"/>
        <w:ind w:firstLineChars="200" w:firstLine="480"/>
        <w:rPr>
          <w:sz w:val="24"/>
        </w:rPr>
      </w:pPr>
      <w:proofErr w:type="gramStart"/>
      <w:r>
        <w:rPr>
          <w:rFonts w:hint="eastAsia"/>
          <w:sz w:val="24"/>
        </w:rPr>
        <w:t>吴超鹏</w:t>
      </w:r>
      <w:proofErr w:type="gramEnd"/>
      <w:r>
        <w:rPr>
          <w:rFonts w:hint="eastAsia"/>
          <w:sz w:val="24"/>
        </w:rPr>
        <w:t>（</w:t>
      </w:r>
      <w:r>
        <w:rPr>
          <w:rFonts w:hint="eastAsia"/>
          <w:sz w:val="24"/>
        </w:rPr>
        <w:t>2</w:t>
      </w:r>
      <w:r>
        <w:rPr>
          <w:sz w:val="24"/>
        </w:rPr>
        <w:t>008</w:t>
      </w:r>
      <w:r>
        <w:rPr>
          <w:rFonts w:hint="eastAsia"/>
          <w:sz w:val="24"/>
        </w:rPr>
        <w:t>）等人通过实证研究发现，管理者的过度自信、并购经验等因素会对并购绩效产生影响。管理者的过度自信往往源于其过去的成功案例，而对并购经验充分的学习将有助于并购绩效提升。</w:t>
      </w:r>
    </w:p>
    <w:p w14:paraId="76B65656" w14:textId="77777777" w:rsidR="005614D5" w:rsidRDefault="005614D5" w:rsidP="005614D5">
      <w:pPr>
        <w:spacing w:line="360" w:lineRule="auto"/>
        <w:ind w:firstLineChars="200" w:firstLine="480"/>
        <w:rPr>
          <w:sz w:val="24"/>
        </w:rPr>
      </w:pPr>
      <w:r>
        <w:rPr>
          <w:rFonts w:hint="eastAsia"/>
          <w:sz w:val="24"/>
        </w:rPr>
        <w:t>张雯（</w:t>
      </w:r>
      <w:r>
        <w:rPr>
          <w:rFonts w:hint="eastAsia"/>
          <w:sz w:val="24"/>
        </w:rPr>
        <w:t>2</w:t>
      </w:r>
      <w:r>
        <w:rPr>
          <w:sz w:val="24"/>
        </w:rPr>
        <w:t>013</w:t>
      </w:r>
      <w:r>
        <w:rPr>
          <w:rFonts w:hint="eastAsia"/>
          <w:sz w:val="24"/>
        </w:rPr>
        <w:t>）等人通过实证研究发现，并购的政治关联性会影响企业并购的绩效。作者认为，存在政治关联的并购案例，无论是会计指标还是市场指标，</w:t>
      </w:r>
      <w:r>
        <w:rPr>
          <w:rFonts w:hint="eastAsia"/>
          <w:sz w:val="24"/>
        </w:rPr>
        <w:lastRenderedPageBreak/>
        <w:t>在总体上都存在显著的负面影响。</w:t>
      </w:r>
    </w:p>
    <w:p w14:paraId="4C1B11DC" w14:textId="77777777" w:rsidR="005614D5" w:rsidRPr="00CD601E" w:rsidRDefault="005614D5" w:rsidP="005614D5">
      <w:pPr>
        <w:spacing w:line="360" w:lineRule="auto"/>
        <w:ind w:firstLineChars="200" w:firstLine="480"/>
        <w:rPr>
          <w:sz w:val="24"/>
        </w:rPr>
      </w:pPr>
      <w:r>
        <w:rPr>
          <w:rFonts w:hint="eastAsia"/>
          <w:sz w:val="24"/>
          <w:szCs w:val="24"/>
        </w:rPr>
        <w:t>姚海鑫、李璐（</w:t>
      </w:r>
      <w:r>
        <w:rPr>
          <w:rFonts w:hint="eastAsia"/>
          <w:sz w:val="24"/>
          <w:szCs w:val="24"/>
        </w:rPr>
        <w:t>2</w:t>
      </w:r>
      <w:r>
        <w:rPr>
          <w:sz w:val="24"/>
          <w:szCs w:val="24"/>
        </w:rPr>
        <w:t>018</w:t>
      </w:r>
      <w:r>
        <w:rPr>
          <w:rFonts w:hint="eastAsia"/>
          <w:sz w:val="24"/>
          <w:szCs w:val="24"/>
        </w:rPr>
        <w:t>）对</w:t>
      </w:r>
      <w:r>
        <w:rPr>
          <w:rFonts w:hint="eastAsia"/>
          <w:sz w:val="24"/>
          <w:szCs w:val="24"/>
        </w:rPr>
        <w:t>2</w:t>
      </w:r>
      <w:r>
        <w:rPr>
          <w:sz w:val="24"/>
          <w:szCs w:val="24"/>
        </w:rPr>
        <w:t>004-2016</w:t>
      </w:r>
      <w:r>
        <w:rPr>
          <w:rFonts w:hint="eastAsia"/>
          <w:sz w:val="24"/>
          <w:szCs w:val="24"/>
        </w:rPr>
        <w:t>年间发生在</w:t>
      </w:r>
      <w:r>
        <w:rPr>
          <w:rFonts w:hint="eastAsia"/>
          <w:sz w:val="24"/>
          <w:szCs w:val="24"/>
        </w:rPr>
        <w:t>A</w:t>
      </w:r>
      <w:r>
        <w:rPr>
          <w:rFonts w:hint="eastAsia"/>
          <w:sz w:val="24"/>
          <w:szCs w:val="24"/>
        </w:rPr>
        <w:t>股上市公司的并购案例进行研究，作者发现共享审计能够显著提高并购的绩效。而共享审计作为消除信息不对称的一种方式，说明在企业并购的过程中，信息不对成的存在将对并购绩效产生负面影响。</w:t>
      </w:r>
    </w:p>
    <w:p w14:paraId="4588FF10" w14:textId="77777777" w:rsidR="005614D5" w:rsidRPr="00311BC1" w:rsidRDefault="005614D5" w:rsidP="005614D5">
      <w:pPr>
        <w:pStyle w:val="30"/>
      </w:pPr>
      <w:bookmarkStart w:id="70" w:name="_Toc515567820"/>
      <w:r w:rsidRPr="00311BC1">
        <w:rPr>
          <w:rFonts w:hint="eastAsia"/>
        </w:rPr>
        <w:t>国内</w:t>
      </w:r>
      <w:r>
        <w:rPr>
          <w:rFonts w:hint="eastAsia"/>
        </w:rPr>
        <w:t>外文献评述</w:t>
      </w:r>
      <w:bookmarkEnd w:id="70"/>
    </w:p>
    <w:p w14:paraId="33ADCFFF" w14:textId="77777777" w:rsidR="00C91559" w:rsidRDefault="005614D5" w:rsidP="00C91559">
      <w:pPr>
        <w:spacing w:line="360" w:lineRule="auto"/>
        <w:ind w:firstLineChars="200" w:firstLine="480"/>
        <w:rPr>
          <w:sz w:val="24"/>
        </w:rPr>
      </w:pPr>
      <w:r>
        <w:rPr>
          <w:rFonts w:hint="eastAsia"/>
          <w:sz w:val="24"/>
        </w:rPr>
        <w:t>对于互联网并购动因的分析，其结论主要汇集在抢占资源、构建互联网生态、突破行业壁垒等方面</w:t>
      </w:r>
      <w:r w:rsidR="00C91559">
        <w:rPr>
          <w:rFonts w:hint="eastAsia"/>
          <w:sz w:val="24"/>
        </w:rPr>
        <w:t>，尽管互联网行业相比传统行业，其产业生态有所不同，但从理论的角度，其并购动因的理论依据大致可以概括为规模效应、协同效应、市场势力理论等</w:t>
      </w:r>
      <w:r>
        <w:rPr>
          <w:rFonts w:hint="eastAsia"/>
          <w:sz w:val="24"/>
        </w:rPr>
        <w:t>。</w:t>
      </w:r>
    </w:p>
    <w:p w14:paraId="2E11328B" w14:textId="77777777" w:rsidR="00C91559" w:rsidRDefault="005614D5" w:rsidP="004A2A96">
      <w:pPr>
        <w:spacing w:line="360" w:lineRule="auto"/>
        <w:ind w:firstLineChars="200" w:firstLine="480"/>
        <w:rPr>
          <w:sz w:val="24"/>
        </w:rPr>
      </w:pPr>
      <w:r>
        <w:rPr>
          <w:rFonts w:hint="eastAsia"/>
          <w:sz w:val="24"/>
        </w:rPr>
        <w:t>目前学者对短期绩效的研究普遍采用事件研究法。而对于中长期绩效的研究则通常使用财务指标分析法，在构建绩效得分的基础上进行实证研究。国内外学者通过上述研究方法及绩效指标，构建相关模型进行研究发现，影响并购绩效的因素是多方面的，无论是并购动因还是管理层能力，包括外部环境等，都会对绩效产生对应影响。</w:t>
      </w:r>
    </w:p>
    <w:p w14:paraId="64CCCE38" w14:textId="3E456F83" w:rsidR="00623FEA" w:rsidRDefault="00623FEA" w:rsidP="004A2A96">
      <w:pPr>
        <w:spacing w:line="360" w:lineRule="auto"/>
        <w:ind w:firstLineChars="200" w:firstLine="480"/>
        <w:rPr>
          <w:sz w:val="24"/>
        </w:rPr>
      </w:pPr>
      <w:r>
        <w:rPr>
          <w:rFonts w:hint="eastAsia"/>
          <w:sz w:val="24"/>
        </w:rPr>
        <w:t>在互联网行业，横向</w:t>
      </w:r>
      <w:proofErr w:type="gramStart"/>
      <w:r>
        <w:rPr>
          <w:rFonts w:hint="eastAsia"/>
          <w:sz w:val="24"/>
        </w:rPr>
        <w:t>并购仅</w:t>
      </w:r>
      <w:proofErr w:type="gramEnd"/>
      <w:r>
        <w:rPr>
          <w:rFonts w:hint="eastAsia"/>
          <w:sz w:val="24"/>
        </w:rPr>
        <w:t>是互联网行业细分领域提高集中度的方式之一，而基于生态、基于资源的并购模式是用户需求导向的企业行为。传统的并购理论从并购可行性的角度</w:t>
      </w:r>
      <w:proofErr w:type="gramStart"/>
      <w:r>
        <w:rPr>
          <w:rFonts w:hint="eastAsia"/>
          <w:sz w:val="24"/>
        </w:rPr>
        <w:t>作出</w:t>
      </w:r>
      <w:proofErr w:type="gramEnd"/>
      <w:r>
        <w:rPr>
          <w:rFonts w:hint="eastAsia"/>
          <w:sz w:val="24"/>
        </w:rPr>
        <w:t>了完备的解释，但对于互联网企业的一系列连续并购行为则缺乏系统的概括评价。通过文献可以看出，基于事件研究法的短期绩效评价以外部投资者“用脚投票”的行为作为绩效考核指标，该方法直观且量化程度更高。而对于长期绩效指标的研究方法，过去学者倾向于采用传统财务指标与</w:t>
      </w:r>
      <w:r w:rsidR="00E90CE8">
        <w:rPr>
          <w:rFonts w:hint="eastAsia"/>
          <w:sz w:val="24"/>
        </w:rPr>
        <w:t>非财务</w:t>
      </w:r>
      <w:r>
        <w:rPr>
          <w:rFonts w:hint="eastAsia"/>
          <w:sz w:val="24"/>
        </w:rPr>
        <w:t>指标结合的方式，使绩效评价能够更全面，更贴合行业真实情况。</w:t>
      </w:r>
      <w:r w:rsidR="00F3521F">
        <w:rPr>
          <w:rFonts w:hint="eastAsia"/>
          <w:sz w:val="24"/>
        </w:rPr>
        <w:t>资源观认为，资源是影响企业经营范围的核心因素。通过并购，企业能够对资源进行培育及强化。同时，资源的特殊性影响企业并购行为</w:t>
      </w:r>
      <w:r w:rsidR="006216B7">
        <w:rPr>
          <w:rFonts w:hint="eastAsia"/>
          <w:sz w:val="24"/>
        </w:rPr>
        <w:t>。因此，通过资源观研究互联网企业并购逻辑及绩效能够为相关研究带来创新视角。</w:t>
      </w:r>
    </w:p>
    <w:p w14:paraId="20101E60" w14:textId="77777777" w:rsidR="007D0BEB" w:rsidRDefault="007D0BEB" w:rsidP="007D0BEB">
      <w:pPr>
        <w:pStyle w:val="20"/>
      </w:pPr>
      <w:bookmarkStart w:id="71" w:name="_Toc515567821"/>
      <w:r>
        <w:rPr>
          <w:rFonts w:hint="eastAsia"/>
        </w:rPr>
        <w:lastRenderedPageBreak/>
        <w:t>并购动因</w:t>
      </w:r>
      <w:r w:rsidR="000D21A4">
        <w:rPr>
          <w:rFonts w:hint="eastAsia"/>
        </w:rPr>
        <w:t>的基本</w:t>
      </w:r>
      <w:r>
        <w:rPr>
          <w:rFonts w:hint="eastAsia"/>
        </w:rPr>
        <w:t>理论</w:t>
      </w:r>
      <w:bookmarkEnd w:id="71"/>
    </w:p>
    <w:p w14:paraId="256A0F29" w14:textId="77777777" w:rsidR="009B53B2" w:rsidRDefault="009B53B2" w:rsidP="009B53B2">
      <w:pPr>
        <w:pStyle w:val="30"/>
      </w:pPr>
      <w:bookmarkStart w:id="72" w:name="_Toc515567822"/>
      <w:r>
        <w:rPr>
          <w:rFonts w:hint="eastAsia"/>
        </w:rPr>
        <w:t>规模</w:t>
      </w:r>
      <w:r w:rsidR="00A225B1">
        <w:rPr>
          <w:rFonts w:hint="eastAsia"/>
        </w:rPr>
        <w:t>经济</w:t>
      </w:r>
      <w:r>
        <w:rPr>
          <w:rFonts w:hint="eastAsia"/>
        </w:rPr>
        <w:t>理论</w:t>
      </w:r>
      <w:bookmarkEnd w:id="72"/>
    </w:p>
    <w:p w14:paraId="70D459E7" w14:textId="77777777" w:rsidR="009B53B2" w:rsidRDefault="00FF416E" w:rsidP="009B53B2">
      <w:pPr>
        <w:spacing w:line="360" w:lineRule="auto"/>
        <w:ind w:firstLineChars="200" w:firstLine="480"/>
        <w:rPr>
          <w:sz w:val="24"/>
        </w:rPr>
      </w:pPr>
      <w:r>
        <w:rPr>
          <w:rFonts w:hint="eastAsia"/>
          <w:sz w:val="24"/>
        </w:rPr>
        <w:t>规模效应指随着企业规模的扩大</w:t>
      </w:r>
      <w:r w:rsidR="00A225B1">
        <w:rPr>
          <w:rFonts w:hint="eastAsia"/>
          <w:sz w:val="24"/>
        </w:rPr>
        <w:t>或产品数量增加，</w:t>
      </w:r>
      <w:r>
        <w:rPr>
          <w:rFonts w:hint="eastAsia"/>
          <w:sz w:val="24"/>
        </w:rPr>
        <w:t>产品的单位成本逐步降低，最终提高企业的经营利润水平。</w:t>
      </w:r>
      <w:r w:rsidR="00A225B1">
        <w:rPr>
          <w:rFonts w:hint="eastAsia"/>
          <w:sz w:val="24"/>
        </w:rPr>
        <w:t>进一步来看，之所以能够让产品的单位成本降低，是由于生产数量的增加使得固定成本能够被分摊到更多的产品中，而企业通过扩大生产使得内部分工更加合理且专业化。</w:t>
      </w:r>
    </w:p>
    <w:p w14:paraId="1D89F419" w14:textId="77777777" w:rsidR="00A225B1" w:rsidRPr="00A225B1" w:rsidRDefault="00A225B1" w:rsidP="009B53B2">
      <w:pPr>
        <w:spacing w:line="360" w:lineRule="auto"/>
        <w:ind w:firstLineChars="200" w:firstLine="480"/>
        <w:rPr>
          <w:sz w:val="24"/>
        </w:rPr>
      </w:pPr>
      <w:r>
        <w:rPr>
          <w:rFonts w:hint="eastAsia"/>
          <w:sz w:val="24"/>
        </w:rPr>
        <w:t>规模经济理论最早由</w:t>
      </w:r>
      <w:r w:rsidRPr="00A225B1">
        <w:rPr>
          <w:rFonts w:hint="eastAsia"/>
          <w:sz w:val="24"/>
        </w:rPr>
        <w:t>亚当·斯密</w:t>
      </w:r>
      <w:r>
        <w:rPr>
          <w:rFonts w:hint="eastAsia"/>
          <w:sz w:val="24"/>
        </w:rPr>
        <w:t>在国富论中提出，并由马歇尔、张伯伦等著名经济学家相继完善。规模经济理论被广泛用于各个行业。对于互联网行业而言，规模效应不仅体现在为单个用户提供信息服务的成本中，还体现在规模效应带动市场占有率的进一步提升。</w:t>
      </w:r>
    </w:p>
    <w:p w14:paraId="50661C40" w14:textId="77777777" w:rsidR="007D0BEB" w:rsidRDefault="000D21A4" w:rsidP="000D21A4">
      <w:pPr>
        <w:pStyle w:val="30"/>
      </w:pPr>
      <w:bookmarkStart w:id="73" w:name="_Toc515567823"/>
      <w:r>
        <w:rPr>
          <w:rFonts w:hint="eastAsia"/>
        </w:rPr>
        <w:t>协同效应理论</w:t>
      </w:r>
      <w:bookmarkEnd w:id="73"/>
    </w:p>
    <w:p w14:paraId="7856B3CA" w14:textId="77777777" w:rsidR="009B53B2" w:rsidRDefault="007F551B" w:rsidP="009B53B2">
      <w:pPr>
        <w:spacing w:line="360" w:lineRule="auto"/>
        <w:ind w:firstLineChars="200" w:firstLine="480"/>
        <w:rPr>
          <w:sz w:val="24"/>
        </w:rPr>
      </w:pPr>
      <w:r>
        <w:rPr>
          <w:rFonts w:hint="eastAsia"/>
          <w:sz w:val="24"/>
        </w:rPr>
        <w:t>协同效应是指当两个企业</w:t>
      </w:r>
      <w:r w:rsidR="00284816">
        <w:rPr>
          <w:rFonts w:hint="eastAsia"/>
          <w:sz w:val="24"/>
        </w:rPr>
        <w:t>通过并购（主要指横向并购）变为一个企业后</w:t>
      </w:r>
      <w:r>
        <w:rPr>
          <w:rFonts w:hint="eastAsia"/>
          <w:sz w:val="24"/>
        </w:rPr>
        <w:t>，</w:t>
      </w:r>
      <w:r w:rsidR="00284816">
        <w:rPr>
          <w:rFonts w:hint="eastAsia"/>
          <w:sz w:val="24"/>
        </w:rPr>
        <w:t>整体产出水平将超过并购前两企业之</w:t>
      </w:r>
      <w:proofErr w:type="gramStart"/>
      <w:r w:rsidR="00284816">
        <w:rPr>
          <w:rFonts w:hint="eastAsia"/>
          <w:sz w:val="24"/>
        </w:rPr>
        <w:t>和</w:t>
      </w:r>
      <w:proofErr w:type="gramEnd"/>
      <w:r w:rsidR="00284816">
        <w:rPr>
          <w:rFonts w:hint="eastAsia"/>
          <w:sz w:val="24"/>
        </w:rPr>
        <w:t>。</w:t>
      </w:r>
      <w:r w:rsidR="009B53B2">
        <w:rPr>
          <w:rFonts w:hint="eastAsia"/>
          <w:sz w:val="24"/>
        </w:rPr>
        <w:t>该理论源于互补性以及规模经济效应，</w:t>
      </w:r>
      <w:r w:rsidR="00284816">
        <w:rPr>
          <w:rFonts w:hint="eastAsia"/>
          <w:sz w:val="24"/>
        </w:rPr>
        <w:t>简而言之，即</w:t>
      </w:r>
      <w:r w:rsidR="00284816">
        <w:rPr>
          <w:rFonts w:hint="eastAsia"/>
          <w:sz w:val="24"/>
        </w:rPr>
        <w:t>1</w:t>
      </w:r>
      <w:r w:rsidR="00284816">
        <w:rPr>
          <w:sz w:val="24"/>
        </w:rPr>
        <w:t>+1</w:t>
      </w:r>
      <w:r w:rsidR="00284816" w:rsidRPr="00284816">
        <w:t xml:space="preserve"> </w:t>
      </w:r>
      <w:r w:rsidR="00284816" w:rsidRPr="00284816">
        <w:rPr>
          <w:sz w:val="24"/>
        </w:rPr>
        <w:t>&gt;</w:t>
      </w:r>
      <w:r w:rsidR="00284816">
        <w:rPr>
          <w:sz w:val="24"/>
        </w:rPr>
        <w:t>2</w:t>
      </w:r>
      <w:r w:rsidR="00284816">
        <w:rPr>
          <w:rFonts w:hint="eastAsia"/>
          <w:sz w:val="24"/>
        </w:rPr>
        <w:t>。该理论最早由安索夫提出，其认为从规模经济的角度，协同效应来源于运营效率的提升。</w:t>
      </w:r>
      <w:r w:rsidR="009B53B2">
        <w:rPr>
          <w:rFonts w:hint="eastAsia"/>
          <w:sz w:val="24"/>
        </w:rPr>
        <w:t>协同效应理论的应用前提是，在目标行业中存在规模经济效应，且并购发起方与被并购方在并购前尚未达到规模经济水平。</w:t>
      </w:r>
    </w:p>
    <w:p w14:paraId="313C45D8" w14:textId="77777777" w:rsidR="000D21A4" w:rsidRDefault="00284816" w:rsidP="000D21A4">
      <w:pPr>
        <w:spacing w:line="360" w:lineRule="auto"/>
        <w:ind w:firstLineChars="200" w:firstLine="480"/>
        <w:rPr>
          <w:sz w:val="24"/>
        </w:rPr>
      </w:pPr>
      <w:r>
        <w:rPr>
          <w:rFonts w:hint="eastAsia"/>
          <w:sz w:val="24"/>
        </w:rPr>
        <w:t>协同效应又分为经营协同效应、管理协同效应以及财务协同效应。</w:t>
      </w:r>
    </w:p>
    <w:p w14:paraId="705033E0" w14:textId="77777777" w:rsidR="009B53B2" w:rsidRDefault="009B53B2" w:rsidP="005A6D94">
      <w:pPr>
        <w:spacing w:line="360" w:lineRule="auto"/>
        <w:ind w:firstLineChars="200" w:firstLine="480"/>
        <w:rPr>
          <w:sz w:val="24"/>
        </w:rPr>
      </w:pPr>
      <w:r>
        <w:rPr>
          <w:rFonts w:hint="eastAsia"/>
          <w:sz w:val="24"/>
        </w:rPr>
        <w:t>经营协同效应指并购为企业的生产经营带来经营效应的提升。财务效应是指并购行为为企业的资金成本及财务结构等方面带来收益，如在部分学者的研究中，企业通过并购行为财务能力得到提高。由于不同行业的运营模式不同，其财务特征存在较大差异，通过混合并购，能够起到</w:t>
      </w:r>
      <w:r w:rsidR="005A6D94">
        <w:rPr>
          <w:rFonts w:hint="eastAsia"/>
          <w:sz w:val="24"/>
        </w:rPr>
        <w:t>优化财务结构作用。</w:t>
      </w:r>
      <w:r>
        <w:rPr>
          <w:rFonts w:hint="eastAsia"/>
          <w:sz w:val="24"/>
        </w:rPr>
        <w:t>通过并购亏损企业</w:t>
      </w:r>
      <w:r w:rsidR="005A6D94">
        <w:rPr>
          <w:rFonts w:hint="eastAsia"/>
          <w:sz w:val="24"/>
        </w:rPr>
        <w:t>则能帮助企业</w:t>
      </w:r>
      <w:r>
        <w:rPr>
          <w:rFonts w:hint="eastAsia"/>
          <w:sz w:val="24"/>
        </w:rPr>
        <w:t>达到“避税”目的。</w:t>
      </w:r>
      <w:r w:rsidR="005A6D94">
        <w:rPr>
          <w:rFonts w:hint="eastAsia"/>
          <w:sz w:val="24"/>
        </w:rPr>
        <w:t>管理协同</w:t>
      </w:r>
      <w:r w:rsidR="00FF416E">
        <w:rPr>
          <w:rFonts w:hint="eastAsia"/>
          <w:sz w:val="24"/>
        </w:rPr>
        <w:t>效应指并购提高了双方企业的管理效率。管理水平较高的企业并购水平低下的企业，通过管理经验输送等方式提高被并购企业管理水平，从而释放其潜在价值。</w:t>
      </w:r>
    </w:p>
    <w:p w14:paraId="4FE3125C" w14:textId="77777777" w:rsidR="004573C5" w:rsidRDefault="004573C5" w:rsidP="004573C5">
      <w:pPr>
        <w:pStyle w:val="30"/>
      </w:pPr>
      <w:bookmarkStart w:id="74" w:name="_Toc515567824"/>
      <w:r>
        <w:rPr>
          <w:rFonts w:hint="eastAsia"/>
        </w:rPr>
        <w:lastRenderedPageBreak/>
        <w:t>市场势力理论</w:t>
      </w:r>
      <w:bookmarkEnd w:id="74"/>
    </w:p>
    <w:p w14:paraId="5544222C" w14:textId="77777777" w:rsidR="004573C5" w:rsidRPr="004573C5" w:rsidRDefault="00A225B1" w:rsidP="004573C5">
      <w:pPr>
        <w:spacing w:line="360" w:lineRule="auto"/>
        <w:ind w:firstLineChars="200" w:firstLine="480"/>
        <w:rPr>
          <w:sz w:val="24"/>
        </w:rPr>
      </w:pPr>
      <w:r>
        <w:rPr>
          <w:rFonts w:hint="eastAsia"/>
          <w:sz w:val="24"/>
        </w:rPr>
        <w:t>市场势力理论的核心观点认为</w:t>
      </w:r>
      <w:r w:rsidR="00246A4E">
        <w:rPr>
          <w:rFonts w:hint="eastAsia"/>
          <w:sz w:val="24"/>
        </w:rPr>
        <w:t>，企业能够通过并购扩大自身规模，从而加强对行业的影响力和控制力，占据市场支配地位。由于横向的并购本身就能为企业减少竞争对手，提高行业垄断地位。而市场占有率的提升能够帮助企业向其他竞争对手形成更大的竞争压力，最终将其赶出竞争市场。通常，市场竞争理论在以下几种情形下能够得到较好的应用：在行业进入衰退或者生产过剩的状态下；在行业整体收到外来竞争对手威胁；由于监管及法规影响企业无法通过其他方式形成利益联盟。</w:t>
      </w:r>
    </w:p>
    <w:p w14:paraId="31DFC827" w14:textId="77777777" w:rsidR="000D21A4" w:rsidRDefault="00BD5BFE" w:rsidP="00BD5BFE">
      <w:pPr>
        <w:pStyle w:val="30"/>
      </w:pPr>
      <w:bookmarkStart w:id="75" w:name="_Toc515567825"/>
      <w:r>
        <w:rPr>
          <w:rFonts w:hint="eastAsia"/>
        </w:rPr>
        <w:t>价值低估理论</w:t>
      </w:r>
      <w:bookmarkEnd w:id="75"/>
    </w:p>
    <w:p w14:paraId="710E55A9" w14:textId="77777777" w:rsidR="00BD5BFE" w:rsidRPr="004573C5" w:rsidRDefault="00246A4E" w:rsidP="004573C5">
      <w:pPr>
        <w:spacing w:line="360" w:lineRule="auto"/>
        <w:ind w:firstLineChars="200" w:firstLine="480"/>
        <w:rPr>
          <w:sz w:val="24"/>
        </w:rPr>
      </w:pPr>
      <w:r>
        <w:rPr>
          <w:rFonts w:hint="eastAsia"/>
          <w:sz w:val="24"/>
        </w:rPr>
        <w:t>价值低估理论认为，</w:t>
      </w:r>
      <w:r w:rsidR="00724E26">
        <w:rPr>
          <w:rFonts w:hint="eastAsia"/>
          <w:sz w:val="24"/>
        </w:rPr>
        <w:t>当并购目标企业的公允价值因某些原因未反映其真实或潜在价值时，其他企业就可能将其并购，并通过一系列方式帮助价值变现。造成企业价值低估的原因通常包括企业经营者管理不善、内外部信息不对称以及外部经济因素导致其价值低于重置成本。</w:t>
      </w:r>
    </w:p>
    <w:p w14:paraId="4DF917E6" w14:textId="77777777" w:rsidR="006B5837" w:rsidRPr="005614D5" w:rsidRDefault="003C18BC" w:rsidP="005614D5">
      <w:pPr>
        <w:pStyle w:val="20"/>
      </w:pPr>
      <w:bookmarkStart w:id="76" w:name="_Toc515567826"/>
      <w:r w:rsidRPr="005614D5">
        <w:rPr>
          <w:rFonts w:hint="eastAsia"/>
        </w:rPr>
        <w:t>资源观</w:t>
      </w:r>
      <w:r w:rsidR="00724E26">
        <w:rPr>
          <w:rFonts w:hint="eastAsia"/>
        </w:rPr>
        <w:t>的基本理论</w:t>
      </w:r>
      <w:bookmarkEnd w:id="76"/>
    </w:p>
    <w:p w14:paraId="6816B4C9" w14:textId="77777777" w:rsidR="006B5837" w:rsidRPr="00311BC1" w:rsidRDefault="003C18BC" w:rsidP="009B69C8">
      <w:pPr>
        <w:pStyle w:val="30"/>
      </w:pPr>
      <w:bookmarkStart w:id="77" w:name="_Toc515567827"/>
      <w:r>
        <w:rPr>
          <w:rFonts w:hint="eastAsia"/>
        </w:rPr>
        <w:t>资源观</w:t>
      </w:r>
      <w:r w:rsidR="005251F4">
        <w:rPr>
          <w:rFonts w:hint="eastAsia"/>
        </w:rPr>
        <w:t>的定义</w:t>
      </w:r>
      <w:bookmarkEnd w:id="77"/>
    </w:p>
    <w:p w14:paraId="4A2261E1" w14:textId="77777777" w:rsidR="0013775E" w:rsidRPr="00FD0C2F" w:rsidRDefault="00450847" w:rsidP="00731981">
      <w:pPr>
        <w:spacing w:line="360" w:lineRule="auto"/>
        <w:ind w:firstLineChars="200" w:firstLine="480"/>
        <w:rPr>
          <w:color w:val="000000"/>
          <w:sz w:val="24"/>
        </w:rPr>
      </w:pPr>
      <w:bookmarkStart w:id="78" w:name="_Hlk510465107"/>
      <w:r w:rsidRPr="00FD0C2F">
        <w:rPr>
          <w:rFonts w:hint="eastAsia"/>
          <w:color w:val="000000"/>
          <w:sz w:val="24"/>
        </w:rPr>
        <w:t>公司战略主要分为基于价值的战略、基于资源的战略以及通用的公司战略等。基于资源的战略理论</w:t>
      </w:r>
      <w:r w:rsidR="00F71083" w:rsidRPr="00FD0C2F">
        <w:rPr>
          <w:rFonts w:hint="eastAsia"/>
          <w:color w:val="000000"/>
          <w:sz w:val="24"/>
        </w:rPr>
        <w:t>又称为</w:t>
      </w:r>
      <w:r w:rsidR="003C18BC">
        <w:rPr>
          <w:rFonts w:hint="eastAsia"/>
          <w:color w:val="000000"/>
          <w:sz w:val="24"/>
        </w:rPr>
        <w:t>资源观</w:t>
      </w:r>
      <w:r w:rsidR="0013775E" w:rsidRPr="00FD0C2F">
        <w:rPr>
          <w:rFonts w:hint="eastAsia"/>
          <w:color w:val="000000"/>
          <w:sz w:val="24"/>
        </w:rPr>
        <w:t>。</w:t>
      </w:r>
      <w:r w:rsidR="00F05E18">
        <w:rPr>
          <w:rFonts w:hint="eastAsia"/>
          <w:color w:val="000000"/>
          <w:sz w:val="24"/>
        </w:rPr>
        <w:t>其</w:t>
      </w:r>
      <w:r w:rsidR="0013775E" w:rsidRPr="00FD0C2F">
        <w:rPr>
          <w:rFonts w:hint="eastAsia"/>
          <w:color w:val="000000"/>
          <w:sz w:val="24"/>
        </w:rPr>
        <w:t>认为，公司所能经营的范围取决于其面临的竞争环境以及拥有的资源。</w:t>
      </w:r>
      <w:r w:rsidR="00A738E0" w:rsidRPr="00A738E0">
        <w:rPr>
          <w:rFonts w:hint="eastAsia"/>
          <w:color w:val="000000"/>
          <w:sz w:val="24"/>
        </w:rPr>
        <w:t>Wernaerfelt</w:t>
      </w:r>
      <w:r w:rsidR="00A738E0" w:rsidRPr="00A738E0">
        <w:rPr>
          <w:rFonts w:hint="eastAsia"/>
          <w:color w:val="000000"/>
          <w:sz w:val="24"/>
        </w:rPr>
        <w:t>（</w:t>
      </w:r>
      <w:r w:rsidR="00A738E0" w:rsidRPr="00A738E0">
        <w:rPr>
          <w:rFonts w:hint="eastAsia"/>
          <w:color w:val="000000"/>
          <w:sz w:val="24"/>
        </w:rPr>
        <w:t>1984</w:t>
      </w:r>
      <w:r w:rsidR="00A738E0" w:rsidRPr="00A738E0">
        <w:rPr>
          <w:rFonts w:hint="eastAsia"/>
          <w:color w:val="000000"/>
          <w:sz w:val="24"/>
        </w:rPr>
        <w:t>）首次提出资源观，并将资源定义为能够提高企业利润且获取可观投资回报的机会。</w:t>
      </w:r>
    </w:p>
    <w:p w14:paraId="2411CCEE" w14:textId="77777777" w:rsidR="004F1872" w:rsidRDefault="002A4621" w:rsidP="00DE5AB6">
      <w:pPr>
        <w:spacing w:line="360" w:lineRule="auto"/>
        <w:ind w:firstLineChars="200" w:firstLine="480"/>
        <w:rPr>
          <w:sz w:val="24"/>
        </w:rPr>
      </w:pPr>
      <w:r>
        <w:rPr>
          <w:rFonts w:hint="eastAsia"/>
          <w:sz w:val="24"/>
        </w:rPr>
        <w:t>在</w:t>
      </w:r>
      <w:r w:rsidR="003C18BC">
        <w:rPr>
          <w:rFonts w:hint="eastAsia"/>
          <w:sz w:val="24"/>
        </w:rPr>
        <w:t>资源观</w:t>
      </w:r>
      <w:r>
        <w:rPr>
          <w:rFonts w:hint="eastAsia"/>
          <w:sz w:val="24"/>
        </w:rPr>
        <w:t>的理论中，资源是将公司</w:t>
      </w:r>
      <w:r w:rsidR="002109D0">
        <w:rPr>
          <w:rFonts w:hint="eastAsia"/>
          <w:sz w:val="24"/>
        </w:rPr>
        <w:t>与公司</w:t>
      </w:r>
      <w:r>
        <w:rPr>
          <w:rFonts w:hint="eastAsia"/>
          <w:sz w:val="24"/>
        </w:rPr>
        <w:t>区分开的关键维度，同时也是影响公司战略的核心因素。假如不同公司能够拥有相同的资源，那么它们就能够制定并实施同样的战略，公司的竞争优势也就不复存在。</w:t>
      </w:r>
      <w:r w:rsidR="00F20170">
        <w:rPr>
          <w:rFonts w:hint="eastAsia"/>
          <w:sz w:val="24"/>
        </w:rPr>
        <w:t>因此，</w:t>
      </w:r>
      <w:r w:rsidR="003C18BC">
        <w:rPr>
          <w:rFonts w:hint="eastAsia"/>
          <w:sz w:val="24"/>
        </w:rPr>
        <w:t>资源</w:t>
      </w:r>
      <w:proofErr w:type="gramStart"/>
      <w:r w:rsidR="003C18BC">
        <w:rPr>
          <w:rFonts w:hint="eastAsia"/>
          <w:sz w:val="24"/>
        </w:rPr>
        <w:t>观</w:t>
      </w:r>
      <w:r w:rsidR="00D664A2">
        <w:rPr>
          <w:rFonts w:hint="eastAsia"/>
          <w:sz w:val="24"/>
        </w:rPr>
        <w:t>运用</w:t>
      </w:r>
      <w:proofErr w:type="gramEnd"/>
      <w:r w:rsidR="00F20170">
        <w:rPr>
          <w:rFonts w:hint="eastAsia"/>
          <w:sz w:val="24"/>
        </w:rPr>
        <w:t>的前提是企业在</w:t>
      </w:r>
      <w:r w:rsidR="00D664A2">
        <w:rPr>
          <w:rFonts w:hint="eastAsia"/>
          <w:sz w:val="24"/>
        </w:rPr>
        <w:t>各方面都存在</w:t>
      </w:r>
      <w:r w:rsidR="00BB7107">
        <w:rPr>
          <w:rFonts w:hint="eastAsia"/>
          <w:sz w:val="24"/>
        </w:rPr>
        <w:t>根本性差异，每家企业拥有独一无二的资源组合</w:t>
      </w:r>
      <w:r w:rsidR="004F1872">
        <w:rPr>
          <w:rFonts w:hint="eastAsia"/>
          <w:sz w:val="24"/>
        </w:rPr>
        <w:t>。尽管如此，不同资源之间依然可能存在某种联系。</w:t>
      </w:r>
      <w:r w:rsidR="004F1872" w:rsidRPr="004F1872">
        <w:rPr>
          <w:rFonts w:hint="eastAsia"/>
          <w:sz w:val="24"/>
        </w:rPr>
        <w:t>Schoemaker</w:t>
      </w:r>
      <w:r w:rsidR="004F1872" w:rsidRPr="004F1872">
        <w:rPr>
          <w:rFonts w:hint="eastAsia"/>
          <w:sz w:val="24"/>
        </w:rPr>
        <w:t>（</w:t>
      </w:r>
      <w:r w:rsidR="004F1872" w:rsidRPr="004F1872">
        <w:rPr>
          <w:rFonts w:hint="eastAsia"/>
          <w:sz w:val="24"/>
        </w:rPr>
        <w:t>1990</w:t>
      </w:r>
      <w:r w:rsidR="004F1872" w:rsidRPr="004F1872">
        <w:rPr>
          <w:rFonts w:hint="eastAsia"/>
          <w:sz w:val="24"/>
        </w:rPr>
        <w:t>）、</w:t>
      </w:r>
      <w:r w:rsidR="004F1872" w:rsidRPr="004F1872">
        <w:rPr>
          <w:rFonts w:hint="eastAsia"/>
          <w:sz w:val="24"/>
        </w:rPr>
        <w:t>Robins</w:t>
      </w:r>
      <w:r w:rsidR="004F1872" w:rsidRPr="004F1872">
        <w:rPr>
          <w:rFonts w:hint="eastAsia"/>
          <w:sz w:val="24"/>
        </w:rPr>
        <w:lastRenderedPageBreak/>
        <w:t>（</w:t>
      </w:r>
      <w:r w:rsidR="004F1872" w:rsidRPr="004F1872">
        <w:rPr>
          <w:rFonts w:hint="eastAsia"/>
          <w:sz w:val="24"/>
        </w:rPr>
        <w:t>1992</w:t>
      </w:r>
      <w:r w:rsidR="004F1872" w:rsidRPr="004F1872">
        <w:rPr>
          <w:rFonts w:hint="eastAsia"/>
          <w:sz w:val="24"/>
        </w:rPr>
        <w:t>）的研究提出，资源与资源之间可以存在四类关系，即替代关系（资源的功能</w:t>
      </w:r>
      <w:proofErr w:type="gramStart"/>
      <w:r w:rsidR="004F1872" w:rsidRPr="004F1872">
        <w:rPr>
          <w:rFonts w:hint="eastAsia"/>
          <w:sz w:val="24"/>
        </w:rPr>
        <w:t>能</w:t>
      </w:r>
      <w:proofErr w:type="gramEnd"/>
      <w:r w:rsidR="004F1872" w:rsidRPr="004F1872">
        <w:rPr>
          <w:rFonts w:hint="eastAsia"/>
          <w:sz w:val="24"/>
        </w:rPr>
        <w:t>被另一种资源替代，但它们可以是包含关系）、互补关系（资源的变动能够被其他资源补充）、增益关系（一种资源的存在能够扩大另一种资源的价值或影响力）、压制关系（两种资源影响相互抵消）。</w:t>
      </w:r>
      <w:r w:rsidR="00D41D49">
        <w:rPr>
          <w:rFonts w:hint="eastAsia"/>
          <w:sz w:val="24"/>
        </w:rPr>
        <w:t>这一观点为企业通过并购</w:t>
      </w:r>
    </w:p>
    <w:p w14:paraId="59EF9848" w14:textId="77777777" w:rsidR="00BB7107" w:rsidRDefault="00437E81" w:rsidP="00437E81">
      <w:pPr>
        <w:spacing w:line="360" w:lineRule="auto"/>
        <w:ind w:firstLineChars="200" w:firstLine="480"/>
        <w:rPr>
          <w:sz w:val="24"/>
        </w:rPr>
      </w:pPr>
      <w:r>
        <w:rPr>
          <w:rFonts w:hint="eastAsia"/>
          <w:sz w:val="24"/>
        </w:rPr>
        <w:t>企业战略受到资源存量的非对称性及资源累积速度的约束。</w:t>
      </w:r>
      <w:r w:rsidR="00D710C0">
        <w:rPr>
          <w:rFonts w:hint="eastAsia"/>
          <w:sz w:val="24"/>
        </w:rPr>
        <w:t>在</w:t>
      </w:r>
      <w:r w:rsidR="00BB7107">
        <w:rPr>
          <w:rFonts w:hint="eastAsia"/>
          <w:sz w:val="24"/>
        </w:rPr>
        <w:t>大部分情形下</w:t>
      </w:r>
      <w:r w:rsidR="005B70F4">
        <w:rPr>
          <w:rFonts w:hint="eastAsia"/>
          <w:sz w:val="24"/>
        </w:rPr>
        <w:t>，</w:t>
      </w:r>
      <w:r w:rsidR="00BB7107">
        <w:rPr>
          <w:rFonts w:hint="eastAsia"/>
          <w:sz w:val="24"/>
        </w:rPr>
        <w:t>企业无法通过瞬间的投入将资源累积起来</w:t>
      </w:r>
      <w:r w:rsidR="00D710C0">
        <w:rPr>
          <w:rFonts w:hint="eastAsia"/>
          <w:sz w:val="24"/>
        </w:rPr>
        <w:t>。</w:t>
      </w:r>
      <w:r w:rsidR="00BB7107">
        <w:rPr>
          <w:rFonts w:hint="eastAsia"/>
          <w:sz w:val="24"/>
        </w:rPr>
        <w:t>企业制定战略的过程中不仅要</w:t>
      </w:r>
      <w:r w:rsidR="005B70F4">
        <w:rPr>
          <w:rFonts w:hint="eastAsia"/>
          <w:sz w:val="24"/>
        </w:rPr>
        <w:t>考虑</w:t>
      </w:r>
      <w:r w:rsidR="00D710C0">
        <w:rPr>
          <w:rFonts w:hint="eastAsia"/>
          <w:sz w:val="24"/>
        </w:rPr>
        <w:t>存量</w:t>
      </w:r>
      <w:r w:rsidR="005B70F4">
        <w:rPr>
          <w:rFonts w:hint="eastAsia"/>
          <w:sz w:val="24"/>
        </w:rPr>
        <w:t>资源，还需考虑</w:t>
      </w:r>
      <w:r w:rsidR="00794146">
        <w:rPr>
          <w:rFonts w:hint="eastAsia"/>
          <w:sz w:val="24"/>
        </w:rPr>
        <w:t>新资源</w:t>
      </w:r>
      <w:r w:rsidR="00D710C0">
        <w:rPr>
          <w:rFonts w:hint="eastAsia"/>
          <w:sz w:val="24"/>
        </w:rPr>
        <w:t>的</w:t>
      </w:r>
      <w:r w:rsidR="00794146">
        <w:rPr>
          <w:rFonts w:hint="eastAsia"/>
          <w:sz w:val="24"/>
        </w:rPr>
        <w:t>累积速度。</w:t>
      </w:r>
      <w:r>
        <w:rPr>
          <w:rFonts w:hint="eastAsia"/>
          <w:sz w:val="24"/>
        </w:rPr>
        <w:t>否则，企业只需在市场上扮演“追随者”的角色，就能够获取相当的利润。</w:t>
      </w:r>
      <w:r w:rsidRPr="00437E81">
        <w:rPr>
          <w:rFonts w:hint="eastAsia"/>
          <w:sz w:val="24"/>
        </w:rPr>
        <w:t>资源的非对称性</w:t>
      </w:r>
      <w:r>
        <w:rPr>
          <w:rFonts w:hint="eastAsia"/>
          <w:sz w:val="24"/>
        </w:rPr>
        <w:t>是</w:t>
      </w:r>
      <w:r w:rsidRPr="00437E81">
        <w:rPr>
          <w:rFonts w:hint="eastAsia"/>
          <w:sz w:val="24"/>
        </w:rPr>
        <w:t>战略的实质</w:t>
      </w:r>
      <w:r>
        <w:rPr>
          <w:rFonts w:hint="eastAsia"/>
          <w:sz w:val="24"/>
        </w:rPr>
        <w:t>属性</w:t>
      </w:r>
      <w:r w:rsidRPr="00437E81">
        <w:rPr>
          <w:rFonts w:hint="eastAsia"/>
          <w:sz w:val="24"/>
        </w:rPr>
        <w:t>，是</w:t>
      </w:r>
      <w:r>
        <w:rPr>
          <w:rFonts w:hint="eastAsia"/>
          <w:sz w:val="24"/>
        </w:rPr>
        <w:t>企业获得</w:t>
      </w:r>
      <w:r w:rsidRPr="00437E81">
        <w:rPr>
          <w:rFonts w:hint="eastAsia"/>
          <w:sz w:val="24"/>
        </w:rPr>
        <w:t>持久竞争优势</w:t>
      </w:r>
      <w:r>
        <w:rPr>
          <w:rFonts w:hint="eastAsia"/>
          <w:sz w:val="24"/>
        </w:rPr>
        <w:t>的根本原因</w:t>
      </w:r>
      <w:r w:rsidRPr="00437E81">
        <w:rPr>
          <w:rFonts w:hint="eastAsia"/>
          <w:sz w:val="24"/>
        </w:rPr>
        <w:t>。</w:t>
      </w:r>
    </w:p>
    <w:p w14:paraId="57B1E97B" w14:textId="77777777" w:rsidR="00AC7696" w:rsidRDefault="000D675C" w:rsidP="002A4621">
      <w:pPr>
        <w:spacing w:line="360" w:lineRule="auto"/>
        <w:ind w:firstLineChars="200" w:firstLine="480"/>
        <w:rPr>
          <w:sz w:val="24"/>
        </w:rPr>
      </w:pPr>
      <w:r>
        <w:rPr>
          <w:rFonts w:hint="eastAsia"/>
          <w:sz w:val="24"/>
        </w:rPr>
        <w:t>相比于其他公司战略理论，</w:t>
      </w:r>
      <w:r w:rsidR="003C18BC">
        <w:rPr>
          <w:rFonts w:hint="eastAsia"/>
          <w:sz w:val="24"/>
        </w:rPr>
        <w:t>资源观</w:t>
      </w:r>
      <w:r>
        <w:rPr>
          <w:rFonts w:hint="eastAsia"/>
          <w:sz w:val="24"/>
        </w:rPr>
        <w:t>的优势在于：</w:t>
      </w:r>
      <w:r w:rsidR="00C504F1">
        <w:rPr>
          <w:rFonts w:hint="eastAsia"/>
          <w:sz w:val="24"/>
        </w:rPr>
        <w:t>它巧妙地结合了业务与公司层面的战略，并很好地</w:t>
      </w:r>
      <w:r w:rsidR="00C504F1" w:rsidRPr="00C504F1">
        <w:rPr>
          <w:rFonts w:hint="eastAsia"/>
          <w:sz w:val="24"/>
        </w:rPr>
        <w:t>解释了为什么一家</w:t>
      </w:r>
      <w:r w:rsidR="00C504F1">
        <w:rPr>
          <w:rFonts w:hint="eastAsia"/>
          <w:sz w:val="24"/>
        </w:rPr>
        <w:t>公司在具备</w:t>
      </w:r>
      <w:r w:rsidR="00C504F1" w:rsidRPr="00C504F1">
        <w:rPr>
          <w:rFonts w:hint="eastAsia"/>
          <w:sz w:val="24"/>
        </w:rPr>
        <w:t>单个业务领域竞争优势</w:t>
      </w:r>
      <w:r w:rsidR="00C504F1">
        <w:rPr>
          <w:rFonts w:hint="eastAsia"/>
          <w:sz w:val="24"/>
        </w:rPr>
        <w:t>的</w:t>
      </w:r>
      <w:r w:rsidR="00D710C0">
        <w:rPr>
          <w:rFonts w:hint="eastAsia"/>
          <w:sz w:val="24"/>
        </w:rPr>
        <w:t>同时</w:t>
      </w:r>
      <w:r w:rsidR="00C504F1" w:rsidRPr="00C504F1">
        <w:rPr>
          <w:rFonts w:hint="eastAsia"/>
          <w:sz w:val="24"/>
        </w:rPr>
        <w:t>，还能创造跨业</w:t>
      </w:r>
      <w:proofErr w:type="gramStart"/>
      <w:r w:rsidR="00C504F1" w:rsidRPr="00C504F1">
        <w:rPr>
          <w:rFonts w:hint="eastAsia"/>
          <w:sz w:val="24"/>
        </w:rPr>
        <w:t>务</w:t>
      </w:r>
      <w:proofErr w:type="gramEnd"/>
      <w:r w:rsidR="00C504F1" w:rsidRPr="00C504F1">
        <w:rPr>
          <w:rFonts w:hint="eastAsia"/>
          <w:sz w:val="24"/>
        </w:rPr>
        <w:t>领域的</w:t>
      </w:r>
      <w:r w:rsidR="00C504F1">
        <w:rPr>
          <w:rFonts w:hint="eastAsia"/>
          <w:sz w:val="24"/>
        </w:rPr>
        <w:t>领先</w:t>
      </w:r>
      <w:r w:rsidR="00C504F1" w:rsidRPr="00C504F1">
        <w:rPr>
          <w:rFonts w:hint="eastAsia"/>
          <w:sz w:val="24"/>
        </w:rPr>
        <w:t>优势。</w:t>
      </w:r>
      <w:r w:rsidR="003C18BC">
        <w:rPr>
          <w:rFonts w:hint="eastAsia"/>
          <w:sz w:val="24"/>
        </w:rPr>
        <w:t>资源观</w:t>
      </w:r>
      <w:r w:rsidR="00C653C4">
        <w:rPr>
          <w:rFonts w:hint="eastAsia"/>
          <w:sz w:val="24"/>
        </w:rPr>
        <w:t>认为，之所以资源在公司战略中处于核心地位，是因为资源决定了公司能够加以利用的市场机会及业务范围。且资源与市场之间并非单一对应关系，某些富有价值的资源能够让公司在不同领域都具备竞争优势，甚至在市场的较量中取得成功。假如以能否产生竞争优势作为评判标准，</w:t>
      </w:r>
      <w:r w:rsidR="009C26FC">
        <w:rPr>
          <w:rFonts w:hint="eastAsia"/>
          <w:sz w:val="24"/>
        </w:rPr>
        <w:t>那么</w:t>
      </w:r>
      <w:r w:rsidR="00C653C4">
        <w:rPr>
          <w:rFonts w:hint="eastAsia"/>
          <w:sz w:val="24"/>
        </w:rPr>
        <w:t>资源决定了公司能做什么，而</w:t>
      </w:r>
      <w:r w:rsidR="000F61BA">
        <w:rPr>
          <w:rFonts w:hint="eastAsia"/>
          <w:sz w:val="24"/>
        </w:rPr>
        <w:t>不是</w:t>
      </w:r>
      <w:r w:rsidR="00C653C4">
        <w:rPr>
          <w:rFonts w:hint="eastAsia"/>
          <w:sz w:val="24"/>
        </w:rPr>
        <w:t>想做什么。</w:t>
      </w:r>
    </w:p>
    <w:p w14:paraId="5F570007" w14:textId="77777777" w:rsidR="00001C80" w:rsidRDefault="00133945" w:rsidP="00914FE4">
      <w:pPr>
        <w:spacing w:line="360" w:lineRule="auto"/>
        <w:ind w:firstLineChars="200" w:firstLine="480"/>
        <w:rPr>
          <w:sz w:val="24"/>
        </w:rPr>
      </w:pPr>
      <w:r>
        <w:rPr>
          <w:rFonts w:hint="eastAsia"/>
          <w:sz w:val="24"/>
        </w:rPr>
        <w:t>尽管如此，</w:t>
      </w:r>
      <w:r w:rsidR="00AC7696">
        <w:rPr>
          <w:rFonts w:hint="eastAsia"/>
          <w:sz w:val="24"/>
        </w:rPr>
        <w:t>仍有两方面</w:t>
      </w:r>
      <w:r w:rsidR="00AD7439">
        <w:rPr>
          <w:rFonts w:hint="eastAsia"/>
          <w:sz w:val="24"/>
        </w:rPr>
        <w:t>因素影响企业最终部署的业务方向。首先，</w:t>
      </w:r>
      <w:r>
        <w:rPr>
          <w:rFonts w:hint="eastAsia"/>
          <w:sz w:val="24"/>
        </w:rPr>
        <w:t>基于</w:t>
      </w:r>
      <w:r w:rsidR="003C18BC">
        <w:rPr>
          <w:rFonts w:hint="eastAsia"/>
          <w:sz w:val="24"/>
        </w:rPr>
        <w:t>资源观</w:t>
      </w:r>
      <w:r>
        <w:rPr>
          <w:rFonts w:hint="eastAsia"/>
          <w:sz w:val="24"/>
        </w:rPr>
        <w:t>的合理战略并非唯一。资源为企业提供了能够产生优势的经营范围，而真正影响企业做出战略决策的因素还包括</w:t>
      </w:r>
      <w:r w:rsidR="00BD3153">
        <w:rPr>
          <w:rFonts w:hint="eastAsia"/>
          <w:sz w:val="24"/>
        </w:rPr>
        <w:t>企业</w:t>
      </w:r>
      <w:r w:rsidR="00231AC3">
        <w:rPr>
          <w:rFonts w:hint="eastAsia"/>
          <w:sz w:val="24"/>
        </w:rPr>
        <w:t>组织结构</w:t>
      </w:r>
      <w:r w:rsidR="00BD3153">
        <w:rPr>
          <w:rFonts w:hint="eastAsia"/>
          <w:sz w:val="24"/>
        </w:rPr>
        <w:t>等因素。</w:t>
      </w:r>
      <w:r w:rsidR="00AD7439">
        <w:rPr>
          <w:rFonts w:hint="eastAsia"/>
          <w:sz w:val="24"/>
        </w:rPr>
        <w:t>其次，“资源支持企业获得持续的竞争优势”这一观点即使得到决策者认同，企业依然面临如何精确识别及评估自身</w:t>
      </w:r>
      <w:r w:rsidR="005E1FC8">
        <w:rPr>
          <w:rFonts w:hint="eastAsia"/>
          <w:sz w:val="24"/>
        </w:rPr>
        <w:t>拥有</w:t>
      </w:r>
      <w:r w:rsidR="00AD7439">
        <w:rPr>
          <w:rFonts w:hint="eastAsia"/>
          <w:sz w:val="24"/>
        </w:rPr>
        <w:t>资源的难题</w:t>
      </w:r>
      <w:r w:rsidR="00001C80">
        <w:rPr>
          <w:rFonts w:hint="eastAsia"/>
          <w:sz w:val="24"/>
        </w:rPr>
        <w:t>。</w:t>
      </w:r>
      <w:r w:rsidR="00914FE4">
        <w:rPr>
          <w:rFonts w:hint="eastAsia"/>
          <w:sz w:val="24"/>
        </w:rPr>
        <w:t>假如</w:t>
      </w:r>
      <w:r w:rsidR="00914FE4" w:rsidRPr="00914FE4">
        <w:rPr>
          <w:rFonts w:hint="eastAsia"/>
          <w:sz w:val="24"/>
        </w:rPr>
        <w:t>一家企业</w:t>
      </w:r>
      <w:r w:rsidR="00914FE4">
        <w:rPr>
          <w:rFonts w:hint="eastAsia"/>
          <w:sz w:val="24"/>
        </w:rPr>
        <w:t>没有将其有价资源充分配置在当前经营的</w:t>
      </w:r>
      <w:r w:rsidR="00914FE4" w:rsidRPr="00914FE4">
        <w:rPr>
          <w:rFonts w:hint="eastAsia"/>
          <w:sz w:val="24"/>
        </w:rPr>
        <w:t>市场</w:t>
      </w:r>
      <w:r w:rsidR="00914FE4">
        <w:rPr>
          <w:rFonts w:hint="eastAsia"/>
          <w:sz w:val="24"/>
        </w:rPr>
        <w:t>上</w:t>
      </w:r>
      <w:r w:rsidR="00914FE4" w:rsidRPr="00914FE4">
        <w:rPr>
          <w:rFonts w:hint="eastAsia"/>
          <w:sz w:val="24"/>
        </w:rPr>
        <w:t>，基于</w:t>
      </w:r>
      <w:r w:rsidR="003C18BC">
        <w:rPr>
          <w:rFonts w:hint="eastAsia"/>
          <w:sz w:val="24"/>
        </w:rPr>
        <w:t>资源观</w:t>
      </w:r>
      <w:r w:rsidR="00914FE4" w:rsidRPr="00914FE4">
        <w:rPr>
          <w:rFonts w:hint="eastAsia"/>
          <w:sz w:val="24"/>
        </w:rPr>
        <w:t>的战略</w:t>
      </w:r>
      <w:r w:rsidR="00914FE4">
        <w:rPr>
          <w:rFonts w:hint="eastAsia"/>
          <w:sz w:val="24"/>
        </w:rPr>
        <w:t>最终目的</w:t>
      </w:r>
      <w:r w:rsidR="00914FE4" w:rsidRPr="00914FE4">
        <w:rPr>
          <w:rFonts w:hint="eastAsia"/>
          <w:sz w:val="24"/>
        </w:rPr>
        <w:t>就是要将</w:t>
      </w:r>
      <w:r w:rsidR="00914FE4">
        <w:rPr>
          <w:rFonts w:hint="eastAsia"/>
          <w:sz w:val="24"/>
        </w:rPr>
        <w:t>它们</w:t>
      </w:r>
      <w:r w:rsidR="00914FE4" w:rsidRPr="00914FE4">
        <w:rPr>
          <w:rFonts w:hint="eastAsia"/>
          <w:sz w:val="24"/>
        </w:rPr>
        <w:t>调配到其他可能创造</w:t>
      </w:r>
      <w:r w:rsidR="00914FE4">
        <w:rPr>
          <w:rFonts w:hint="eastAsia"/>
          <w:sz w:val="24"/>
        </w:rPr>
        <w:t>资源</w:t>
      </w:r>
      <w:r w:rsidR="00914FE4" w:rsidRPr="00914FE4">
        <w:rPr>
          <w:rFonts w:hint="eastAsia"/>
          <w:sz w:val="24"/>
        </w:rPr>
        <w:t>价值的市场或</w:t>
      </w:r>
      <w:r w:rsidR="00914FE4">
        <w:rPr>
          <w:rFonts w:hint="eastAsia"/>
          <w:sz w:val="24"/>
        </w:rPr>
        <w:t>业务领域</w:t>
      </w:r>
      <w:r w:rsidR="00914FE4" w:rsidRPr="00914FE4">
        <w:rPr>
          <w:rFonts w:hint="eastAsia"/>
          <w:sz w:val="24"/>
        </w:rPr>
        <w:t>。</w:t>
      </w:r>
      <w:r w:rsidR="00914FE4">
        <w:rPr>
          <w:rFonts w:hint="eastAsia"/>
          <w:sz w:val="24"/>
        </w:rPr>
        <w:t>否则</w:t>
      </w:r>
      <w:r w:rsidR="00914FE4" w:rsidRPr="00914FE4">
        <w:rPr>
          <w:rFonts w:hint="eastAsia"/>
          <w:sz w:val="24"/>
        </w:rPr>
        <w:t>就意味着</w:t>
      </w:r>
      <w:r w:rsidR="00914FE4">
        <w:rPr>
          <w:rFonts w:hint="eastAsia"/>
          <w:sz w:val="24"/>
        </w:rPr>
        <w:t>管理者制定的战略</w:t>
      </w:r>
      <w:r w:rsidR="00914FE4" w:rsidRPr="00914FE4">
        <w:rPr>
          <w:rFonts w:hint="eastAsia"/>
          <w:sz w:val="24"/>
        </w:rPr>
        <w:t>并</w:t>
      </w:r>
      <w:r w:rsidR="00914FE4">
        <w:rPr>
          <w:rFonts w:hint="eastAsia"/>
          <w:sz w:val="24"/>
        </w:rPr>
        <w:t>未</w:t>
      </w:r>
      <w:r w:rsidR="00914FE4" w:rsidRPr="00914FE4">
        <w:rPr>
          <w:rFonts w:hint="eastAsia"/>
          <w:sz w:val="24"/>
        </w:rPr>
        <w:t>实现企业价值的最大化。</w:t>
      </w:r>
    </w:p>
    <w:p w14:paraId="27A8FF69" w14:textId="77777777" w:rsidR="003E330F" w:rsidRPr="003E330F" w:rsidRDefault="00450847" w:rsidP="009B69C8">
      <w:pPr>
        <w:pStyle w:val="30"/>
      </w:pPr>
      <w:bookmarkStart w:id="79" w:name="_Toc515567828"/>
      <w:bookmarkEnd w:id="78"/>
      <w:r w:rsidRPr="00341FFE">
        <w:rPr>
          <w:rFonts w:hint="eastAsia"/>
        </w:rPr>
        <w:t>资源的特征</w:t>
      </w:r>
      <w:bookmarkEnd w:id="79"/>
    </w:p>
    <w:p w14:paraId="195B2415" w14:textId="77777777" w:rsidR="00920D82" w:rsidRDefault="003C18BC" w:rsidP="00920D82">
      <w:pPr>
        <w:spacing w:line="360" w:lineRule="auto"/>
        <w:ind w:firstLineChars="200" w:firstLine="480"/>
        <w:rPr>
          <w:sz w:val="24"/>
        </w:rPr>
      </w:pPr>
      <w:r>
        <w:rPr>
          <w:rFonts w:hint="eastAsia"/>
          <w:sz w:val="24"/>
        </w:rPr>
        <w:t>资源观</w:t>
      </w:r>
      <w:r w:rsidR="00920D82">
        <w:rPr>
          <w:rFonts w:hint="eastAsia"/>
          <w:sz w:val="24"/>
        </w:rPr>
        <w:t>认为，企业的一项有形或无形资产，要成为符合</w:t>
      </w:r>
      <w:r>
        <w:rPr>
          <w:rFonts w:hint="eastAsia"/>
          <w:sz w:val="24"/>
        </w:rPr>
        <w:t>资源观</w:t>
      </w:r>
      <w:r w:rsidR="00920D82">
        <w:rPr>
          <w:rFonts w:hint="eastAsia"/>
          <w:sz w:val="24"/>
        </w:rPr>
        <w:t>定义的资源，首要条件是具有价值性。</w:t>
      </w:r>
      <w:r w:rsidR="00A04F0D">
        <w:rPr>
          <w:rFonts w:hint="eastAsia"/>
          <w:sz w:val="24"/>
        </w:rPr>
        <w:t>在企业所处的市场竞争环境中，</w:t>
      </w:r>
      <w:r w:rsidR="00920D82">
        <w:rPr>
          <w:rFonts w:hint="eastAsia"/>
          <w:sz w:val="24"/>
        </w:rPr>
        <w:t>资源的价值性是由需</w:t>
      </w:r>
      <w:r w:rsidR="00920D82">
        <w:rPr>
          <w:rFonts w:hint="eastAsia"/>
          <w:sz w:val="24"/>
        </w:rPr>
        <w:lastRenderedPageBreak/>
        <w:t>求、稀缺性以及专属性</w:t>
      </w:r>
      <w:r w:rsidR="00A04F0D">
        <w:rPr>
          <w:rFonts w:hint="eastAsia"/>
          <w:sz w:val="24"/>
        </w:rPr>
        <w:t>三个方面共同决定的</w:t>
      </w:r>
      <w:r w:rsidR="00961BAA">
        <w:rPr>
          <w:rFonts w:hint="eastAsia"/>
          <w:sz w:val="24"/>
        </w:rPr>
        <w:t>。即只有当企业拥有的资产为客户所需要，并在市场竞争中难以被对手复制，且其创造的利润为企业所获得时，才能称之为企业的资源。</w:t>
      </w:r>
    </w:p>
    <w:p w14:paraId="5883F14D" w14:textId="77777777" w:rsidR="0060234B" w:rsidRDefault="0060234B" w:rsidP="008A0375">
      <w:pPr>
        <w:spacing w:line="360" w:lineRule="auto"/>
        <w:ind w:firstLineChars="200" w:firstLine="480"/>
        <w:rPr>
          <w:sz w:val="24"/>
        </w:rPr>
      </w:pPr>
      <w:r>
        <w:rPr>
          <w:rFonts w:hint="eastAsia"/>
          <w:sz w:val="24"/>
        </w:rPr>
        <w:t>（</w:t>
      </w:r>
      <w:r>
        <w:rPr>
          <w:rFonts w:hint="eastAsia"/>
          <w:sz w:val="24"/>
        </w:rPr>
        <w:t>1</w:t>
      </w:r>
      <w:r>
        <w:rPr>
          <w:rFonts w:hint="eastAsia"/>
          <w:sz w:val="24"/>
        </w:rPr>
        <w:t>）需求。客户对资源的需求主要通过产品市场的价格机制来实现。企业要使资源具备价值，则必须以客户愿意支付的价格来满足其需求。同时，企业拥有的资源至少要比</w:t>
      </w:r>
      <w:r w:rsidR="00510D62">
        <w:rPr>
          <w:rFonts w:hint="eastAsia"/>
          <w:sz w:val="24"/>
        </w:rPr>
        <w:t>同</w:t>
      </w:r>
      <w:r>
        <w:rPr>
          <w:rFonts w:hint="eastAsia"/>
          <w:sz w:val="24"/>
        </w:rPr>
        <w:t>市场上直接竞争</w:t>
      </w:r>
      <w:r w:rsidR="00CB3E35">
        <w:rPr>
          <w:rFonts w:hint="eastAsia"/>
          <w:sz w:val="24"/>
        </w:rPr>
        <w:t>的</w:t>
      </w:r>
      <w:r>
        <w:rPr>
          <w:rFonts w:hint="eastAsia"/>
          <w:sz w:val="24"/>
        </w:rPr>
        <w:t>对手更</w:t>
      </w:r>
      <w:r w:rsidR="00653A18">
        <w:rPr>
          <w:rFonts w:hint="eastAsia"/>
          <w:sz w:val="24"/>
        </w:rPr>
        <w:t>能够</w:t>
      </w:r>
      <w:r>
        <w:rPr>
          <w:rFonts w:hint="eastAsia"/>
          <w:sz w:val="24"/>
        </w:rPr>
        <w:t>满足客户需求。</w:t>
      </w:r>
      <w:r w:rsidR="003A09CF">
        <w:rPr>
          <w:rFonts w:hint="eastAsia"/>
          <w:sz w:val="24"/>
        </w:rPr>
        <w:t>基于</w:t>
      </w:r>
      <w:proofErr w:type="gramStart"/>
      <w:r w:rsidR="003A09CF">
        <w:rPr>
          <w:rFonts w:hint="eastAsia"/>
          <w:sz w:val="24"/>
        </w:rPr>
        <w:t>波特五力</w:t>
      </w:r>
      <w:proofErr w:type="gramEnd"/>
      <w:r w:rsidR="003A09CF">
        <w:rPr>
          <w:rFonts w:hint="eastAsia"/>
          <w:sz w:val="24"/>
        </w:rPr>
        <w:t>模型，资源的需求</w:t>
      </w:r>
      <w:r w:rsidR="005B03F1">
        <w:rPr>
          <w:rFonts w:hint="eastAsia"/>
          <w:sz w:val="24"/>
        </w:rPr>
        <w:t>及价值受替代品及潜在竞争者进入的影响。</w:t>
      </w:r>
      <w:r w:rsidR="00DF477F">
        <w:rPr>
          <w:rFonts w:hint="eastAsia"/>
          <w:sz w:val="24"/>
        </w:rPr>
        <w:t>而</w:t>
      </w:r>
      <w:r w:rsidR="005B03F1">
        <w:rPr>
          <w:rFonts w:hint="eastAsia"/>
          <w:sz w:val="24"/>
        </w:rPr>
        <w:t>互联网</w:t>
      </w:r>
      <w:r w:rsidR="00DF477F">
        <w:rPr>
          <w:rFonts w:hint="eastAsia"/>
          <w:sz w:val="24"/>
        </w:rPr>
        <w:t>的出现，使得企业能够通过互联网技术创造出新的商业模式或产品解决客户需求。而取代者与被取代者之间不再局限于产品对产品的更替（如电灯取代煤油灯），而是用一套更高维度的需求解决方案来满足客户的需要。这种</w:t>
      </w:r>
      <w:r w:rsidR="008C5034">
        <w:rPr>
          <w:rFonts w:hint="eastAsia"/>
          <w:sz w:val="24"/>
        </w:rPr>
        <w:t>互联网时代的商业竞争方式被</w:t>
      </w:r>
      <w:proofErr w:type="gramStart"/>
      <w:r w:rsidR="008C5034">
        <w:rPr>
          <w:rFonts w:hint="eastAsia"/>
          <w:sz w:val="24"/>
        </w:rPr>
        <w:t>称为降维打击</w:t>
      </w:r>
      <w:proofErr w:type="gramEnd"/>
      <w:r w:rsidR="008C5034">
        <w:rPr>
          <w:rFonts w:hint="eastAsia"/>
          <w:sz w:val="24"/>
        </w:rPr>
        <w:t>。康师傅作为国内方便面市场的龙头企业，其资源是多年累积的品牌知名度以及产品的廉价便捷性。</w:t>
      </w:r>
      <w:r w:rsidR="008C5034" w:rsidRPr="008C5034">
        <w:rPr>
          <w:rFonts w:hint="eastAsia"/>
          <w:sz w:val="24"/>
        </w:rPr>
        <w:t>2006</w:t>
      </w:r>
      <w:r w:rsidR="008C5034" w:rsidRPr="008C5034">
        <w:rPr>
          <w:rFonts w:hint="eastAsia"/>
          <w:sz w:val="24"/>
        </w:rPr>
        <w:t>年至</w:t>
      </w:r>
      <w:r w:rsidR="008C5034" w:rsidRPr="008C5034">
        <w:rPr>
          <w:rFonts w:hint="eastAsia"/>
          <w:sz w:val="24"/>
        </w:rPr>
        <w:t>2013</w:t>
      </w:r>
      <w:r w:rsidR="008C5034" w:rsidRPr="008C5034">
        <w:rPr>
          <w:rFonts w:hint="eastAsia"/>
          <w:sz w:val="24"/>
        </w:rPr>
        <w:t>年康师傅</w:t>
      </w:r>
      <w:r w:rsidR="008C5034">
        <w:rPr>
          <w:rFonts w:hint="eastAsia"/>
          <w:sz w:val="24"/>
        </w:rPr>
        <w:t>在</w:t>
      </w:r>
      <w:r w:rsidR="008C5034" w:rsidRPr="008C5034">
        <w:rPr>
          <w:rFonts w:hint="eastAsia"/>
          <w:sz w:val="24"/>
        </w:rPr>
        <w:t>方便面</w:t>
      </w:r>
      <w:r w:rsidR="008C5034">
        <w:rPr>
          <w:rFonts w:hint="eastAsia"/>
          <w:sz w:val="24"/>
        </w:rPr>
        <w:t>业务的营业收入</w:t>
      </w:r>
      <w:r w:rsidR="008C5034" w:rsidRPr="008C5034">
        <w:rPr>
          <w:rFonts w:hint="eastAsia"/>
          <w:sz w:val="24"/>
        </w:rPr>
        <w:t>从</w:t>
      </w:r>
      <w:r w:rsidR="008C5034" w:rsidRPr="008C5034">
        <w:rPr>
          <w:rFonts w:hint="eastAsia"/>
          <w:sz w:val="24"/>
        </w:rPr>
        <w:t>10.52</w:t>
      </w:r>
      <w:r w:rsidR="008C5034" w:rsidRPr="008C5034">
        <w:rPr>
          <w:rFonts w:hint="eastAsia"/>
          <w:sz w:val="24"/>
        </w:rPr>
        <w:t>亿美元增长至</w:t>
      </w:r>
      <w:r w:rsidR="008C5034" w:rsidRPr="008C5034">
        <w:rPr>
          <w:rFonts w:hint="eastAsia"/>
          <w:sz w:val="24"/>
        </w:rPr>
        <w:t>43.32</w:t>
      </w:r>
      <w:r w:rsidR="008C5034" w:rsidRPr="008C5034">
        <w:rPr>
          <w:rFonts w:hint="eastAsia"/>
          <w:sz w:val="24"/>
        </w:rPr>
        <w:t>亿美元。</w:t>
      </w:r>
      <w:r w:rsidR="008C5034">
        <w:rPr>
          <w:rFonts w:hint="eastAsia"/>
          <w:sz w:val="24"/>
        </w:rPr>
        <w:t>但随着外卖平台的出现，</w:t>
      </w:r>
      <w:r w:rsidR="008C5034" w:rsidRPr="008C5034">
        <w:rPr>
          <w:rFonts w:hint="eastAsia"/>
          <w:sz w:val="24"/>
        </w:rPr>
        <w:t>2013</w:t>
      </w:r>
      <w:r w:rsidR="008C5034" w:rsidRPr="008C5034">
        <w:rPr>
          <w:rFonts w:hint="eastAsia"/>
          <w:sz w:val="24"/>
        </w:rPr>
        <w:t>年至</w:t>
      </w:r>
      <w:r w:rsidR="008C5034" w:rsidRPr="008C5034">
        <w:rPr>
          <w:rFonts w:hint="eastAsia"/>
          <w:sz w:val="24"/>
        </w:rPr>
        <w:t>2016</w:t>
      </w:r>
      <w:r w:rsidR="008C5034" w:rsidRPr="008C5034">
        <w:rPr>
          <w:rFonts w:hint="eastAsia"/>
          <w:sz w:val="24"/>
        </w:rPr>
        <w:t>年，</w:t>
      </w:r>
      <w:r w:rsidR="008C5034">
        <w:rPr>
          <w:rFonts w:hint="eastAsia"/>
          <w:sz w:val="24"/>
        </w:rPr>
        <w:t>相关</w:t>
      </w:r>
      <w:r w:rsidR="008C5034" w:rsidRPr="008C5034">
        <w:rPr>
          <w:rFonts w:hint="eastAsia"/>
          <w:sz w:val="24"/>
        </w:rPr>
        <w:t>营收下降至</w:t>
      </w:r>
      <w:r w:rsidR="008C5034" w:rsidRPr="008C5034">
        <w:rPr>
          <w:rFonts w:hint="eastAsia"/>
          <w:sz w:val="24"/>
        </w:rPr>
        <w:t>32.39</w:t>
      </w:r>
      <w:r w:rsidR="008C5034" w:rsidRPr="008C5034">
        <w:rPr>
          <w:rFonts w:hint="eastAsia"/>
          <w:sz w:val="24"/>
        </w:rPr>
        <w:t>亿美元。</w:t>
      </w:r>
      <w:r w:rsidR="008C5034" w:rsidRPr="008C5034">
        <w:rPr>
          <w:rFonts w:hint="eastAsia"/>
          <w:sz w:val="24"/>
        </w:rPr>
        <w:t>2015</w:t>
      </w:r>
      <w:r w:rsidR="008C5034" w:rsidRPr="008C5034">
        <w:rPr>
          <w:rFonts w:hint="eastAsia"/>
          <w:sz w:val="24"/>
        </w:rPr>
        <w:t>年，有</w:t>
      </w:r>
      <w:r w:rsidR="008C5034" w:rsidRPr="008C5034">
        <w:rPr>
          <w:rFonts w:hint="eastAsia"/>
          <w:sz w:val="24"/>
        </w:rPr>
        <w:t>6</w:t>
      </w:r>
      <w:r w:rsidR="008C5034" w:rsidRPr="008C5034">
        <w:rPr>
          <w:rFonts w:hint="eastAsia"/>
          <w:sz w:val="24"/>
        </w:rPr>
        <w:t>家</w:t>
      </w:r>
      <w:r w:rsidR="008C5034">
        <w:rPr>
          <w:rFonts w:hint="eastAsia"/>
          <w:sz w:val="24"/>
        </w:rPr>
        <w:t>较为</w:t>
      </w:r>
      <w:r w:rsidR="008C5034" w:rsidRPr="008C5034">
        <w:rPr>
          <w:rFonts w:hint="eastAsia"/>
          <w:sz w:val="24"/>
        </w:rPr>
        <w:t>知名的方便面企业</w:t>
      </w:r>
      <w:r w:rsidR="008C5034">
        <w:rPr>
          <w:rFonts w:hint="eastAsia"/>
          <w:sz w:val="24"/>
        </w:rPr>
        <w:t>最终</w:t>
      </w:r>
      <w:r w:rsidR="00EA634D">
        <w:rPr>
          <w:rFonts w:hint="eastAsia"/>
          <w:sz w:val="24"/>
        </w:rPr>
        <w:t>面临</w:t>
      </w:r>
      <w:r w:rsidR="008C5034">
        <w:rPr>
          <w:rFonts w:hint="eastAsia"/>
          <w:sz w:val="24"/>
        </w:rPr>
        <w:t>倒闭</w:t>
      </w:r>
      <w:r w:rsidR="008C5034" w:rsidRPr="008C5034">
        <w:rPr>
          <w:rFonts w:hint="eastAsia"/>
          <w:sz w:val="24"/>
        </w:rPr>
        <w:t>。</w:t>
      </w:r>
      <w:r w:rsidR="00BF3656">
        <w:rPr>
          <w:rFonts w:hint="eastAsia"/>
          <w:sz w:val="24"/>
        </w:rPr>
        <w:t>相比于方便面这一单一产品，外卖作为一种全新的商业模式在</w:t>
      </w:r>
      <w:r w:rsidR="00BF3656" w:rsidRPr="00BF3656">
        <w:rPr>
          <w:rFonts w:hint="eastAsia"/>
          <w:sz w:val="24"/>
        </w:rPr>
        <w:t>消费结构</w:t>
      </w:r>
      <w:r w:rsidR="00350282">
        <w:rPr>
          <w:rFonts w:hint="eastAsia"/>
          <w:sz w:val="24"/>
        </w:rPr>
        <w:t>升级</w:t>
      </w:r>
      <w:r w:rsidR="00BF3656">
        <w:rPr>
          <w:rFonts w:hint="eastAsia"/>
          <w:sz w:val="24"/>
        </w:rPr>
        <w:t>的背景下进一步满足了用户的需求。</w:t>
      </w:r>
      <w:r w:rsidR="00F942E3">
        <w:rPr>
          <w:rFonts w:hint="eastAsia"/>
          <w:sz w:val="24"/>
        </w:rPr>
        <w:t>另一个典型的案例是，互联网的出现使得原本基于短信的文本通讯方式被即时通讯模式取代。</w:t>
      </w:r>
      <w:r w:rsidR="00A264C2">
        <w:rPr>
          <w:rFonts w:hint="eastAsia"/>
          <w:sz w:val="24"/>
        </w:rPr>
        <w:t>2</w:t>
      </w:r>
      <w:r w:rsidR="00A264C2">
        <w:rPr>
          <w:sz w:val="24"/>
        </w:rPr>
        <w:t>014</w:t>
      </w:r>
      <w:r w:rsidR="00A264C2">
        <w:rPr>
          <w:rFonts w:hint="eastAsia"/>
          <w:sz w:val="24"/>
        </w:rPr>
        <w:t>年</w:t>
      </w:r>
      <w:r w:rsidR="00A264C2" w:rsidRPr="00D426E0">
        <w:rPr>
          <w:rFonts w:hint="eastAsia"/>
          <w:sz w:val="24"/>
        </w:rPr>
        <w:t>春节期间，</w:t>
      </w:r>
      <w:r w:rsidR="00A264C2">
        <w:rPr>
          <w:rFonts w:hint="eastAsia"/>
          <w:sz w:val="24"/>
        </w:rPr>
        <w:t>中国移动</w:t>
      </w:r>
      <w:r w:rsidR="00A264C2" w:rsidRPr="00D426E0">
        <w:rPr>
          <w:rFonts w:hint="eastAsia"/>
          <w:sz w:val="24"/>
        </w:rPr>
        <w:t>短信发送量累计达</w:t>
      </w:r>
      <w:r w:rsidR="00A264C2" w:rsidRPr="00D426E0">
        <w:rPr>
          <w:rFonts w:hint="eastAsia"/>
          <w:sz w:val="24"/>
        </w:rPr>
        <w:t>182.1</w:t>
      </w:r>
      <w:r w:rsidR="00A264C2" w:rsidRPr="00D426E0">
        <w:rPr>
          <w:rFonts w:hint="eastAsia"/>
          <w:sz w:val="24"/>
        </w:rPr>
        <w:t>亿条，同比</w:t>
      </w:r>
      <w:r w:rsidR="00A264C2">
        <w:rPr>
          <w:rFonts w:hint="eastAsia"/>
          <w:sz w:val="24"/>
        </w:rPr>
        <w:t>大幅下</w:t>
      </w:r>
      <w:r w:rsidR="00A264C2" w:rsidRPr="00D426E0">
        <w:rPr>
          <w:rFonts w:hint="eastAsia"/>
          <w:sz w:val="24"/>
        </w:rPr>
        <w:t>降</w:t>
      </w:r>
      <w:r w:rsidR="00A264C2" w:rsidRPr="00D426E0">
        <w:rPr>
          <w:rFonts w:hint="eastAsia"/>
          <w:sz w:val="24"/>
        </w:rPr>
        <w:t>41.57%</w:t>
      </w:r>
      <w:r w:rsidR="00A264C2" w:rsidRPr="00D426E0">
        <w:rPr>
          <w:rFonts w:hint="eastAsia"/>
          <w:sz w:val="24"/>
        </w:rPr>
        <w:t>。</w:t>
      </w:r>
      <w:r w:rsidR="001F5738">
        <w:rPr>
          <w:rFonts w:hint="eastAsia"/>
          <w:sz w:val="24"/>
        </w:rPr>
        <w:t>相比短信服务，</w:t>
      </w:r>
      <w:r w:rsidR="001F5738">
        <w:rPr>
          <w:rFonts w:hint="eastAsia"/>
          <w:sz w:val="24"/>
        </w:rPr>
        <w:t>Q</w:t>
      </w:r>
      <w:r w:rsidR="001F5738">
        <w:rPr>
          <w:sz w:val="24"/>
        </w:rPr>
        <w:t>Q</w:t>
      </w:r>
      <w:r w:rsidR="001F5738">
        <w:rPr>
          <w:rFonts w:hint="eastAsia"/>
          <w:sz w:val="24"/>
        </w:rPr>
        <w:t>、</w:t>
      </w:r>
      <w:proofErr w:type="gramStart"/>
      <w:r w:rsidR="001F5738">
        <w:rPr>
          <w:rFonts w:hint="eastAsia"/>
          <w:sz w:val="24"/>
        </w:rPr>
        <w:t>微信为</w:t>
      </w:r>
      <w:proofErr w:type="gramEnd"/>
      <w:r w:rsidR="001F5738">
        <w:rPr>
          <w:rFonts w:hint="eastAsia"/>
          <w:sz w:val="24"/>
        </w:rPr>
        <w:t>用户提供了更为丰富的社交场景</w:t>
      </w:r>
      <w:r w:rsidR="00A264C2">
        <w:rPr>
          <w:rFonts w:hint="eastAsia"/>
          <w:sz w:val="24"/>
        </w:rPr>
        <w:t>，突破了</w:t>
      </w:r>
      <w:r w:rsidR="00A264C2" w:rsidRPr="00A264C2">
        <w:rPr>
          <w:rFonts w:hint="eastAsia"/>
          <w:sz w:val="24"/>
        </w:rPr>
        <w:t>非实时的、非语音的数据通信</w:t>
      </w:r>
      <w:r w:rsidR="00D5431D">
        <w:rPr>
          <w:rFonts w:hint="eastAsia"/>
          <w:sz w:val="24"/>
        </w:rPr>
        <w:t>模式。</w:t>
      </w:r>
    </w:p>
    <w:p w14:paraId="58CCEF3D" w14:textId="77777777" w:rsidR="00A264C2" w:rsidRDefault="009E2443" w:rsidP="008A0375">
      <w:pPr>
        <w:spacing w:line="360" w:lineRule="auto"/>
        <w:ind w:firstLineChars="200" w:firstLine="480"/>
        <w:rPr>
          <w:sz w:val="24"/>
        </w:rPr>
      </w:pPr>
      <w:r>
        <w:rPr>
          <w:rFonts w:hint="eastAsia"/>
          <w:sz w:val="24"/>
        </w:rPr>
        <w:t>（</w:t>
      </w:r>
      <w:r>
        <w:rPr>
          <w:rFonts w:hint="eastAsia"/>
          <w:sz w:val="24"/>
        </w:rPr>
        <w:t>2</w:t>
      </w:r>
      <w:r>
        <w:rPr>
          <w:rFonts w:hint="eastAsia"/>
          <w:sz w:val="24"/>
        </w:rPr>
        <w:t>）稀缺性</w:t>
      </w:r>
      <w:r w:rsidR="00D14F3D">
        <w:rPr>
          <w:rFonts w:hint="eastAsia"/>
          <w:sz w:val="24"/>
        </w:rPr>
        <w:t>。资源有价的第二个条件是稀缺性，</w:t>
      </w:r>
      <w:r w:rsidR="00AD5E9C">
        <w:rPr>
          <w:rFonts w:hint="eastAsia"/>
          <w:sz w:val="24"/>
        </w:rPr>
        <w:t>假如企业拥有的资源处在稀缺的状态，那就说明资源的供应是不充分的，</w:t>
      </w:r>
      <w:r w:rsidR="002A304A">
        <w:rPr>
          <w:rFonts w:hint="eastAsia"/>
          <w:sz w:val="24"/>
        </w:rPr>
        <w:t>竞争对手无法任意获取。要想使资源能够为企业带来长期的竞争优势，</w:t>
      </w:r>
      <w:r w:rsidR="001A7220">
        <w:rPr>
          <w:rFonts w:hint="eastAsia"/>
          <w:sz w:val="24"/>
        </w:rPr>
        <w:t>那么</w:t>
      </w:r>
      <w:r w:rsidR="002A304A">
        <w:rPr>
          <w:rFonts w:hint="eastAsia"/>
          <w:sz w:val="24"/>
        </w:rPr>
        <w:t>资源的稀缺性</w:t>
      </w:r>
      <w:r w:rsidR="005A5B53">
        <w:rPr>
          <w:rFonts w:hint="eastAsia"/>
          <w:sz w:val="24"/>
        </w:rPr>
        <w:t>作为价值创造的核心因素</w:t>
      </w:r>
      <w:r w:rsidR="002A304A">
        <w:rPr>
          <w:rFonts w:hint="eastAsia"/>
          <w:sz w:val="24"/>
        </w:rPr>
        <w:t>必须长期存在</w:t>
      </w:r>
      <w:r w:rsidR="005A5B53">
        <w:rPr>
          <w:rFonts w:hint="eastAsia"/>
          <w:sz w:val="24"/>
        </w:rPr>
        <w:t>，竞争对手无法在短期内通过各种要素的投入</w:t>
      </w:r>
      <w:r w:rsidR="001A7220">
        <w:rPr>
          <w:rFonts w:hint="eastAsia"/>
          <w:sz w:val="24"/>
        </w:rPr>
        <w:t>进行模仿并</w:t>
      </w:r>
      <w:r w:rsidR="005A5B53">
        <w:rPr>
          <w:rFonts w:hint="eastAsia"/>
          <w:sz w:val="24"/>
        </w:rPr>
        <w:t>获取资源</w:t>
      </w:r>
      <w:r w:rsidR="001A7220">
        <w:rPr>
          <w:rFonts w:hint="eastAsia"/>
          <w:sz w:val="24"/>
        </w:rPr>
        <w:t>，</w:t>
      </w:r>
      <w:r w:rsidR="005A5B53">
        <w:rPr>
          <w:rFonts w:hint="eastAsia"/>
          <w:sz w:val="24"/>
        </w:rPr>
        <w:t>否则即使</w:t>
      </w:r>
      <w:r w:rsidR="001A7220">
        <w:rPr>
          <w:rFonts w:hint="eastAsia"/>
          <w:sz w:val="24"/>
        </w:rPr>
        <w:t>资源</w:t>
      </w:r>
      <w:r w:rsidR="005A5B53">
        <w:rPr>
          <w:rFonts w:hint="eastAsia"/>
          <w:sz w:val="24"/>
        </w:rPr>
        <w:t>能带来价值也只是暂时的</w:t>
      </w:r>
      <w:r w:rsidR="000B7557">
        <w:rPr>
          <w:rFonts w:hint="eastAsia"/>
          <w:sz w:val="24"/>
        </w:rPr>
        <w:t>。一般而言，</w:t>
      </w:r>
      <w:r w:rsidR="006C6CA8">
        <w:rPr>
          <w:rFonts w:hint="eastAsia"/>
          <w:sz w:val="24"/>
        </w:rPr>
        <w:t>具备以下四种特征之一的资源往往难以被其他对手模仿：</w:t>
      </w:r>
    </w:p>
    <w:p w14:paraId="4902CFF3" w14:textId="77777777" w:rsidR="006C6CA8" w:rsidRDefault="006C6CA8" w:rsidP="008A0375">
      <w:pPr>
        <w:spacing w:line="360" w:lineRule="auto"/>
        <w:ind w:firstLineChars="200" w:firstLine="480"/>
        <w:rPr>
          <w:sz w:val="24"/>
        </w:rPr>
      </w:pPr>
      <w:r>
        <w:rPr>
          <w:rFonts w:hint="eastAsia"/>
          <w:sz w:val="24"/>
        </w:rPr>
        <w:t>第一类是在物理层面独特的资源，如一处得天独厚的房产资源、处于法律保护期的专利权或者技术；</w:t>
      </w:r>
    </w:p>
    <w:p w14:paraId="0BF0807C" w14:textId="77777777" w:rsidR="00052997" w:rsidRDefault="006C6CA8" w:rsidP="00052997">
      <w:pPr>
        <w:spacing w:line="360" w:lineRule="auto"/>
        <w:ind w:firstLineChars="200" w:firstLine="480"/>
        <w:rPr>
          <w:sz w:val="24"/>
        </w:rPr>
      </w:pPr>
      <w:r>
        <w:rPr>
          <w:rFonts w:hint="eastAsia"/>
          <w:sz w:val="24"/>
        </w:rPr>
        <w:lastRenderedPageBreak/>
        <w:t>第二类是在需要依靠长期累积的资源，而累积的过程具有路径依赖性。如从投入到产出需要经历</w:t>
      </w:r>
      <w:r w:rsidR="00052997">
        <w:rPr>
          <w:rFonts w:hint="eastAsia"/>
          <w:sz w:val="24"/>
        </w:rPr>
        <w:t>固定时间、固定过程的资源，如一项垄断的技术或者饮料的品牌知名度。再比如茅台酒的品牌，新的市场竞争者从选址到建造酒窖再到酿造，不仅需要资金投入，还需要一段难以缩短的调制时间。而建立品牌知名度，则更需要长时间的市场检验及认可；</w:t>
      </w:r>
    </w:p>
    <w:p w14:paraId="247DDB68" w14:textId="77777777" w:rsidR="00052997" w:rsidRDefault="00052997" w:rsidP="00E80B20">
      <w:pPr>
        <w:spacing w:line="360" w:lineRule="auto"/>
        <w:ind w:firstLineChars="200" w:firstLine="480"/>
        <w:rPr>
          <w:sz w:val="24"/>
        </w:rPr>
      </w:pPr>
      <w:r>
        <w:rPr>
          <w:rFonts w:hint="eastAsia"/>
          <w:sz w:val="24"/>
        </w:rPr>
        <w:t>第三类是因果模糊</w:t>
      </w:r>
      <w:r w:rsidR="00E80B20">
        <w:rPr>
          <w:rFonts w:hint="eastAsia"/>
          <w:sz w:val="24"/>
        </w:rPr>
        <w:t>的资源</w:t>
      </w:r>
      <w:r>
        <w:rPr>
          <w:rFonts w:hint="eastAsia"/>
          <w:sz w:val="24"/>
        </w:rPr>
        <w:t>。竞争对手想要复制资源首先需要明确资源形成的</w:t>
      </w:r>
      <w:r w:rsidR="00E80B20">
        <w:rPr>
          <w:rFonts w:hint="eastAsia"/>
          <w:sz w:val="24"/>
        </w:rPr>
        <w:t>原因及必要条件。但假如企业资源是公司文化等抽象资源时，模仿的难度将极大增加。这种资源的复杂性体现在其组织</w:t>
      </w:r>
      <w:r w:rsidR="00E80B20" w:rsidRPr="00E80B20">
        <w:rPr>
          <w:rFonts w:hint="eastAsia"/>
          <w:sz w:val="24"/>
        </w:rPr>
        <w:t>结构和</w:t>
      </w:r>
      <w:r w:rsidR="00E80B20">
        <w:rPr>
          <w:rFonts w:hint="eastAsia"/>
          <w:sz w:val="24"/>
        </w:rPr>
        <w:t>人际</w:t>
      </w:r>
      <w:r w:rsidR="00E80B20" w:rsidRPr="00E80B20">
        <w:rPr>
          <w:rFonts w:hint="eastAsia"/>
          <w:sz w:val="24"/>
        </w:rPr>
        <w:t>交互</w:t>
      </w:r>
      <w:r w:rsidR="00E80B20">
        <w:rPr>
          <w:rFonts w:hint="eastAsia"/>
          <w:sz w:val="24"/>
        </w:rPr>
        <w:t>之中</w:t>
      </w:r>
      <w:r w:rsidR="00E80B20" w:rsidRPr="00E80B20">
        <w:rPr>
          <w:rFonts w:hint="eastAsia"/>
          <w:sz w:val="24"/>
        </w:rPr>
        <w:t>，甚至</w:t>
      </w:r>
      <w:r w:rsidR="00E80B20">
        <w:rPr>
          <w:rFonts w:hint="eastAsia"/>
          <w:sz w:val="24"/>
        </w:rPr>
        <w:t>资源的形成需要</w:t>
      </w:r>
      <w:r w:rsidR="00E80B20" w:rsidRPr="00E80B20">
        <w:rPr>
          <w:rFonts w:hint="eastAsia"/>
          <w:sz w:val="24"/>
        </w:rPr>
        <w:t>依赖</w:t>
      </w:r>
      <w:r w:rsidR="00E80B20">
        <w:rPr>
          <w:rFonts w:hint="eastAsia"/>
          <w:sz w:val="24"/>
        </w:rPr>
        <w:t>创始人及领导者</w:t>
      </w:r>
      <w:r w:rsidR="00E80B20" w:rsidRPr="00E80B20">
        <w:rPr>
          <w:rFonts w:hint="eastAsia"/>
          <w:sz w:val="24"/>
        </w:rPr>
        <w:t>的</w:t>
      </w:r>
      <w:r w:rsidR="00E80B20">
        <w:rPr>
          <w:rFonts w:hint="eastAsia"/>
          <w:sz w:val="24"/>
        </w:rPr>
        <w:t>个性；</w:t>
      </w:r>
    </w:p>
    <w:p w14:paraId="0B56EDC4" w14:textId="77777777" w:rsidR="00E80B20" w:rsidRDefault="00E80B20" w:rsidP="00052997">
      <w:pPr>
        <w:spacing w:line="360" w:lineRule="auto"/>
        <w:ind w:firstLineChars="200" w:firstLine="480"/>
        <w:rPr>
          <w:sz w:val="24"/>
        </w:rPr>
      </w:pPr>
      <w:r>
        <w:rPr>
          <w:rFonts w:hint="eastAsia"/>
          <w:sz w:val="24"/>
        </w:rPr>
        <w:t>第四类是具有经济制约性的资源。假如一项资源的形成需要在特定市场上进行大规模投入且无法重新配置，而市场本身受容量限制无法支撑两个参与者从中盈利，竞争者将不会仅为在该市场的获利而投入大量资本。</w:t>
      </w:r>
    </w:p>
    <w:p w14:paraId="20EC2889" w14:textId="77777777" w:rsidR="00A5660A" w:rsidRDefault="00E80B20" w:rsidP="00A5660A">
      <w:pPr>
        <w:spacing w:line="360" w:lineRule="auto"/>
        <w:ind w:firstLineChars="200" w:firstLine="480"/>
        <w:rPr>
          <w:b/>
          <w:color w:val="FF0000"/>
          <w:sz w:val="24"/>
        </w:rPr>
      </w:pPr>
      <w:r>
        <w:rPr>
          <w:rFonts w:hint="eastAsia"/>
          <w:sz w:val="24"/>
        </w:rPr>
        <w:t>（</w:t>
      </w:r>
      <w:r>
        <w:rPr>
          <w:rFonts w:hint="eastAsia"/>
          <w:sz w:val="24"/>
        </w:rPr>
        <w:t>3</w:t>
      </w:r>
      <w:r>
        <w:rPr>
          <w:rFonts w:hint="eastAsia"/>
          <w:sz w:val="24"/>
        </w:rPr>
        <w:t>）专属性。</w:t>
      </w:r>
      <w:r w:rsidR="000E4474">
        <w:rPr>
          <w:rFonts w:hint="eastAsia"/>
          <w:sz w:val="24"/>
        </w:rPr>
        <w:t>除具备以上两个必要条件外，</w:t>
      </w:r>
      <w:r w:rsidR="00AA1580">
        <w:rPr>
          <w:rFonts w:hint="eastAsia"/>
          <w:sz w:val="24"/>
        </w:rPr>
        <w:t>还需关注资源的利润分配问题。假如价值创造的来源明确，关键资源的所有权界定清晰，利润将随之流向资源所有者手中。因此，</w:t>
      </w:r>
      <w:r w:rsidR="00A5660A">
        <w:rPr>
          <w:rFonts w:hint="eastAsia"/>
          <w:sz w:val="24"/>
        </w:rPr>
        <w:t>相比从市场上购买的资源，企业更容易通过自身所培育的资源获得利润。</w:t>
      </w:r>
    </w:p>
    <w:p w14:paraId="1EDBC951" w14:textId="77777777" w:rsidR="00AD5E9C" w:rsidRDefault="00C937D6" w:rsidP="008A0375">
      <w:pPr>
        <w:spacing w:line="360" w:lineRule="auto"/>
        <w:ind w:firstLineChars="200" w:firstLine="480"/>
        <w:rPr>
          <w:sz w:val="24"/>
        </w:rPr>
      </w:pPr>
      <w:r>
        <w:rPr>
          <w:rFonts w:hint="eastAsia"/>
          <w:sz w:val="24"/>
        </w:rPr>
        <w:t>企业拥有资源的价值性是由其市场竞争对手、客户</w:t>
      </w:r>
      <w:r w:rsidR="003539AD">
        <w:rPr>
          <w:rFonts w:hint="eastAsia"/>
          <w:sz w:val="24"/>
        </w:rPr>
        <w:t>等</w:t>
      </w:r>
      <w:r w:rsidR="008016C1">
        <w:rPr>
          <w:rFonts w:hint="eastAsia"/>
          <w:sz w:val="24"/>
        </w:rPr>
        <w:t>因素</w:t>
      </w:r>
      <w:r w:rsidR="003539AD">
        <w:rPr>
          <w:rFonts w:hint="eastAsia"/>
          <w:sz w:val="24"/>
        </w:rPr>
        <w:t>共同决定的。因此，资源的价值体现，很大程度上取决于企业的战略选择及商业竞争环境的变化。</w:t>
      </w:r>
      <w:r w:rsidR="00073117">
        <w:rPr>
          <w:rFonts w:hint="eastAsia"/>
          <w:sz w:val="24"/>
        </w:rPr>
        <w:t>而资源的其他特征则</w:t>
      </w:r>
      <w:r w:rsidR="00921116">
        <w:rPr>
          <w:rFonts w:hint="eastAsia"/>
          <w:sz w:val="24"/>
        </w:rPr>
        <w:t>通常</w:t>
      </w:r>
      <w:r w:rsidR="00073117">
        <w:rPr>
          <w:rFonts w:hint="eastAsia"/>
          <w:sz w:val="24"/>
        </w:rPr>
        <w:t>是与生俱来的。</w:t>
      </w:r>
    </w:p>
    <w:p w14:paraId="70C6EF15" w14:textId="77777777" w:rsidR="00C34759" w:rsidRDefault="0075078A" w:rsidP="008A0375">
      <w:pPr>
        <w:spacing w:line="360" w:lineRule="auto"/>
        <w:ind w:firstLineChars="200" w:firstLine="480"/>
        <w:rPr>
          <w:sz w:val="24"/>
        </w:rPr>
      </w:pPr>
      <w:r>
        <w:rPr>
          <w:rFonts w:hint="eastAsia"/>
          <w:sz w:val="24"/>
        </w:rPr>
        <w:t>资源的产出率与其形态密切相关</w:t>
      </w:r>
      <w:r w:rsidR="00192C0E">
        <w:rPr>
          <w:rFonts w:hint="eastAsia"/>
          <w:sz w:val="24"/>
        </w:rPr>
        <w:t>。假如企业拥有的资源是生产设备等具有有限输出能力的生产工具，</w:t>
      </w:r>
      <w:r w:rsidR="00086DE1">
        <w:rPr>
          <w:rFonts w:hint="eastAsia"/>
          <w:sz w:val="24"/>
        </w:rPr>
        <w:t>那么即使资源被最大化利用，企业通过资源持续生产所能获得的收益依然是有限且易于估计的。</w:t>
      </w:r>
      <w:r w:rsidR="00E05EA7">
        <w:rPr>
          <w:rFonts w:hint="eastAsia"/>
          <w:sz w:val="24"/>
        </w:rPr>
        <w:t>假如企业的资源是其品牌知名度等无形资源，则其带来的收益不存在产出水平方面的限制。</w:t>
      </w:r>
    </w:p>
    <w:p w14:paraId="1ACEDD7C" w14:textId="77777777" w:rsidR="00C34759" w:rsidRDefault="00541252" w:rsidP="008A0375">
      <w:pPr>
        <w:spacing w:line="360" w:lineRule="auto"/>
        <w:ind w:firstLineChars="200" w:firstLine="480"/>
        <w:rPr>
          <w:sz w:val="24"/>
        </w:rPr>
      </w:pPr>
      <w:r>
        <w:rPr>
          <w:rFonts w:hint="eastAsia"/>
          <w:sz w:val="24"/>
        </w:rPr>
        <w:t>不同资源本身的累积及衰竭速度也存在较大差异。对于能源产出型企业而言，最大的资源无疑是其自然资源，如石油储备、有色金属矿等，而这些资源的衰减速度与其被开采利用的规模直接相关。而</w:t>
      </w:r>
      <w:r w:rsidR="00136057">
        <w:rPr>
          <w:rFonts w:hint="eastAsia"/>
          <w:sz w:val="24"/>
        </w:rPr>
        <w:t>影响无形资源价值性的因素主要为资源的累积方式及市场需求变动，因此对这类资源进行折旧评估往往难度更大。总体而言，资源折旧速度越慢，其价值性越大，越能支撑企业形成长期</w:t>
      </w:r>
      <w:r w:rsidR="00136057">
        <w:rPr>
          <w:rFonts w:hint="eastAsia"/>
          <w:sz w:val="24"/>
        </w:rPr>
        <w:lastRenderedPageBreak/>
        <w:t>的战略不对称优势。</w:t>
      </w:r>
    </w:p>
    <w:p w14:paraId="0D13A468" w14:textId="77777777" w:rsidR="00136057" w:rsidRDefault="007930E3" w:rsidP="008A0375">
      <w:pPr>
        <w:spacing w:line="360" w:lineRule="auto"/>
        <w:ind w:firstLineChars="200" w:firstLine="480"/>
        <w:rPr>
          <w:sz w:val="24"/>
        </w:rPr>
      </w:pPr>
      <w:r>
        <w:rPr>
          <w:rFonts w:hint="eastAsia"/>
          <w:sz w:val="24"/>
        </w:rPr>
        <w:t>资源的专用性各不相同。有些资源可以被企业配置在多个市场上，帮助企业在多条业务线上获得竞争优势，而有些资源则只能被用于特定领域。资源的专用性越弱，可替代性就越强，现金储备、柔性生产线及通用企业管理模式属于此类资源，</w:t>
      </w:r>
      <w:r w:rsidR="00D2307B">
        <w:rPr>
          <w:rFonts w:hint="eastAsia"/>
          <w:sz w:val="24"/>
        </w:rPr>
        <w:t>运用的市场空间较为广阔。而一些专用性较强的资源，如某一具体分支学科领域的技术、配方等，其作用领域相对固定。但资源的可替代性高并不意味着资源的价值性就一定越强</w:t>
      </w:r>
      <w:r w:rsidR="00FE0FF3">
        <w:rPr>
          <w:rFonts w:hint="eastAsia"/>
          <w:sz w:val="24"/>
        </w:rPr>
        <w:t>。</w:t>
      </w:r>
      <w:r w:rsidR="00D2307B">
        <w:rPr>
          <w:rFonts w:hint="eastAsia"/>
          <w:sz w:val="24"/>
        </w:rPr>
        <w:t>尽管现金储备、柔性生产线能够帮助企业快速进入某个市场，但此类资源稀缺性</w:t>
      </w:r>
      <w:r w:rsidR="00FE0FF3">
        <w:rPr>
          <w:rFonts w:hint="eastAsia"/>
          <w:sz w:val="24"/>
        </w:rPr>
        <w:t>欠缺。因此，只有</w:t>
      </w:r>
      <w:proofErr w:type="gramStart"/>
      <w:r w:rsidR="00FE0FF3">
        <w:rPr>
          <w:rFonts w:hint="eastAsia"/>
          <w:sz w:val="24"/>
        </w:rPr>
        <w:t>当资源</w:t>
      </w:r>
      <w:proofErr w:type="gramEnd"/>
      <w:r w:rsidR="00FE0FF3">
        <w:rPr>
          <w:rFonts w:hint="eastAsia"/>
          <w:sz w:val="24"/>
        </w:rPr>
        <w:t>同时具有可替代性和特殊性时，才能在竞争中形成持续的竞争优势。</w:t>
      </w:r>
    </w:p>
    <w:p w14:paraId="4596F2C3" w14:textId="77777777" w:rsidR="006B5837" w:rsidRPr="00E4187A" w:rsidRDefault="008C4230" w:rsidP="00724E26">
      <w:pPr>
        <w:pStyle w:val="30"/>
      </w:pPr>
      <w:bookmarkStart w:id="80" w:name="_Toc515567829"/>
      <w:r>
        <w:rPr>
          <w:rFonts w:hint="eastAsia"/>
        </w:rPr>
        <w:t>基于</w:t>
      </w:r>
      <w:r w:rsidR="003C18BC">
        <w:rPr>
          <w:rFonts w:hint="eastAsia"/>
        </w:rPr>
        <w:t>资源观</w:t>
      </w:r>
      <w:r w:rsidRPr="00E4187A">
        <w:rPr>
          <w:rFonts w:hint="eastAsia"/>
        </w:rPr>
        <w:t>的</w:t>
      </w:r>
      <w:r>
        <w:rPr>
          <w:rFonts w:hint="eastAsia"/>
        </w:rPr>
        <w:t>多角化经营</w:t>
      </w:r>
      <w:r w:rsidRPr="00E4187A">
        <w:rPr>
          <w:rFonts w:hint="eastAsia"/>
        </w:rPr>
        <w:t>理论</w:t>
      </w:r>
      <w:bookmarkEnd w:id="80"/>
    </w:p>
    <w:p w14:paraId="4AEBF988" w14:textId="3AAA356F" w:rsidR="000125A2" w:rsidRPr="001119A9" w:rsidRDefault="00C65210" w:rsidP="00A7250B">
      <w:pPr>
        <w:spacing w:line="360" w:lineRule="auto"/>
        <w:ind w:firstLineChars="200" w:firstLine="480"/>
        <w:rPr>
          <w:color w:val="000000"/>
          <w:sz w:val="24"/>
        </w:rPr>
      </w:pPr>
      <w:r w:rsidRPr="001119A9">
        <w:rPr>
          <w:rFonts w:hint="eastAsia"/>
          <w:color w:val="000000"/>
          <w:sz w:val="24"/>
        </w:rPr>
        <w:t>对于企业多角化经营</w:t>
      </w:r>
      <w:r w:rsidR="00A7250B" w:rsidRPr="001119A9">
        <w:rPr>
          <w:rFonts w:hint="eastAsia"/>
          <w:color w:val="000000"/>
          <w:sz w:val="24"/>
        </w:rPr>
        <w:t>，不同学者从绩效、战略等角度进行了讨论，观点各异。</w:t>
      </w:r>
      <w:r w:rsidR="00D03261" w:rsidRPr="001119A9">
        <w:rPr>
          <w:rFonts w:hint="eastAsia"/>
          <w:color w:val="000000"/>
          <w:sz w:val="24"/>
        </w:rPr>
        <w:t>以</w:t>
      </w:r>
      <w:r w:rsidR="00D03261" w:rsidRPr="001119A9">
        <w:rPr>
          <w:rFonts w:hint="eastAsia"/>
          <w:color w:val="000000"/>
          <w:sz w:val="24"/>
        </w:rPr>
        <w:t>Lang</w:t>
      </w:r>
      <w:r w:rsidR="00D03261" w:rsidRPr="001119A9">
        <w:rPr>
          <w:rFonts w:hint="eastAsia"/>
          <w:color w:val="000000"/>
          <w:sz w:val="24"/>
        </w:rPr>
        <w:t>和</w:t>
      </w:r>
      <w:r w:rsidR="00D03261" w:rsidRPr="001119A9">
        <w:rPr>
          <w:rFonts w:hint="eastAsia"/>
          <w:color w:val="000000"/>
          <w:sz w:val="24"/>
        </w:rPr>
        <w:t>Stulz</w:t>
      </w:r>
      <w:r w:rsidR="00036423">
        <w:rPr>
          <w:rFonts w:hint="eastAsia"/>
          <w:color w:val="000000"/>
          <w:sz w:val="24"/>
        </w:rPr>
        <w:t>（</w:t>
      </w:r>
      <w:r w:rsidR="00036423">
        <w:rPr>
          <w:rFonts w:hint="eastAsia"/>
          <w:color w:val="000000"/>
          <w:sz w:val="24"/>
        </w:rPr>
        <w:t>1</w:t>
      </w:r>
      <w:r w:rsidR="00036423">
        <w:rPr>
          <w:color w:val="000000"/>
          <w:sz w:val="24"/>
        </w:rPr>
        <w:t>994</w:t>
      </w:r>
      <w:r w:rsidR="00036423">
        <w:rPr>
          <w:rFonts w:hint="eastAsia"/>
          <w:color w:val="000000"/>
          <w:sz w:val="24"/>
        </w:rPr>
        <w:t>）</w:t>
      </w:r>
      <w:r w:rsidR="00D03261" w:rsidRPr="001119A9">
        <w:rPr>
          <w:rFonts w:hint="eastAsia"/>
          <w:color w:val="000000"/>
          <w:sz w:val="24"/>
        </w:rPr>
        <w:t>为代表的学者通过资本市场获得的数据来测试多角化经营战略对企业价值的影响。他们通过将多角化经营公司的股票市值与其各块业务的市场估值总和进行对比，研究发现多角化经营导致公司估值平均下降</w:t>
      </w:r>
      <w:r w:rsidR="00D03261" w:rsidRPr="001119A9">
        <w:rPr>
          <w:rFonts w:hint="eastAsia"/>
          <w:color w:val="000000"/>
          <w:sz w:val="24"/>
        </w:rPr>
        <w:t>2</w:t>
      </w:r>
      <w:r w:rsidR="00D03261" w:rsidRPr="001119A9">
        <w:rPr>
          <w:color w:val="000000"/>
          <w:sz w:val="24"/>
        </w:rPr>
        <w:t>0</w:t>
      </w:r>
      <w:r w:rsidR="00D03261" w:rsidRPr="001119A9">
        <w:rPr>
          <w:rFonts w:hint="eastAsia"/>
          <w:color w:val="000000"/>
          <w:sz w:val="24"/>
        </w:rPr>
        <w:t>%</w:t>
      </w:r>
      <w:r w:rsidR="00D03261" w:rsidRPr="001119A9">
        <w:rPr>
          <w:rFonts w:hint="eastAsia"/>
          <w:color w:val="000000"/>
          <w:sz w:val="24"/>
        </w:rPr>
        <w:t>。之所以存在多角化低估是因为公司的这种战略</w:t>
      </w:r>
      <w:r w:rsidR="009E2CCA" w:rsidRPr="001119A9">
        <w:rPr>
          <w:rFonts w:hint="eastAsia"/>
          <w:color w:val="000000"/>
          <w:sz w:val="24"/>
        </w:rPr>
        <w:t>在某种程度上损害了股东价值</w:t>
      </w:r>
      <w:r w:rsidR="004140D3" w:rsidRPr="001119A9">
        <w:rPr>
          <w:rFonts w:hint="eastAsia"/>
          <w:color w:val="000000"/>
          <w:sz w:val="24"/>
        </w:rPr>
        <w:t>。多角化经营</w:t>
      </w:r>
      <w:r w:rsidR="001C6D85" w:rsidRPr="001119A9">
        <w:rPr>
          <w:rFonts w:hint="eastAsia"/>
          <w:color w:val="000000"/>
          <w:sz w:val="24"/>
        </w:rPr>
        <w:t>会导致企业内部资本运用缺乏效率，且</w:t>
      </w:r>
      <w:r w:rsidR="009E2CCA" w:rsidRPr="001119A9">
        <w:rPr>
          <w:rFonts w:hint="eastAsia"/>
          <w:color w:val="000000"/>
          <w:sz w:val="24"/>
        </w:rPr>
        <w:t>相比于公司的多角化经营，股东更希望通过投资配置的多元化来分散自身风险。</w:t>
      </w:r>
      <w:r w:rsidR="00A773B5" w:rsidRPr="001119A9">
        <w:rPr>
          <w:rFonts w:hint="eastAsia"/>
          <w:color w:val="000000"/>
          <w:sz w:val="24"/>
        </w:rPr>
        <w:t>但</w:t>
      </w:r>
      <w:r w:rsidR="000125A2" w:rsidRPr="001119A9">
        <w:rPr>
          <w:rFonts w:hint="eastAsia"/>
          <w:color w:val="000000"/>
          <w:sz w:val="24"/>
        </w:rPr>
        <w:t>全球企业多角化经营</w:t>
      </w:r>
      <w:r w:rsidR="00A7250B" w:rsidRPr="001119A9">
        <w:rPr>
          <w:rFonts w:hint="eastAsia"/>
          <w:color w:val="000000"/>
          <w:sz w:val="24"/>
        </w:rPr>
        <w:t>的</w:t>
      </w:r>
      <w:r w:rsidR="000125A2" w:rsidRPr="001119A9">
        <w:rPr>
          <w:rFonts w:hint="eastAsia"/>
          <w:color w:val="000000"/>
          <w:sz w:val="24"/>
        </w:rPr>
        <w:t>趋势明显，</w:t>
      </w:r>
      <w:r w:rsidR="00A773B5" w:rsidRPr="001119A9">
        <w:rPr>
          <w:rFonts w:hint="eastAsia"/>
          <w:color w:val="000000"/>
          <w:sz w:val="24"/>
        </w:rPr>
        <w:t>多角化经营是战略经济活动中最重要的结构现象之一。</w:t>
      </w:r>
      <w:r w:rsidR="000125A2" w:rsidRPr="001119A9">
        <w:rPr>
          <w:rFonts w:hint="eastAsia"/>
          <w:color w:val="000000"/>
          <w:sz w:val="24"/>
        </w:rPr>
        <w:t>管理层更希望通过多角化分散企业经营风险，并帮助企业在原有业务发展规模受限的情形下找到新的增长点。</w:t>
      </w:r>
    </w:p>
    <w:p w14:paraId="59D0B650" w14:textId="77777777" w:rsidR="00AC3C53" w:rsidRPr="001119A9" w:rsidRDefault="004D69BE" w:rsidP="00503895">
      <w:pPr>
        <w:spacing w:line="360" w:lineRule="auto"/>
        <w:ind w:firstLineChars="200" w:firstLine="480"/>
        <w:rPr>
          <w:color w:val="000000"/>
          <w:sz w:val="24"/>
        </w:rPr>
      </w:pPr>
      <w:r w:rsidRPr="001119A9">
        <w:rPr>
          <w:rFonts w:hint="eastAsia"/>
          <w:color w:val="000000"/>
          <w:sz w:val="24"/>
        </w:rPr>
        <w:t>对于企业多角化经营行为，资源论认为这是由于企业拥有的资源具有一定的剩余能力，并且能够帮助企业实现“跳跃式”扩张。</w:t>
      </w:r>
    </w:p>
    <w:p w14:paraId="36EF0816" w14:textId="3400F4B0" w:rsidR="007373FD" w:rsidRPr="001119A9" w:rsidRDefault="007373FD" w:rsidP="007373FD">
      <w:pPr>
        <w:spacing w:line="360" w:lineRule="auto"/>
        <w:ind w:firstLineChars="200" w:firstLine="480"/>
        <w:rPr>
          <w:color w:val="000000"/>
          <w:sz w:val="24"/>
        </w:rPr>
      </w:pPr>
      <w:r w:rsidRPr="001119A9">
        <w:rPr>
          <w:rFonts w:hint="eastAsia"/>
          <w:color w:val="000000"/>
          <w:sz w:val="24"/>
        </w:rPr>
        <w:t>首先，基于资源的剩余能力，企业需要通过多元化战略来达到资源的最大化利用。</w:t>
      </w:r>
      <w:r w:rsidRPr="007373FD">
        <w:rPr>
          <w:color w:val="000000"/>
          <w:sz w:val="24"/>
        </w:rPr>
        <w:t>C.</w:t>
      </w:r>
      <w:r w:rsidR="0027526B">
        <w:rPr>
          <w:color w:val="000000"/>
          <w:sz w:val="24"/>
        </w:rPr>
        <w:t xml:space="preserve"> </w:t>
      </w:r>
      <w:r w:rsidRPr="007373FD">
        <w:rPr>
          <w:color w:val="000000"/>
          <w:sz w:val="24"/>
        </w:rPr>
        <w:t>A.</w:t>
      </w:r>
      <w:r w:rsidR="0027526B">
        <w:rPr>
          <w:color w:val="000000"/>
          <w:sz w:val="24"/>
        </w:rPr>
        <w:t xml:space="preserve"> </w:t>
      </w:r>
      <w:r w:rsidRPr="007373FD">
        <w:rPr>
          <w:color w:val="000000"/>
          <w:sz w:val="24"/>
        </w:rPr>
        <w:t>Montgomery</w:t>
      </w:r>
      <w:r w:rsidR="00036423">
        <w:rPr>
          <w:rFonts w:hint="eastAsia"/>
          <w:color w:val="000000"/>
          <w:sz w:val="24"/>
        </w:rPr>
        <w:t>（</w:t>
      </w:r>
      <w:r w:rsidR="00036423">
        <w:rPr>
          <w:rFonts w:hint="eastAsia"/>
          <w:color w:val="000000"/>
          <w:sz w:val="24"/>
        </w:rPr>
        <w:t>1</w:t>
      </w:r>
      <w:r w:rsidR="00036423">
        <w:rPr>
          <w:color w:val="000000"/>
          <w:sz w:val="24"/>
        </w:rPr>
        <w:t>994</w:t>
      </w:r>
      <w:r w:rsidR="00036423">
        <w:rPr>
          <w:rFonts w:hint="eastAsia"/>
          <w:color w:val="000000"/>
          <w:sz w:val="24"/>
        </w:rPr>
        <w:t>）</w:t>
      </w:r>
      <w:r>
        <w:rPr>
          <w:rFonts w:hint="eastAsia"/>
          <w:color w:val="000000"/>
          <w:sz w:val="24"/>
        </w:rPr>
        <w:t>认为，</w:t>
      </w:r>
      <w:r w:rsidR="00D9057B">
        <w:rPr>
          <w:rFonts w:hint="eastAsia"/>
          <w:color w:val="000000"/>
          <w:sz w:val="24"/>
        </w:rPr>
        <w:t>资源存在剩余能力</w:t>
      </w:r>
      <w:r>
        <w:rPr>
          <w:rFonts w:hint="eastAsia"/>
          <w:color w:val="000000"/>
          <w:sz w:val="24"/>
        </w:rPr>
        <w:t>的原因主要有以下三点：</w:t>
      </w:r>
      <w:r w:rsidR="00D9057B">
        <w:rPr>
          <w:rFonts w:hint="eastAsia"/>
          <w:color w:val="000000"/>
          <w:sz w:val="24"/>
        </w:rPr>
        <w:t>第一，</w:t>
      </w:r>
      <w:r w:rsidR="00D67212">
        <w:rPr>
          <w:rFonts w:hint="eastAsia"/>
          <w:color w:val="000000"/>
          <w:sz w:val="24"/>
        </w:rPr>
        <w:t>对于无形资源而言，其价值与能力能够通过得当的使用而增加。</w:t>
      </w:r>
      <w:r w:rsidR="006B2580">
        <w:rPr>
          <w:rFonts w:hint="eastAsia"/>
          <w:color w:val="000000"/>
          <w:sz w:val="24"/>
        </w:rPr>
        <w:t>比如，公司利用品牌优势进入其他市场，而品牌价值因为认知群体的扩大而提升；第二，假如公司拥有的资源是组合式的，在单个市场经营只能使资源整体</w:t>
      </w:r>
      <w:r w:rsidR="006B2580">
        <w:rPr>
          <w:rFonts w:hint="eastAsia"/>
          <w:color w:val="000000"/>
          <w:sz w:val="24"/>
        </w:rPr>
        <w:lastRenderedPageBreak/>
        <w:t>达到最大程度使用，但无法让所有资源使用价值都最大化；第三，</w:t>
      </w:r>
      <w:r w:rsidR="001C39AA">
        <w:rPr>
          <w:rFonts w:hint="eastAsia"/>
          <w:color w:val="000000"/>
          <w:sz w:val="24"/>
        </w:rPr>
        <w:t>在企业正常的经营过程中，由于资本的投入与技术的研发，企业常常能够积累形成新的资源。这些因素使得企业在制定战略时，</w:t>
      </w:r>
      <w:r w:rsidR="002712C8">
        <w:rPr>
          <w:rFonts w:hint="eastAsia"/>
          <w:color w:val="000000"/>
          <w:sz w:val="24"/>
        </w:rPr>
        <w:t>有意愿通过多角化经营的方式实现剩余价值的最大化利用。</w:t>
      </w:r>
    </w:p>
    <w:p w14:paraId="0B15F27C" w14:textId="77777777" w:rsidR="00503895" w:rsidRPr="001119A9" w:rsidRDefault="007373FD" w:rsidP="00503895">
      <w:pPr>
        <w:spacing w:line="360" w:lineRule="auto"/>
        <w:ind w:firstLineChars="200" w:firstLine="480"/>
        <w:rPr>
          <w:color w:val="000000"/>
          <w:sz w:val="24"/>
        </w:rPr>
      </w:pPr>
      <w:r w:rsidRPr="001119A9">
        <w:rPr>
          <w:rFonts w:hint="eastAsia"/>
          <w:color w:val="000000"/>
          <w:sz w:val="24"/>
        </w:rPr>
        <w:t>其次</w:t>
      </w:r>
      <w:r w:rsidR="004D69BE" w:rsidRPr="001119A9">
        <w:rPr>
          <w:rFonts w:hint="eastAsia"/>
          <w:color w:val="000000"/>
          <w:sz w:val="24"/>
        </w:rPr>
        <w:t>，</w:t>
      </w:r>
      <w:r w:rsidRPr="001119A9">
        <w:rPr>
          <w:rFonts w:hint="eastAsia"/>
          <w:color w:val="000000"/>
          <w:sz w:val="24"/>
        </w:rPr>
        <w:t>尽管</w:t>
      </w:r>
      <w:r w:rsidR="00A7250B" w:rsidRPr="001119A9">
        <w:rPr>
          <w:rFonts w:hint="eastAsia"/>
          <w:color w:val="000000"/>
          <w:sz w:val="24"/>
        </w:rPr>
        <w:t>壁垒理论</w:t>
      </w:r>
      <w:r w:rsidRPr="001119A9">
        <w:rPr>
          <w:rFonts w:hint="eastAsia"/>
          <w:color w:val="000000"/>
          <w:sz w:val="24"/>
        </w:rPr>
        <w:t>认为，</w:t>
      </w:r>
      <w:r w:rsidR="00A7250B" w:rsidRPr="001119A9">
        <w:rPr>
          <w:rFonts w:hint="eastAsia"/>
          <w:color w:val="000000"/>
          <w:sz w:val="24"/>
        </w:rPr>
        <w:t>某个市场中的现有企业在阻碍潜在进入者进入中扮演者十分重要的角色。</w:t>
      </w:r>
      <w:r w:rsidRPr="001119A9">
        <w:rPr>
          <w:rFonts w:hint="eastAsia"/>
          <w:color w:val="000000"/>
          <w:sz w:val="24"/>
        </w:rPr>
        <w:t>但</w:t>
      </w:r>
      <w:r w:rsidR="003C18BC">
        <w:rPr>
          <w:rFonts w:hint="eastAsia"/>
          <w:color w:val="000000"/>
          <w:sz w:val="24"/>
        </w:rPr>
        <w:t>资源观</w:t>
      </w:r>
      <w:r w:rsidR="00A7250B" w:rsidRPr="001119A9">
        <w:rPr>
          <w:rFonts w:hint="eastAsia"/>
          <w:color w:val="000000"/>
          <w:sz w:val="24"/>
        </w:rPr>
        <w:t>的研究则表明：</w:t>
      </w:r>
      <w:r w:rsidR="000D4CCD" w:rsidRPr="001119A9">
        <w:rPr>
          <w:rFonts w:hint="eastAsia"/>
          <w:color w:val="000000"/>
          <w:sz w:val="24"/>
        </w:rPr>
        <w:t>市场中原有企业之所以能够阻碍其他竞争者进入是因其所拥有的资源在发挥作用。但假如新进入者拥有进入该市场所必须的资源，它就可以进行“跳跃式”扩张，在进入市场的过程中得到既有资源的支持。此时，市场进入的壁垒反而成为潜在进入企业在新市场上取得成功的踏板。</w:t>
      </w:r>
      <w:r w:rsidR="00E9672B" w:rsidRPr="001119A9">
        <w:rPr>
          <w:rFonts w:hint="eastAsia"/>
          <w:color w:val="000000"/>
          <w:sz w:val="24"/>
        </w:rPr>
        <w:t>这一优势为企业利用资源进行多角化经营提供可行性。</w:t>
      </w:r>
    </w:p>
    <w:p w14:paraId="64044541" w14:textId="77777777" w:rsidR="00580938" w:rsidRPr="001119A9" w:rsidRDefault="00DC53E0" w:rsidP="00580938">
      <w:pPr>
        <w:spacing w:line="360" w:lineRule="auto"/>
        <w:ind w:firstLineChars="200" w:firstLine="480"/>
        <w:rPr>
          <w:color w:val="000000"/>
          <w:sz w:val="24"/>
        </w:rPr>
      </w:pPr>
      <w:r w:rsidRPr="001119A9">
        <w:rPr>
          <w:rFonts w:hint="eastAsia"/>
          <w:color w:val="000000"/>
          <w:sz w:val="24"/>
        </w:rPr>
        <w:t>因此，</w:t>
      </w:r>
      <w:r w:rsidR="003C18BC">
        <w:rPr>
          <w:rFonts w:hint="eastAsia"/>
          <w:color w:val="000000"/>
          <w:sz w:val="24"/>
        </w:rPr>
        <w:t>资源观</w:t>
      </w:r>
      <w:r w:rsidR="00B979AF" w:rsidRPr="001119A9">
        <w:rPr>
          <w:rFonts w:hint="eastAsia"/>
          <w:color w:val="000000"/>
          <w:sz w:val="24"/>
        </w:rPr>
        <w:t>认为，</w:t>
      </w:r>
      <w:r w:rsidR="00017BE4" w:rsidRPr="001119A9">
        <w:rPr>
          <w:rFonts w:hint="eastAsia"/>
          <w:color w:val="000000"/>
          <w:sz w:val="24"/>
        </w:rPr>
        <w:t>企业拥有的</w:t>
      </w:r>
      <w:r w:rsidR="00B979AF" w:rsidRPr="001119A9">
        <w:rPr>
          <w:rFonts w:hint="eastAsia"/>
          <w:color w:val="000000"/>
          <w:sz w:val="24"/>
        </w:rPr>
        <w:t>资源是其多角化</w:t>
      </w:r>
      <w:r w:rsidR="00017BE4" w:rsidRPr="001119A9">
        <w:rPr>
          <w:rFonts w:hint="eastAsia"/>
          <w:color w:val="000000"/>
          <w:sz w:val="24"/>
        </w:rPr>
        <w:t>战略的核心构成因素。企业是否具有多角化扩张优势取决于资源的特征</w:t>
      </w:r>
      <w:r w:rsidR="004140D3" w:rsidRPr="001119A9">
        <w:rPr>
          <w:rFonts w:hint="eastAsia"/>
          <w:color w:val="000000"/>
          <w:sz w:val="24"/>
        </w:rPr>
        <w:t>。企业拥有资源的数量与质量，深刻影响企业多角化战略实施的方式及最终结果。</w:t>
      </w:r>
    </w:p>
    <w:p w14:paraId="12E1B006" w14:textId="77777777" w:rsidR="001D64CB" w:rsidRPr="001119A9" w:rsidRDefault="00D96146" w:rsidP="00580938">
      <w:pPr>
        <w:spacing w:line="360" w:lineRule="auto"/>
        <w:ind w:firstLineChars="200" w:firstLine="480"/>
        <w:rPr>
          <w:color w:val="000000"/>
          <w:sz w:val="24"/>
        </w:rPr>
      </w:pPr>
      <w:r w:rsidRPr="001119A9">
        <w:rPr>
          <w:rFonts w:hint="eastAsia"/>
          <w:color w:val="000000"/>
          <w:sz w:val="24"/>
        </w:rPr>
        <w:t>George</w:t>
      </w:r>
      <w:r w:rsidRPr="001119A9">
        <w:rPr>
          <w:color w:val="000000"/>
          <w:sz w:val="24"/>
        </w:rPr>
        <w:t xml:space="preserve"> S. Y</w:t>
      </w:r>
      <w:r w:rsidRPr="001119A9">
        <w:rPr>
          <w:rFonts w:hint="eastAsia"/>
          <w:color w:val="000000"/>
          <w:sz w:val="24"/>
        </w:rPr>
        <w:t>ip</w:t>
      </w:r>
      <w:r w:rsidR="00F46BDF" w:rsidRPr="001119A9">
        <w:rPr>
          <w:rFonts w:hint="eastAsia"/>
          <w:color w:val="000000"/>
          <w:sz w:val="24"/>
        </w:rPr>
        <w:t>研究</w:t>
      </w:r>
      <w:r w:rsidRPr="001119A9">
        <w:rPr>
          <w:rFonts w:hint="eastAsia"/>
          <w:color w:val="000000"/>
          <w:sz w:val="24"/>
        </w:rPr>
        <w:t>认为</w:t>
      </w:r>
      <w:r w:rsidR="00F46BDF" w:rsidRPr="001119A9">
        <w:rPr>
          <w:rFonts w:hint="eastAsia"/>
          <w:color w:val="000000"/>
          <w:sz w:val="24"/>
        </w:rPr>
        <w:t>，就单个业务领域而言，掌握专用性较高的资源（如科技应用领域的某项技术）</w:t>
      </w:r>
      <w:r w:rsidR="00866D80" w:rsidRPr="001119A9">
        <w:rPr>
          <w:rFonts w:hint="eastAsia"/>
          <w:color w:val="000000"/>
          <w:sz w:val="24"/>
        </w:rPr>
        <w:t>显然尤为重要。但如果将其投入到临近的市场中，这些</w:t>
      </w:r>
      <w:r w:rsidR="001D64CB" w:rsidRPr="001119A9">
        <w:rPr>
          <w:rFonts w:hint="eastAsia"/>
          <w:color w:val="000000"/>
          <w:sz w:val="24"/>
        </w:rPr>
        <w:t>技术性资源将会立刻失去作用。而专用性较弱的资源（如品牌价值、管理制度等）可以支持企业向周边业务进行扩张，这种资源的贡献度相比专用性资源较弱，投资回报率相对较低。</w:t>
      </w:r>
    </w:p>
    <w:p w14:paraId="772A8EBF" w14:textId="77777777" w:rsidR="001C6D85" w:rsidRPr="001119A9" w:rsidRDefault="001D64CB" w:rsidP="00580938">
      <w:pPr>
        <w:spacing w:line="360" w:lineRule="auto"/>
        <w:ind w:firstLineChars="200" w:firstLine="480"/>
        <w:rPr>
          <w:color w:val="000000"/>
          <w:sz w:val="24"/>
        </w:rPr>
      </w:pPr>
      <w:r w:rsidRPr="001119A9">
        <w:rPr>
          <w:rFonts w:hint="eastAsia"/>
          <w:color w:val="000000"/>
          <w:sz w:val="24"/>
        </w:rPr>
        <w:t>如前文所言，</w:t>
      </w:r>
      <w:r w:rsidRPr="001D64CB">
        <w:rPr>
          <w:rFonts w:hint="eastAsia"/>
          <w:color w:val="000000"/>
          <w:sz w:val="24"/>
        </w:rPr>
        <w:t>资源决定了公司能做什么，而不是想做什么。</w:t>
      </w:r>
      <w:r>
        <w:rPr>
          <w:rFonts w:hint="eastAsia"/>
          <w:color w:val="000000"/>
          <w:sz w:val="24"/>
        </w:rPr>
        <w:t>站在</w:t>
      </w:r>
      <w:r w:rsidR="003C18BC">
        <w:rPr>
          <w:rFonts w:hint="eastAsia"/>
          <w:color w:val="000000"/>
          <w:sz w:val="24"/>
        </w:rPr>
        <w:t>资源观</w:t>
      </w:r>
      <w:r>
        <w:rPr>
          <w:rFonts w:hint="eastAsia"/>
          <w:color w:val="000000"/>
          <w:sz w:val="24"/>
        </w:rPr>
        <w:t>的角度，资源的特征不同，企业</w:t>
      </w:r>
      <w:r w:rsidR="004714E8">
        <w:rPr>
          <w:rFonts w:hint="eastAsia"/>
          <w:color w:val="000000"/>
          <w:sz w:val="24"/>
        </w:rPr>
        <w:t>的</w:t>
      </w:r>
      <w:r>
        <w:rPr>
          <w:rFonts w:hint="eastAsia"/>
          <w:color w:val="000000"/>
          <w:sz w:val="24"/>
        </w:rPr>
        <w:t>最优多角化水平也</w:t>
      </w:r>
      <w:r w:rsidR="004714E8">
        <w:rPr>
          <w:rFonts w:hint="eastAsia"/>
          <w:color w:val="000000"/>
          <w:sz w:val="24"/>
        </w:rPr>
        <w:t>随之</w:t>
      </w:r>
      <w:r>
        <w:rPr>
          <w:rFonts w:hint="eastAsia"/>
          <w:color w:val="000000"/>
          <w:sz w:val="24"/>
        </w:rPr>
        <w:t>各不相同。</w:t>
      </w:r>
      <w:r w:rsidR="004714E8">
        <w:rPr>
          <w:rFonts w:hint="eastAsia"/>
          <w:color w:val="000000"/>
          <w:sz w:val="24"/>
        </w:rPr>
        <w:t>资源的专用性及稀缺性决定了多角化经营的范围和盈利能力。因此</w:t>
      </w:r>
      <w:r w:rsidR="00E244DF">
        <w:rPr>
          <w:rFonts w:hint="eastAsia"/>
          <w:color w:val="000000"/>
          <w:sz w:val="24"/>
        </w:rPr>
        <w:t>资源在专用性上的差异</w:t>
      </w:r>
      <w:r w:rsidR="004714E8">
        <w:rPr>
          <w:rFonts w:hint="eastAsia"/>
          <w:color w:val="000000"/>
          <w:sz w:val="24"/>
        </w:rPr>
        <w:t>是</w:t>
      </w:r>
      <w:r w:rsidR="00E244DF">
        <w:rPr>
          <w:rFonts w:hint="eastAsia"/>
          <w:color w:val="000000"/>
          <w:sz w:val="24"/>
        </w:rPr>
        <w:t>多角化经营的战略基础。</w:t>
      </w:r>
      <w:r>
        <w:rPr>
          <w:rFonts w:hint="eastAsia"/>
          <w:color w:val="000000"/>
          <w:sz w:val="24"/>
        </w:rPr>
        <w:t>企业应该当在其拥有的资源能够</w:t>
      </w:r>
      <w:r w:rsidR="00141A3C">
        <w:rPr>
          <w:rFonts w:hint="eastAsia"/>
          <w:color w:val="000000"/>
          <w:sz w:val="24"/>
        </w:rPr>
        <w:t>创造价值的范围内施行多角化的扩张战略。</w:t>
      </w:r>
    </w:p>
    <w:p w14:paraId="36B33AE9" w14:textId="77777777" w:rsidR="006B1A5A" w:rsidRPr="00E4187A" w:rsidRDefault="00E4142A" w:rsidP="00724E26">
      <w:pPr>
        <w:pStyle w:val="30"/>
      </w:pPr>
      <w:bookmarkStart w:id="81" w:name="_Toc515567830"/>
      <w:r>
        <w:rPr>
          <w:rFonts w:hint="eastAsia"/>
        </w:rPr>
        <w:t>竞争理论与</w:t>
      </w:r>
      <w:r w:rsidR="003C18BC">
        <w:rPr>
          <w:rFonts w:hint="eastAsia"/>
        </w:rPr>
        <w:t>资源观</w:t>
      </w:r>
      <w:r>
        <w:rPr>
          <w:rFonts w:hint="eastAsia"/>
        </w:rPr>
        <w:t>的</w:t>
      </w:r>
      <w:r w:rsidR="006B1A5A" w:rsidRPr="00E4187A">
        <w:rPr>
          <w:rFonts w:hint="eastAsia"/>
        </w:rPr>
        <w:t>对比分析</w:t>
      </w:r>
      <w:bookmarkEnd w:id="81"/>
    </w:p>
    <w:p w14:paraId="14E7CA7F" w14:textId="77777777" w:rsidR="009F6D2E" w:rsidRPr="004264F0" w:rsidRDefault="00B259FF" w:rsidP="00383325">
      <w:pPr>
        <w:spacing w:line="360" w:lineRule="auto"/>
        <w:ind w:firstLineChars="200" w:firstLine="480"/>
        <w:rPr>
          <w:sz w:val="24"/>
        </w:rPr>
      </w:pPr>
      <w:r>
        <w:rPr>
          <w:rFonts w:hint="eastAsia"/>
          <w:sz w:val="24"/>
        </w:rPr>
        <w:t>竞争理论</w:t>
      </w:r>
      <w:r w:rsidR="004264F0">
        <w:rPr>
          <w:rFonts w:hint="eastAsia"/>
          <w:sz w:val="24"/>
        </w:rPr>
        <w:t>是由</w:t>
      </w:r>
      <w:r w:rsidR="00B84689">
        <w:rPr>
          <w:rFonts w:hint="eastAsia"/>
          <w:sz w:val="24"/>
        </w:rPr>
        <w:t>美国哈佛商学院著名的战略管理学家迈克尔</w:t>
      </w:r>
      <w:r w:rsidR="00B84689" w:rsidRPr="00B84689">
        <w:rPr>
          <w:sz w:val="24"/>
        </w:rPr>
        <w:t>·</w:t>
      </w:r>
      <w:r w:rsidR="00B84689" w:rsidRPr="00B84689">
        <w:rPr>
          <w:rFonts w:hint="eastAsia"/>
          <w:sz w:val="24"/>
        </w:rPr>
        <w:t>波特</w:t>
      </w:r>
      <w:r w:rsidR="00B84689">
        <w:rPr>
          <w:rFonts w:hint="eastAsia"/>
          <w:sz w:val="24"/>
        </w:rPr>
        <w:t>在</w:t>
      </w:r>
      <w:r w:rsidR="00B84689">
        <w:rPr>
          <w:sz w:val="24"/>
        </w:rPr>
        <w:t>1980</w:t>
      </w:r>
      <w:r w:rsidR="00B84689">
        <w:rPr>
          <w:rFonts w:hint="eastAsia"/>
          <w:sz w:val="24"/>
        </w:rPr>
        <w:t>年出版的个人著作《竞争战略》中首次被提出，其主要学说包括：</w:t>
      </w:r>
      <w:proofErr w:type="gramStart"/>
      <w:r w:rsidR="00B84689">
        <w:rPr>
          <w:rFonts w:hint="eastAsia"/>
          <w:sz w:val="24"/>
        </w:rPr>
        <w:t>五力模型</w:t>
      </w:r>
      <w:proofErr w:type="gramEnd"/>
      <w:r w:rsidR="00B84689">
        <w:rPr>
          <w:rFonts w:hint="eastAsia"/>
          <w:sz w:val="24"/>
        </w:rPr>
        <w:t>、一般性战略、钻石体系及价值链等。</w:t>
      </w:r>
      <w:r w:rsidR="00042661">
        <w:rPr>
          <w:rFonts w:hint="eastAsia"/>
          <w:sz w:val="24"/>
        </w:rPr>
        <w:t>竞争</w:t>
      </w:r>
      <w:r w:rsidR="007F061A">
        <w:rPr>
          <w:rFonts w:hint="eastAsia"/>
          <w:sz w:val="24"/>
        </w:rPr>
        <w:t>理论</w:t>
      </w:r>
      <w:r w:rsidR="00042661">
        <w:rPr>
          <w:rFonts w:hint="eastAsia"/>
          <w:sz w:val="24"/>
        </w:rPr>
        <w:t>站在产业的角度研究企业如何在对</w:t>
      </w:r>
      <w:r w:rsidR="00042661">
        <w:rPr>
          <w:rFonts w:hint="eastAsia"/>
          <w:sz w:val="24"/>
        </w:rPr>
        <w:lastRenderedPageBreak/>
        <w:t>抗的竞争环境中走向成功。波特认为，基于竞争的战略主要有三种：总成本领先战略、差别化战略以及专一化战略。</w:t>
      </w:r>
    </w:p>
    <w:p w14:paraId="1B50396A" w14:textId="77777777" w:rsidR="004264F0" w:rsidRPr="00121506" w:rsidRDefault="00121506" w:rsidP="00383325">
      <w:pPr>
        <w:spacing w:line="360" w:lineRule="auto"/>
        <w:ind w:firstLineChars="200" w:firstLine="480"/>
        <w:rPr>
          <w:sz w:val="24"/>
        </w:rPr>
      </w:pPr>
      <w:r>
        <w:rPr>
          <w:rFonts w:hint="eastAsia"/>
          <w:sz w:val="24"/>
        </w:rPr>
        <w:t>对于企业而言，</w:t>
      </w:r>
      <w:r w:rsidR="002D5571">
        <w:rPr>
          <w:rFonts w:hint="eastAsia"/>
          <w:sz w:val="24"/>
        </w:rPr>
        <w:t>竞争理论和</w:t>
      </w:r>
      <w:r w:rsidR="003C18BC">
        <w:rPr>
          <w:rFonts w:hint="eastAsia"/>
          <w:sz w:val="24"/>
        </w:rPr>
        <w:t>资源观</w:t>
      </w:r>
      <w:r>
        <w:rPr>
          <w:rFonts w:hint="eastAsia"/>
          <w:sz w:val="24"/>
        </w:rPr>
        <w:t>之间存在着相互佐证，相互联系的关系。</w:t>
      </w:r>
      <w:r w:rsidR="003C18BC">
        <w:rPr>
          <w:rFonts w:hint="eastAsia"/>
          <w:sz w:val="24"/>
        </w:rPr>
        <w:t>资源</w:t>
      </w:r>
      <w:proofErr w:type="gramStart"/>
      <w:r w:rsidR="003C18BC">
        <w:rPr>
          <w:rFonts w:hint="eastAsia"/>
          <w:sz w:val="24"/>
        </w:rPr>
        <w:t>观</w:t>
      </w:r>
      <w:r>
        <w:rPr>
          <w:rFonts w:hint="eastAsia"/>
          <w:sz w:val="24"/>
        </w:rPr>
        <w:t>强调</w:t>
      </w:r>
      <w:proofErr w:type="gramEnd"/>
      <w:r>
        <w:rPr>
          <w:rFonts w:hint="eastAsia"/>
          <w:sz w:val="24"/>
        </w:rPr>
        <w:t>通过分析识别企业的资源并将其投入行之有效的业务市场当中。而资源本身又面临着诸多的竞争，这一点从前文关于资源的特征即可看出。因此资源战略强调通过识别企业资源以及资源特征来帮助企业制定多元战略，达到资源的最大化利用。而</w:t>
      </w:r>
      <w:r w:rsidR="002D5571">
        <w:rPr>
          <w:rFonts w:hint="eastAsia"/>
          <w:sz w:val="24"/>
        </w:rPr>
        <w:t>竞争理论</w:t>
      </w:r>
      <w:r>
        <w:rPr>
          <w:rFonts w:hint="eastAsia"/>
          <w:sz w:val="24"/>
        </w:rPr>
        <w:t>则通过分析公司优势的来源，从产业的角度得出公司在其中应扮演的角色。</w:t>
      </w:r>
    </w:p>
    <w:p w14:paraId="6FB751B9" w14:textId="77777777" w:rsidR="00383325" w:rsidRPr="00383325" w:rsidRDefault="00383325" w:rsidP="00383325">
      <w:pPr>
        <w:spacing w:line="360" w:lineRule="auto"/>
        <w:ind w:firstLineChars="200" w:firstLine="480"/>
        <w:rPr>
          <w:sz w:val="24"/>
        </w:rPr>
      </w:pPr>
      <w:r w:rsidRPr="00383325">
        <w:rPr>
          <w:rFonts w:hint="eastAsia"/>
          <w:sz w:val="24"/>
        </w:rPr>
        <w:t>波特的</w:t>
      </w:r>
      <w:r w:rsidR="002D5571">
        <w:rPr>
          <w:rFonts w:hint="eastAsia"/>
          <w:sz w:val="24"/>
        </w:rPr>
        <w:t>竞争理论</w:t>
      </w:r>
      <w:r w:rsidRPr="00383325">
        <w:rPr>
          <w:rFonts w:hint="eastAsia"/>
          <w:sz w:val="24"/>
        </w:rPr>
        <w:t>强调在企业制定战略时强调成本优势及差异化，该理论用于分析互联网行业则存在明显的局限性。首先，尽管互联网行业也存在规模效应及产品的用户体验，但其规模效应具体体现在用户关系及社交内容生产，这些就注定在行业内很难保持多强竞争的格局，领头企业必将对其他企业形成压倒性优势，且很难有新进入者能在该领域对其形成挑战。其次，互联网行业不存在上下游，但由于技术进步和商业模式发展，互联网行业又能够与其他行业进行融合，意味着不同主营业务的互联网企业同样会在同样的领域产生竞争。</w:t>
      </w:r>
    </w:p>
    <w:p w14:paraId="66C72B94" w14:textId="77777777" w:rsidR="006B1A5A" w:rsidRDefault="00383325" w:rsidP="00383325">
      <w:pPr>
        <w:spacing w:line="360" w:lineRule="auto"/>
        <w:ind w:firstLineChars="200" w:firstLine="480"/>
        <w:rPr>
          <w:sz w:val="24"/>
        </w:rPr>
      </w:pPr>
      <w:r w:rsidRPr="00383325">
        <w:rPr>
          <w:rFonts w:hint="eastAsia"/>
          <w:sz w:val="24"/>
        </w:rPr>
        <w:t>因此，波特的一般性竞争战略理论不适用于互联网企业战略决策。分析互联网企业的并购逻辑，不应看企业</w:t>
      </w:r>
      <w:r w:rsidR="0052458D">
        <w:rPr>
          <w:rFonts w:hint="eastAsia"/>
          <w:sz w:val="24"/>
        </w:rPr>
        <w:t>所做</w:t>
      </w:r>
      <w:r w:rsidRPr="00383325">
        <w:rPr>
          <w:rFonts w:hint="eastAsia"/>
          <w:sz w:val="24"/>
        </w:rPr>
        <w:t>业务，而是分析</w:t>
      </w:r>
      <w:r w:rsidR="0052458D">
        <w:rPr>
          <w:rFonts w:hint="eastAsia"/>
          <w:sz w:val="24"/>
        </w:rPr>
        <w:t>企业赖以立足的</w:t>
      </w:r>
      <w:r w:rsidRPr="00383325">
        <w:rPr>
          <w:rFonts w:hint="eastAsia"/>
          <w:sz w:val="24"/>
        </w:rPr>
        <w:t>资源，</w:t>
      </w:r>
      <w:r w:rsidR="0052458D">
        <w:rPr>
          <w:rFonts w:hint="eastAsia"/>
          <w:sz w:val="24"/>
        </w:rPr>
        <w:t>同时资源的特征又决定企业需要采取何种方式进行战略扩张。</w:t>
      </w:r>
      <w:r w:rsidRPr="00383325">
        <w:rPr>
          <w:rFonts w:hint="eastAsia"/>
          <w:sz w:val="24"/>
        </w:rPr>
        <w:t>从资源的角度理解并购动机及并购模式差异。</w:t>
      </w:r>
      <w:r w:rsidR="002D5571">
        <w:rPr>
          <w:rFonts w:hint="eastAsia"/>
          <w:sz w:val="24"/>
        </w:rPr>
        <w:t>同时，关于企业资源的需求及价值性分析可以借鉴竞争理论中关于替代品、互补品以及竞争者的分析模式。</w:t>
      </w:r>
    </w:p>
    <w:p w14:paraId="01DFB2E6" w14:textId="77777777" w:rsidR="00495040" w:rsidRDefault="00495040" w:rsidP="00495040">
      <w:pPr>
        <w:pStyle w:val="1"/>
      </w:pPr>
      <w:bookmarkStart w:id="82" w:name="_Toc515567831"/>
      <w:r>
        <w:rPr>
          <w:rFonts w:hint="eastAsia"/>
        </w:rPr>
        <w:lastRenderedPageBreak/>
        <w:t>B</w:t>
      </w:r>
      <w:r>
        <w:t>AT</w:t>
      </w:r>
      <w:r>
        <w:rPr>
          <w:rFonts w:hint="eastAsia"/>
        </w:rPr>
        <w:t>并购案例分析</w:t>
      </w:r>
      <w:bookmarkEnd w:id="82"/>
    </w:p>
    <w:p w14:paraId="7DDEC4C4" w14:textId="77777777" w:rsidR="00495040" w:rsidRDefault="00495040" w:rsidP="00495040">
      <w:pPr>
        <w:pStyle w:val="20"/>
      </w:pPr>
      <w:bookmarkStart w:id="83" w:name="_Toc515567832"/>
      <w:r w:rsidRPr="00240E6E">
        <w:rPr>
          <w:rFonts w:hint="eastAsia"/>
        </w:rPr>
        <w:t>百度并购</w:t>
      </w:r>
      <w:r w:rsidRPr="00240E6E">
        <w:rPr>
          <w:rFonts w:hint="eastAsia"/>
        </w:rPr>
        <w:t>9</w:t>
      </w:r>
      <w:r w:rsidRPr="00240E6E">
        <w:t>1</w:t>
      </w:r>
      <w:r w:rsidRPr="00240E6E">
        <w:rPr>
          <w:rFonts w:hint="eastAsia"/>
        </w:rPr>
        <w:t>无线</w:t>
      </w:r>
      <w:bookmarkEnd w:id="83"/>
    </w:p>
    <w:p w14:paraId="662FA1A4" w14:textId="77777777" w:rsidR="00D856BE" w:rsidRPr="004525AE" w:rsidRDefault="00D856BE" w:rsidP="00D856BE">
      <w:pPr>
        <w:pStyle w:val="30"/>
      </w:pPr>
      <w:bookmarkStart w:id="84" w:name="_Toc515567833"/>
      <w:r>
        <w:rPr>
          <w:rFonts w:hint="eastAsia"/>
        </w:rPr>
        <w:t>百度简介</w:t>
      </w:r>
      <w:r w:rsidR="002D5BBD">
        <w:rPr>
          <w:rFonts w:hint="eastAsia"/>
        </w:rPr>
        <w:t>及资源分析</w:t>
      </w:r>
      <w:bookmarkEnd w:id="84"/>
    </w:p>
    <w:p w14:paraId="4C590CE2" w14:textId="77777777" w:rsidR="00D856BE" w:rsidRDefault="00D856BE" w:rsidP="00D856BE">
      <w:pPr>
        <w:spacing w:line="360" w:lineRule="auto"/>
        <w:ind w:firstLineChars="200" w:firstLine="480"/>
        <w:rPr>
          <w:sz w:val="24"/>
        </w:rPr>
      </w:pPr>
      <w:r>
        <w:rPr>
          <w:rFonts w:hint="eastAsia"/>
          <w:sz w:val="24"/>
        </w:rPr>
        <w:t>百度成立于</w:t>
      </w:r>
      <w:r>
        <w:rPr>
          <w:rFonts w:hint="eastAsia"/>
          <w:sz w:val="24"/>
        </w:rPr>
        <w:t>2</w:t>
      </w:r>
      <w:r>
        <w:rPr>
          <w:sz w:val="24"/>
        </w:rPr>
        <w:t>001</w:t>
      </w:r>
      <w:r>
        <w:rPr>
          <w:rFonts w:hint="eastAsia"/>
          <w:sz w:val="24"/>
        </w:rPr>
        <w:t>年</w:t>
      </w:r>
      <w:r>
        <w:rPr>
          <w:rFonts w:hint="eastAsia"/>
          <w:sz w:val="24"/>
        </w:rPr>
        <w:t>1</w:t>
      </w:r>
      <w:r>
        <w:rPr>
          <w:rFonts w:hint="eastAsia"/>
          <w:sz w:val="24"/>
        </w:rPr>
        <w:t>月</w:t>
      </w:r>
      <w:r>
        <w:rPr>
          <w:rFonts w:hint="eastAsia"/>
          <w:sz w:val="24"/>
        </w:rPr>
        <w:t>1</w:t>
      </w:r>
      <w:r>
        <w:rPr>
          <w:rFonts w:hint="eastAsia"/>
          <w:sz w:val="24"/>
        </w:rPr>
        <w:t>日，总部位于北京中关村，是目前全球最大的中文引擎及最大的中文网站，从成立至今，百度员工数量超过</w:t>
      </w:r>
      <w:r>
        <w:rPr>
          <w:rFonts w:hint="eastAsia"/>
          <w:sz w:val="24"/>
        </w:rPr>
        <w:t>1</w:t>
      </w:r>
      <w:r>
        <w:rPr>
          <w:sz w:val="24"/>
        </w:rPr>
        <w:t>8000</w:t>
      </w:r>
      <w:r>
        <w:rPr>
          <w:rFonts w:hint="eastAsia"/>
          <w:sz w:val="24"/>
        </w:rPr>
        <w:t>人。其主营业务为用户提供互联网搜索服务及相关产品，包括</w:t>
      </w:r>
      <w:r w:rsidRPr="006C30D9">
        <w:rPr>
          <w:rFonts w:hint="eastAsia"/>
          <w:sz w:val="24"/>
        </w:rPr>
        <w:t>功能性搜索</w:t>
      </w:r>
      <w:r>
        <w:rPr>
          <w:rFonts w:hint="eastAsia"/>
          <w:sz w:val="24"/>
        </w:rPr>
        <w:t>、</w:t>
      </w:r>
      <w:r w:rsidRPr="006C30D9">
        <w:rPr>
          <w:rFonts w:hint="eastAsia"/>
          <w:sz w:val="24"/>
        </w:rPr>
        <w:t>社区搜索</w:t>
      </w:r>
      <w:r>
        <w:rPr>
          <w:rFonts w:hint="eastAsia"/>
          <w:sz w:val="24"/>
        </w:rPr>
        <w:t>、</w:t>
      </w:r>
      <w:r w:rsidRPr="006C30D9">
        <w:rPr>
          <w:rFonts w:hint="eastAsia"/>
          <w:sz w:val="24"/>
        </w:rPr>
        <w:t>垂直搜索以及</w:t>
      </w:r>
      <w:r>
        <w:rPr>
          <w:rFonts w:hint="eastAsia"/>
          <w:sz w:val="24"/>
        </w:rPr>
        <w:t>信息门户频道等，基本覆盖当前中文网络领域涉及的搜索需求。根据最新</w:t>
      </w:r>
      <w:r w:rsidRPr="00D07A0A">
        <w:rPr>
          <w:rFonts w:hint="eastAsia"/>
          <w:sz w:val="24"/>
        </w:rPr>
        <w:t>第三方市场调研机构</w:t>
      </w:r>
      <w:r>
        <w:rPr>
          <w:rFonts w:hint="eastAsia"/>
          <w:sz w:val="24"/>
        </w:rPr>
        <w:t>数据显示，</w:t>
      </w:r>
      <w:r>
        <w:rPr>
          <w:rFonts w:hint="eastAsia"/>
          <w:sz w:val="24"/>
        </w:rPr>
        <w:t>2</w:t>
      </w:r>
      <w:r>
        <w:rPr>
          <w:sz w:val="24"/>
        </w:rPr>
        <w:t>018</w:t>
      </w:r>
      <w:r>
        <w:rPr>
          <w:rFonts w:hint="eastAsia"/>
          <w:sz w:val="24"/>
        </w:rPr>
        <w:t>年</w:t>
      </w:r>
      <w:r>
        <w:rPr>
          <w:rFonts w:hint="eastAsia"/>
          <w:sz w:val="24"/>
        </w:rPr>
        <w:t>1</w:t>
      </w:r>
      <w:r>
        <w:rPr>
          <w:rFonts w:hint="eastAsia"/>
          <w:sz w:val="24"/>
        </w:rPr>
        <w:t>月百度在中国市场整体份额为</w:t>
      </w:r>
      <w:r>
        <w:rPr>
          <w:rFonts w:hint="eastAsia"/>
          <w:sz w:val="24"/>
        </w:rPr>
        <w:t>6</w:t>
      </w:r>
      <w:r>
        <w:rPr>
          <w:sz w:val="24"/>
        </w:rPr>
        <w:t>9.74</w:t>
      </w:r>
      <w:r>
        <w:rPr>
          <w:rFonts w:hint="eastAsia"/>
          <w:sz w:val="24"/>
        </w:rPr>
        <w:t>%</w:t>
      </w:r>
      <w:r>
        <w:rPr>
          <w:rFonts w:hint="eastAsia"/>
          <w:sz w:val="24"/>
        </w:rPr>
        <w:t>，其中</w:t>
      </w:r>
      <w:r>
        <w:rPr>
          <w:rFonts w:hint="eastAsia"/>
          <w:sz w:val="24"/>
        </w:rPr>
        <w:t>P</w:t>
      </w:r>
      <w:r>
        <w:rPr>
          <w:sz w:val="24"/>
        </w:rPr>
        <w:t>C</w:t>
      </w:r>
      <w:proofErr w:type="gramStart"/>
      <w:r>
        <w:rPr>
          <w:rFonts w:hint="eastAsia"/>
          <w:sz w:val="24"/>
        </w:rPr>
        <w:t>端市场</w:t>
      </w:r>
      <w:proofErr w:type="gramEnd"/>
      <w:r>
        <w:rPr>
          <w:rFonts w:hint="eastAsia"/>
          <w:sz w:val="24"/>
        </w:rPr>
        <w:t>份额为</w:t>
      </w:r>
      <w:r>
        <w:rPr>
          <w:rFonts w:hint="eastAsia"/>
          <w:sz w:val="24"/>
        </w:rPr>
        <w:t>5</w:t>
      </w:r>
      <w:r>
        <w:rPr>
          <w:sz w:val="24"/>
        </w:rPr>
        <w:t>7.16</w:t>
      </w:r>
      <w:r>
        <w:rPr>
          <w:rFonts w:hint="eastAsia"/>
          <w:sz w:val="24"/>
        </w:rPr>
        <w:t>%</w:t>
      </w:r>
      <w:r>
        <w:rPr>
          <w:rFonts w:hint="eastAsia"/>
          <w:sz w:val="24"/>
        </w:rPr>
        <w:t>，移动端份额为</w:t>
      </w:r>
      <w:r>
        <w:rPr>
          <w:rFonts w:hint="eastAsia"/>
          <w:sz w:val="24"/>
        </w:rPr>
        <w:t>7</w:t>
      </w:r>
      <w:r>
        <w:rPr>
          <w:sz w:val="24"/>
        </w:rPr>
        <w:t>3.10</w:t>
      </w:r>
      <w:r>
        <w:rPr>
          <w:rFonts w:hint="eastAsia"/>
          <w:sz w:val="24"/>
        </w:rPr>
        <w:t>%</w:t>
      </w:r>
      <w:r>
        <w:rPr>
          <w:rFonts w:hint="eastAsia"/>
          <w:sz w:val="24"/>
        </w:rPr>
        <w:t>。</w:t>
      </w:r>
    </w:p>
    <w:p w14:paraId="0F50210E" w14:textId="77777777" w:rsidR="00D856BE" w:rsidRDefault="00D856BE" w:rsidP="00D856BE">
      <w:pPr>
        <w:spacing w:line="360" w:lineRule="auto"/>
        <w:ind w:firstLineChars="200" w:firstLine="480"/>
        <w:rPr>
          <w:sz w:val="24"/>
        </w:rPr>
      </w:pPr>
      <w:r>
        <w:rPr>
          <w:rFonts w:hint="eastAsia"/>
          <w:sz w:val="24"/>
        </w:rPr>
        <w:t>纵观百度发展历程，其从专注搜索业务起家，一举成为</w:t>
      </w:r>
      <w:r>
        <w:rPr>
          <w:rFonts w:hint="eastAsia"/>
          <w:sz w:val="24"/>
        </w:rPr>
        <w:t>P</w:t>
      </w:r>
      <w:r>
        <w:rPr>
          <w:sz w:val="24"/>
        </w:rPr>
        <w:t>C</w:t>
      </w:r>
      <w:r>
        <w:rPr>
          <w:rFonts w:hint="eastAsia"/>
          <w:sz w:val="24"/>
        </w:rPr>
        <w:t>时代网页流量最大入口。随着腾讯、阿里巴巴先后通过内部开发、并购等方式转型移动互联网，百度错失移动互联网先机。</w:t>
      </w:r>
      <w:r>
        <w:rPr>
          <w:rFonts w:hint="eastAsia"/>
          <w:sz w:val="24"/>
        </w:rPr>
        <w:t>2</w:t>
      </w:r>
      <w:r>
        <w:rPr>
          <w:sz w:val="24"/>
        </w:rPr>
        <w:t>013</w:t>
      </w:r>
      <w:r>
        <w:rPr>
          <w:rFonts w:hint="eastAsia"/>
          <w:sz w:val="24"/>
        </w:rPr>
        <w:t>年</w:t>
      </w:r>
      <w:r>
        <w:rPr>
          <w:rFonts w:hint="eastAsia"/>
          <w:sz w:val="24"/>
        </w:rPr>
        <w:t>8</w:t>
      </w:r>
      <w:r>
        <w:rPr>
          <w:rFonts w:hint="eastAsia"/>
          <w:sz w:val="24"/>
        </w:rPr>
        <w:t>月，百度出资</w:t>
      </w:r>
      <w:r>
        <w:rPr>
          <w:rFonts w:hint="eastAsia"/>
          <w:sz w:val="24"/>
        </w:rPr>
        <w:t>1</w:t>
      </w:r>
      <w:r>
        <w:rPr>
          <w:sz w:val="24"/>
        </w:rPr>
        <w:t>8.5</w:t>
      </w:r>
      <w:r>
        <w:rPr>
          <w:rFonts w:hint="eastAsia"/>
          <w:sz w:val="24"/>
        </w:rPr>
        <w:t>亿并购</w:t>
      </w:r>
      <w:r>
        <w:rPr>
          <w:rFonts w:hint="eastAsia"/>
          <w:sz w:val="24"/>
        </w:rPr>
        <w:t>9</w:t>
      </w:r>
      <w:r>
        <w:rPr>
          <w:sz w:val="24"/>
        </w:rPr>
        <w:t>1</w:t>
      </w:r>
      <w:r>
        <w:rPr>
          <w:rFonts w:hint="eastAsia"/>
          <w:sz w:val="24"/>
        </w:rPr>
        <w:t>无线。这一当时最大的互联网企业并购</w:t>
      </w:r>
      <w:proofErr w:type="gramStart"/>
      <w:r>
        <w:rPr>
          <w:rFonts w:hint="eastAsia"/>
          <w:sz w:val="24"/>
        </w:rPr>
        <w:t>案帮助</w:t>
      </w:r>
      <w:proofErr w:type="gramEnd"/>
      <w:r>
        <w:rPr>
          <w:rFonts w:hint="eastAsia"/>
          <w:sz w:val="24"/>
        </w:rPr>
        <w:t>百度从移动软件分发领域切入移动互联网。加之地图</w:t>
      </w:r>
      <w:r>
        <w:rPr>
          <w:rFonts w:hint="eastAsia"/>
          <w:sz w:val="24"/>
        </w:rPr>
        <w:t>app</w:t>
      </w:r>
      <w:r>
        <w:rPr>
          <w:rFonts w:hint="eastAsia"/>
          <w:sz w:val="24"/>
        </w:rPr>
        <w:t>领域的巨大市场份额，百度逐渐在移动互联网时代占据一席之地。</w:t>
      </w:r>
    </w:p>
    <w:p w14:paraId="1010DF98" w14:textId="1F79EE0D" w:rsidR="00D856BE" w:rsidRDefault="00D856BE" w:rsidP="00D856BE">
      <w:pPr>
        <w:spacing w:line="360" w:lineRule="auto"/>
        <w:ind w:firstLineChars="200" w:firstLine="480"/>
        <w:rPr>
          <w:sz w:val="24"/>
        </w:rPr>
      </w:pPr>
      <w:r>
        <w:rPr>
          <w:rFonts w:hint="eastAsia"/>
          <w:sz w:val="24"/>
        </w:rPr>
        <w:t>2</w:t>
      </w:r>
      <w:r>
        <w:rPr>
          <w:sz w:val="24"/>
        </w:rPr>
        <w:t>017</w:t>
      </w:r>
      <w:r>
        <w:rPr>
          <w:rFonts w:hint="eastAsia"/>
          <w:sz w:val="24"/>
        </w:rPr>
        <w:t>年，百度提出“夯实移动基础，决胜</w:t>
      </w:r>
      <w:r>
        <w:rPr>
          <w:rFonts w:hint="eastAsia"/>
          <w:sz w:val="24"/>
        </w:rPr>
        <w:t>A</w:t>
      </w:r>
      <w:r>
        <w:rPr>
          <w:sz w:val="24"/>
        </w:rPr>
        <w:t>I</w:t>
      </w:r>
      <w:r>
        <w:rPr>
          <w:rFonts w:hint="eastAsia"/>
          <w:sz w:val="24"/>
        </w:rPr>
        <w:t>时代”的新战略</w:t>
      </w:r>
      <w:r w:rsidR="00B27244">
        <w:rPr>
          <w:rFonts w:hint="eastAsia"/>
          <w:sz w:val="24"/>
        </w:rPr>
        <w:t>，</w:t>
      </w:r>
      <w:r>
        <w:rPr>
          <w:rFonts w:hint="eastAsia"/>
          <w:sz w:val="24"/>
        </w:rPr>
        <w:t>主要分为两点：一是通过</w:t>
      </w:r>
      <w:r>
        <w:rPr>
          <w:rFonts w:hint="eastAsia"/>
          <w:sz w:val="24"/>
        </w:rPr>
        <w:t>A</w:t>
      </w:r>
      <w:r>
        <w:rPr>
          <w:sz w:val="24"/>
        </w:rPr>
        <w:t>I</w:t>
      </w:r>
      <w:r>
        <w:rPr>
          <w:rFonts w:hint="eastAsia"/>
          <w:sz w:val="24"/>
        </w:rPr>
        <w:t>改造和巩固当前在公司处于收入核心地位的内容分发业务，包括搜索、个性化推送服务；二是基于</w:t>
      </w:r>
      <w:r>
        <w:rPr>
          <w:rFonts w:hint="eastAsia"/>
          <w:sz w:val="24"/>
        </w:rPr>
        <w:t>A</w:t>
      </w:r>
      <w:r>
        <w:rPr>
          <w:sz w:val="24"/>
        </w:rPr>
        <w:t>I</w:t>
      </w:r>
      <w:r>
        <w:rPr>
          <w:rFonts w:hint="eastAsia"/>
          <w:sz w:val="24"/>
        </w:rPr>
        <w:t>探索新业务方向，包括无人驾驶系统及人机交互系统。</w:t>
      </w:r>
    </w:p>
    <w:p w14:paraId="725E84F6" w14:textId="77777777" w:rsidR="00B35597" w:rsidRDefault="00B35597" w:rsidP="00B35597">
      <w:pPr>
        <w:spacing w:line="360" w:lineRule="auto"/>
        <w:ind w:firstLineChars="200" w:firstLine="480"/>
        <w:rPr>
          <w:sz w:val="24"/>
        </w:rPr>
      </w:pPr>
      <w:r>
        <w:rPr>
          <w:rFonts w:hint="eastAsia"/>
          <w:sz w:val="24"/>
        </w:rPr>
        <w:t>百度拥有的资源，是其长期累积而来的搜索流量及用户数据。在以</w:t>
      </w:r>
      <w:r>
        <w:rPr>
          <w:rFonts w:hint="eastAsia"/>
          <w:sz w:val="24"/>
        </w:rPr>
        <w:t>P</w:t>
      </w:r>
      <w:r>
        <w:rPr>
          <w:sz w:val="24"/>
        </w:rPr>
        <w:t>C</w:t>
      </w:r>
      <w:r>
        <w:rPr>
          <w:rFonts w:hint="eastAsia"/>
          <w:sz w:val="24"/>
        </w:rPr>
        <w:t>为主要网络终端的互联网时代，信息门户与搜索门户网站是流量的主要入口。搜索在本质上，是一种内容分发业务。网站根据客户需求，向客户提供信息服务。中国互联网的蓬勃发展、谷歌的意外退出等因素帮助百度成为国内搜索领域的龙头企业。而利用该资源进行变现的最直接方式，就是在信息分发的过程中，引入广告。百度的竞价排名模式为其企业发展带来巨大的收入，正是这块业务</w:t>
      </w:r>
      <w:r>
        <w:rPr>
          <w:rFonts w:hint="eastAsia"/>
          <w:sz w:val="24"/>
        </w:rPr>
        <w:lastRenderedPageBreak/>
        <w:t>的利润，支撑着百度的各项战略投资。</w:t>
      </w:r>
    </w:p>
    <w:p w14:paraId="2F1FBACB" w14:textId="1F363963" w:rsidR="00B35597" w:rsidRDefault="00B35597" w:rsidP="00B35597">
      <w:pPr>
        <w:pStyle w:val="ac"/>
        <w:keepNext/>
        <w:jc w:val="center"/>
      </w:pPr>
      <w:r w:rsidRPr="009A7D19">
        <w:rPr>
          <w:rFonts w:hint="eastAsia"/>
        </w:rPr>
        <w:t>表</w:t>
      </w:r>
      <w:r w:rsidRPr="009A7D19">
        <w:t>3-</w:t>
      </w:r>
      <w:r w:rsidRPr="009A7D19">
        <w:fldChar w:fldCharType="begin"/>
      </w:r>
      <w:r w:rsidRPr="009A7D19">
        <w:instrText xml:space="preserve"> </w:instrText>
      </w:r>
      <w:r w:rsidRPr="009A7D19">
        <w:rPr>
          <w:rFonts w:hint="eastAsia"/>
        </w:rPr>
        <w:instrText xml:space="preserve">SEQ </w:instrText>
      </w:r>
      <w:r w:rsidRPr="009A7D19">
        <w:rPr>
          <w:rFonts w:hint="eastAsia"/>
        </w:rPr>
        <w:instrText>表格</w:instrText>
      </w:r>
      <w:r w:rsidRPr="009A7D19">
        <w:rPr>
          <w:rFonts w:hint="eastAsia"/>
        </w:rPr>
        <w:instrText xml:space="preserve"> \* ARABIC</w:instrText>
      </w:r>
      <w:r w:rsidRPr="009A7D19">
        <w:instrText xml:space="preserve"> </w:instrText>
      </w:r>
      <w:r w:rsidRPr="009A7D19">
        <w:fldChar w:fldCharType="separate"/>
      </w:r>
      <w:r w:rsidR="007631B8">
        <w:rPr>
          <w:noProof/>
        </w:rPr>
        <w:t>1</w:t>
      </w:r>
      <w:r w:rsidRPr="009A7D19">
        <w:fldChar w:fldCharType="end"/>
      </w:r>
      <w:r w:rsidRPr="009A7D19">
        <w:t xml:space="preserve"> </w:t>
      </w:r>
      <w:r w:rsidRPr="009A7D19">
        <w:rPr>
          <w:rFonts w:hint="eastAsia"/>
        </w:rPr>
        <w:t>2</w:t>
      </w:r>
      <w:r w:rsidRPr="009A7D19">
        <w:t>015-2017</w:t>
      </w:r>
      <w:r w:rsidRPr="009A7D19">
        <w:rPr>
          <w:rFonts w:hint="eastAsia"/>
        </w:rPr>
        <w:t>年百度广告业务情况</w:t>
      </w:r>
      <w:r>
        <w:rPr>
          <w:rStyle w:val="af2"/>
        </w:rPr>
        <w:footnoteReference w:id="1"/>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701"/>
        <w:gridCol w:w="1701"/>
        <w:gridCol w:w="1701"/>
        <w:gridCol w:w="1701"/>
      </w:tblGrid>
      <w:tr w:rsidR="00B35597" w:rsidRPr="00CA4BF4" w14:paraId="2629B7CF" w14:textId="77777777" w:rsidTr="00B2082F">
        <w:tc>
          <w:tcPr>
            <w:tcW w:w="1384" w:type="dxa"/>
            <w:tcBorders>
              <w:tl2br w:val="single" w:sz="4" w:space="0" w:color="auto"/>
            </w:tcBorders>
            <w:shd w:val="clear" w:color="auto" w:fill="D9D9D9"/>
          </w:tcPr>
          <w:p w14:paraId="6F4DC719" w14:textId="77777777" w:rsidR="00B35597" w:rsidRPr="003208F8" w:rsidRDefault="00B35597" w:rsidP="00B2082F">
            <w:pPr>
              <w:spacing w:line="360" w:lineRule="auto"/>
              <w:rPr>
                <w:b/>
                <w:sz w:val="24"/>
              </w:rPr>
            </w:pPr>
            <w:r w:rsidRPr="003208F8">
              <w:rPr>
                <w:rFonts w:hint="eastAsia"/>
                <w:b/>
                <w:sz w:val="24"/>
              </w:rPr>
              <w:t xml:space="preserve"> </w:t>
            </w:r>
            <w:r w:rsidRPr="003208F8">
              <w:rPr>
                <w:b/>
                <w:sz w:val="24"/>
              </w:rPr>
              <w:t xml:space="preserve">    </w:t>
            </w:r>
            <w:r w:rsidRPr="003208F8">
              <w:rPr>
                <w:rFonts w:hint="eastAsia"/>
                <w:b/>
                <w:sz w:val="24"/>
              </w:rPr>
              <w:t>项目</w:t>
            </w:r>
          </w:p>
          <w:p w14:paraId="15DC039E" w14:textId="77777777" w:rsidR="00B35597" w:rsidRPr="003208F8" w:rsidRDefault="00B35597" w:rsidP="00B2082F">
            <w:pPr>
              <w:spacing w:line="360" w:lineRule="auto"/>
              <w:ind w:firstLineChars="100" w:firstLine="241"/>
              <w:rPr>
                <w:b/>
                <w:sz w:val="24"/>
              </w:rPr>
            </w:pPr>
            <w:r w:rsidRPr="003208F8">
              <w:rPr>
                <w:rFonts w:hint="eastAsia"/>
                <w:b/>
                <w:sz w:val="24"/>
              </w:rPr>
              <w:t>年份</w:t>
            </w:r>
          </w:p>
        </w:tc>
        <w:tc>
          <w:tcPr>
            <w:tcW w:w="1701" w:type="dxa"/>
            <w:shd w:val="clear" w:color="auto" w:fill="D9D9D9"/>
          </w:tcPr>
          <w:p w14:paraId="34838FDA" w14:textId="77777777" w:rsidR="00B35597" w:rsidRPr="003208F8" w:rsidRDefault="00B35597" w:rsidP="00B2082F">
            <w:pPr>
              <w:spacing w:line="360" w:lineRule="auto"/>
              <w:jc w:val="center"/>
              <w:rPr>
                <w:b/>
                <w:sz w:val="24"/>
              </w:rPr>
            </w:pPr>
            <w:r w:rsidRPr="003208F8">
              <w:rPr>
                <w:rFonts w:hint="eastAsia"/>
                <w:b/>
                <w:sz w:val="24"/>
              </w:rPr>
              <w:t>销售收入</w:t>
            </w:r>
          </w:p>
          <w:p w14:paraId="363274AA" w14:textId="77777777" w:rsidR="00B35597" w:rsidRPr="003208F8" w:rsidRDefault="00B35597" w:rsidP="00B2082F">
            <w:pPr>
              <w:spacing w:line="360" w:lineRule="auto"/>
              <w:jc w:val="center"/>
              <w:rPr>
                <w:b/>
                <w:sz w:val="24"/>
              </w:rPr>
            </w:pPr>
            <w:r w:rsidRPr="003208F8">
              <w:rPr>
                <w:rFonts w:hint="eastAsia"/>
                <w:b/>
                <w:sz w:val="24"/>
              </w:rPr>
              <w:t>（百万美元）</w:t>
            </w:r>
          </w:p>
        </w:tc>
        <w:tc>
          <w:tcPr>
            <w:tcW w:w="1701" w:type="dxa"/>
            <w:tcBorders>
              <w:right w:val="single" w:sz="12" w:space="0" w:color="auto"/>
            </w:tcBorders>
            <w:shd w:val="clear" w:color="auto" w:fill="D9D9D9"/>
          </w:tcPr>
          <w:p w14:paraId="48B268C3" w14:textId="77777777" w:rsidR="00B35597" w:rsidRPr="003208F8" w:rsidRDefault="00B35597" w:rsidP="00B2082F">
            <w:pPr>
              <w:spacing w:line="360" w:lineRule="auto"/>
              <w:jc w:val="center"/>
              <w:rPr>
                <w:b/>
                <w:sz w:val="24"/>
              </w:rPr>
            </w:pPr>
            <w:r w:rsidRPr="003208F8">
              <w:rPr>
                <w:rFonts w:hint="eastAsia"/>
                <w:b/>
                <w:sz w:val="24"/>
              </w:rPr>
              <w:t>收入占比</w:t>
            </w:r>
          </w:p>
          <w:p w14:paraId="7F69D3DB" w14:textId="77777777" w:rsidR="00B35597" w:rsidRPr="003208F8" w:rsidRDefault="00B35597" w:rsidP="00B2082F">
            <w:pPr>
              <w:spacing w:line="360" w:lineRule="auto"/>
              <w:jc w:val="center"/>
              <w:rPr>
                <w:b/>
                <w:sz w:val="24"/>
              </w:rPr>
            </w:pPr>
            <w:r w:rsidRPr="003208F8">
              <w:rPr>
                <w:rFonts w:hint="eastAsia"/>
                <w:b/>
                <w:sz w:val="24"/>
              </w:rPr>
              <w:t>（</w:t>
            </w:r>
            <w:r w:rsidRPr="003208F8">
              <w:rPr>
                <w:rFonts w:hint="eastAsia"/>
                <w:b/>
                <w:sz w:val="24"/>
              </w:rPr>
              <w:t>%</w:t>
            </w:r>
            <w:r w:rsidRPr="003208F8">
              <w:rPr>
                <w:rFonts w:hint="eastAsia"/>
                <w:b/>
                <w:sz w:val="24"/>
              </w:rPr>
              <w:t>）</w:t>
            </w:r>
          </w:p>
        </w:tc>
        <w:tc>
          <w:tcPr>
            <w:tcW w:w="1701" w:type="dxa"/>
            <w:tcBorders>
              <w:left w:val="single" w:sz="12" w:space="0" w:color="auto"/>
            </w:tcBorders>
            <w:shd w:val="clear" w:color="auto" w:fill="D9D9D9"/>
          </w:tcPr>
          <w:p w14:paraId="19F182A7" w14:textId="77777777" w:rsidR="00B35597" w:rsidRPr="003208F8" w:rsidRDefault="00B35597" w:rsidP="00B2082F">
            <w:pPr>
              <w:spacing w:line="360" w:lineRule="auto"/>
              <w:jc w:val="center"/>
              <w:rPr>
                <w:b/>
                <w:sz w:val="24"/>
              </w:rPr>
            </w:pPr>
            <w:r w:rsidRPr="003208F8">
              <w:rPr>
                <w:rFonts w:hint="eastAsia"/>
                <w:b/>
                <w:sz w:val="24"/>
              </w:rPr>
              <w:t>利润</w:t>
            </w:r>
          </w:p>
          <w:p w14:paraId="612E1184" w14:textId="77777777" w:rsidR="00B35597" w:rsidRPr="003208F8" w:rsidRDefault="00B35597" w:rsidP="00B2082F">
            <w:pPr>
              <w:spacing w:line="360" w:lineRule="auto"/>
              <w:jc w:val="center"/>
              <w:rPr>
                <w:b/>
                <w:sz w:val="24"/>
              </w:rPr>
            </w:pPr>
            <w:r w:rsidRPr="003208F8">
              <w:rPr>
                <w:rFonts w:hint="eastAsia"/>
                <w:b/>
                <w:sz w:val="24"/>
              </w:rPr>
              <w:t>（百万美元）</w:t>
            </w:r>
          </w:p>
        </w:tc>
        <w:tc>
          <w:tcPr>
            <w:tcW w:w="1701" w:type="dxa"/>
            <w:shd w:val="clear" w:color="auto" w:fill="D9D9D9"/>
          </w:tcPr>
          <w:p w14:paraId="3F62CE6B" w14:textId="77777777" w:rsidR="00B35597" w:rsidRPr="003208F8" w:rsidRDefault="00B35597" w:rsidP="00B2082F">
            <w:pPr>
              <w:spacing w:line="360" w:lineRule="auto"/>
              <w:jc w:val="center"/>
              <w:rPr>
                <w:b/>
                <w:sz w:val="24"/>
              </w:rPr>
            </w:pPr>
            <w:r w:rsidRPr="003208F8">
              <w:rPr>
                <w:rFonts w:hint="eastAsia"/>
                <w:b/>
                <w:sz w:val="24"/>
              </w:rPr>
              <w:t>利润占比</w:t>
            </w:r>
          </w:p>
          <w:p w14:paraId="4C95B410" w14:textId="77777777" w:rsidR="00B35597" w:rsidRPr="003208F8" w:rsidRDefault="00B35597" w:rsidP="00B2082F">
            <w:pPr>
              <w:spacing w:line="360" w:lineRule="auto"/>
              <w:jc w:val="center"/>
              <w:rPr>
                <w:b/>
                <w:sz w:val="24"/>
              </w:rPr>
            </w:pPr>
            <w:r w:rsidRPr="003208F8">
              <w:rPr>
                <w:rFonts w:hint="eastAsia"/>
                <w:b/>
                <w:sz w:val="24"/>
              </w:rPr>
              <w:t>（</w:t>
            </w:r>
            <w:r w:rsidRPr="003208F8">
              <w:rPr>
                <w:rFonts w:hint="eastAsia"/>
                <w:b/>
                <w:sz w:val="24"/>
              </w:rPr>
              <w:t>%</w:t>
            </w:r>
            <w:r w:rsidRPr="003208F8">
              <w:rPr>
                <w:rFonts w:hint="eastAsia"/>
                <w:b/>
                <w:sz w:val="24"/>
              </w:rPr>
              <w:t>）</w:t>
            </w:r>
          </w:p>
        </w:tc>
      </w:tr>
      <w:tr w:rsidR="00B35597" w:rsidRPr="00CA4BF4" w14:paraId="296C9D2E" w14:textId="77777777" w:rsidTr="00B2082F">
        <w:tc>
          <w:tcPr>
            <w:tcW w:w="1384" w:type="dxa"/>
            <w:shd w:val="clear" w:color="auto" w:fill="auto"/>
          </w:tcPr>
          <w:p w14:paraId="297D4C8E"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017</w:t>
            </w:r>
          </w:p>
        </w:tc>
        <w:tc>
          <w:tcPr>
            <w:tcW w:w="1701" w:type="dxa"/>
            <w:shd w:val="clear" w:color="auto" w:fill="auto"/>
          </w:tcPr>
          <w:p w14:paraId="46EE9A95" w14:textId="77777777" w:rsidR="00B35597" w:rsidRPr="00CA4BF4" w:rsidRDefault="00B35597" w:rsidP="00B2082F">
            <w:pPr>
              <w:spacing w:line="360" w:lineRule="auto"/>
              <w:jc w:val="center"/>
              <w:rPr>
                <w:sz w:val="24"/>
              </w:rPr>
            </w:pPr>
            <w:r w:rsidRPr="00CA4BF4">
              <w:rPr>
                <w:rFonts w:hint="eastAsia"/>
                <w:sz w:val="24"/>
              </w:rPr>
              <w:t>1</w:t>
            </w:r>
            <w:r w:rsidRPr="00CA4BF4">
              <w:rPr>
                <w:sz w:val="24"/>
              </w:rPr>
              <w:t>0</w:t>
            </w:r>
            <w:r w:rsidRPr="00CA4BF4">
              <w:rPr>
                <w:rFonts w:hint="eastAsia"/>
                <w:sz w:val="24"/>
              </w:rPr>
              <w:t>,0</w:t>
            </w:r>
            <w:r w:rsidRPr="00CA4BF4">
              <w:rPr>
                <w:sz w:val="24"/>
              </w:rPr>
              <w:t>15</w:t>
            </w:r>
          </w:p>
        </w:tc>
        <w:tc>
          <w:tcPr>
            <w:tcW w:w="1701" w:type="dxa"/>
            <w:tcBorders>
              <w:right w:val="single" w:sz="12" w:space="0" w:color="auto"/>
            </w:tcBorders>
            <w:shd w:val="clear" w:color="auto" w:fill="auto"/>
          </w:tcPr>
          <w:p w14:paraId="4AAD2C68" w14:textId="77777777" w:rsidR="00B35597" w:rsidRPr="00CA4BF4" w:rsidRDefault="00B35597" w:rsidP="00B2082F">
            <w:pPr>
              <w:spacing w:line="360" w:lineRule="auto"/>
              <w:jc w:val="center"/>
              <w:rPr>
                <w:sz w:val="24"/>
              </w:rPr>
            </w:pPr>
            <w:r w:rsidRPr="00CA4BF4">
              <w:rPr>
                <w:rFonts w:hint="eastAsia"/>
                <w:sz w:val="24"/>
              </w:rPr>
              <w:t>7</w:t>
            </w:r>
            <w:r w:rsidRPr="00CA4BF4">
              <w:rPr>
                <w:sz w:val="24"/>
              </w:rPr>
              <w:t>9.80</w:t>
            </w:r>
            <w:r w:rsidRPr="00CA4BF4">
              <w:rPr>
                <w:rFonts w:hint="eastAsia"/>
                <w:sz w:val="24"/>
              </w:rPr>
              <w:t>%</w:t>
            </w:r>
          </w:p>
        </w:tc>
        <w:tc>
          <w:tcPr>
            <w:tcW w:w="1701" w:type="dxa"/>
            <w:tcBorders>
              <w:left w:val="single" w:sz="12" w:space="0" w:color="auto"/>
            </w:tcBorders>
            <w:shd w:val="clear" w:color="auto" w:fill="auto"/>
          </w:tcPr>
          <w:p w14:paraId="708D694B"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917</w:t>
            </w:r>
          </w:p>
        </w:tc>
        <w:tc>
          <w:tcPr>
            <w:tcW w:w="1701" w:type="dxa"/>
            <w:shd w:val="clear" w:color="auto" w:fill="auto"/>
          </w:tcPr>
          <w:p w14:paraId="7C0D6870" w14:textId="77777777" w:rsidR="00B35597" w:rsidRPr="00CA4BF4" w:rsidRDefault="00B35597" w:rsidP="00B2082F">
            <w:pPr>
              <w:spacing w:line="360" w:lineRule="auto"/>
              <w:jc w:val="center"/>
              <w:rPr>
                <w:sz w:val="24"/>
              </w:rPr>
            </w:pPr>
            <w:r w:rsidRPr="00CA4BF4">
              <w:rPr>
                <w:rFonts w:hint="eastAsia"/>
                <w:sz w:val="24"/>
              </w:rPr>
              <w:t>1</w:t>
            </w:r>
            <w:r w:rsidRPr="00CA4BF4">
              <w:rPr>
                <w:sz w:val="24"/>
              </w:rPr>
              <w:t>25.65</w:t>
            </w:r>
          </w:p>
        </w:tc>
      </w:tr>
      <w:tr w:rsidR="00B35597" w:rsidRPr="00CA4BF4" w14:paraId="054BCAC1" w14:textId="77777777" w:rsidTr="00B2082F">
        <w:tc>
          <w:tcPr>
            <w:tcW w:w="1384" w:type="dxa"/>
            <w:shd w:val="clear" w:color="auto" w:fill="auto"/>
          </w:tcPr>
          <w:p w14:paraId="46D6B75E"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016</w:t>
            </w:r>
          </w:p>
        </w:tc>
        <w:tc>
          <w:tcPr>
            <w:tcW w:w="1701" w:type="dxa"/>
            <w:shd w:val="clear" w:color="auto" w:fill="auto"/>
          </w:tcPr>
          <w:p w14:paraId="364559D4" w14:textId="77777777" w:rsidR="00B35597" w:rsidRPr="00CA4BF4" w:rsidRDefault="00B35597" w:rsidP="00B2082F">
            <w:pPr>
              <w:spacing w:line="360" w:lineRule="auto"/>
              <w:jc w:val="center"/>
              <w:rPr>
                <w:sz w:val="24"/>
              </w:rPr>
            </w:pPr>
            <w:r w:rsidRPr="00CA4BF4">
              <w:rPr>
                <w:rFonts w:hint="eastAsia"/>
                <w:sz w:val="24"/>
              </w:rPr>
              <w:t>8</w:t>
            </w:r>
            <w:r w:rsidRPr="00CA4BF4">
              <w:rPr>
                <w:sz w:val="24"/>
              </w:rPr>
              <w:t>,335</w:t>
            </w:r>
          </w:p>
        </w:tc>
        <w:tc>
          <w:tcPr>
            <w:tcW w:w="1701" w:type="dxa"/>
            <w:tcBorders>
              <w:right w:val="single" w:sz="12" w:space="0" w:color="auto"/>
            </w:tcBorders>
            <w:shd w:val="clear" w:color="auto" w:fill="auto"/>
          </w:tcPr>
          <w:p w14:paraId="1D93FB33" w14:textId="77777777" w:rsidR="00B35597" w:rsidRPr="00CA4BF4" w:rsidRDefault="00B35597" w:rsidP="00B2082F">
            <w:pPr>
              <w:spacing w:line="360" w:lineRule="auto"/>
              <w:jc w:val="center"/>
              <w:rPr>
                <w:sz w:val="24"/>
              </w:rPr>
            </w:pPr>
            <w:r w:rsidRPr="00CA4BF4">
              <w:rPr>
                <w:rFonts w:hint="eastAsia"/>
                <w:sz w:val="24"/>
              </w:rPr>
              <w:t>7</w:t>
            </w:r>
            <w:r w:rsidRPr="00CA4BF4">
              <w:rPr>
                <w:sz w:val="24"/>
              </w:rPr>
              <w:t>8.49</w:t>
            </w:r>
            <w:r w:rsidRPr="00CA4BF4">
              <w:rPr>
                <w:rFonts w:hint="eastAsia"/>
                <w:sz w:val="24"/>
              </w:rPr>
              <w:t>%</w:t>
            </w:r>
          </w:p>
        </w:tc>
        <w:tc>
          <w:tcPr>
            <w:tcW w:w="1701" w:type="dxa"/>
            <w:tcBorders>
              <w:left w:val="single" w:sz="12" w:space="0" w:color="auto"/>
            </w:tcBorders>
            <w:shd w:val="clear" w:color="auto" w:fill="auto"/>
          </w:tcPr>
          <w:p w14:paraId="51189D8E" w14:textId="77777777" w:rsidR="00B35597" w:rsidRPr="00CA4BF4" w:rsidRDefault="00B35597" w:rsidP="00B2082F">
            <w:pPr>
              <w:spacing w:line="360" w:lineRule="auto"/>
              <w:jc w:val="center"/>
              <w:rPr>
                <w:sz w:val="24"/>
              </w:rPr>
            </w:pPr>
            <w:r w:rsidRPr="00CA4BF4">
              <w:rPr>
                <w:rFonts w:hint="eastAsia"/>
                <w:sz w:val="24"/>
              </w:rPr>
              <w:t>4</w:t>
            </w:r>
            <w:r w:rsidRPr="00CA4BF4">
              <w:rPr>
                <w:sz w:val="24"/>
              </w:rPr>
              <w:t>,087</w:t>
            </w:r>
          </w:p>
        </w:tc>
        <w:tc>
          <w:tcPr>
            <w:tcW w:w="1701" w:type="dxa"/>
            <w:shd w:val="clear" w:color="auto" w:fill="auto"/>
          </w:tcPr>
          <w:p w14:paraId="38613C1C"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70.20</w:t>
            </w:r>
          </w:p>
        </w:tc>
      </w:tr>
      <w:tr w:rsidR="00B35597" w:rsidRPr="00CA4BF4" w14:paraId="423A1F17" w14:textId="77777777" w:rsidTr="00B2082F">
        <w:tc>
          <w:tcPr>
            <w:tcW w:w="1384" w:type="dxa"/>
            <w:shd w:val="clear" w:color="auto" w:fill="auto"/>
          </w:tcPr>
          <w:p w14:paraId="47ADF3A7"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015</w:t>
            </w:r>
          </w:p>
        </w:tc>
        <w:tc>
          <w:tcPr>
            <w:tcW w:w="1701" w:type="dxa"/>
            <w:shd w:val="clear" w:color="auto" w:fill="auto"/>
          </w:tcPr>
          <w:p w14:paraId="77692794" w14:textId="77777777" w:rsidR="00B35597" w:rsidRPr="00CA4BF4" w:rsidRDefault="00B35597" w:rsidP="00B2082F">
            <w:pPr>
              <w:spacing w:line="360" w:lineRule="auto"/>
              <w:jc w:val="center"/>
              <w:rPr>
                <w:sz w:val="24"/>
              </w:rPr>
            </w:pPr>
            <w:r w:rsidRPr="00CA4BF4">
              <w:rPr>
                <w:rFonts w:hint="eastAsia"/>
                <w:sz w:val="24"/>
              </w:rPr>
              <w:t>8</w:t>
            </w:r>
            <w:r w:rsidRPr="00CA4BF4">
              <w:rPr>
                <w:sz w:val="24"/>
              </w:rPr>
              <w:t>,857</w:t>
            </w:r>
          </w:p>
        </w:tc>
        <w:tc>
          <w:tcPr>
            <w:tcW w:w="1701" w:type="dxa"/>
            <w:tcBorders>
              <w:right w:val="single" w:sz="12" w:space="0" w:color="auto"/>
            </w:tcBorders>
            <w:shd w:val="clear" w:color="auto" w:fill="auto"/>
          </w:tcPr>
          <w:p w14:paraId="182057C6" w14:textId="77777777" w:rsidR="00B35597" w:rsidRPr="00CA4BF4" w:rsidRDefault="00B35597" w:rsidP="00B2082F">
            <w:pPr>
              <w:spacing w:line="360" w:lineRule="auto"/>
              <w:jc w:val="center"/>
              <w:rPr>
                <w:sz w:val="24"/>
              </w:rPr>
            </w:pPr>
            <w:r w:rsidRPr="00CA4BF4">
              <w:rPr>
                <w:rFonts w:hint="eastAsia"/>
                <w:sz w:val="24"/>
              </w:rPr>
              <w:t>8</w:t>
            </w:r>
            <w:r w:rsidRPr="00CA4BF4">
              <w:rPr>
                <w:sz w:val="24"/>
              </w:rPr>
              <w:t>3.86</w:t>
            </w:r>
          </w:p>
        </w:tc>
        <w:tc>
          <w:tcPr>
            <w:tcW w:w="1701" w:type="dxa"/>
            <w:tcBorders>
              <w:left w:val="single" w:sz="12" w:space="0" w:color="auto"/>
            </w:tcBorders>
            <w:shd w:val="clear" w:color="auto" w:fill="auto"/>
          </w:tcPr>
          <w:p w14:paraId="2BD3F5E9" w14:textId="77777777" w:rsidR="00B35597" w:rsidRPr="00CA4BF4" w:rsidRDefault="00B35597" w:rsidP="00B2082F">
            <w:pPr>
              <w:spacing w:line="360" w:lineRule="auto"/>
              <w:jc w:val="center"/>
              <w:rPr>
                <w:sz w:val="24"/>
              </w:rPr>
            </w:pPr>
            <w:r w:rsidRPr="00CA4BF4">
              <w:rPr>
                <w:rFonts w:hint="eastAsia"/>
                <w:sz w:val="24"/>
              </w:rPr>
              <w:t>4</w:t>
            </w:r>
            <w:r w:rsidRPr="00CA4BF4">
              <w:rPr>
                <w:sz w:val="24"/>
              </w:rPr>
              <w:t>,474</w:t>
            </w:r>
          </w:p>
        </w:tc>
        <w:tc>
          <w:tcPr>
            <w:tcW w:w="1701" w:type="dxa"/>
            <w:shd w:val="clear" w:color="auto" w:fill="auto"/>
          </w:tcPr>
          <w:p w14:paraId="7D8DC136"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40.91</w:t>
            </w:r>
          </w:p>
        </w:tc>
      </w:tr>
    </w:tbl>
    <w:p w14:paraId="4AC7938A" w14:textId="77777777" w:rsidR="00B35597" w:rsidRDefault="00B35597" w:rsidP="00B35597">
      <w:pPr>
        <w:spacing w:line="360" w:lineRule="auto"/>
        <w:ind w:firstLineChars="200" w:firstLine="480"/>
        <w:rPr>
          <w:sz w:val="24"/>
        </w:rPr>
      </w:pPr>
      <w:r>
        <w:rPr>
          <w:rFonts w:hint="eastAsia"/>
          <w:sz w:val="24"/>
        </w:rPr>
        <w:t>随着智能手机、移动互联网的迅猛发展，传统的信息渠道模式发生巨大的变化。手机</w:t>
      </w:r>
      <w:r>
        <w:rPr>
          <w:rFonts w:hint="eastAsia"/>
          <w:sz w:val="24"/>
        </w:rPr>
        <w:t>A</w:t>
      </w:r>
      <w:r>
        <w:rPr>
          <w:sz w:val="24"/>
        </w:rPr>
        <w:t>PP</w:t>
      </w:r>
      <w:r>
        <w:rPr>
          <w:rFonts w:hint="eastAsia"/>
          <w:sz w:val="24"/>
        </w:rPr>
        <w:t>的出现，使得用户在大部分时候都不再需要通过搜索门户来获得信息。如用户想要获取特定内容的体育资讯，过去往往需要通过搜索引擎来实现，而在移动互联网时代，通常只需在相关移动应用内进行搜索或订阅。从互联网到移动互联网，市场的商业价值迅猛增长。但对于百度而言，市场的整体份额并未对应增大。由于移动互联网时代“信息孤岛”的出现，百度搜索流量的需求减弱。尽管百度通过并购</w:t>
      </w:r>
      <w:r>
        <w:rPr>
          <w:rFonts w:hint="eastAsia"/>
          <w:sz w:val="24"/>
        </w:rPr>
        <w:t>9</w:t>
      </w:r>
      <w:r>
        <w:rPr>
          <w:sz w:val="24"/>
        </w:rPr>
        <w:t>1</w:t>
      </w:r>
      <w:r>
        <w:rPr>
          <w:rFonts w:hint="eastAsia"/>
          <w:sz w:val="24"/>
        </w:rPr>
        <w:t>无线，希望借此帮助自己抢占移动互联网入口。而事实却表明，</w:t>
      </w:r>
      <w:r>
        <w:rPr>
          <w:rFonts w:hint="eastAsia"/>
          <w:sz w:val="24"/>
        </w:rPr>
        <w:t>9</w:t>
      </w:r>
      <w:r>
        <w:rPr>
          <w:sz w:val="24"/>
        </w:rPr>
        <w:t>1</w:t>
      </w:r>
      <w:proofErr w:type="gramStart"/>
      <w:r>
        <w:rPr>
          <w:rFonts w:hint="eastAsia"/>
          <w:sz w:val="24"/>
        </w:rPr>
        <w:t>无线在</w:t>
      </w:r>
      <w:proofErr w:type="gramEnd"/>
      <w:r>
        <w:rPr>
          <w:rFonts w:hint="eastAsia"/>
          <w:sz w:val="24"/>
        </w:rPr>
        <w:t>应用分发市场的影响力因各大手机品牌自有应用商城而被大幅减弱。而另一方面，百度引以生存的竞价机制因为种种社会事件而受到巨大的舆论和监管压力。深夜推广赌博网站、出卖疾病</w:t>
      </w:r>
      <w:proofErr w:type="gramStart"/>
      <w:r>
        <w:rPr>
          <w:rFonts w:hint="eastAsia"/>
          <w:sz w:val="24"/>
        </w:rPr>
        <w:t>类贴吧以及魏则西事件</w:t>
      </w:r>
      <w:proofErr w:type="gramEnd"/>
      <w:r>
        <w:rPr>
          <w:rFonts w:hint="eastAsia"/>
          <w:sz w:val="24"/>
        </w:rPr>
        <w:t>成为百度留在公众心目中难以抹去的污点。</w:t>
      </w:r>
    </w:p>
    <w:p w14:paraId="6573FB55" w14:textId="77777777" w:rsidR="00B35597" w:rsidRPr="00383325" w:rsidRDefault="00B35597" w:rsidP="00B35597">
      <w:pPr>
        <w:spacing w:line="360" w:lineRule="auto"/>
        <w:ind w:firstLineChars="200" w:firstLine="480"/>
        <w:rPr>
          <w:sz w:val="24"/>
        </w:rPr>
      </w:pPr>
      <w:r>
        <w:rPr>
          <w:rFonts w:hint="eastAsia"/>
          <w:sz w:val="24"/>
        </w:rPr>
        <w:t>根据资源</w:t>
      </w:r>
      <w:proofErr w:type="gramStart"/>
      <w:r>
        <w:rPr>
          <w:rFonts w:hint="eastAsia"/>
          <w:sz w:val="24"/>
        </w:rPr>
        <w:t>论相关</w:t>
      </w:r>
      <w:proofErr w:type="gramEnd"/>
      <w:r>
        <w:rPr>
          <w:rFonts w:hint="eastAsia"/>
          <w:sz w:val="24"/>
        </w:rPr>
        <w:t>理论，</w:t>
      </w:r>
      <w:r w:rsidRPr="00DB19DF">
        <w:rPr>
          <w:rFonts w:hint="eastAsia"/>
          <w:sz w:val="24"/>
        </w:rPr>
        <w:t>基于</w:t>
      </w:r>
      <w:r>
        <w:rPr>
          <w:rFonts w:hint="eastAsia"/>
          <w:sz w:val="24"/>
        </w:rPr>
        <w:t>资源观</w:t>
      </w:r>
      <w:r w:rsidRPr="00DB19DF">
        <w:rPr>
          <w:rFonts w:hint="eastAsia"/>
          <w:sz w:val="24"/>
        </w:rPr>
        <w:t>的战略最终目的就是要将它们调配到其他可能创造资源价值的市场或业务领域。</w:t>
      </w:r>
      <w:r>
        <w:rPr>
          <w:rFonts w:hint="eastAsia"/>
          <w:sz w:val="24"/>
        </w:rPr>
        <w:t>对于百度而言，庞大的搜索用户流量为百度积累了巨大的用户数据。在百度谋求战略转型的过程中，如何最大化已有资源价值是首要考虑。</w:t>
      </w:r>
    </w:p>
    <w:p w14:paraId="2D7DE2CB" w14:textId="77777777" w:rsidR="00B35597" w:rsidRDefault="00B35597" w:rsidP="00B35597">
      <w:pPr>
        <w:spacing w:line="360" w:lineRule="auto"/>
        <w:ind w:firstLineChars="200" w:firstLine="480"/>
        <w:rPr>
          <w:sz w:val="24"/>
        </w:rPr>
      </w:pPr>
      <w:r>
        <w:rPr>
          <w:rFonts w:hint="eastAsia"/>
          <w:sz w:val="24"/>
        </w:rPr>
        <w:t>百度之所以从</w:t>
      </w:r>
      <w:r>
        <w:rPr>
          <w:sz w:val="24"/>
        </w:rPr>
        <w:t>2017</w:t>
      </w:r>
      <w:r>
        <w:rPr>
          <w:rFonts w:hint="eastAsia"/>
          <w:sz w:val="24"/>
        </w:rPr>
        <w:t>年起全面押注人工智能，希望在巩固原有业务基础上，探索新业务来源，如通过人工智能技术发展信息流业务，与原有搜索业务协同发展。通过这种方式满足用户对主动和被动两种场景的内容获取需求。</w:t>
      </w:r>
      <w:r w:rsidRPr="00992FF4">
        <w:rPr>
          <w:rFonts w:hint="eastAsia"/>
          <w:sz w:val="24"/>
        </w:rPr>
        <w:t>仅仅</w:t>
      </w:r>
      <w:r>
        <w:rPr>
          <w:rFonts w:hint="eastAsia"/>
          <w:sz w:val="24"/>
        </w:rPr>
        <w:t>用</w:t>
      </w:r>
      <w:r w:rsidRPr="00992FF4">
        <w:rPr>
          <w:rFonts w:hint="eastAsia"/>
          <w:sz w:val="24"/>
        </w:rPr>
        <w:t>一年时间，百度信息流业务</w:t>
      </w:r>
      <w:proofErr w:type="gramStart"/>
      <w:r w:rsidRPr="00992FF4">
        <w:rPr>
          <w:rFonts w:hint="eastAsia"/>
          <w:sz w:val="24"/>
        </w:rPr>
        <w:t>年化收入</w:t>
      </w:r>
      <w:proofErr w:type="gramEnd"/>
      <w:r w:rsidRPr="00992FF4">
        <w:rPr>
          <w:rFonts w:hint="eastAsia"/>
          <w:sz w:val="24"/>
        </w:rPr>
        <w:t>超过</w:t>
      </w:r>
      <w:r w:rsidRPr="00992FF4">
        <w:rPr>
          <w:rFonts w:hint="eastAsia"/>
          <w:sz w:val="24"/>
        </w:rPr>
        <w:t>10</w:t>
      </w:r>
      <w:r w:rsidRPr="00992FF4">
        <w:rPr>
          <w:rFonts w:hint="eastAsia"/>
          <w:sz w:val="24"/>
        </w:rPr>
        <w:t>亿美元，信息流</w:t>
      </w:r>
      <w:proofErr w:type="gramStart"/>
      <w:r>
        <w:rPr>
          <w:rFonts w:hint="eastAsia"/>
          <w:sz w:val="24"/>
        </w:rPr>
        <w:t>日活</w:t>
      </w:r>
      <w:proofErr w:type="gramEnd"/>
      <w:r>
        <w:rPr>
          <w:rFonts w:hint="eastAsia"/>
          <w:sz w:val="24"/>
        </w:rPr>
        <w:t>跃用户数</w:t>
      </w:r>
      <w:r w:rsidRPr="00992FF4">
        <w:rPr>
          <w:rFonts w:hint="eastAsia"/>
          <w:sz w:val="24"/>
        </w:rPr>
        <w:t>超过今日头条。</w:t>
      </w:r>
    </w:p>
    <w:p w14:paraId="51724356" w14:textId="77777777" w:rsidR="00B35597" w:rsidRDefault="00B35597" w:rsidP="00B35597">
      <w:pPr>
        <w:spacing w:line="360" w:lineRule="auto"/>
        <w:ind w:firstLineChars="200" w:firstLine="480"/>
        <w:rPr>
          <w:sz w:val="24"/>
        </w:rPr>
      </w:pPr>
      <w:r>
        <w:rPr>
          <w:rFonts w:hint="eastAsia"/>
          <w:sz w:val="24"/>
        </w:rPr>
        <w:t>而除自身业务发展需要外，还有以下几点原因：首先，运算能力的进步为</w:t>
      </w:r>
      <w:r>
        <w:rPr>
          <w:rFonts w:hint="eastAsia"/>
          <w:sz w:val="24"/>
        </w:rPr>
        <w:lastRenderedPageBreak/>
        <w:t>技术的发展提供了可能。其次，假如没有数据，机器无法进行学习，而在大数据的积累方面，中国网名数量达</w:t>
      </w:r>
      <w:r>
        <w:rPr>
          <w:rFonts w:hint="eastAsia"/>
          <w:sz w:val="24"/>
        </w:rPr>
        <w:t>7</w:t>
      </w:r>
      <w:r>
        <w:rPr>
          <w:sz w:val="24"/>
        </w:rPr>
        <w:t>.31</w:t>
      </w:r>
      <w:r>
        <w:rPr>
          <w:rFonts w:hint="eastAsia"/>
          <w:sz w:val="24"/>
        </w:rPr>
        <w:t>亿，超过美国一倍多，拥有最大搜索流量的百度显然拥有相关资源优势。此外，国内宽松的政策环境为人工智能的落地提供了良好的政策契机。</w:t>
      </w:r>
      <w:r>
        <w:rPr>
          <w:rFonts w:hint="eastAsia"/>
          <w:sz w:val="24"/>
        </w:rPr>
        <w:t>2</w:t>
      </w:r>
      <w:r>
        <w:rPr>
          <w:sz w:val="24"/>
        </w:rPr>
        <w:t>017</w:t>
      </w:r>
      <w:r>
        <w:rPr>
          <w:rFonts w:hint="eastAsia"/>
          <w:sz w:val="24"/>
        </w:rPr>
        <w:t>年</w:t>
      </w:r>
      <w:r>
        <w:rPr>
          <w:rFonts w:hint="eastAsia"/>
          <w:sz w:val="24"/>
        </w:rPr>
        <w:t>7</w:t>
      </w:r>
      <w:r>
        <w:rPr>
          <w:rFonts w:hint="eastAsia"/>
          <w:sz w:val="24"/>
        </w:rPr>
        <w:t>月，国务院发布《新一代人工智能发展规划》，计划于</w:t>
      </w:r>
      <w:r>
        <w:rPr>
          <w:rFonts w:hint="eastAsia"/>
          <w:sz w:val="24"/>
        </w:rPr>
        <w:t>2</w:t>
      </w:r>
      <w:r>
        <w:rPr>
          <w:sz w:val="24"/>
        </w:rPr>
        <w:t>030</w:t>
      </w:r>
      <w:r>
        <w:rPr>
          <w:rFonts w:hint="eastAsia"/>
          <w:sz w:val="24"/>
        </w:rPr>
        <w:t>年在全球</w:t>
      </w:r>
      <w:r>
        <w:rPr>
          <w:sz w:val="24"/>
        </w:rPr>
        <w:t>AI</w:t>
      </w:r>
      <w:r>
        <w:rPr>
          <w:rFonts w:hint="eastAsia"/>
          <w:sz w:val="24"/>
        </w:rPr>
        <w:t>领域的处于领先水平。百度希望通过新业务的发展，将原有逐渐弱化的资源迭代为更具前景和竞争优势的新资源。</w:t>
      </w:r>
    </w:p>
    <w:p w14:paraId="278E1FEC" w14:textId="77777777" w:rsidR="00B35597" w:rsidRDefault="00B35597" w:rsidP="00B35597">
      <w:pPr>
        <w:spacing w:line="360" w:lineRule="auto"/>
        <w:ind w:firstLineChars="200" w:firstLine="480"/>
        <w:rPr>
          <w:sz w:val="24"/>
        </w:rPr>
      </w:pPr>
      <w:r>
        <w:rPr>
          <w:rFonts w:hint="eastAsia"/>
          <w:sz w:val="24"/>
        </w:rPr>
        <w:t>从目前百度公布的战略目标来看，百度希望通过在人工智能方面的投入，将其自动驾驶与对话式人工智能系统升格为</w:t>
      </w:r>
      <w:proofErr w:type="gramStart"/>
      <w:r>
        <w:rPr>
          <w:rFonts w:hint="eastAsia"/>
          <w:sz w:val="24"/>
        </w:rPr>
        <w:t>平台级</w:t>
      </w:r>
      <w:proofErr w:type="gramEnd"/>
      <w:r>
        <w:rPr>
          <w:rFonts w:hint="eastAsia"/>
          <w:sz w:val="24"/>
        </w:rPr>
        <w:t>产品，其模式类似于谷歌的安卓系统，但开放的同时盈利能力将会受到限制。谷歌的安卓系统主要依靠提供相关服务来获利，这就意味着百度需要前期规模的投入来换取回报。</w:t>
      </w:r>
    </w:p>
    <w:p w14:paraId="126B66DF" w14:textId="77777777" w:rsidR="00B35597" w:rsidRPr="00B35597" w:rsidRDefault="00B35597" w:rsidP="00B35597">
      <w:pPr>
        <w:spacing w:line="360" w:lineRule="auto"/>
        <w:ind w:firstLineChars="200" w:firstLine="480"/>
        <w:rPr>
          <w:sz w:val="24"/>
        </w:rPr>
      </w:pPr>
      <w:r>
        <w:rPr>
          <w:rFonts w:hint="eastAsia"/>
          <w:sz w:val="24"/>
        </w:rPr>
        <w:t>从这一模式来看，百度当前依然存在如下问题：（</w:t>
      </w:r>
      <w:r>
        <w:rPr>
          <w:rFonts w:hint="eastAsia"/>
          <w:sz w:val="24"/>
        </w:rPr>
        <w:t>1</w:t>
      </w:r>
      <w:r>
        <w:rPr>
          <w:rFonts w:hint="eastAsia"/>
          <w:sz w:val="24"/>
        </w:rPr>
        <w:t>）在未来较长一段时间内，百度依然需要通过广告业务产生的利润来支持人工智能相关技术落地；（</w:t>
      </w:r>
      <w:r>
        <w:rPr>
          <w:rFonts w:hint="eastAsia"/>
          <w:sz w:val="24"/>
        </w:rPr>
        <w:t>2</w:t>
      </w:r>
      <w:r>
        <w:rPr>
          <w:rFonts w:hint="eastAsia"/>
          <w:sz w:val="24"/>
        </w:rPr>
        <w:t>）支持百度发展自动驾驶及对话式人工智能的资源与其当前拥有的搜索流量并不匹配，这就意味着腾讯、阿里巴巴同样可以通过资金投入实行同等战略；（</w:t>
      </w:r>
      <w:r>
        <w:rPr>
          <w:rFonts w:hint="eastAsia"/>
          <w:sz w:val="24"/>
        </w:rPr>
        <w:t>3</w:t>
      </w:r>
      <w:r>
        <w:rPr>
          <w:rFonts w:hint="eastAsia"/>
          <w:sz w:val="24"/>
        </w:rPr>
        <w:t>）尽管百度最早进入人工智能领域并成立了“百度深度学习研究院”，积累了大量的技术经验和人才储备，但人才的外流导致曾经的员工大量成为了潜在竞争对手，据不完全统计，离职高级人才多达</w:t>
      </w:r>
      <w:r>
        <w:rPr>
          <w:rFonts w:hint="eastAsia"/>
          <w:sz w:val="24"/>
        </w:rPr>
        <w:t>2</w:t>
      </w:r>
      <w:r>
        <w:rPr>
          <w:sz w:val="24"/>
        </w:rPr>
        <w:t>4</w:t>
      </w:r>
      <w:r>
        <w:rPr>
          <w:rFonts w:hint="eastAsia"/>
          <w:sz w:val="24"/>
        </w:rPr>
        <w:t>名，去向包括腾讯、今日头条以及智能汽车公司；（</w:t>
      </w:r>
      <w:r>
        <w:rPr>
          <w:rFonts w:hint="eastAsia"/>
          <w:sz w:val="24"/>
        </w:rPr>
        <w:t>4</w:t>
      </w:r>
      <w:r>
        <w:rPr>
          <w:rFonts w:hint="eastAsia"/>
          <w:sz w:val="24"/>
        </w:rPr>
        <w:t>）如何找到类似谷歌安卓系统的盈利模式是百度今后面临的另一个问题。</w:t>
      </w:r>
    </w:p>
    <w:p w14:paraId="3D562D16" w14:textId="77777777" w:rsidR="00495040" w:rsidRDefault="00495040" w:rsidP="00495040">
      <w:pPr>
        <w:pStyle w:val="30"/>
      </w:pPr>
      <w:bookmarkStart w:id="85" w:name="_Toc515567834"/>
      <w:r>
        <w:rPr>
          <w:rFonts w:hint="eastAsia"/>
        </w:rPr>
        <w:t>并购</w:t>
      </w:r>
      <w:r w:rsidR="00CF2866">
        <w:rPr>
          <w:rFonts w:hint="eastAsia"/>
        </w:rPr>
        <w:t>过程回顾</w:t>
      </w:r>
      <w:bookmarkEnd w:id="85"/>
    </w:p>
    <w:p w14:paraId="2E0C880C" w14:textId="77777777" w:rsidR="00495040" w:rsidRPr="006721DB" w:rsidRDefault="00495040" w:rsidP="00495040">
      <w:pPr>
        <w:spacing w:line="360" w:lineRule="auto"/>
        <w:ind w:firstLineChars="200" w:firstLine="480"/>
        <w:rPr>
          <w:color w:val="000000"/>
          <w:sz w:val="24"/>
        </w:rPr>
      </w:pPr>
      <w:r w:rsidRPr="006721DB">
        <w:rPr>
          <w:rFonts w:hint="eastAsia"/>
          <w:sz w:val="24"/>
          <w:szCs w:val="24"/>
        </w:rPr>
        <w:t>2</w:t>
      </w:r>
      <w:r w:rsidRPr="006721DB">
        <w:rPr>
          <w:sz w:val="24"/>
          <w:szCs w:val="24"/>
        </w:rPr>
        <w:t>013</w:t>
      </w:r>
      <w:r w:rsidRPr="006721DB">
        <w:rPr>
          <w:rFonts w:hint="eastAsia"/>
          <w:sz w:val="24"/>
          <w:szCs w:val="24"/>
        </w:rPr>
        <w:t>年</w:t>
      </w:r>
      <w:r w:rsidRPr="006721DB">
        <w:rPr>
          <w:rFonts w:hint="eastAsia"/>
          <w:sz w:val="24"/>
          <w:szCs w:val="24"/>
        </w:rPr>
        <w:t>1</w:t>
      </w:r>
      <w:r w:rsidRPr="006721DB">
        <w:rPr>
          <w:sz w:val="24"/>
          <w:szCs w:val="24"/>
        </w:rPr>
        <w:t>0</w:t>
      </w:r>
      <w:r w:rsidRPr="006721DB">
        <w:rPr>
          <w:rFonts w:hint="eastAsia"/>
          <w:sz w:val="24"/>
          <w:szCs w:val="24"/>
        </w:rPr>
        <w:t>月</w:t>
      </w:r>
      <w:r w:rsidRPr="006721DB">
        <w:rPr>
          <w:rFonts w:hint="eastAsia"/>
          <w:sz w:val="24"/>
          <w:szCs w:val="24"/>
        </w:rPr>
        <w:t>1</w:t>
      </w:r>
      <w:r w:rsidRPr="006721DB">
        <w:rPr>
          <w:rFonts w:hint="eastAsia"/>
          <w:sz w:val="24"/>
          <w:szCs w:val="24"/>
        </w:rPr>
        <w:t>日，百度以</w:t>
      </w:r>
      <w:r w:rsidRPr="006721DB">
        <w:rPr>
          <w:rFonts w:hint="eastAsia"/>
          <w:sz w:val="24"/>
          <w:szCs w:val="24"/>
        </w:rPr>
        <w:t>1</w:t>
      </w:r>
      <w:r w:rsidRPr="006721DB">
        <w:rPr>
          <w:sz w:val="24"/>
          <w:szCs w:val="24"/>
        </w:rPr>
        <w:t>9</w:t>
      </w:r>
      <w:r w:rsidRPr="006721DB">
        <w:rPr>
          <w:rFonts w:hint="eastAsia"/>
          <w:sz w:val="24"/>
          <w:szCs w:val="24"/>
        </w:rPr>
        <w:t>亿美元现金的价格全资收购</w:t>
      </w:r>
      <w:r w:rsidRPr="006721DB">
        <w:rPr>
          <w:rFonts w:hint="eastAsia"/>
          <w:sz w:val="24"/>
          <w:szCs w:val="24"/>
        </w:rPr>
        <w:t>9</w:t>
      </w:r>
      <w:r w:rsidRPr="006721DB">
        <w:rPr>
          <w:sz w:val="24"/>
          <w:szCs w:val="24"/>
        </w:rPr>
        <w:t>1</w:t>
      </w:r>
      <w:r w:rsidRPr="006721DB">
        <w:rPr>
          <w:rFonts w:hint="eastAsia"/>
          <w:sz w:val="24"/>
          <w:szCs w:val="24"/>
        </w:rPr>
        <w:t>无线。相比</w:t>
      </w:r>
      <w:r w:rsidRPr="006721DB">
        <w:rPr>
          <w:rFonts w:hint="eastAsia"/>
          <w:sz w:val="24"/>
          <w:szCs w:val="24"/>
        </w:rPr>
        <w:t>2</w:t>
      </w:r>
      <w:r w:rsidRPr="006721DB">
        <w:rPr>
          <w:sz w:val="24"/>
          <w:szCs w:val="24"/>
        </w:rPr>
        <w:t>005</w:t>
      </w:r>
      <w:r w:rsidRPr="006721DB">
        <w:rPr>
          <w:rFonts w:hint="eastAsia"/>
          <w:sz w:val="24"/>
          <w:szCs w:val="24"/>
        </w:rPr>
        <w:t>年雅虎并购阿里巴巴的</w:t>
      </w:r>
      <w:r w:rsidRPr="006721DB">
        <w:rPr>
          <w:rFonts w:hint="eastAsia"/>
          <w:sz w:val="24"/>
          <w:szCs w:val="24"/>
        </w:rPr>
        <w:t>1</w:t>
      </w:r>
      <w:r w:rsidRPr="006721DB">
        <w:rPr>
          <w:sz w:val="24"/>
          <w:szCs w:val="24"/>
        </w:rPr>
        <w:t>0</w:t>
      </w:r>
      <w:r w:rsidRPr="006721DB">
        <w:rPr>
          <w:rFonts w:hint="eastAsia"/>
          <w:sz w:val="24"/>
          <w:szCs w:val="24"/>
        </w:rPr>
        <w:t>亿美元，百度将国内并购记录提升</w:t>
      </w:r>
      <w:r>
        <w:rPr>
          <w:rFonts w:hint="eastAsia"/>
          <w:sz w:val="24"/>
          <w:szCs w:val="24"/>
        </w:rPr>
        <w:t>近</w:t>
      </w:r>
      <w:r w:rsidRPr="006721DB">
        <w:rPr>
          <w:rFonts w:hint="eastAsia"/>
          <w:sz w:val="24"/>
          <w:szCs w:val="24"/>
        </w:rPr>
        <w:t>一倍。</w:t>
      </w:r>
      <w:r w:rsidRPr="006721DB">
        <w:rPr>
          <w:rFonts w:hint="eastAsia"/>
          <w:color w:val="000000"/>
          <w:sz w:val="24"/>
        </w:rPr>
        <w:t>回顾百度与</w:t>
      </w:r>
      <w:r w:rsidRPr="006721DB">
        <w:rPr>
          <w:rFonts w:hint="eastAsia"/>
          <w:color w:val="000000"/>
          <w:sz w:val="24"/>
        </w:rPr>
        <w:t>9</w:t>
      </w:r>
      <w:r w:rsidRPr="006721DB">
        <w:rPr>
          <w:color w:val="000000"/>
          <w:sz w:val="24"/>
        </w:rPr>
        <w:t>1</w:t>
      </w:r>
      <w:r w:rsidRPr="006721DB">
        <w:rPr>
          <w:rFonts w:hint="eastAsia"/>
          <w:color w:val="000000"/>
          <w:sz w:val="24"/>
        </w:rPr>
        <w:t>无线之间的投资，主要情况如下：</w:t>
      </w:r>
    </w:p>
    <w:p w14:paraId="31CC1325" w14:textId="77777777" w:rsidR="00495040" w:rsidRPr="006721DB" w:rsidRDefault="00495040" w:rsidP="00495040">
      <w:pPr>
        <w:spacing w:line="360" w:lineRule="auto"/>
        <w:ind w:firstLineChars="200" w:firstLine="480"/>
        <w:rPr>
          <w:sz w:val="24"/>
          <w:szCs w:val="24"/>
        </w:rPr>
      </w:pPr>
      <w:r w:rsidRPr="006721DB">
        <w:rPr>
          <w:rFonts w:hint="eastAsia"/>
          <w:sz w:val="24"/>
          <w:szCs w:val="24"/>
        </w:rPr>
        <w:t>2013</w:t>
      </w:r>
      <w:r w:rsidRPr="006721DB">
        <w:rPr>
          <w:rFonts w:hint="eastAsia"/>
          <w:sz w:val="24"/>
          <w:szCs w:val="24"/>
        </w:rPr>
        <w:t>年</w:t>
      </w:r>
      <w:r w:rsidRPr="006721DB">
        <w:rPr>
          <w:rFonts w:hint="eastAsia"/>
          <w:sz w:val="24"/>
          <w:szCs w:val="24"/>
        </w:rPr>
        <w:t>7</w:t>
      </w:r>
      <w:r w:rsidRPr="006721DB">
        <w:rPr>
          <w:rFonts w:hint="eastAsia"/>
          <w:sz w:val="24"/>
          <w:szCs w:val="24"/>
        </w:rPr>
        <w:t>月</w:t>
      </w:r>
      <w:r w:rsidRPr="006721DB">
        <w:rPr>
          <w:rFonts w:hint="eastAsia"/>
          <w:sz w:val="24"/>
          <w:szCs w:val="24"/>
        </w:rPr>
        <w:t>16</w:t>
      </w:r>
      <w:r w:rsidRPr="006721DB">
        <w:rPr>
          <w:rFonts w:hint="eastAsia"/>
          <w:sz w:val="24"/>
          <w:szCs w:val="24"/>
        </w:rPr>
        <w:t>日，百度宣布拟全资收购</w:t>
      </w:r>
      <w:proofErr w:type="gramStart"/>
      <w:r w:rsidRPr="006721DB">
        <w:rPr>
          <w:rFonts w:hint="eastAsia"/>
          <w:sz w:val="24"/>
          <w:szCs w:val="24"/>
        </w:rPr>
        <w:t>网龙旗下</w:t>
      </w:r>
      <w:proofErr w:type="gramEnd"/>
      <w:r w:rsidRPr="006721DB">
        <w:rPr>
          <w:rFonts w:hint="eastAsia"/>
          <w:sz w:val="24"/>
          <w:szCs w:val="24"/>
        </w:rPr>
        <w:t>91</w:t>
      </w:r>
      <w:r w:rsidRPr="006721DB">
        <w:rPr>
          <w:rFonts w:hint="eastAsia"/>
          <w:sz w:val="24"/>
          <w:szCs w:val="24"/>
        </w:rPr>
        <w:t>无线。</w:t>
      </w:r>
    </w:p>
    <w:p w14:paraId="7D0743A9" w14:textId="77777777" w:rsidR="00495040" w:rsidRPr="006721DB" w:rsidRDefault="00495040" w:rsidP="00495040">
      <w:pPr>
        <w:spacing w:line="360" w:lineRule="auto"/>
        <w:ind w:firstLineChars="200" w:firstLine="480"/>
        <w:rPr>
          <w:sz w:val="24"/>
          <w:szCs w:val="24"/>
        </w:rPr>
      </w:pPr>
      <w:r w:rsidRPr="006721DB">
        <w:rPr>
          <w:rFonts w:hint="eastAsia"/>
          <w:sz w:val="24"/>
          <w:szCs w:val="24"/>
        </w:rPr>
        <w:t>2013</w:t>
      </w:r>
      <w:r w:rsidRPr="006721DB">
        <w:rPr>
          <w:rFonts w:hint="eastAsia"/>
          <w:sz w:val="24"/>
          <w:szCs w:val="24"/>
        </w:rPr>
        <w:t>年</w:t>
      </w:r>
      <w:r w:rsidRPr="006721DB">
        <w:rPr>
          <w:rFonts w:hint="eastAsia"/>
          <w:sz w:val="24"/>
          <w:szCs w:val="24"/>
        </w:rPr>
        <w:t>8</w:t>
      </w:r>
      <w:r w:rsidRPr="006721DB">
        <w:rPr>
          <w:rFonts w:hint="eastAsia"/>
          <w:sz w:val="24"/>
          <w:szCs w:val="24"/>
        </w:rPr>
        <w:t>月</w:t>
      </w:r>
      <w:r w:rsidRPr="006721DB">
        <w:rPr>
          <w:rFonts w:hint="eastAsia"/>
          <w:sz w:val="24"/>
          <w:szCs w:val="24"/>
        </w:rPr>
        <w:t>14</w:t>
      </w:r>
      <w:r w:rsidRPr="006721DB">
        <w:rPr>
          <w:rFonts w:hint="eastAsia"/>
          <w:sz w:val="24"/>
          <w:szCs w:val="24"/>
        </w:rPr>
        <w:t>日，百度公司宣布将</w:t>
      </w:r>
      <w:proofErr w:type="gramStart"/>
      <w:r w:rsidRPr="006721DB">
        <w:rPr>
          <w:rFonts w:hint="eastAsia"/>
          <w:sz w:val="24"/>
          <w:szCs w:val="24"/>
        </w:rPr>
        <w:t>向网龙及</w:t>
      </w:r>
      <w:proofErr w:type="gramEnd"/>
      <w:r w:rsidRPr="006721DB">
        <w:rPr>
          <w:rFonts w:hint="eastAsia"/>
          <w:sz w:val="24"/>
          <w:szCs w:val="24"/>
        </w:rPr>
        <w:t>9</w:t>
      </w:r>
      <w:r w:rsidRPr="006721DB">
        <w:rPr>
          <w:sz w:val="24"/>
          <w:szCs w:val="24"/>
        </w:rPr>
        <w:t>1</w:t>
      </w:r>
      <w:r w:rsidRPr="006721DB">
        <w:rPr>
          <w:rFonts w:hint="eastAsia"/>
          <w:sz w:val="24"/>
          <w:szCs w:val="24"/>
        </w:rPr>
        <w:t>无线其他股东</w:t>
      </w:r>
      <w:proofErr w:type="gramStart"/>
      <w:r w:rsidRPr="006721DB">
        <w:rPr>
          <w:rFonts w:hint="eastAsia"/>
          <w:sz w:val="24"/>
          <w:szCs w:val="24"/>
        </w:rPr>
        <w:t>处收</w:t>
      </w:r>
      <w:proofErr w:type="gramEnd"/>
      <w:r w:rsidRPr="006721DB">
        <w:rPr>
          <w:rFonts w:hint="eastAsia"/>
          <w:sz w:val="24"/>
          <w:szCs w:val="24"/>
        </w:rPr>
        <w:t>购</w:t>
      </w:r>
      <w:r w:rsidRPr="006721DB">
        <w:rPr>
          <w:rFonts w:hint="eastAsia"/>
          <w:sz w:val="24"/>
          <w:szCs w:val="24"/>
        </w:rPr>
        <w:t>91</w:t>
      </w:r>
      <w:r w:rsidRPr="006721DB">
        <w:rPr>
          <w:rFonts w:hint="eastAsia"/>
          <w:sz w:val="24"/>
          <w:szCs w:val="24"/>
        </w:rPr>
        <w:t>无线</w:t>
      </w:r>
      <w:r w:rsidRPr="006721DB">
        <w:rPr>
          <w:rFonts w:hint="eastAsia"/>
          <w:sz w:val="24"/>
          <w:szCs w:val="24"/>
        </w:rPr>
        <w:t>100%</w:t>
      </w:r>
      <w:r w:rsidRPr="006721DB">
        <w:rPr>
          <w:rFonts w:hint="eastAsia"/>
          <w:sz w:val="24"/>
          <w:szCs w:val="24"/>
        </w:rPr>
        <w:t>股权，该交易预计在</w:t>
      </w:r>
      <w:r w:rsidRPr="006721DB">
        <w:rPr>
          <w:rFonts w:hint="eastAsia"/>
          <w:sz w:val="24"/>
          <w:szCs w:val="24"/>
        </w:rPr>
        <w:t>2013</w:t>
      </w:r>
      <w:r w:rsidRPr="006721DB">
        <w:rPr>
          <w:rFonts w:hint="eastAsia"/>
          <w:sz w:val="24"/>
          <w:szCs w:val="24"/>
        </w:rPr>
        <w:t>年第四季度完成。</w:t>
      </w:r>
      <w:r w:rsidRPr="006721DB">
        <w:rPr>
          <w:rFonts w:hint="eastAsia"/>
          <w:sz w:val="24"/>
          <w:szCs w:val="24"/>
        </w:rPr>
        <w:t xml:space="preserve"> </w:t>
      </w:r>
    </w:p>
    <w:p w14:paraId="1ABBA6B4" w14:textId="77777777" w:rsidR="00495040" w:rsidRPr="006721DB" w:rsidRDefault="00495040" w:rsidP="00495040">
      <w:pPr>
        <w:spacing w:line="360" w:lineRule="auto"/>
        <w:ind w:firstLineChars="200" w:firstLine="480"/>
        <w:rPr>
          <w:sz w:val="24"/>
          <w:szCs w:val="24"/>
        </w:rPr>
      </w:pPr>
      <w:r w:rsidRPr="006721DB">
        <w:rPr>
          <w:rFonts w:hint="eastAsia"/>
          <w:sz w:val="24"/>
          <w:szCs w:val="24"/>
        </w:rPr>
        <w:t>2013</w:t>
      </w:r>
      <w:r w:rsidRPr="006721DB">
        <w:rPr>
          <w:rFonts w:hint="eastAsia"/>
          <w:sz w:val="24"/>
          <w:szCs w:val="24"/>
        </w:rPr>
        <w:t>年</w:t>
      </w:r>
      <w:r w:rsidRPr="006721DB">
        <w:rPr>
          <w:rFonts w:hint="eastAsia"/>
          <w:sz w:val="24"/>
          <w:szCs w:val="24"/>
        </w:rPr>
        <w:t>10</w:t>
      </w:r>
      <w:r w:rsidRPr="006721DB">
        <w:rPr>
          <w:rFonts w:hint="eastAsia"/>
          <w:sz w:val="24"/>
          <w:szCs w:val="24"/>
        </w:rPr>
        <w:t>月</w:t>
      </w:r>
      <w:r w:rsidRPr="006721DB">
        <w:rPr>
          <w:rFonts w:hint="eastAsia"/>
          <w:sz w:val="24"/>
          <w:szCs w:val="24"/>
        </w:rPr>
        <w:t>1</w:t>
      </w:r>
      <w:r w:rsidRPr="006721DB">
        <w:rPr>
          <w:rFonts w:hint="eastAsia"/>
          <w:sz w:val="24"/>
          <w:szCs w:val="24"/>
        </w:rPr>
        <w:t>日，百度公司正式完成对</w:t>
      </w:r>
      <w:r w:rsidRPr="006721DB">
        <w:rPr>
          <w:rFonts w:hint="eastAsia"/>
          <w:sz w:val="24"/>
          <w:szCs w:val="24"/>
        </w:rPr>
        <w:t>91</w:t>
      </w:r>
      <w:r w:rsidRPr="006721DB">
        <w:rPr>
          <w:rFonts w:hint="eastAsia"/>
          <w:sz w:val="24"/>
          <w:szCs w:val="24"/>
        </w:rPr>
        <w:t>无线的收购，成为百度的全资</w:t>
      </w:r>
      <w:r w:rsidRPr="006721DB">
        <w:rPr>
          <w:rFonts w:hint="eastAsia"/>
          <w:sz w:val="24"/>
          <w:szCs w:val="24"/>
        </w:rPr>
        <w:lastRenderedPageBreak/>
        <w:t>附属公司。</w:t>
      </w:r>
    </w:p>
    <w:p w14:paraId="2BF7080E" w14:textId="77777777" w:rsidR="00495040" w:rsidRPr="00C0587B" w:rsidRDefault="00495040" w:rsidP="00495040">
      <w:pPr>
        <w:spacing w:line="360" w:lineRule="auto"/>
        <w:ind w:firstLineChars="200" w:firstLine="480"/>
        <w:rPr>
          <w:rFonts w:ascii="宋体" w:hAnsi="宋体"/>
          <w:sz w:val="24"/>
          <w:szCs w:val="24"/>
        </w:rPr>
      </w:pPr>
      <w:r w:rsidRPr="006721DB">
        <w:rPr>
          <w:rFonts w:hint="eastAsia"/>
          <w:sz w:val="24"/>
          <w:szCs w:val="24"/>
        </w:rPr>
        <w:t>2</w:t>
      </w:r>
      <w:r w:rsidRPr="006721DB">
        <w:rPr>
          <w:sz w:val="24"/>
          <w:szCs w:val="24"/>
        </w:rPr>
        <w:t>017</w:t>
      </w:r>
      <w:r w:rsidRPr="006721DB">
        <w:rPr>
          <w:rFonts w:hint="eastAsia"/>
          <w:sz w:val="24"/>
          <w:szCs w:val="24"/>
        </w:rPr>
        <w:t>年</w:t>
      </w:r>
      <w:r w:rsidRPr="006721DB">
        <w:rPr>
          <w:rFonts w:hint="eastAsia"/>
          <w:sz w:val="24"/>
          <w:szCs w:val="24"/>
        </w:rPr>
        <w:t>1</w:t>
      </w:r>
      <w:r w:rsidRPr="006721DB">
        <w:rPr>
          <w:sz w:val="24"/>
          <w:szCs w:val="24"/>
        </w:rPr>
        <w:t>0</w:t>
      </w:r>
      <w:r w:rsidRPr="006721DB">
        <w:rPr>
          <w:rFonts w:hint="eastAsia"/>
          <w:sz w:val="24"/>
          <w:szCs w:val="24"/>
        </w:rPr>
        <w:t>月</w:t>
      </w:r>
      <w:r w:rsidRPr="006721DB">
        <w:rPr>
          <w:rFonts w:hint="eastAsia"/>
          <w:sz w:val="24"/>
          <w:szCs w:val="24"/>
        </w:rPr>
        <w:t>1</w:t>
      </w:r>
      <w:r w:rsidRPr="006721DB">
        <w:rPr>
          <w:sz w:val="24"/>
          <w:szCs w:val="24"/>
        </w:rPr>
        <w:t>7</w:t>
      </w:r>
      <w:r w:rsidRPr="006721DB">
        <w:rPr>
          <w:rFonts w:hint="eastAsia"/>
          <w:sz w:val="24"/>
          <w:szCs w:val="24"/>
        </w:rPr>
        <w:t>日，百</w:t>
      </w:r>
      <w:r>
        <w:rPr>
          <w:rFonts w:ascii="宋体" w:hAnsi="宋体" w:hint="eastAsia"/>
          <w:sz w:val="24"/>
          <w:szCs w:val="24"/>
        </w:rPr>
        <w:t>度宣布关停</w:t>
      </w:r>
      <w:r w:rsidRPr="00BB27B0">
        <w:rPr>
          <w:rFonts w:hint="eastAsia"/>
          <w:sz w:val="24"/>
          <w:szCs w:val="24"/>
        </w:rPr>
        <w:t>9</w:t>
      </w:r>
      <w:r w:rsidRPr="00BB27B0">
        <w:rPr>
          <w:sz w:val="24"/>
          <w:szCs w:val="24"/>
        </w:rPr>
        <w:t>1</w:t>
      </w:r>
      <w:r>
        <w:rPr>
          <w:rFonts w:ascii="宋体" w:hAnsi="宋体" w:hint="eastAsia"/>
          <w:sz w:val="24"/>
          <w:szCs w:val="24"/>
        </w:rPr>
        <w:t>无线。</w:t>
      </w:r>
    </w:p>
    <w:p w14:paraId="3EFCD18F" w14:textId="77777777" w:rsidR="00495040" w:rsidRDefault="00495040" w:rsidP="00495040">
      <w:pPr>
        <w:pStyle w:val="30"/>
      </w:pPr>
      <w:bookmarkStart w:id="86" w:name="_Toc515567835"/>
      <w:r>
        <w:rPr>
          <w:rFonts w:hint="eastAsia"/>
        </w:rPr>
        <w:t>并购</w:t>
      </w:r>
      <w:r w:rsidR="005F5433">
        <w:rPr>
          <w:rFonts w:hint="eastAsia"/>
        </w:rPr>
        <w:t>动因</w:t>
      </w:r>
      <w:r>
        <w:rPr>
          <w:rFonts w:hint="eastAsia"/>
        </w:rPr>
        <w:t>分析</w:t>
      </w:r>
      <w:bookmarkEnd w:id="86"/>
    </w:p>
    <w:p w14:paraId="040037F0" w14:textId="77777777" w:rsidR="00BD3205" w:rsidRDefault="00BD3205" w:rsidP="00495040">
      <w:pPr>
        <w:spacing w:line="360" w:lineRule="auto"/>
        <w:ind w:firstLineChars="200" w:firstLine="480"/>
        <w:rPr>
          <w:color w:val="000000"/>
          <w:sz w:val="24"/>
        </w:rPr>
      </w:pPr>
      <w:r w:rsidRPr="00BD3205">
        <w:rPr>
          <w:rFonts w:hint="eastAsia"/>
          <w:color w:val="000000"/>
          <w:sz w:val="24"/>
        </w:rPr>
        <w:t>但通过分析百度资源可以发现，其稀缺</w:t>
      </w:r>
      <w:proofErr w:type="gramStart"/>
      <w:r w:rsidRPr="00BD3205">
        <w:rPr>
          <w:rFonts w:hint="eastAsia"/>
          <w:color w:val="000000"/>
          <w:sz w:val="24"/>
        </w:rPr>
        <w:t>性分别</w:t>
      </w:r>
      <w:proofErr w:type="gramEnd"/>
      <w:r w:rsidRPr="00BD3205">
        <w:rPr>
          <w:rFonts w:hint="eastAsia"/>
          <w:color w:val="000000"/>
          <w:sz w:val="24"/>
        </w:rPr>
        <w:t>受到潜在竞争者以及技术迭代的影响。对于百度而言，内容分发不再是用户流量的主要入口。移动应用的相对封闭以及内置搜索使得其成为信息孤岛而不再过度依赖外部搜索引擎。</w:t>
      </w:r>
      <w:r>
        <w:rPr>
          <w:rFonts w:hint="eastAsia"/>
          <w:color w:val="000000"/>
          <w:sz w:val="24"/>
        </w:rPr>
        <w:t>下图为</w:t>
      </w:r>
      <w:r>
        <w:rPr>
          <w:rFonts w:hint="eastAsia"/>
          <w:color w:val="000000"/>
          <w:sz w:val="24"/>
        </w:rPr>
        <w:t>2</w:t>
      </w:r>
      <w:r>
        <w:rPr>
          <w:color w:val="000000"/>
          <w:sz w:val="24"/>
        </w:rPr>
        <w:t>012-2018</w:t>
      </w:r>
      <w:r>
        <w:rPr>
          <w:rFonts w:hint="eastAsia"/>
          <w:color w:val="000000"/>
          <w:sz w:val="24"/>
        </w:rPr>
        <w:t>年搜索</w:t>
      </w:r>
      <w:proofErr w:type="gramStart"/>
      <w:r>
        <w:rPr>
          <w:rFonts w:hint="eastAsia"/>
          <w:color w:val="000000"/>
          <w:sz w:val="24"/>
        </w:rPr>
        <w:t>业务周</w:t>
      </w:r>
      <w:proofErr w:type="gramEnd"/>
      <w:r>
        <w:rPr>
          <w:rFonts w:hint="eastAsia"/>
          <w:color w:val="000000"/>
          <w:sz w:val="24"/>
        </w:rPr>
        <w:t>覆盖人数走势图</w:t>
      </w:r>
      <w:r>
        <w:rPr>
          <w:rStyle w:val="af2"/>
          <w:color w:val="000000"/>
          <w:sz w:val="24"/>
        </w:rPr>
        <w:footnoteReference w:id="2"/>
      </w:r>
      <w:r>
        <w:rPr>
          <w:rFonts w:hint="eastAsia"/>
          <w:color w:val="000000"/>
          <w:sz w:val="24"/>
        </w:rPr>
        <w:t>，从中可以看到，不论是搜索业务总体覆盖人数，还是百度、</w:t>
      </w:r>
      <w:proofErr w:type="gramStart"/>
      <w:r>
        <w:rPr>
          <w:rFonts w:hint="eastAsia"/>
          <w:color w:val="000000"/>
          <w:sz w:val="24"/>
        </w:rPr>
        <w:t>搜狗</w:t>
      </w:r>
      <w:proofErr w:type="gramEnd"/>
      <w:r>
        <w:rPr>
          <w:rFonts w:hint="eastAsia"/>
          <w:color w:val="000000"/>
          <w:sz w:val="24"/>
        </w:rPr>
        <w:t>等搜索门户网站，搜索业务量整体都处于持续下降走势。</w:t>
      </w:r>
    </w:p>
    <w:p w14:paraId="176EB5A0" w14:textId="77777777" w:rsidR="00BD3205" w:rsidRDefault="00113B2D" w:rsidP="00495040">
      <w:pPr>
        <w:spacing w:line="360" w:lineRule="auto"/>
        <w:ind w:firstLineChars="200" w:firstLine="480"/>
        <w:rPr>
          <w:color w:val="000000"/>
          <w:sz w:val="24"/>
        </w:rPr>
      </w:pPr>
      <w:r>
        <w:rPr>
          <w:noProof/>
          <w:color w:val="000000"/>
          <w:sz w:val="24"/>
        </w:rPr>
        <w:pict w14:anchorId="3B710F29">
          <v:shape id="_x0000_s1138" type="#_x0000_t75" style="position:absolute;left:0;text-align:left;margin-left:6.8pt;margin-top:-.2pt;width:409.05pt;height:191.25pt;z-index:25;mso-position-vertical-relative:text">
            <v:imagedata r:id="rId16" o:title=""/>
          </v:shape>
        </w:pict>
      </w:r>
    </w:p>
    <w:p w14:paraId="0D3A80E3" w14:textId="77777777" w:rsidR="00BD3205" w:rsidRDefault="00BD3205" w:rsidP="00495040">
      <w:pPr>
        <w:spacing w:line="360" w:lineRule="auto"/>
        <w:ind w:firstLineChars="200" w:firstLine="480"/>
        <w:rPr>
          <w:color w:val="000000"/>
          <w:sz w:val="24"/>
        </w:rPr>
      </w:pPr>
    </w:p>
    <w:p w14:paraId="186F3C10" w14:textId="77777777" w:rsidR="00BD3205" w:rsidRDefault="00BD3205" w:rsidP="00495040">
      <w:pPr>
        <w:spacing w:line="360" w:lineRule="auto"/>
        <w:ind w:firstLineChars="200" w:firstLine="480"/>
        <w:rPr>
          <w:color w:val="000000"/>
          <w:sz w:val="24"/>
        </w:rPr>
      </w:pPr>
    </w:p>
    <w:p w14:paraId="7E60031B" w14:textId="77777777" w:rsidR="00BD3205" w:rsidRDefault="00BD3205" w:rsidP="00495040">
      <w:pPr>
        <w:spacing w:line="360" w:lineRule="auto"/>
        <w:ind w:firstLineChars="200" w:firstLine="480"/>
        <w:rPr>
          <w:color w:val="000000"/>
          <w:sz w:val="24"/>
        </w:rPr>
      </w:pPr>
    </w:p>
    <w:p w14:paraId="44642615" w14:textId="77777777" w:rsidR="00BD3205" w:rsidRDefault="00BD3205" w:rsidP="00495040">
      <w:pPr>
        <w:spacing w:line="360" w:lineRule="auto"/>
        <w:ind w:firstLineChars="200" w:firstLine="480"/>
        <w:rPr>
          <w:color w:val="000000"/>
          <w:sz w:val="24"/>
        </w:rPr>
      </w:pPr>
    </w:p>
    <w:p w14:paraId="5115D675" w14:textId="77777777" w:rsidR="00BD3205" w:rsidRDefault="00BD3205" w:rsidP="00495040">
      <w:pPr>
        <w:spacing w:line="360" w:lineRule="auto"/>
        <w:ind w:firstLineChars="200" w:firstLine="480"/>
        <w:rPr>
          <w:color w:val="000000"/>
          <w:sz w:val="24"/>
        </w:rPr>
      </w:pPr>
    </w:p>
    <w:p w14:paraId="4DD136BF" w14:textId="77777777" w:rsidR="00BD3205" w:rsidRDefault="00BD3205" w:rsidP="00495040">
      <w:pPr>
        <w:spacing w:line="360" w:lineRule="auto"/>
        <w:ind w:firstLineChars="200" w:firstLine="480"/>
        <w:rPr>
          <w:color w:val="000000"/>
          <w:sz w:val="24"/>
        </w:rPr>
      </w:pPr>
    </w:p>
    <w:p w14:paraId="6E2E1AF8" w14:textId="77777777" w:rsidR="00BD3205" w:rsidRDefault="00BD3205" w:rsidP="00495040">
      <w:pPr>
        <w:spacing w:line="360" w:lineRule="auto"/>
        <w:ind w:firstLineChars="200" w:firstLine="480"/>
        <w:rPr>
          <w:color w:val="000000"/>
          <w:sz w:val="24"/>
        </w:rPr>
      </w:pPr>
    </w:p>
    <w:p w14:paraId="79CD9746" w14:textId="77777777" w:rsidR="00BD3205" w:rsidRDefault="00113B2D" w:rsidP="00495040">
      <w:pPr>
        <w:spacing w:line="360" w:lineRule="auto"/>
        <w:ind w:firstLineChars="200" w:firstLine="420"/>
        <w:rPr>
          <w:color w:val="000000"/>
          <w:sz w:val="24"/>
        </w:rPr>
      </w:pPr>
      <w:r>
        <w:rPr>
          <w:noProof/>
        </w:rPr>
        <w:pict w14:anchorId="7B5F642B">
          <v:shape id="_x0000_s1139" type="#_x0000_t202" style="position:absolute;left:0;text-align:left;margin-left:6.8pt;margin-top:8.35pt;width:409.05pt;height:15.6pt;z-index:26;mso-position-horizontal-relative:text;mso-position-vertical-relative:text" stroked="f">
            <v:textbox style="mso-next-textbox:#_x0000_s1139;mso-fit-shape-to-text:t" inset="0,0,0,0">
              <w:txbxContent>
                <w:p w14:paraId="280DE019" w14:textId="77777777" w:rsidR="00595362" w:rsidRPr="00BD3205" w:rsidRDefault="00595362" w:rsidP="00BD3205">
                  <w:pPr>
                    <w:pStyle w:val="ac"/>
                    <w:jc w:val="center"/>
                    <w:rPr>
                      <w:rFonts w:ascii="黑体" w:hAnsi="黑体"/>
                      <w:noProof/>
                      <w:color w:val="000000"/>
                      <w:sz w:val="24"/>
                    </w:rPr>
                  </w:pPr>
                  <w:r>
                    <w:rPr>
                      <w:rFonts w:ascii="黑体" w:hAnsi="黑体" w:hint="eastAsia"/>
                    </w:rPr>
                    <w:t>图3</w:t>
                  </w:r>
                  <w:r>
                    <w:rPr>
                      <w:rFonts w:ascii="黑体" w:hAnsi="黑体"/>
                    </w:rPr>
                    <w:t>-1</w:t>
                  </w:r>
                  <w:r w:rsidRPr="00BD3205">
                    <w:rPr>
                      <w:rFonts w:ascii="黑体" w:hAnsi="黑体"/>
                    </w:rPr>
                    <w:t xml:space="preserve"> </w:t>
                  </w:r>
                  <w:r w:rsidRPr="00BD3205">
                    <w:rPr>
                      <w:rFonts w:ascii="黑体" w:hAnsi="黑体" w:hint="eastAsia"/>
                    </w:rPr>
                    <w:t>搜索</w:t>
                  </w:r>
                  <w:proofErr w:type="gramStart"/>
                  <w:r w:rsidRPr="00BD3205">
                    <w:rPr>
                      <w:rFonts w:ascii="黑体" w:hAnsi="黑体" w:hint="eastAsia"/>
                    </w:rPr>
                    <w:t>业务周</w:t>
                  </w:r>
                  <w:proofErr w:type="gramEnd"/>
                  <w:r w:rsidRPr="00BD3205">
                    <w:rPr>
                      <w:rFonts w:ascii="黑体" w:hAnsi="黑体" w:hint="eastAsia"/>
                    </w:rPr>
                    <w:t>覆盖人数走势图</w:t>
                  </w:r>
                </w:p>
              </w:txbxContent>
            </v:textbox>
          </v:shape>
        </w:pict>
      </w:r>
    </w:p>
    <w:p w14:paraId="5F3149F2" w14:textId="77777777" w:rsidR="00BD3205" w:rsidRDefault="00BD3205" w:rsidP="00F566EA">
      <w:pPr>
        <w:spacing w:line="360" w:lineRule="auto"/>
        <w:ind w:firstLineChars="200" w:firstLine="480"/>
        <w:rPr>
          <w:color w:val="000000"/>
          <w:sz w:val="24"/>
        </w:rPr>
      </w:pPr>
      <w:r>
        <w:rPr>
          <w:rFonts w:hint="eastAsia"/>
          <w:color w:val="000000"/>
          <w:sz w:val="24"/>
        </w:rPr>
        <w:t>在这一背景下，百度需要通过并购快速找到具有移动业务属性的优质资源，与自身不断势</w:t>
      </w:r>
      <w:proofErr w:type="gramStart"/>
      <w:r>
        <w:rPr>
          <w:rFonts w:hint="eastAsia"/>
          <w:color w:val="000000"/>
          <w:sz w:val="24"/>
        </w:rPr>
        <w:t>势</w:t>
      </w:r>
      <w:proofErr w:type="gramEnd"/>
      <w:r>
        <w:rPr>
          <w:rFonts w:hint="eastAsia"/>
          <w:color w:val="000000"/>
          <w:sz w:val="24"/>
        </w:rPr>
        <w:t>微的搜索流量形成互补关系形成流量协同效应。</w:t>
      </w:r>
      <w:r w:rsidR="00495040" w:rsidRPr="00697D6A">
        <w:rPr>
          <w:rFonts w:hint="eastAsia"/>
          <w:color w:val="000000"/>
          <w:sz w:val="24"/>
        </w:rPr>
        <w:t>9</w:t>
      </w:r>
      <w:r w:rsidR="00495040" w:rsidRPr="00697D6A">
        <w:rPr>
          <w:color w:val="000000"/>
          <w:sz w:val="24"/>
        </w:rPr>
        <w:t>1</w:t>
      </w:r>
      <w:proofErr w:type="gramStart"/>
      <w:r w:rsidR="00495040" w:rsidRPr="00697D6A">
        <w:rPr>
          <w:rFonts w:hint="eastAsia"/>
          <w:color w:val="000000"/>
          <w:sz w:val="24"/>
        </w:rPr>
        <w:t>无线是</w:t>
      </w:r>
      <w:proofErr w:type="gramEnd"/>
      <w:r w:rsidR="00495040" w:rsidRPr="00697D6A">
        <w:rPr>
          <w:rFonts w:hint="eastAsia"/>
          <w:color w:val="000000"/>
          <w:sz w:val="24"/>
        </w:rPr>
        <w:t>移动互联网时代国内最早、最大的第三</w:t>
      </w:r>
      <w:proofErr w:type="gramStart"/>
      <w:r w:rsidR="00495040" w:rsidRPr="00697D6A">
        <w:rPr>
          <w:rFonts w:hint="eastAsia"/>
          <w:color w:val="000000"/>
          <w:sz w:val="24"/>
        </w:rPr>
        <w:t>方应</w:t>
      </w:r>
      <w:proofErr w:type="gramEnd"/>
      <w:r w:rsidR="00495040" w:rsidRPr="00697D6A">
        <w:rPr>
          <w:rFonts w:hint="eastAsia"/>
          <w:color w:val="000000"/>
          <w:sz w:val="24"/>
        </w:rPr>
        <w:t>用分发平台之一。截至</w:t>
      </w:r>
      <w:r w:rsidR="00495040" w:rsidRPr="00697D6A">
        <w:rPr>
          <w:rFonts w:hint="eastAsia"/>
          <w:color w:val="000000"/>
          <w:sz w:val="24"/>
        </w:rPr>
        <w:t>2</w:t>
      </w:r>
      <w:r w:rsidR="00495040" w:rsidRPr="00697D6A">
        <w:rPr>
          <w:color w:val="000000"/>
          <w:sz w:val="24"/>
        </w:rPr>
        <w:t>012</w:t>
      </w:r>
      <w:r w:rsidR="00495040" w:rsidRPr="00697D6A">
        <w:rPr>
          <w:rFonts w:hint="eastAsia"/>
          <w:color w:val="000000"/>
          <w:sz w:val="24"/>
        </w:rPr>
        <w:t>年三季度</w:t>
      </w:r>
      <w:r w:rsidR="00495040" w:rsidRPr="00697D6A">
        <w:rPr>
          <w:rFonts w:hint="eastAsia"/>
          <w:color w:val="000000"/>
          <w:sz w:val="24"/>
        </w:rPr>
        <w:t>91</w:t>
      </w:r>
      <w:r w:rsidR="00495040" w:rsidRPr="00697D6A">
        <w:rPr>
          <w:rFonts w:hint="eastAsia"/>
          <w:color w:val="000000"/>
          <w:sz w:val="24"/>
        </w:rPr>
        <w:t>助手用户突破</w:t>
      </w:r>
      <w:r w:rsidR="00495040" w:rsidRPr="00697D6A">
        <w:rPr>
          <w:rFonts w:hint="eastAsia"/>
          <w:color w:val="000000"/>
          <w:sz w:val="24"/>
        </w:rPr>
        <w:t>1.27</w:t>
      </w:r>
      <w:r w:rsidR="00495040" w:rsidRPr="00697D6A">
        <w:rPr>
          <w:rFonts w:hint="eastAsia"/>
          <w:color w:val="000000"/>
          <w:sz w:val="24"/>
        </w:rPr>
        <w:t>亿</w:t>
      </w:r>
      <w:r w:rsidR="00495040" w:rsidRPr="00697D6A">
        <w:rPr>
          <w:rStyle w:val="af2"/>
          <w:color w:val="000000"/>
          <w:sz w:val="24"/>
        </w:rPr>
        <w:footnoteReference w:id="3"/>
      </w:r>
      <w:r w:rsidR="00495040" w:rsidRPr="00697D6A">
        <w:rPr>
          <w:rFonts w:hint="eastAsia"/>
          <w:color w:val="000000"/>
          <w:sz w:val="24"/>
        </w:rPr>
        <w:t>。</w:t>
      </w:r>
      <w:r w:rsidR="00495040" w:rsidRPr="00697D6A">
        <w:rPr>
          <w:rFonts w:hint="eastAsia"/>
          <w:color w:val="000000"/>
          <w:sz w:val="24"/>
        </w:rPr>
        <w:t>9</w:t>
      </w:r>
      <w:r w:rsidR="00495040" w:rsidRPr="00697D6A">
        <w:rPr>
          <w:color w:val="000000"/>
          <w:sz w:val="24"/>
        </w:rPr>
        <w:t>1</w:t>
      </w:r>
      <w:r w:rsidR="00495040" w:rsidRPr="00697D6A">
        <w:rPr>
          <w:rFonts w:hint="eastAsia"/>
          <w:color w:val="000000"/>
          <w:sz w:val="24"/>
        </w:rPr>
        <w:t>无线拥有规模庞大的移动应用分发流量，而百度拥有的是搜索流量。百度出于移动互联网转型及资源补充考虑对</w:t>
      </w:r>
      <w:r w:rsidR="00495040" w:rsidRPr="00697D6A">
        <w:rPr>
          <w:rFonts w:hint="eastAsia"/>
          <w:color w:val="000000"/>
          <w:sz w:val="24"/>
        </w:rPr>
        <w:t>9</w:t>
      </w:r>
      <w:r w:rsidR="00495040" w:rsidRPr="00697D6A">
        <w:rPr>
          <w:color w:val="000000"/>
          <w:sz w:val="24"/>
        </w:rPr>
        <w:t>1</w:t>
      </w:r>
      <w:r w:rsidR="00495040" w:rsidRPr="00697D6A">
        <w:rPr>
          <w:rFonts w:hint="eastAsia"/>
          <w:color w:val="000000"/>
          <w:sz w:val="24"/>
        </w:rPr>
        <w:t>无线进行全资收购。</w:t>
      </w:r>
      <w:r w:rsidR="00F566EA">
        <w:rPr>
          <w:rFonts w:hint="eastAsia"/>
          <w:color w:val="000000"/>
          <w:sz w:val="24"/>
        </w:rPr>
        <w:t>下表为百度与</w:t>
      </w:r>
      <w:r w:rsidR="00F566EA">
        <w:rPr>
          <w:rFonts w:hint="eastAsia"/>
          <w:color w:val="000000"/>
          <w:sz w:val="24"/>
        </w:rPr>
        <w:t>9</w:t>
      </w:r>
      <w:r w:rsidR="00F566EA">
        <w:rPr>
          <w:color w:val="000000"/>
          <w:sz w:val="24"/>
        </w:rPr>
        <w:t>1</w:t>
      </w:r>
      <w:r w:rsidR="00F566EA">
        <w:rPr>
          <w:rFonts w:hint="eastAsia"/>
          <w:color w:val="000000"/>
          <w:sz w:val="24"/>
        </w:rPr>
        <w:t>无线二者在资源、主要业务以及盈利模式上的简单对比，</w:t>
      </w:r>
      <w:r w:rsidR="00495040" w:rsidRPr="00697D6A">
        <w:rPr>
          <w:rFonts w:hint="eastAsia"/>
          <w:color w:val="000000"/>
          <w:sz w:val="24"/>
        </w:rPr>
        <w:t>从并购交易本身而言，二者在资源匹配度上具有较好的互补效果。</w:t>
      </w:r>
    </w:p>
    <w:p w14:paraId="00EEA9F3" w14:textId="77777777" w:rsidR="00495040" w:rsidRDefault="00495040" w:rsidP="00495040">
      <w:pPr>
        <w:pStyle w:val="ac"/>
        <w:keepNext/>
        <w:jc w:val="center"/>
      </w:pPr>
      <w:r>
        <w:rPr>
          <w:rFonts w:hint="eastAsia"/>
        </w:rPr>
        <w:lastRenderedPageBreak/>
        <w:t>表</w:t>
      </w:r>
      <w:r w:rsidR="00BD3205">
        <w:t>3</w:t>
      </w:r>
      <w:r>
        <w:t>-</w:t>
      </w:r>
      <w:r w:rsidR="00BD3205">
        <w:t>2</w:t>
      </w:r>
      <w:r>
        <w:t xml:space="preserve"> </w:t>
      </w:r>
      <w:r>
        <w:rPr>
          <w:rFonts w:hint="eastAsia"/>
        </w:rPr>
        <w:t>百度与</w:t>
      </w:r>
      <w:r>
        <w:rPr>
          <w:rFonts w:hint="eastAsia"/>
        </w:rPr>
        <w:t>9</w:t>
      </w:r>
      <w:r>
        <w:t>1</w:t>
      </w:r>
      <w:r>
        <w:rPr>
          <w:rFonts w:hint="eastAsia"/>
        </w:rPr>
        <w:t>无线相关对比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345"/>
        <w:gridCol w:w="3345"/>
      </w:tblGrid>
      <w:tr w:rsidR="00495040" w:rsidRPr="007C2AEB" w14:paraId="286ABDF9" w14:textId="77777777" w:rsidTr="00EC1A2D">
        <w:trPr>
          <w:trHeight w:val="473"/>
        </w:trPr>
        <w:tc>
          <w:tcPr>
            <w:tcW w:w="1809" w:type="dxa"/>
            <w:tcBorders>
              <w:tl2br w:val="single" w:sz="4" w:space="0" w:color="auto"/>
            </w:tcBorders>
            <w:shd w:val="clear" w:color="auto" w:fill="BFBFBF"/>
          </w:tcPr>
          <w:p w14:paraId="5EFA8B5E" w14:textId="77777777" w:rsidR="00495040" w:rsidRPr="007C2AEB" w:rsidRDefault="00495040" w:rsidP="00EC1A2D">
            <w:pPr>
              <w:rPr>
                <w:b/>
                <w:color w:val="000000"/>
                <w:sz w:val="24"/>
              </w:rPr>
            </w:pPr>
            <w:r w:rsidRPr="007C2AEB">
              <w:rPr>
                <w:rFonts w:hint="eastAsia"/>
                <w:b/>
                <w:color w:val="000000"/>
                <w:sz w:val="24"/>
              </w:rPr>
              <w:t xml:space="preserve"> </w:t>
            </w:r>
            <w:r w:rsidRPr="007C2AEB">
              <w:rPr>
                <w:b/>
                <w:color w:val="000000"/>
                <w:sz w:val="24"/>
              </w:rPr>
              <w:t xml:space="preserve">       </w:t>
            </w:r>
            <w:r w:rsidRPr="007C2AEB">
              <w:rPr>
                <w:rFonts w:hint="eastAsia"/>
                <w:b/>
                <w:color w:val="000000"/>
                <w:sz w:val="24"/>
              </w:rPr>
              <w:t>公司</w:t>
            </w:r>
          </w:p>
          <w:p w14:paraId="4CC188EA" w14:textId="77777777" w:rsidR="00495040" w:rsidRPr="007C2AEB" w:rsidRDefault="00495040" w:rsidP="00EC1A2D">
            <w:pPr>
              <w:rPr>
                <w:b/>
                <w:color w:val="000000"/>
                <w:sz w:val="24"/>
              </w:rPr>
            </w:pPr>
            <w:r w:rsidRPr="007C2AEB">
              <w:rPr>
                <w:rFonts w:hint="eastAsia"/>
                <w:b/>
                <w:color w:val="000000"/>
                <w:sz w:val="24"/>
              </w:rPr>
              <w:t>项目</w:t>
            </w:r>
          </w:p>
        </w:tc>
        <w:tc>
          <w:tcPr>
            <w:tcW w:w="3345" w:type="dxa"/>
            <w:shd w:val="clear" w:color="auto" w:fill="BFBFBF"/>
            <w:vAlign w:val="center"/>
          </w:tcPr>
          <w:p w14:paraId="37AE504D" w14:textId="77777777" w:rsidR="00495040" w:rsidRPr="007C2AEB" w:rsidRDefault="00495040" w:rsidP="00EC1A2D">
            <w:pPr>
              <w:spacing w:line="360" w:lineRule="auto"/>
              <w:jc w:val="center"/>
              <w:rPr>
                <w:b/>
                <w:color w:val="000000"/>
                <w:sz w:val="24"/>
              </w:rPr>
            </w:pPr>
            <w:r w:rsidRPr="007C2AEB">
              <w:rPr>
                <w:rFonts w:hint="eastAsia"/>
                <w:b/>
                <w:color w:val="000000"/>
                <w:sz w:val="24"/>
              </w:rPr>
              <w:t>百度</w:t>
            </w:r>
          </w:p>
        </w:tc>
        <w:tc>
          <w:tcPr>
            <w:tcW w:w="3345" w:type="dxa"/>
            <w:shd w:val="clear" w:color="auto" w:fill="BFBFBF"/>
            <w:vAlign w:val="center"/>
          </w:tcPr>
          <w:p w14:paraId="354B64E7" w14:textId="77777777" w:rsidR="00495040" w:rsidRPr="007C2AEB" w:rsidRDefault="00495040" w:rsidP="00EC1A2D">
            <w:pPr>
              <w:spacing w:line="360" w:lineRule="auto"/>
              <w:jc w:val="center"/>
              <w:rPr>
                <w:b/>
                <w:color w:val="000000"/>
                <w:sz w:val="24"/>
              </w:rPr>
            </w:pPr>
            <w:r w:rsidRPr="007C2AEB">
              <w:rPr>
                <w:rFonts w:hint="eastAsia"/>
                <w:b/>
                <w:color w:val="000000"/>
                <w:sz w:val="24"/>
              </w:rPr>
              <w:t>9</w:t>
            </w:r>
            <w:r w:rsidRPr="007C2AEB">
              <w:rPr>
                <w:b/>
                <w:color w:val="000000"/>
                <w:sz w:val="24"/>
              </w:rPr>
              <w:t>1</w:t>
            </w:r>
            <w:r w:rsidRPr="007C2AEB">
              <w:rPr>
                <w:rFonts w:hint="eastAsia"/>
                <w:b/>
                <w:color w:val="000000"/>
                <w:sz w:val="24"/>
              </w:rPr>
              <w:t>无线</w:t>
            </w:r>
          </w:p>
        </w:tc>
      </w:tr>
      <w:tr w:rsidR="00495040" w:rsidRPr="007C2AEB" w14:paraId="5D24EA2F" w14:textId="77777777" w:rsidTr="00EC1A2D">
        <w:tc>
          <w:tcPr>
            <w:tcW w:w="1809" w:type="dxa"/>
            <w:shd w:val="clear" w:color="auto" w:fill="auto"/>
          </w:tcPr>
          <w:p w14:paraId="2206BAF2" w14:textId="77777777" w:rsidR="00495040" w:rsidRPr="007C2AEB" w:rsidRDefault="00495040" w:rsidP="00EC1A2D">
            <w:pPr>
              <w:spacing w:line="360" w:lineRule="auto"/>
              <w:jc w:val="center"/>
              <w:rPr>
                <w:b/>
                <w:color w:val="000000"/>
                <w:sz w:val="24"/>
              </w:rPr>
            </w:pPr>
            <w:r w:rsidRPr="007C2AEB">
              <w:rPr>
                <w:rFonts w:hint="eastAsia"/>
                <w:b/>
                <w:color w:val="000000"/>
                <w:sz w:val="24"/>
              </w:rPr>
              <w:t>资源</w:t>
            </w:r>
          </w:p>
        </w:tc>
        <w:tc>
          <w:tcPr>
            <w:tcW w:w="3345" w:type="dxa"/>
            <w:shd w:val="clear" w:color="auto" w:fill="auto"/>
          </w:tcPr>
          <w:p w14:paraId="773EA64F" w14:textId="77777777" w:rsidR="00495040" w:rsidRPr="007C2AEB" w:rsidRDefault="00495040" w:rsidP="00EC1A2D">
            <w:pPr>
              <w:spacing w:line="360" w:lineRule="auto"/>
              <w:jc w:val="center"/>
              <w:rPr>
                <w:color w:val="000000"/>
                <w:sz w:val="24"/>
              </w:rPr>
            </w:pPr>
            <w:r w:rsidRPr="007C2AEB">
              <w:rPr>
                <w:rFonts w:hint="eastAsia"/>
                <w:color w:val="000000"/>
                <w:sz w:val="24"/>
              </w:rPr>
              <w:t>搜索流量</w:t>
            </w:r>
          </w:p>
        </w:tc>
        <w:tc>
          <w:tcPr>
            <w:tcW w:w="3345" w:type="dxa"/>
            <w:shd w:val="clear" w:color="auto" w:fill="auto"/>
          </w:tcPr>
          <w:p w14:paraId="397F2115" w14:textId="77777777" w:rsidR="00495040" w:rsidRPr="007C2AEB" w:rsidRDefault="00495040" w:rsidP="00EC1A2D">
            <w:pPr>
              <w:spacing w:line="360" w:lineRule="auto"/>
              <w:jc w:val="center"/>
              <w:rPr>
                <w:color w:val="000000"/>
                <w:sz w:val="24"/>
              </w:rPr>
            </w:pPr>
            <w:r w:rsidRPr="007C2AEB">
              <w:rPr>
                <w:rFonts w:hint="eastAsia"/>
                <w:color w:val="000000"/>
                <w:sz w:val="24"/>
              </w:rPr>
              <w:t>A</w:t>
            </w:r>
            <w:r w:rsidRPr="007C2AEB">
              <w:rPr>
                <w:color w:val="000000"/>
                <w:sz w:val="24"/>
              </w:rPr>
              <w:t>PP</w:t>
            </w:r>
            <w:r w:rsidRPr="007C2AEB">
              <w:rPr>
                <w:rFonts w:hint="eastAsia"/>
                <w:color w:val="000000"/>
                <w:sz w:val="24"/>
              </w:rPr>
              <w:t>搜索流量</w:t>
            </w:r>
          </w:p>
        </w:tc>
      </w:tr>
      <w:tr w:rsidR="00495040" w:rsidRPr="007C2AEB" w14:paraId="46D04E81" w14:textId="77777777" w:rsidTr="00EC1A2D">
        <w:tc>
          <w:tcPr>
            <w:tcW w:w="1809" w:type="dxa"/>
            <w:shd w:val="clear" w:color="auto" w:fill="auto"/>
          </w:tcPr>
          <w:p w14:paraId="6C38F8D2" w14:textId="77777777" w:rsidR="00495040" w:rsidRPr="007C2AEB" w:rsidRDefault="00495040" w:rsidP="00EC1A2D">
            <w:pPr>
              <w:spacing w:line="360" w:lineRule="auto"/>
              <w:jc w:val="center"/>
              <w:rPr>
                <w:b/>
                <w:color w:val="000000"/>
                <w:sz w:val="24"/>
              </w:rPr>
            </w:pPr>
            <w:r w:rsidRPr="007C2AEB">
              <w:rPr>
                <w:rFonts w:hint="eastAsia"/>
                <w:b/>
                <w:color w:val="000000"/>
                <w:sz w:val="24"/>
              </w:rPr>
              <w:t>主要业务</w:t>
            </w:r>
          </w:p>
        </w:tc>
        <w:tc>
          <w:tcPr>
            <w:tcW w:w="3345" w:type="dxa"/>
            <w:shd w:val="clear" w:color="auto" w:fill="auto"/>
          </w:tcPr>
          <w:p w14:paraId="60AE71C5" w14:textId="77777777" w:rsidR="00495040" w:rsidRPr="007C2AEB" w:rsidRDefault="00495040" w:rsidP="00EC1A2D">
            <w:pPr>
              <w:spacing w:line="360" w:lineRule="auto"/>
              <w:jc w:val="center"/>
              <w:rPr>
                <w:color w:val="000000"/>
                <w:sz w:val="24"/>
              </w:rPr>
            </w:pPr>
            <w:r w:rsidRPr="007C2AEB">
              <w:rPr>
                <w:rFonts w:hint="eastAsia"/>
                <w:color w:val="000000"/>
                <w:sz w:val="24"/>
              </w:rPr>
              <w:t>信息分发</w:t>
            </w:r>
          </w:p>
        </w:tc>
        <w:tc>
          <w:tcPr>
            <w:tcW w:w="3345" w:type="dxa"/>
            <w:shd w:val="clear" w:color="auto" w:fill="auto"/>
          </w:tcPr>
          <w:p w14:paraId="1F4F788C" w14:textId="77777777" w:rsidR="00495040" w:rsidRPr="007C2AEB" w:rsidRDefault="00495040" w:rsidP="00EC1A2D">
            <w:pPr>
              <w:spacing w:line="360" w:lineRule="auto"/>
              <w:jc w:val="center"/>
              <w:rPr>
                <w:color w:val="000000"/>
                <w:sz w:val="24"/>
              </w:rPr>
            </w:pPr>
            <w:r w:rsidRPr="007C2AEB">
              <w:rPr>
                <w:rFonts w:hint="eastAsia"/>
                <w:color w:val="000000"/>
                <w:sz w:val="24"/>
              </w:rPr>
              <w:t>移动</w:t>
            </w:r>
            <w:r w:rsidRPr="007C2AEB">
              <w:rPr>
                <w:rFonts w:hint="eastAsia"/>
                <w:color w:val="000000"/>
                <w:sz w:val="24"/>
              </w:rPr>
              <w:t>A</w:t>
            </w:r>
            <w:r w:rsidRPr="007C2AEB">
              <w:rPr>
                <w:color w:val="000000"/>
                <w:sz w:val="24"/>
              </w:rPr>
              <w:t>PP</w:t>
            </w:r>
            <w:r w:rsidRPr="007C2AEB">
              <w:rPr>
                <w:rFonts w:hint="eastAsia"/>
                <w:color w:val="000000"/>
                <w:sz w:val="24"/>
              </w:rPr>
              <w:t>应用分发</w:t>
            </w:r>
          </w:p>
        </w:tc>
      </w:tr>
      <w:tr w:rsidR="00495040" w:rsidRPr="007C2AEB" w14:paraId="14E60822" w14:textId="77777777" w:rsidTr="00EC1A2D">
        <w:tc>
          <w:tcPr>
            <w:tcW w:w="1809" w:type="dxa"/>
            <w:shd w:val="clear" w:color="auto" w:fill="auto"/>
          </w:tcPr>
          <w:p w14:paraId="406074D1" w14:textId="77777777" w:rsidR="00495040" w:rsidRPr="007C2AEB" w:rsidRDefault="00495040" w:rsidP="00EC1A2D">
            <w:pPr>
              <w:spacing w:line="360" w:lineRule="auto"/>
              <w:jc w:val="center"/>
              <w:rPr>
                <w:b/>
                <w:color w:val="000000"/>
                <w:sz w:val="24"/>
              </w:rPr>
            </w:pPr>
            <w:r w:rsidRPr="007C2AEB">
              <w:rPr>
                <w:rFonts w:hint="eastAsia"/>
                <w:b/>
                <w:color w:val="000000"/>
                <w:sz w:val="24"/>
              </w:rPr>
              <w:t>主要盈利模式</w:t>
            </w:r>
          </w:p>
        </w:tc>
        <w:tc>
          <w:tcPr>
            <w:tcW w:w="3345" w:type="dxa"/>
            <w:shd w:val="clear" w:color="auto" w:fill="auto"/>
          </w:tcPr>
          <w:p w14:paraId="4F6E5A7B" w14:textId="77777777" w:rsidR="00495040" w:rsidRPr="007C2AEB" w:rsidRDefault="00495040" w:rsidP="00EC1A2D">
            <w:pPr>
              <w:spacing w:line="360" w:lineRule="auto"/>
              <w:jc w:val="center"/>
              <w:rPr>
                <w:color w:val="000000"/>
                <w:sz w:val="24"/>
              </w:rPr>
            </w:pPr>
            <w:r w:rsidRPr="007C2AEB">
              <w:rPr>
                <w:rFonts w:hint="eastAsia"/>
                <w:color w:val="000000"/>
                <w:sz w:val="24"/>
              </w:rPr>
              <w:t>基于竞价排名的广告业务</w:t>
            </w:r>
          </w:p>
        </w:tc>
        <w:tc>
          <w:tcPr>
            <w:tcW w:w="3345" w:type="dxa"/>
            <w:shd w:val="clear" w:color="auto" w:fill="auto"/>
          </w:tcPr>
          <w:p w14:paraId="5791F161" w14:textId="77777777" w:rsidR="00495040" w:rsidRPr="007C2AEB" w:rsidRDefault="00495040" w:rsidP="00EC1A2D">
            <w:pPr>
              <w:spacing w:line="360" w:lineRule="auto"/>
              <w:jc w:val="center"/>
              <w:rPr>
                <w:color w:val="000000"/>
                <w:sz w:val="24"/>
              </w:rPr>
            </w:pPr>
            <w:r w:rsidRPr="007C2AEB">
              <w:rPr>
                <w:rFonts w:hint="eastAsia"/>
                <w:color w:val="000000"/>
                <w:sz w:val="24"/>
              </w:rPr>
              <w:t>广告、游戏联运</w:t>
            </w:r>
          </w:p>
        </w:tc>
      </w:tr>
    </w:tbl>
    <w:p w14:paraId="57D2B76C" w14:textId="77777777" w:rsidR="00495040" w:rsidRDefault="00495040" w:rsidP="00F566EA">
      <w:pPr>
        <w:pStyle w:val="30"/>
      </w:pPr>
      <w:bookmarkStart w:id="87" w:name="_Toc515567836"/>
      <w:proofErr w:type="gramStart"/>
      <w:r>
        <w:rPr>
          <w:rFonts w:hint="eastAsia"/>
        </w:rPr>
        <w:t>并购短期</w:t>
      </w:r>
      <w:proofErr w:type="gramEnd"/>
      <w:r>
        <w:rPr>
          <w:rFonts w:hint="eastAsia"/>
        </w:rPr>
        <w:t>绩效</w:t>
      </w:r>
      <w:r w:rsidR="00777395">
        <w:rPr>
          <w:rFonts w:hint="eastAsia"/>
        </w:rPr>
        <w:t>分析</w:t>
      </w:r>
      <w:bookmarkEnd w:id="87"/>
    </w:p>
    <w:p w14:paraId="49D3977B" w14:textId="77777777" w:rsidR="00495040" w:rsidRDefault="00495040" w:rsidP="00495040">
      <w:pPr>
        <w:spacing w:line="360" w:lineRule="auto"/>
        <w:ind w:firstLineChars="200" w:firstLine="480"/>
        <w:rPr>
          <w:color w:val="000000"/>
          <w:sz w:val="24"/>
        </w:rPr>
      </w:pPr>
      <w:r>
        <w:rPr>
          <w:rFonts w:hint="eastAsia"/>
          <w:color w:val="000000"/>
          <w:sz w:val="24"/>
        </w:rPr>
        <w:t>结合相关文献对于</w:t>
      </w:r>
      <w:proofErr w:type="gramStart"/>
      <w:r>
        <w:rPr>
          <w:rFonts w:hint="eastAsia"/>
          <w:color w:val="000000"/>
          <w:sz w:val="24"/>
        </w:rPr>
        <w:t>并购短期</w:t>
      </w:r>
      <w:proofErr w:type="gramEnd"/>
      <w:r>
        <w:rPr>
          <w:rFonts w:hint="eastAsia"/>
          <w:color w:val="000000"/>
          <w:sz w:val="24"/>
        </w:rPr>
        <w:t>绩效的研究方法，本文采取事件研究法分析并购活动对企业短期绩效的影响。通过计算并购事件发生前后一段时间股票的累积超额收益率作为衡量企业并购的短期绩效指标：</w:t>
      </w:r>
    </w:p>
    <w:p w14:paraId="55671D14" w14:textId="77777777" w:rsidR="00495040" w:rsidRDefault="00113B2D" w:rsidP="00495040">
      <w:pPr>
        <w:spacing w:line="360" w:lineRule="auto"/>
        <w:ind w:firstLineChars="200" w:firstLine="420"/>
        <w:rPr>
          <w:color w:val="000000"/>
          <w:sz w:val="24"/>
        </w:rPr>
      </w:pPr>
      <w:r>
        <w:rPr>
          <w:noProof/>
        </w:rPr>
        <w:pict w14:anchorId="1592C261">
          <v:shape id="_x0000_s1058" type="#_x0000_t202" style="position:absolute;left:0;text-align:left;margin-left:0;margin-top:162.25pt;width:415.1pt;height:15.6pt;z-index:12" stroked="f">
            <v:textbox style="mso-next-textbox:#_x0000_s1058;mso-fit-shape-to-text:t" inset="0,0,0,0">
              <w:txbxContent>
                <w:p w14:paraId="36405C19" w14:textId="77777777" w:rsidR="00595362" w:rsidRPr="00DA4248" w:rsidRDefault="00595362" w:rsidP="00495040">
                  <w:pPr>
                    <w:pStyle w:val="ac"/>
                    <w:jc w:val="center"/>
                    <w:rPr>
                      <w:rFonts w:ascii="Times New Roman" w:eastAsia="宋体" w:hAnsi="Times New Roman"/>
                      <w:noProof/>
                      <w:color w:val="000000"/>
                      <w:sz w:val="24"/>
                    </w:rPr>
                  </w:pPr>
                  <w:r>
                    <w:rPr>
                      <w:rFonts w:hint="eastAsia"/>
                    </w:rPr>
                    <w:t>图</w:t>
                  </w:r>
                  <w:r>
                    <w:t xml:space="preserve">3-2 </w:t>
                  </w:r>
                  <w:r>
                    <w:rPr>
                      <w:rFonts w:hint="eastAsia"/>
                    </w:rPr>
                    <w:t>百度并购</w:t>
                  </w:r>
                  <w:r>
                    <w:rPr>
                      <w:rFonts w:hint="eastAsia"/>
                    </w:rPr>
                    <w:t>9</w:t>
                  </w:r>
                  <w:r>
                    <w:t>1</w:t>
                  </w:r>
                  <w:r>
                    <w:rPr>
                      <w:rFonts w:hint="eastAsia"/>
                    </w:rPr>
                    <w:t>无线时间轴</w:t>
                  </w:r>
                </w:p>
              </w:txbxContent>
            </v:textbox>
            <w10:wrap type="topAndBottom"/>
          </v:shape>
        </w:pict>
      </w:r>
      <w:r>
        <w:rPr>
          <w:noProof/>
          <w:color w:val="000000"/>
          <w:sz w:val="24"/>
        </w:rPr>
        <w:pict w14:anchorId="3A37C759">
          <v:shape id="_x0000_s1053" type="#_x0000_t75" style="position:absolute;left:0;text-align:left;margin-left:0;margin-top:24.05pt;width:415.1pt;height:138.25pt;z-index:7">
            <v:imagedata r:id="rId17" o:title="百度"/>
            <w10:wrap type="topAndBottom"/>
          </v:shape>
        </w:pict>
      </w:r>
      <w:r w:rsidR="00495040">
        <w:rPr>
          <w:rFonts w:hint="eastAsia"/>
          <w:color w:val="000000"/>
          <w:sz w:val="24"/>
        </w:rPr>
        <w:t>（</w:t>
      </w:r>
      <w:r w:rsidR="00495040">
        <w:rPr>
          <w:rFonts w:hint="eastAsia"/>
          <w:color w:val="000000"/>
          <w:sz w:val="24"/>
        </w:rPr>
        <w:t>1</w:t>
      </w:r>
      <w:r w:rsidR="00495040">
        <w:rPr>
          <w:rFonts w:hint="eastAsia"/>
          <w:color w:val="000000"/>
          <w:sz w:val="24"/>
        </w:rPr>
        <w:t>）具体研究步骤</w:t>
      </w:r>
    </w:p>
    <w:p w14:paraId="6FD36879" w14:textId="77777777" w:rsidR="00495040" w:rsidRDefault="00495040" w:rsidP="00495040">
      <w:pPr>
        <w:spacing w:line="360" w:lineRule="auto"/>
        <w:ind w:firstLineChars="200" w:firstLine="480"/>
        <w:rPr>
          <w:color w:val="000000"/>
          <w:sz w:val="24"/>
        </w:rPr>
      </w:pPr>
      <w:r>
        <w:rPr>
          <w:rFonts w:hint="eastAsia"/>
          <w:color w:val="000000"/>
          <w:sz w:val="24"/>
        </w:rPr>
        <w:t>a</w:t>
      </w:r>
      <w:r>
        <w:rPr>
          <w:color w:val="000000"/>
          <w:sz w:val="24"/>
        </w:rPr>
        <w:t xml:space="preserve">. </w:t>
      </w:r>
      <w:r>
        <w:rPr>
          <w:rFonts w:hint="eastAsia"/>
          <w:color w:val="000000"/>
          <w:sz w:val="24"/>
        </w:rPr>
        <w:t>确定并购事件的窗口期。通常，学者在进行事件研究时，选择并购事件发生日前后一段时间作为窗口期观察其股价相对于市场波动。就相关文献来看，通常选择单侧</w:t>
      </w:r>
      <w:r>
        <w:rPr>
          <w:rFonts w:hint="eastAsia"/>
          <w:color w:val="000000"/>
          <w:sz w:val="24"/>
        </w:rPr>
        <w:t>1</w:t>
      </w:r>
      <w:r>
        <w:rPr>
          <w:color w:val="000000"/>
          <w:sz w:val="24"/>
        </w:rPr>
        <w:t>0-20</w:t>
      </w:r>
      <w:r>
        <w:rPr>
          <w:rFonts w:hint="eastAsia"/>
          <w:color w:val="000000"/>
          <w:sz w:val="24"/>
        </w:rPr>
        <w:t>个交易日作为窗口期。但在实际应用过程中，仍需结合实际情况来看。假如从消息传闻到正式宣布期间过长，则投资者会中途倾向于此消息失真而中途调整。假如消息尚未得到官方宣布但媒体强调已得到内部人士确认且并购金额明确，</w:t>
      </w:r>
      <w:proofErr w:type="gramStart"/>
      <w:r>
        <w:rPr>
          <w:rFonts w:hint="eastAsia"/>
          <w:color w:val="000000"/>
          <w:sz w:val="24"/>
        </w:rPr>
        <w:t>而官方采取“</w:t>
      </w:r>
      <w:proofErr w:type="gramEnd"/>
      <w:r>
        <w:rPr>
          <w:rFonts w:hint="eastAsia"/>
          <w:color w:val="000000"/>
          <w:sz w:val="24"/>
        </w:rPr>
        <w:t>不予置评”的模糊态度，则本文将此时间点纳入窗口期。由下图可知，百度于</w:t>
      </w:r>
      <w:r>
        <w:rPr>
          <w:rFonts w:hint="eastAsia"/>
          <w:color w:val="000000"/>
          <w:sz w:val="24"/>
        </w:rPr>
        <w:t>2</w:t>
      </w:r>
      <w:r>
        <w:rPr>
          <w:color w:val="000000"/>
          <w:sz w:val="24"/>
        </w:rPr>
        <w:t>013</w:t>
      </w:r>
      <w:r>
        <w:rPr>
          <w:rFonts w:hint="eastAsia"/>
          <w:color w:val="000000"/>
          <w:sz w:val="24"/>
        </w:rPr>
        <w:t>年</w:t>
      </w:r>
      <w:r>
        <w:rPr>
          <w:rFonts w:hint="eastAsia"/>
          <w:color w:val="000000"/>
          <w:sz w:val="24"/>
        </w:rPr>
        <w:t>7</w:t>
      </w:r>
      <w:r>
        <w:rPr>
          <w:rFonts w:hint="eastAsia"/>
          <w:color w:val="000000"/>
          <w:sz w:val="24"/>
        </w:rPr>
        <w:t>月</w:t>
      </w:r>
      <w:r>
        <w:rPr>
          <w:rFonts w:hint="eastAsia"/>
          <w:color w:val="000000"/>
          <w:sz w:val="24"/>
        </w:rPr>
        <w:t>1</w:t>
      </w:r>
      <w:r>
        <w:rPr>
          <w:color w:val="000000"/>
          <w:sz w:val="24"/>
        </w:rPr>
        <w:t>6</w:t>
      </w:r>
      <w:r>
        <w:rPr>
          <w:rFonts w:hint="eastAsia"/>
          <w:color w:val="000000"/>
          <w:sz w:val="24"/>
        </w:rPr>
        <w:t>日宣布拟全资收购</w:t>
      </w:r>
      <w:r>
        <w:rPr>
          <w:rFonts w:hint="eastAsia"/>
          <w:color w:val="000000"/>
          <w:sz w:val="24"/>
        </w:rPr>
        <w:t>9</w:t>
      </w:r>
      <w:r>
        <w:rPr>
          <w:color w:val="000000"/>
          <w:sz w:val="24"/>
        </w:rPr>
        <w:t>1</w:t>
      </w:r>
      <w:r>
        <w:rPr>
          <w:rFonts w:hint="eastAsia"/>
          <w:color w:val="000000"/>
          <w:sz w:val="24"/>
        </w:rPr>
        <w:t>无线，并于</w:t>
      </w:r>
      <w:r>
        <w:rPr>
          <w:rFonts w:hint="eastAsia"/>
          <w:color w:val="000000"/>
          <w:sz w:val="24"/>
        </w:rPr>
        <w:t>2</w:t>
      </w:r>
      <w:r>
        <w:rPr>
          <w:color w:val="000000"/>
          <w:sz w:val="24"/>
        </w:rPr>
        <w:t>013</w:t>
      </w:r>
      <w:r>
        <w:rPr>
          <w:rFonts w:hint="eastAsia"/>
          <w:color w:val="000000"/>
          <w:sz w:val="24"/>
        </w:rPr>
        <w:t>年</w:t>
      </w:r>
      <w:r>
        <w:rPr>
          <w:rFonts w:hint="eastAsia"/>
          <w:color w:val="000000"/>
          <w:sz w:val="24"/>
        </w:rPr>
        <w:t>8</w:t>
      </w:r>
      <w:r>
        <w:rPr>
          <w:rFonts w:hint="eastAsia"/>
          <w:color w:val="000000"/>
          <w:sz w:val="24"/>
        </w:rPr>
        <w:t>月</w:t>
      </w:r>
      <w:r>
        <w:rPr>
          <w:rFonts w:hint="eastAsia"/>
          <w:color w:val="000000"/>
          <w:sz w:val="24"/>
        </w:rPr>
        <w:t>1</w:t>
      </w:r>
      <w:r>
        <w:rPr>
          <w:color w:val="000000"/>
          <w:sz w:val="24"/>
        </w:rPr>
        <w:t>4</w:t>
      </w:r>
      <w:r>
        <w:rPr>
          <w:rFonts w:hint="eastAsia"/>
          <w:color w:val="000000"/>
          <w:sz w:val="24"/>
        </w:rPr>
        <w:t>日正式签署并购协议。因此，本文将</w:t>
      </w:r>
      <w:r>
        <w:rPr>
          <w:rFonts w:hint="eastAsia"/>
          <w:color w:val="000000"/>
          <w:sz w:val="24"/>
        </w:rPr>
        <w:t>2</w:t>
      </w:r>
      <w:r>
        <w:rPr>
          <w:color w:val="000000"/>
          <w:sz w:val="24"/>
        </w:rPr>
        <w:t>013</w:t>
      </w:r>
      <w:r>
        <w:rPr>
          <w:rFonts w:hint="eastAsia"/>
          <w:color w:val="000000"/>
          <w:sz w:val="24"/>
        </w:rPr>
        <w:t>年</w:t>
      </w:r>
      <w:r>
        <w:rPr>
          <w:rFonts w:hint="eastAsia"/>
          <w:color w:val="000000"/>
          <w:sz w:val="24"/>
        </w:rPr>
        <w:t>7</w:t>
      </w:r>
      <w:r>
        <w:rPr>
          <w:rFonts w:hint="eastAsia"/>
          <w:color w:val="000000"/>
          <w:sz w:val="24"/>
        </w:rPr>
        <w:t>月</w:t>
      </w:r>
      <w:r>
        <w:rPr>
          <w:rFonts w:hint="eastAsia"/>
          <w:color w:val="000000"/>
          <w:sz w:val="24"/>
        </w:rPr>
        <w:t>1</w:t>
      </w:r>
      <w:r>
        <w:rPr>
          <w:color w:val="000000"/>
          <w:sz w:val="24"/>
        </w:rPr>
        <w:t>6</w:t>
      </w:r>
      <w:r>
        <w:rPr>
          <w:rFonts w:hint="eastAsia"/>
          <w:color w:val="000000"/>
          <w:sz w:val="24"/>
        </w:rPr>
        <w:t>日作为事件窗口期第一日，</w:t>
      </w:r>
      <w:r>
        <w:rPr>
          <w:rFonts w:hint="eastAsia"/>
          <w:color w:val="000000"/>
          <w:sz w:val="24"/>
        </w:rPr>
        <w:t>2</w:t>
      </w:r>
      <w:r>
        <w:rPr>
          <w:color w:val="000000"/>
          <w:sz w:val="24"/>
        </w:rPr>
        <w:t>013</w:t>
      </w:r>
      <w:r>
        <w:rPr>
          <w:rFonts w:hint="eastAsia"/>
          <w:color w:val="000000"/>
          <w:sz w:val="24"/>
        </w:rPr>
        <w:t>年</w:t>
      </w:r>
      <w:r>
        <w:rPr>
          <w:rFonts w:hint="eastAsia"/>
          <w:color w:val="000000"/>
          <w:sz w:val="24"/>
        </w:rPr>
        <w:t>8</w:t>
      </w:r>
      <w:r>
        <w:rPr>
          <w:rFonts w:hint="eastAsia"/>
          <w:color w:val="000000"/>
          <w:sz w:val="24"/>
        </w:rPr>
        <w:t>月</w:t>
      </w:r>
      <w:r>
        <w:rPr>
          <w:color w:val="000000"/>
          <w:sz w:val="24"/>
        </w:rPr>
        <w:t>14</w:t>
      </w:r>
      <w:r>
        <w:rPr>
          <w:rFonts w:hint="eastAsia"/>
          <w:color w:val="000000"/>
          <w:sz w:val="24"/>
        </w:rPr>
        <w:t>日作为事件日。事前事后交易日分别为</w:t>
      </w:r>
      <w:r>
        <w:rPr>
          <w:rFonts w:hint="eastAsia"/>
          <w:color w:val="000000"/>
          <w:sz w:val="24"/>
        </w:rPr>
        <w:t>2</w:t>
      </w:r>
      <w:r>
        <w:rPr>
          <w:color w:val="000000"/>
          <w:sz w:val="24"/>
        </w:rPr>
        <w:t>1</w:t>
      </w:r>
      <w:r>
        <w:rPr>
          <w:rFonts w:hint="eastAsia"/>
          <w:color w:val="000000"/>
          <w:sz w:val="24"/>
        </w:rPr>
        <w:t>天。此案例窗口期为</w:t>
      </w:r>
      <w:r>
        <w:rPr>
          <w:rFonts w:hint="eastAsia"/>
          <w:color w:val="000000"/>
          <w:sz w:val="24"/>
        </w:rPr>
        <w:t>2</w:t>
      </w:r>
      <w:r>
        <w:rPr>
          <w:color w:val="000000"/>
          <w:sz w:val="24"/>
        </w:rPr>
        <w:t>013</w:t>
      </w:r>
      <w:r>
        <w:rPr>
          <w:rFonts w:hint="eastAsia"/>
          <w:color w:val="000000"/>
          <w:sz w:val="24"/>
        </w:rPr>
        <w:t>年</w:t>
      </w:r>
      <w:r>
        <w:rPr>
          <w:rFonts w:hint="eastAsia"/>
          <w:color w:val="000000"/>
          <w:sz w:val="24"/>
        </w:rPr>
        <w:t>7</w:t>
      </w:r>
      <w:r>
        <w:rPr>
          <w:rFonts w:hint="eastAsia"/>
          <w:color w:val="000000"/>
          <w:sz w:val="24"/>
        </w:rPr>
        <w:t>月</w:t>
      </w:r>
      <w:r>
        <w:rPr>
          <w:rFonts w:hint="eastAsia"/>
          <w:color w:val="000000"/>
          <w:sz w:val="24"/>
        </w:rPr>
        <w:t>1</w:t>
      </w:r>
      <w:r>
        <w:rPr>
          <w:color w:val="000000"/>
          <w:sz w:val="24"/>
        </w:rPr>
        <w:t>6</w:t>
      </w:r>
      <w:r>
        <w:rPr>
          <w:rFonts w:hint="eastAsia"/>
          <w:color w:val="000000"/>
          <w:sz w:val="24"/>
        </w:rPr>
        <w:t>日至</w:t>
      </w:r>
      <w:r>
        <w:rPr>
          <w:rFonts w:hint="eastAsia"/>
          <w:color w:val="000000"/>
          <w:sz w:val="24"/>
        </w:rPr>
        <w:t>2</w:t>
      </w:r>
      <w:r>
        <w:rPr>
          <w:color w:val="000000"/>
          <w:sz w:val="24"/>
        </w:rPr>
        <w:t>013</w:t>
      </w:r>
      <w:r>
        <w:rPr>
          <w:rFonts w:hint="eastAsia"/>
          <w:color w:val="000000"/>
          <w:sz w:val="24"/>
        </w:rPr>
        <w:t>年</w:t>
      </w:r>
      <w:r>
        <w:rPr>
          <w:rFonts w:hint="eastAsia"/>
          <w:color w:val="000000"/>
          <w:sz w:val="24"/>
        </w:rPr>
        <w:t>9</w:t>
      </w:r>
      <w:r>
        <w:rPr>
          <w:rFonts w:hint="eastAsia"/>
          <w:color w:val="000000"/>
          <w:sz w:val="24"/>
        </w:rPr>
        <w:t>月</w:t>
      </w:r>
      <w:r>
        <w:rPr>
          <w:rFonts w:hint="eastAsia"/>
          <w:color w:val="000000"/>
          <w:sz w:val="24"/>
        </w:rPr>
        <w:t>1</w:t>
      </w:r>
      <w:r>
        <w:rPr>
          <w:color w:val="000000"/>
          <w:sz w:val="24"/>
        </w:rPr>
        <w:t>3</w:t>
      </w:r>
      <w:r>
        <w:rPr>
          <w:rFonts w:hint="eastAsia"/>
          <w:color w:val="000000"/>
          <w:sz w:val="24"/>
        </w:rPr>
        <w:t>日，简记为</w:t>
      </w:r>
      <w:r>
        <w:rPr>
          <w:rFonts w:hint="eastAsia"/>
          <w:color w:val="000000"/>
          <w:sz w:val="24"/>
        </w:rPr>
        <w:t>[</w:t>
      </w:r>
      <w:r>
        <w:rPr>
          <w:color w:val="000000"/>
          <w:sz w:val="24"/>
        </w:rPr>
        <w:t>-21,21]</w:t>
      </w:r>
      <w:r>
        <w:rPr>
          <w:rFonts w:hint="eastAsia"/>
          <w:color w:val="000000"/>
          <w:sz w:val="24"/>
        </w:rPr>
        <w:t>。</w:t>
      </w:r>
    </w:p>
    <w:p w14:paraId="1C5BCC7E" w14:textId="77777777" w:rsidR="00495040" w:rsidRDefault="00495040" w:rsidP="00495040">
      <w:pPr>
        <w:spacing w:line="360" w:lineRule="auto"/>
        <w:ind w:firstLineChars="200" w:firstLine="480"/>
        <w:rPr>
          <w:color w:val="000000"/>
          <w:sz w:val="24"/>
        </w:rPr>
      </w:pPr>
      <w:r>
        <w:rPr>
          <w:rFonts w:hint="eastAsia"/>
          <w:color w:val="000000"/>
          <w:sz w:val="24"/>
        </w:rPr>
        <w:lastRenderedPageBreak/>
        <w:t>b</w:t>
      </w:r>
      <w:r>
        <w:rPr>
          <w:color w:val="000000"/>
          <w:sz w:val="24"/>
        </w:rPr>
        <w:t xml:space="preserve">. </w:t>
      </w:r>
      <w:r>
        <w:rPr>
          <w:rFonts w:hint="eastAsia"/>
          <w:color w:val="000000"/>
          <w:sz w:val="24"/>
        </w:rPr>
        <w:t>确定并购事件的估计期。通常，估计期在窗口期之间，且不存在时间上的重叠。</w:t>
      </w:r>
      <w:proofErr w:type="gramStart"/>
      <w:r>
        <w:rPr>
          <w:rFonts w:hint="eastAsia"/>
          <w:color w:val="000000"/>
          <w:sz w:val="24"/>
        </w:rPr>
        <w:t>此处选择</w:t>
      </w:r>
      <w:r>
        <w:rPr>
          <w:rFonts w:hint="eastAsia"/>
          <w:color w:val="000000"/>
          <w:sz w:val="24"/>
        </w:rPr>
        <w:t>[</w:t>
      </w:r>
      <w:proofErr w:type="gramEnd"/>
      <w:r>
        <w:rPr>
          <w:color w:val="000000"/>
          <w:sz w:val="24"/>
        </w:rPr>
        <w:t>-80</w:t>
      </w:r>
      <w:r>
        <w:rPr>
          <w:rFonts w:hint="eastAsia"/>
          <w:color w:val="000000"/>
          <w:sz w:val="24"/>
        </w:rPr>
        <w:t>,</w:t>
      </w:r>
      <w:r>
        <w:rPr>
          <w:color w:val="000000"/>
          <w:sz w:val="24"/>
        </w:rPr>
        <w:t>-22]</w:t>
      </w:r>
      <w:r>
        <w:rPr>
          <w:rFonts w:hint="eastAsia"/>
          <w:color w:val="000000"/>
          <w:sz w:val="24"/>
        </w:rPr>
        <w:t>作为事件的估计期。</w:t>
      </w:r>
    </w:p>
    <w:p w14:paraId="08C0ABDC" w14:textId="77777777" w:rsidR="00495040" w:rsidRDefault="00495040" w:rsidP="00495040">
      <w:pPr>
        <w:spacing w:line="360" w:lineRule="auto"/>
        <w:ind w:firstLineChars="200" w:firstLine="480"/>
        <w:rPr>
          <w:color w:val="000000"/>
          <w:sz w:val="24"/>
        </w:rPr>
      </w:pPr>
      <w:r>
        <w:rPr>
          <w:rFonts w:hint="eastAsia"/>
          <w:color w:val="000000"/>
          <w:sz w:val="24"/>
        </w:rPr>
        <w:t>c.</w:t>
      </w:r>
      <w:r>
        <w:rPr>
          <w:color w:val="000000"/>
          <w:sz w:val="24"/>
        </w:rPr>
        <w:t xml:space="preserve"> </w:t>
      </w:r>
      <w:r>
        <w:rPr>
          <w:rFonts w:hint="eastAsia"/>
          <w:color w:val="000000"/>
          <w:sz w:val="24"/>
        </w:rPr>
        <w:t>数据收集。</w:t>
      </w:r>
      <w:r w:rsidR="00F76325">
        <w:rPr>
          <w:rFonts w:hint="eastAsia"/>
          <w:color w:val="000000"/>
          <w:sz w:val="24"/>
        </w:rPr>
        <w:t>因</w:t>
      </w:r>
      <w:r>
        <w:rPr>
          <w:rFonts w:hint="eastAsia"/>
          <w:color w:val="000000"/>
          <w:sz w:val="24"/>
        </w:rPr>
        <w:t>百度在纳斯达克上市，因此本文收集以</w:t>
      </w:r>
      <w:r>
        <w:rPr>
          <w:rFonts w:hint="eastAsia"/>
          <w:color w:val="000000"/>
          <w:sz w:val="24"/>
        </w:rPr>
        <w:t>2</w:t>
      </w:r>
      <w:r>
        <w:rPr>
          <w:color w:val="000000"/>
          <w:sz w:val="24"/>
        </w:rPr>
        <w:t>013</w:t>
      </w:r>
      <w:r>
        <w:rPr>
          <w:rFonts w:hint="eastAsia"/>
          <w:color w:val="000000"/>
          <w:sz w:val="24"/>
        </w:rPr>
        <w:t>年</w:t>
      </w:r>
      <w:r>
        <w:rPr>
          <w:rFonts w:hint="eastAsia"/>
          <w:color w:val="000000"/>
          <w:sz w:val="24"/>
        </w:rPr>
        <w:t>8</w:t>
      </w:r>
      <w:r>
        <w:rPr>
          <w:rFonts w:hint="eastAsia"/>
          <w:color w:val="000000"/>
          <w:sz w:val="24"/>
        </w:rPr>
        <w:t>月</w:t>
      </w:r>
      <w:r>
        <w:rPr>
          <w:rFonts w:hint="eastAsia"/>
          <w:color w:val="000000"/>
          <w:sz w:val="24"/>
        </w:rPr>
        <w:t>1</w:t>
      </w:r>
      <w:r>
        <w:rPr>
          <w:color w:val="000000"/>
          <w:sz w:val="24"/>
        </w:rPr>
        <w:t>4</w:t>
      </w:r>
      <w:r>
        <w:rPr>
          <w:rFonts w:hint="eastAsia"/>
          <w:color w:val="000000"/>
          <w:sz w:val="24"/>
        </w:rPr>
        <w:t>日为事件日（即</w:t>
      </w:r>
      <w:r>
        <w:rPr>
          <w:rFonts w:hint="eastAsia"/>
          <w:color w:val="000000"/>
          <w:sz w:val="24"/>
        </w:rPr>
        <w:t>t=</w:t>
      </w:r>
      <w:r>
        <w:rPr>
          <w:color w:val="000000"/>
          <w:sz w:val="24"/>
        </w:rPr>
        <w:t>0</w:t>
      </w:r>
      <w:r>
        <w:rPr>
          <w:rFonts w:hint="eastAsia"/>
          <w:color w:val="000000"/>
          <w:sz w:val="24"/>
        </w:rPr>
        <w:t>）</w:t>
      </w:r>
      <w:proofErr w:type="gramStart"/>
      <w:r>
        <w:rPr>
          <w:rFonts w:hint="eastAsia"/>
          <w:color w:val="000000"/>
          <w:sz w:val="24"/>
        </w:rPr>
        <w:t>，</w:t>
      </w:r>
      <w:r>
        <w:rPr>
          <w:rFonts w:hint="eastAsia"/>
          <w:color w:val="000000"/>
          <w:sz w:val="24"/>
        </w:rPr>
        <w:t>[</w:t>
      </w:r>
      <w:proofErr w:type="gramEnd"/>
      <w:r>
        <w:rPr>
          <w:color w:val="000000"/>
          <w:sz w:val="24"/>
        </w:rPr>
        <w:t>-80,21]</w:t>
      </w:r>
      <w:r>
        <w:rPr>
          <w:rFonts w:hint="eastAsia"/>
          <w:color w:val="000000"/>
          <w:sz w:val="24"/>
        </w:rPr>
        <w:t>区间内的纳斯达克股指</w:t>
      </w:r>
      <w:r w:rsidR="00F76325">
        <w:rPr>
          <w:rFonts w:hint="eastAsia"/>
          <w:color w:val="000000"/>
          <w:sz w:val="24"/>
        </w:rPr>
        <w:t>日</w:t>
      </w:r>
      <w:r>
        <w:rPr>
          <w:rFonts w:hint="eastAsia"/>
          <w:color w:val="000000"/>
          <w:sz w:val="24"/>
        </w:rPr>
        <w:t>收益率以及百度</w:t>
      </w:r>
      <w:r w:rsidR="00F76325">
        <w:rPr>
          <w:rFonts w:hint="eastAsia"/>
          <w:color w:val="000000"/>
          <w:sz w:val="24"/>
        </w:rPr>
        <w:t>日</w:t>
      </w:r>
      <w:r>
        <w:rPr>
          <w:rFonts w:hint="eastAsia"/>
          <w:color w:val="000000"/>
          <w:sz w:val="24"/>
        </w:rPr>
        <w:t>收益率。</w:t>
      </w:r>
    </w:p>
    <w:p w14:paraId="628DBF3B" w14:textId="77777777" w:rsidR="00495040" w:rsidRPr="00967641" w:rsidRDefault="00495040" w:rsidP="00495040">
      <w:pPr>
        <w:spacing w:line="360" w:lineRule="auto"/>
        <w:ind w:firstLineChars="200" w:firstLine="480"/>
        <w:rPr>
          <w:color w:val="000000"/>
          <w:sz w:val="24"/>
        </w:rPr>
      </w:pPr>
      <w:r>
        <w:rPr>
          <w:rFonts w:hint="eastAsia"/>
          <w:color w:val="000000"/>
          <w:sz w:val="24"/>
        </w:rPr>
        <w:t>d.</w:t>
      </w:r>
      <w:r>
        <w:rPr>
          <w:color w:val="000000"/>
          <w:sz w:val="24"/>
        </w:rPr>
        <w:t xml:space="preserve"> </w:t>
      </w:r>
      <w:r>
        <w:rPr>
          <w:rFonts w:hint="eastAsia"/>
          <w:color w:val="000000"/>
          <w:sz w:val="24"/>
        </w:rPr>
        <w:t>模型参数估计。将资本资产定价模型（</w:t>
      </w:r>
      <w:r>
        <w:rPr>
          <w:rFonts w:hint="eastAsia"/>
          <w:color w:val="000000"/>
          <w:sz w:val="24"/>
        </w:rPr>
        <w:t>C</w:t>
      </w:r>
      <w:r>
        <w:rPr>
          <w:color w:val="000000"/>
          <w:sz w:val="24"/>
        </w:rPr>
        <w:t>APM</w:t>
      </w:r>
      <w:r>
        <w:rPr>
          <w:rFonts w:hint="eastAsia"/>
          <w:color w:val="000000"/>
          <w:sz w:val="24"/>
        </w:rPr>
        <w:t>）进行简化变形后，利用市场数据对模型参数进行估计得到回归方程。</w:t>
      </w:r>
    </w:p>
    <w:p w14:paraId="72EE2FFE" w14:textId="77777777" w:rsidR="00495040" w:rsidRDefault="00495040" w:rsidP="00495040">
      <w:pPr>
        <w:spacing w:line="360" w:lineRule="auto"/>
        <w:ind w:firstLineChars="200" w:firstLine="480"/>
        <w:rPr>
          <w:color w:val="000000"/>
          <w:sz w:val="24"/>
        </w:rPr>
      </w:pPr>
      <w:r>
        <w:rPr>
          <w:rFonts w:hint="eastAsia"/>
          <w:color w:val="000000"/>
          <w:sz w:val="24"/>
        </w:rPr>
        <w:t>e.</w:t>
      </w:r>
      <w:r>
        <w:rPr>
          <w:color w:val="000000"/>
          <w:sz w:val="24"/>
        </w:rPr>
        <w:t xml:space="preserve"> </w:t>
      </w:r>
      <w:r>
        <w:rPr>
          <w:rFonts w:hint="eastAsia"/>
          <w:color w:val="000000"/>
          <w:sz w:val="24"/>
        </w:rPr>
        <w:t>计算预期回报率</w:t>
      </w:r>
      <w:r>
        <w:rPr>
          <w:color w:val="000000"/>
          <w:sz w:val="24"/>
        </w:rPr>
        <w:t>E(R)</w:t>
      </w:r>
      <w:r>
        <w:rPr>
          <w:rFonts w:hint="eastAsia"/>
          <w:color w:val="000000"/>
          <w:sz w:val="24"/>
        </w:rPr>
        <w:t>、超额收益率</w:t>
      </w:r>
      <w:r>
        <w:rPr>
          <w:color w:val="000000"/>
          <w:sz w:val="24"/>
        </w:rPr>
        <w:t>AR</w:t>
      </w:r>
      <w:r>
        <w:rPr>
          <w:rFonts w:hint="eastAsia"/>
          <w:color w:val="000000"/>
          <w:sz w:val="24"/>
        </w:rPr>
        <w:t>、累计超额收益率</w:t>
      </w:r>
      <w:r>
        <w:rPr>
          <w:rFonts w:hint="eastAsia"/>
          <w:color w:val="000000"/>
          <w:sz w:val="24"/>
        </w:rPr>
        <w:t>C</w:t>
      </w:r>
      <w:r>
        <w:rPr>
          <w:color w:val="000000"/>
          <w:sz w:val="24"/>
        </w:rPr>
        <w:t>AR</w:t>
      </w:r>
      <w:r>
        <w:rPr>
          <w:rFonts w:hint="eastAsia"/>
          <w:color w:val="000000"/>
          <w:sz w:val="24"/>
        </w:rPr>
        <w:t>。将实际收益率</w:t>
      </w:r>
      <w:r>
        <w:rPr>
          <w:color w:val="000000"/>
          <w:sz w:val="24"/>
        </w:rPr>
        <w:t>R</w:t>
      </w:r>
      <w:r>
        <w:rPr>
          <w:rFonts w:hint="eastAsia"/>
          <w:color w:val="000000"/>
          <w:sz w:val="24"/>
        </w:rPr>
        <w:t>t</w:t>
      </w:r>
      <w:r>
        <w:rPr>
          <w:rFonts w:hint="eastAsia"/>
          <w:color w:val="000000"/>
          <w:sz w:val="24"/>
        </w:rPr>
        <w:t>与</w:t>
      </w:r>
      <w:r>
        <w:rPr>
          <w:rFonts w:hint="eastAsia"/>
          <w:color w:val="000000"/>
          <w:sz w:val="24"/>
        </w:rPr>
        <w:t>E</w:t>
      </w:r>
      <w:r>
        <w:rPr>
          <w:color w:val="000000"/>
          <w:sz w:val="24"/>
        </w:rPr>
        <w:t>(R)</w:t>
      </w:r>
      <w:r>
        <w:rPr>
          <w:rFonts w:hint="eastAsia"/>
          <w:color w:val="000000"/>
          <w:sz w:val="24"/>
        </w:rPr>
        <w:t>相减得到</w:t>
      </w:r>
      <w:r>
        <w:rPr>
          <w:rFonts w:hint="eastAsia"/>
          <w:color w:val="000000"/>
          <w:sz w:val="24"/>
        </w:rPr>
        <w:t>A</w:t>
      </w:r>
      <w:r>
        <w:rPr>
          <w:color w:val="000000"/>
          <w:sz w:val="24"/>
        </w:rPr>
        <w:t>R</w:t>
      </w:r>
      <w:r>
        <w:rPr>
          <w:rFonts w:hint="eastAsia"/>
          <w:color w:val="000000"/>
          <w:sz w:val="24"/>
        </w:rPr>
        <w:t>，并累计求和得出</w:t>
      </w:r>
      <w:r>
        <w:rPr>
          <w:rFonts w:hint="eastAsia"/>
          <w:color w:val="000000"/>
          <w:sz w:val="24"/>
        </w:rPr>
        <w:t>C</w:t>
      </w:r>
      <w:r>
        <w:rPr>
          <w:color w:val="000000"/>
          <w:sz w:val="24"/>
        </w:rPr>
        <w:t>AR</w:t>
      </w:r>
      <w:r>
        <w:rPr>
          <w:rFonts w:hint="eastAsia"/>
          <w:color w:val="000000"/>
          <w:sz w:val="24"/>
        </w:rPr>
        <w:t>。</w:t>
      </w:r>
    </w:p>
    <w:p w14:paraId="36B42340" w14:textId="77777777" w:rsidR="00495040" w:rsidRDefault="00495040" w:rsidP="00495040">
      <w:pPr>
        <w:spacing w:line="360" w:lineRule="auto"/>
        <w:ind w:firstLineChars="200" w:firstLine="480"/>
        <w:rPr>
          <w:color w:val="000000"/>
          <w:sz w:val="24"/>
        </w:rPr>
      </w:pPr>
      <w:r>
        <w:rPr>
          <w:rFonts w:hint="eastAsia"/>
          <w:color w:val="000000"/>
          <w:sz w:val="24"/>
        </w:rPr>
        <w:t>（</w:t>
      </w:r>
      <w:r>
        <w:rPr>
          <w:color w:val="000000"/>
          <w:sz w:val="24"/>
        </w:rPr>
        <w:t>2</w:t>
      </w:r>
      <w:r>
        <w:rPr>
          <w:rFonts w:hint="eastAsia"/>
          <w:color w:val="000000"/>
          <w:sz w:val="24"/>
        </w:rPr>
        <w:t>）建模与数据分析</w:t>
      </w:r>
    </w:p>
    <w:p w14:paraId="37B93162" w14:textId="77777777" w:rsidR="00495040" w:rsidRDefault="00495040" w:rsidP="00495040">
      <w:pPr>
        <w:spacing w:line="360" w:lineRule="auto"/>
        <w:ind w:firstLineChars="200" w:firstLine="480"/>
        <w:rPr>
          <w:color w:val="000000"/>
          <w:sz w:val="24"/>
        </w:rPr>
      </w:pPr>
      <w:r>
        <w:rPr>
          <w:rFonts w:hint="eastAsia"/>
          <w:color w:val="000000"/>
          <w:sz w:val="24"/>
        </w:rPr>
        <w:t>a.</w:t>
      </w:r>
      <w:r>
        <w:rPr>
          <w:color w:val="000000"/>
          <w:sz w:val="24"/>
        </w:rPr>
        <w:t xml:space="preserve"> </w:t>
      </w:r>
      <w:r>
        <w:rPr>
          <w:rFonts w:hint="eastAsia"/>
          <w:color w:val="000000"/>
          <w:sz w:val="24"/>
        </w:rPr>
        <w:t>模型参数估计</w:t>
      </w:r>
    </w:p>
    <w:p w14:paraId="56A83BFD" w14:textId="77777777" w:rsidR="00495040" w:rsidRDefault="00495040" w:rsidP="00495040">
      <w:pPr>
        <w:spacing w:line="360" w:lineRule="auto"/>
        <w:ind w:firstLineChars="200" w:firstLine="480"/>
        <w:rPr>
          <w:color w:val="000000"/>
          <w:sz w:val="24"/>
        </w:rPr>
      </w:pPr>
      <w:r>
        <w:rPr>
          <w:rFonts w:hint="eastAsia"/>
          <w:color w:val="000000"/>
          <w:sz w:val="24"/>
        </w:rPr>
        <w:t>C</w:t>
      </w:r>
      <w:r>
        <w:rPr>
          <w:color w:val="000000"/>
          <w:sz w:val="24"/>
        </w:rPr>
        <w:t>APM</w:t>
      </w:r>
      <w:r>
        <w:rPr>
          <w:rFonts w:hint="eastAsia"/>
          <w:color w:val="000000"/>
          <w:sz w:val="24"/>
        </w:rPr>
        <w:t>定价模型用于计算某种资本资产的预期回报率，即预期回报率等于无风险利率与该资产风险溢价之</w:t>
      </w:r>
      <w:proofErr w:type="gramStart"/>
      <w:r>
        <w:rPr>
          <w:rFonts w:hint="eastAsia"/>
          <w:color w:val="000000"/>
          <w:sz w:val="24"/>
        </w:rPr>
        <w:t>和</w:t>
      </w:r>
      <w:proofErr w:type="gramEnd"/>
      <w:r>
        <w:rPr>
          <w:rFonts w:hint="eastAsia"/>
          <w:color w:val="000000"/>
          <w:sz w:val="24"/>
        </w:rPr>
        <w:t>。具体公式如下：</w:t>
      </w:r>
    </w:p>
    <w:p w14:paraId="0F124C61" w14:textId="77777777" w:rsidR="00495040" w:rsidRDefault="00495040" w:rsidP="00EC1A2D">
      <w:pPr>
        <w:spacing w:line="360" w:lineRule="auto"/>
        <w:ind w:firstLineChars="100" w:firstLine="240"/>
        <w:rPr>
          <w:color w:val="000000"/>
          <w:sz w:val="24"/>
        </w:rPr>
      </w:pPr>
      <w:r>
        <w:rPr>
          <w:color w:val="000000"/>
          <w:sz w:val="24"/>
        </w:rPr>
        <w:t xml:space="preserve"> </w:t>
      </w:r>
      <w:r w:rsidR="00EC1A2D">
        <w:rPr>
          <w:color w:val="000000"/>
          <w:sz w:val="24"/>
        </w:rPr>
        <w:t xml:space="preserve"> </w:t>
      </w:r>
      <w:r w:rsidR="007047DC">
        <w:pict w14:anchorId="08E77F72">
          <v:shape id="_x0000_i1027" type="#_x0000_t75" style="width:121.6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4602&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Pr=&quot;00C04602&quot; wsp:rsidRDefault=&quot;00C04602&quot; wsp:rsidP=&quot;00C04602&quot;&gt;&lt;aml:annotation aml:id=&quot;0&quot; w:type=&quot;Word.Bookmark.Start&quot; w:name=&quot;_Hlk515136710&quot;/&gt;&lt;m:oMathPara&gt;&lt;m:oMath&gt;&lt;m:r&gt;&lt;m:rPr&gt;&lt;m:sty m:val=&quot;p&quot;/&gt;&lt;/m:rPr&gt;&lt;w:rPr&gt;&lt;w:rFonts w:ascii=&quot;Cambria Math&quot; w:h-ansi=&quot;Cambria Math&quot;/&gt;&lt;wx:font wx:val=&quot;Cambria Math&quot;/&gt;&lt;/w:rPr&gt;&lt;m:t&gt;E&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R&lt;/m:t&gt;&lt;/m:r&gt;&lt;/m:e&gt;&lt;/m:d&gt;&lt;m:r&gt;&lt;m:rPr&gt;&lt;m:sty m:val=&quot;p&quot;/&gt;&lt;/m:rPr&gt;&lt;w:rPr&gt;&lt;w:rFonts w:ascii=&quot;Cambria Math&quot; w:h-ansi=&quot;Cambria Math&quot;/&gt;&lt;wx:font wx:val=&quot;Cambria Math&quot;/&gt;&lt;/w:rPr&gt;&lt;m:t&gt;=&lt;/m:t&gt;&lt;/m:r&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 w:hint=&quot;fareast&quot;/&gt;&lt;wx:font wx:val=&quot;Cambria Math&quot;/&gt;&lt;w:i/&gt;&lt;/w:rPr&gt;&lt;m:t&gt;f&lt;/m:t&gt;&lt;/m:r&gt;&lt;/m:sub&gt;&lt;/m:sSub&gt;&lt;m:r&gt;&lt;w:rPr&gt;&lt;w:rFonts w:ascii=&quot;Cambria Math&quot; w:h-ansi=&quot;Cambria Math&quot;/&gt;&lt;wx:font wx:val=&quot;Cambria Math&quot;/&gt;&lt;w:i/&gt;&lt;/w:rPr&gt;&lt;m:t&gt;+尾*&lt;/m:t&gt;&lt;/m:r&gt;&lt;m:d&gt;&lt;m:dPr&gt;&lt;m:ctrlPr&gt;&lt;w:rPr&gt;&lt;w:rFonts w:ascii=&quot;Cambria Math&quot; w:h-ansi=&quot;Cambria Math&quot;/&gt;&lt;wx:font wx:val=&quot;Cambria Math&quot;/&gt;&lt;w:i/&gt;&lt;/w:rPr&gt;&lt;/m:ctrlPr&gt;&lt;/m:dPr&gt;&lt;m:e&gt;&lt;m:sSub&gt;&lt;m:sSubPr&gt;&lt;m:ctrlPr&gt;&lt;w:&gt;&gt;&gt;&gt;&gt;&gt;&gt;&gt;&gt;&gt;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m&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f&lt;/m:t&gt;&lt;/m:r&gt;&lt;/m:sub&gt;&lt;/m:sSub&gt;&lt;/m:e&gt;&lt;/m:d&gt;&lt;/m:oMath&gt;&lt;/m:oMathPara&gt;&lt;aml:annotation aml:id=&quot;0&quot; w:type=&quot;Word.Bookmark.End&quot;/&gt;&lt;/w:p&gt;&lt;w:sectPr wsp:rsidR=&quot;00000000&quot; wsp:rsidRPr=&quot;00C04602&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Pr>
          <w:color w:val="000000"/>
          <w:sz w:val="24"/>
        </w:rPr>
        <w:t xml:space="preserve">                         </w:t>
      </w:r>
      <w:r w:rsidR="00EC1A2D">
        <w:rPr>
          <w:color w:val="000000"/>
          <w:sz w:val="24"/>
        </w:rPr>
        <w:t xml:space="preserve">              </w:t>
      </w:r>
      <w:r>
        <w:rPr>
          <w:rFonts w:hint="eastAsia"/>
          <w:color w:val="000000"/>
          <w:sz w:val="24"/>
        </w:rPr>
        <w:t>（</w:t>
      </w:r>
      <w:r w:rsidR="006E482F">
        <w:rPr>
          <w:color w:val="000000"/>
          <w:sz w:val="24"/>
        </w:rPr>
        <w:t>3</w:t>
      </w:r>
      <w:r>
        <w:rPr>
          <w:color w:val="000000"/>
          <w:sz w:val="24"/>
        </w:rPr>
        <w:t>-1</w:t>
      </w:r>
      <w:r>
        <w:rPr>
          <w:rFonts w:hint="eastAsia"/>
          <w:color w:val="000000"/>
          <w:sz w:val="24"/>
        </w:rPr>
        <w:t>）</w:t>
      </w:r>
    </w:p>
    <w:p w14:paraId="4C08D531" w14:textId="77777777" w:rsidR="00495040" w:rsidRDefault="00495040" w:rsidP="00495040">
      <w:pPr>
        <w:spacing w:line="360" w:lineRule="auto"/>
        <w:ind w:leftChars="100" w:left="210" w:firstLineChars="100" w:firstLine="240"/>
        <w:rPr>
          <w:color w:val="000000"/>
          <w:sz w:val="24"/>
        </w:rPr>
      </w:pPr>
      <w:r>
        <w:rPr>
          <w:rFonts w:hint="eastAsia"/>
          <w:color w:val="000000"/>
          <w:sz w:val="24"/>
        </w:rPr>
        <w:t>其中：</w:t>
      </w:r>
    </w:p>
    <w:p w14:paraId="09E79C3C" w14:textId="77777777" w:rsidR="00495040" w:rsidRDefault="00495040" w:rsidP="00495040">
      <w:pPr>
        <w:spacing w:line="360" w:lineRule="auto"/>
        <w:ind w:leftChars="100" w:left="210" w:firstLineChars="100" w:firstLine="240"/>
        <w:rPr>
          <w:color w:val="000000"/>
          <w:sz w:val="24"/>
        </w:rPr>
      </w:pPr>
      <w:r w:rsidRPr="00FF22BA">
        <w:rPr>
          <w:rFonts w:hint="eastAsia"/>
          <w:color w:val="000000"/>
          <w:sz w:val="24"/>
        </w:rPr>
        <w:t>E</w:t>
      </w:r>
      <w:r>
        <w:rPr>
          <w:color w:val="000000"/>
          <w:sz w:val="24"/>
        </w:rPr>
        <w:t>(R)</w:t>
      </w:r>
      <w:r>
        <w:rPr>
          <w:rFonts w:hint="eastAsia"/>
          <w:color w:val="000000"/>
          <w:sz w:val="24"/>
        </w:rPr>
        <w:t>——资本资产的预期回报率</w:t>
      </w:r>
    </w:p>
    <w:p w14:paraId="15615EB3" w14:textId="77777777" w:rsidR="00495040" w:rsidRDefault="00495040" w:rsidP="00495040">
      <w:pPr>
        <w:spacing w:line="360" w:lineRule="auto"/>
        <w:ind w:leftChars="100" w:left="210" w:firstLineChars="100" w:firstLine="240"/>
        <w:rPr>
          <w:color w:val="000000"/>
          <w:sz w:val="24"/>
        </w:rPr>
      </w:pPr>
      <w:r w:rsidRPr="00FF22BA">
        <w:rPr>
          <w:color w:val="000000"/>
          <w:sz w:val="24"/>
        </w:rPr>
        <w:t>R</w:t>
      </w:r>
      <w:r w:rsidRPr="00FF22BA">
        <w:rPr>
          <w:rFonts w:hint="eastAsia"/>
          <w:color w:val="000000"/>
          <w:sz w:val="24"/>
          <w:vertAlign w:val="subscript"/>
        </w:rPr>
        <w:t>f</w:t>
      </w:r>
      <w:r>
        <w:rPr>
          <w:rFonts w:hint="eastAsia"/>
          <w:color w:val="000000"/>
          <w:sz w:val="24"/>
        </w:rPr>
        <w:t>——无风险收益率</w:t>
      </w:r>
    </w:p>
    <w:p w14:paraId="537AB5A5" w14:textId="77777777" w:rsidR="00495040" w:rsidRDefault="00495040" w:rsidP="00495040">
      <w:pPr>
        <w:spacing w:line="360" w:lineRule="auto"/>
        <w:ind w:leftChars="100" w:left="210" w:firstLineChars="100" w:firstLine="240"/>
        <w:rPr>
          <w:color w:val="000000"/>
          <w:sz w:val="24"/>
        </w:rPr>
      </w:pPr>
      <w:r w:rsidRPr="00FF22BA">
        <w:rPr>
          <w:color w:val="000000"/>
          <w:sz w:val="24"/>
        </w:rPr>
        <w:t>R</w:t>
      </w:r>
      <w:r w:rsidRPr="00FF22BA">
        <w:rPr>
          <w:color w:val="000000"/>
          <w:sz w:val="24"/>
          <w:vertAlign w:val="subscript"/>
        </w:rPr>
        <w:t>m</w:t>
      </w:r>
      <w:r>
        <w:rPr>
          <w:rFonts w:hint="eastAsia"/>
          <w:color w:val="000000"/>
          <w:sz w:val="24"/>
        </w:rPr>
        <w:t>——资本市场收益率</w:t>
      </w:r>
    </w:p>
    <w:p w14:paraId="259752C2" w14:textId="77777777" w:rsidR="00495040" w:rsidRDefault="00495040" w:rsidP="00495040">
      <w:pPr>
        <w:spacing w:line="360" w:lineRule="auto"/>
        <w:ind w:leftChars="100" w:left="210" w:firstLineChars="100" w:firstLine="240"/>
        <w:rPr>
          <w:color w:val="000000"/>
          <w:sz w:val="24"/>
        </w:rPr>
      </w:pPr>
      <w:r w:rsidRPr="00FF22BA">
        <w:rPr>
          <w:rFonts w:hint="eastAsia"/>
          <w:color w:val="000000"/>
          <w:sz w:val="24"/>
        </w:rPr>
        <w:t>β</w:t>
      </w:r>
      <w:r>
        <w:rPr>
          <w:rFonts w:hint="eastAsia"/>
          <w:color w:val="000000"/>
          <w:sz w:val="24"/>
        </w:rPr>
        <w:t>——贝塔系数，用于衡量资本资产的系统性风险</w:t>
      </w:r>
    </w:p>
    <w:p w14:paraId="394EB1D2" w14:textId="77777777" w:rsidR="00495040" w:rsidRDefault="00495040" w:rsidP="00495040">
      <w:pPr>
        <w:spacing w:line="360" w:lineRule="auto"/>
        <w:ind w:leftChars="100" w:left="210" w:firstLineChars="100" w:firstLine="240"/>
        <w:rPr>
          <w:color w:val="000000"/>
          <w:sz w:val="24"/>
        </w:rPr>
      </w:pPr>
      <w:r>
        <w:rPr>
          <w:rFonts w:hint="eastAsia"/>
          <w:color w:val="000000"/>
          <w:sz w:val="24"/>
        </w:rPr>
        <w:t>将</w:t>
      </w:r>
      <w:r>
        <w:rPr>
          <w:rFonts w:hint="eastAsia"/>
          <w:color w:val="000000"/>
          <w:sz w:val="24"/>
        </w:rPr>
        <w:t>5</w:t>
      </w:r>
      <w:r>
        <w:rPr>
          <w:color w:val="000000"/>
          <w:sz w:val="24"/>
        </w:rPr>
        <w:t>-1</w:t>
      </w:r>
      <w:r>
        <w:rPr>
          <w:rFonts w:hint="eastAsia"/>
          <w:color w:val="000000"/>
          <w:sz w:val="24"/>
        </w:rPr>
        <w:t>公式进行展开再合并，即可得到以下公式：</w:t>
      </w:r>
    </w:p>
    <w:p w14:paraId="1B089ADC" w14:textId="77777777" w:rsidR="00495040" w:rsidRPr="00EF0740" w:rsidRDefault="00EC1A2D" w:rsidP="00EC1A2D">
      <w:pPr>
        <w:spacing w:line="360" w:lineRule="auto"/>
        <w:ind w:leftChars="100" w:left="210" w:firstLineChars="100" w:firstLine="240"/>
        <w:rPr>
          <w:color w:val="000000"/>
          <w:sz w:val="24"/>
        </w:rPr>
      </w:pPr>
      <w:r w:rsidRPr="00EC1A2D">
        <w:rPr>
          <w:color w:val="000000"/>
          <w:sz w:val="24"/>
        </w:rPr>
        <w:fldChar w:fldCharType="begin"/>
      </w:r>
      <w:r w:rsidRPr="00EC1A2D">
        <w:rPr>
          <w:color w:val="000000"/>
          <w:sz w:val="24"/>
        </w:rPr>
        <w:instrText xml:space="preserve"> QUOTE </w:instrText>
      </w:r>
      <w:r w:rsidR="007047DC">
        <w:rPr>
          <w:position w:val="-9"/>
        </w:rPr>
        <w:pict w14:anchorId="3410F149">
          <v:shape id="_x0000_i1028" type="#_x0000_t75" style="width:132.5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0962&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Default=&quot;00C80962&quot; wsp:rsidP=&quot;00C80962&quot;&gt;&lt;aml:annotation aml:id=&quot;0&quot; w:type=&quot;Word.Bookmark.Start&quot; w:name=&quot;_Hlk515136710&quot;/&gt;&lt;m:oMathPara&gt;&lt;m:oMath&gt;&lt;m:r&gt;&lt;m:rPr&gt;&lt;m:sty m:val=&quot;p&quot;/&gt;&lt;/m:rPr&gt;&lt;w:rPr&gt;&lt;w:rFonts w:ascii=&quot;Cambria Math&quot; w:h-ansi=&quot;Cambria Math&quot;/&gt;&lt;wx:font wx:val=&quot;Cambria Math&quot;/&gt;&lt;/w:rPr&gt;&lt;m:t&gt;E&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R&lt;/m:t&gt;&lt;/m:r&gt;&lt;/m:e&gt;&lt;/m:d&gt;&lt;m:r&gt;&lt;m:rPr&gt;&lt;m:sty m:val=&quot;p&quot;/&gt;&lt;/m:rPr&gt;&lt;w:rPr&gt;&lt;w:rFonts w:ascii=&quot;Cambria Math&quot; w:h-ansi=&quot;Cambria Math&quot;/&gt;&lt;wx:font wx:val=&quot;Cambria Math&quot;/&gt;&lt;/w:rPr&gt;&lt;m:t&gt;=&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尾&lt;/m:t&gt;&lt;/m:r&gt;&lt;/m:e&gt;&lt;/m:d&gt;&lt;aml:anaaaaaaaaaanotation aml:id=&quot;0&quot; w:type=&quot;Word.Bookmark.End&quot;/&gt;&lt;m:r&gt;&lt;w:rPr&gt;&lt;w:rFonts w:ascii=&quot;Cambria Math&quot; w:h-ansi=&quot;Cambria Math&quot;/&gt;&lt;wx:font wx:val=&quot;Cambria Math&quot;/&gt;&lt;w:i/&gt;&lt;/w:rPr&gt;&lt;m:t&gt;*&lt;/m:t&gt;&lt;/m:r&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f&lt;/m:t&gt;&lt;/m:r&gt;&lt;/m:sub&gt;&lt;/m:sSub&gt;&lt;m:r&gt;&lt;w:rPr&gt;&lt;w:rFonts w:ascii=&quot;Cambria Math&quot; w:h-ansi=&quot;Cambria Math&quot;/&gt;&lt;wx:font wx:val=&quot;Cambria Math&quot;/&gt;&lt;w:i/&gt;&lt;/w:rPr&gt;&lt;m:t&gt;+尾*&lt;/m:t&gt;&lt;/m:r&gt;&lt;m:sSub&gt;&lt;m:sSubPr&gt;&lt;m:ctrlPr&gt;&lt;w:rPr&gt;&lt;w:rFonts w:ascii=&quot;Cambria Math&quot; w:h-ansi=&quot;Cambria Math&quot; w:cs=&quot;Times New Roman&quot;/&gt;&lt;wx:font wx:val=&quot;Cambria Math&quot;/&gt;&lt;w:i/&gt;&lt;w:sz w:val=h&quot;-2a4n&quot;s/i&gt;=&lt;&quot;wC:a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m&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Pr="00EC1A2D">
        <w:rPr>
          <w:color w:val="000000"/>
          <w:sz w:val="24"/>
        </w:rPr>
        <w:instrText xml:space="preserve"> </w:instrText>
      </w:r>
      <w:r w:rsidRPr="00EC1A2D">
        <w:rPr>
          <w:color w:val="000000"/>
          <w:sz w:val="24"/>
        </w:rPr>
        <w:fldChar w:fldCharType="separate"/>
      </w:r>
      <w:r w:rsidR="007047DC">
        <w:rPr>
          <w:position w:val="-9"/>
        </w:rPr>
        <w:pict w14:anchorId="09055231">
          <v:shape id="_x0000_i1029" type="#_x0000_t75" style="width:132.5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0962&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Default=&quot;00C80962&quot; wsp:rsidP=&quot;00C80962&quot;&gt;&lt;aml:annotation aml:id=&quot;0&quot; w:type=&quot;Word.Bookmark.Start&quot; w:name=&quot;_Hlk515136710&quot;/&gt;&lt;m:oMathPara&gt;&lt;m:oMath&gt;&lt;m:r&gt;&lt;m:rPr&gt;&lt;m:sty m:val=&quot;p&quot;/&gt;&lt;/m:rPr&gt;&lt;w:rPr&gt;&lt;w:rFonts w:ascii=&quot;Cambria Math&quot; w:h-ansi=&quot;Cambria Math&quot;/&gt;&lt;wx:font wx:val=&quot;Cambria Math&quot;/&gt;&lt;/w:rPr&gt;&lt;m:t&gt;E&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R&lt;/m:t&gt;&lt;/m:r&gt;&lt;/m:e&gt;&lt;/m:d&gt;&lt;m:r&gt;&lt;m:rPr&gt;&lt;m:sty m:val=&quot;p&quot;/&gt;&lt;/m:rPr&gt;&lt;w:rPr&gt;&lt;w:rFonts w:ascii=&quot;Cambria Math&quot; w:h-ansi=&quot;Cambria Math&quot;/&gt;&lt;wx:font wx:val=&quot;Cambria Math&quot;/&gt;&lt;/w:rPr&gt;&lt;m:t&gt;=&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尾&lt;/m:t&gt;&lt;/m:r&gt;&lt;/m:e&gt;&lt;/m:d&gt;&lt;aml:anaaaaaaaaaanotation aml:id=&quot;0&quot; w:type=&quot;Word.Bookmark.End&quot;/&gt;&lt;m:r&gt;&lt;w:rPr&gt;&lt;w:rFonts w:ascii=&quot;Cambria Math&quot; w:h-ansi=&quot;Cambria Math&quot;/&gt;&lt;wx:font wx:val=&quot;Cambria Math&quot;/&gt;&lt;w:i/&gt;&lt;/w:rPr&gt;&lt;m:t&gt;*&lt;/m:t&gt;&lt;/m:r&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f&lt;/m:t&gt;&lt;/m:r&gt;&lt;/m:sub&gt;&lt;/m:sSub&gt;&lt;m:r&gt;&lt;w:rPr&gt;&lt;w:rFonts w:ascii=&quot;Cambria Math&quot; w:h-ansi=&quot;Cambria Math&quot;/&gt;&lt;wx:font wx:val=&quot;Cambria Math&quot;/&gt;&lt;w:i/&gt;&lt;/w:rPr&gt;&lt;m:t&gt;+尾*&lt;/m:t&gt;&lt;/m:r&gt;&lt;m:sSub&gt;&lt;m:sSubPr&gt;&lt;m:ctrlPr&gt;&lt;w:rPr&gt;&lt;w:rFonts w:ascii=&quot;Cambria Math&quot; w:h-ansi=&quot;Cambria Math&quot; w:cs=&quot;Times New Roman&quot;/&gt;&lt;wx:font wx:val=&quot;Cambria Math&quot;/&gt;&lt;w:i/&gt;&lt;w:sz w:val=h&quot;-2a4n&quot;s/i&gt;=&lt;&quot;wC:a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m&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Pr="00EC1A2D">
        <w:rPr>
          <w:color w:val="000000"/>
          <w:sz w:val="24"/>
        </w:rPr>
        <w:fldChar w:fldCharType="end"/>
      </w:r>
      <w:r w:rsidR="00495040">
        <w:rPr>
          <w:color w:val="000000"/>
          <w:sz w:val="24"/>
        </w:rPr>
        <w:t xml:space="preserve">                              </w:t>
      </w:r>
      <w:r>
        <w:rPr>
          <w:color w:val="000000"/>
          <w:sz w:val="24"/>
        </w:rPr>
        <w:t xml:space="preserve"> </w:t>
      </w:r>
      <w:r w:rsidR="00495040">
        <w:rPr>
          <w:color w:val="000000"/>
          <w:sz w:val="24"/>
        </w:rPr>
        <w:t xml:space="preserve">      </w:t>
      </w:r>
      <w:r w:rsidR="00495040">
        <w:rPr>
          <w:rFonts w:hint="eastAsia"/>
          <w:color w:val="000000"/>
          <w:sz w:val="24"/>
        </w:rPr>
        <w:t>（</w:t>
      </w:r>
      <w:r w:rsidR="006E482F">
        <w:rPr>
          <w:color w:val="000000"/>
          <w:sz w:val="24"/>
        </w:rPr>
        <w:t>3</w:t>
      </w:r>
      <w:r w:rsidR="00495040">
        <w:rPr>
          <w:color w:val="000000"/>
          <w:sz w:val="24"/>
        </w:rPr>
        <w:t>-2</w:t>
      </w:r>
      <w:r w:rsidR="00495040">
        <w:rPr>
          <w:rFonts w:hint="eastAsia"/>
          <w:color w:val="000000"/>
          <w:sz w:val="24"/>
        </w:rPr>
        <w:t>）</w:t>
      </w:r>
    </w:p>
    <w:p w14:paraId="3429AE08" w14:textId="77777777" w:rsidR="00495040" w:rsidRPr="00EF0740" w:rsidRDefault="00495040" w:rsidP="00495040">
      <w:pPr>
        <w:spacing w:line="360" w:lineRule="auto"/>
        <w:ind w:firstLineChars="200" w:firstLine="480"/>
        <w:rPr>
          <w:color w:val="000000"/>
          <w:sz w:val="24"/>
        </w:rPr>
      </w:pPr>
      <w:r>
        <w:rPr>
          <w:rFonts w:hint="eastAsia"/>
          <w:color w:val="000000"/>
          <w:sz w:val="24"/>
        </w:rPr>
        <w:t>由于</w:t>
      </w:r>
      <w:r w:rsidR="00EC1A2D" w:rsidRPr="00EC1A2D">
        <w:rPr>
          <w:color w:val="000000"/>
          <w:sz w:val="24"/>
        </w:rPr>
        <w:fldChar w:fldCharType="begin"/>
      </w:r>
      <w:r w:rsidR="00EC1A2D" w:rsidRPr="00EC1A2D">
        <w:rPr>
          <w:color w:val="000000"/>
          <w:sz w:val="24"/>
        </w:rPr>
        <w:instrText xml:space="preserve"> QUOTE </w:instrText>
      </w:r>
      <w:r w:rsidR="007047DC">
        <w:rPr>
          <w:position w:val="-9"/>
        </w:rPr>
        <w:pict w14:anchorId="2C2EDF05">
          <v:shape id="_x0000_i1030" type="#_x0000_t75" style="width:53.4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C79E6&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Default=&quot;00EC79E6&quot; wsp:rsidP=&quot;00EC79E6&quot;&gt;&lt;m:oMathPara&gt;&lt;m:oMath&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1-尾&lt;/m:t&gt;&lt;/m:r&gt;&lt;/m:e&gt;&lt;/m:d&gt;&lt;m:r&gt;&lt;m:rPr&gt;&lt;m:sty m:val=&quot;p&quot;/&gt;&lt;/m:rPr&gt;&lt;w:rPr&gt;&lt;w:rFonts w:ascii=&quot;Cambria Math&quot; w:h-ansi=&quot;Cambria Math&quot;/&gt;&lt;wx:font wx:val=&quot;Cambria Math&quot;/&gt;&lt;/w:rPr&gt;&lt;m:t&gt;*&lt;/m:t&gt;&lt;/m:r&gt;&lt;m:sSub&gt;&lt;m:sSubPr&gt;&lt;m:ctrlPr&gt;&lt;w:rPr&gt;&lt;w:rFommmmmmmmmmnts w:ascii=&quot;Cambria Math&quot; w:h-ansi=&quot;Cambria Math&quot; w:cs=&quot;Times New Roman&quot;/&gt;&lt;wx:font wx:val=&quot;Cambria Math&quot;/&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f&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EC1A2D" w:rsidRPr="00EC1A2D">
        <w:rPr>
          <w:color w:val="000000"/>
          <w:sz w:val="24"/>
        </w:rPr>
        <w:instrText xml:space="preserve"> </w:instrText>
      </w:r>
      <w:r w:rsidR="00EC1A2D" w:rsidRPr="00EC1A2D">
        <w:rPr>
          <w:color w:val="000000"/>
          <w:sz w:val="24"/>
        </w:rPr>
        <w:fldChar w:fldCharType="separate"/>
      </w:r>
      <w:r w:rsidR="007047DC">
        <w:rPr>
          <w:position w:val="-9"/>
        </w:rPr>
        <w:pict w14:anchorId="1D2E85A8">
          <v:shape id="_x0000_i1031" type="#_x0000_t75" style="width:53.4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C79E6&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Default=&quot;00EC79E6&quot; wsp:rsidP=&quot;00EC79E6&quot;&gt;&lt;m:oMathPara&gt;&lt;m:oMath&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1-尾&lt;/m:t&gt;&lt;/m:r&gt;&lt;/m:e&gt;&lt;/m:d&gt;&lt;m:r&gt;&lt;m:rPr&gt;&lt;m:sty m:val=&quot;p&quot;/&gt;&lt;/m:rPr&gt;&lt;w:rPr&gt;&lt;w:rFonts w:ascii=&quot;Cambria Math&quot; w:h-ansi=&quot;Cambria Math&quot;/&gt;&lt;wx:font wx:val=&quot;Cambria Math&quot;/&gt;&lt;/w:rPr&gt;&lt;m:t&gt;*&lt;/m:t&gt;&lt;/m:r&gt;&lt;m:sSub&gt;&lt;m:sSubPr&gt;&lt;m:ctrlPr&gt;&lt;w:rPr&gt;&lt;w:rFommmmmmmmmmnts w:ascii=&quot;Cambria Math&quot; w:h-ansi=&quot;Cambria Math&quot; w:cs=&quot;Times New Roman&quot;/&gt;&lt;wx:font wx:val=&quot;Cambria Math&quot;/&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f&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EC1A2D" w:rsidRPr="00EC1A2D">
        <w:rPr>
          <w:color w:val="000000"/>
          <w:sz w:val="24"/>
        </w:rPr>
        <w:fldChar w:fldCharType="end"/>
      </w:r>
      <w:r>
        <w:rPr>
          <w:rFonts w:hint="eastAsia"/>
          <w:color w:val="000000"/>
          <w:sz w:val="24"/>
        </w:rPr>
        <w:t>为常数，因此可将</w:t>
      </w:r>
      <w:r w:rsidR="00340B85">
        <w:rPr>
          <w:rFonts w:hint="eastAsia"/>
          <w:color w:val="000000"/>
          <w:sz w:val="24"/>
        </w:rPr>
        <w:t>它</w:t>
      </w:r>
      <w:r>
        <w:rPr>
          <w:rFonts w:hint="eastAsia"/>
          <w:color w:val="000000"/>
          <w:sz w:val="24"/>
        </w:rPr>
        <w:t>作为整体进行估计，模型可简化为：</w:t>
      </w:r>
    </w:p>
    <w:p w14:paraId="3E064704" w14:textId="77777777" w:rsidR="00495040" w:rsidRDefault="00EC1A2D" w:rsidP="00495040">
      <w:pPr>
        <w:spacing w:line="360" w:lineRule="auto"/>
        <w:ind w:firstLineChars="200" w:firstLine="480"/>
        <w:rPr>
          <w:color w:val="000000"/>
          <w:sz w:val="24"/>
        </w:rPr>
      </w:pPr>
      <w:r w:rsidRPr="00EC1A2D">
        <w:rPr>
          <w:color w:val="000000"/>
          <w:sz w:val="24"/>
          <w:vertAlign w:val="subscript"/>
        </w:rPr>
        <w:fldChar w:fldCharType="begin"/>
      </w:r>
      <w:r w:rsidRPr="00EC1A2D">
        <w:rPr>
          <w:color w:val="000000"/>
          <w:sz w:val="24"/>
          <w:vertAlign w:val="subscript"/>
        </w:rPr>
        <w:instrText xml:space="preserve"> QUOTE </w:instrText>
      </w:r>
      <w:r w:rsidR="007047DC">
        <w:rPr>
          <w:position w:val="-8"/>
        </w:rPr>
        <w:pict w14:anchorId="1CCA3269">
          <v:shape id="_x0000_i1032" type="#_x0000_t75" style="width:84.5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86898&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Default=&quot;00786898&quot; wsp:rsidP=&quot;00786898&quot;&gt;&lt;aml:annotation aml:id=&quot;0&quot; w:type=&quot;Word.Bookmark.Start&quot; w:name=&quot;_Hlk515136710&quot;/&gt;&lt;aml:annotation aml:id=&quot;1&quot; w:type=&quot;Word.Bookmark.Start&quot; w:name=&quot;_Hlk515136938&quot;/&gt;&lt;m:oMathPara&gt;&lt;m:oMath&gt;&lt;m:r&gt;&lt;m:rPr&gt;&lt;m:sty m:val=&quot;p&quot;/&gt;&lt;/m:rPr&gt;&lt;w:rPr&gt;&lt;w:rFonts w:ascii=&quot;Cambria Math&quot; w:h-ansi=&quot;Cambria Math&quot;/&gt;&lt;wx:font wx:val=&quot;Cambria Math&quot;/&gt;&lt;/w:rPr&gt;&lt;m:t&gt;E&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R&lt;/m:t&gt;&lt;/m:r&gt;&lt;/m:e&gt;&lt;/m:d&gt;&lt;m:r&gt;&lt;m:rPr&gt;&lt;m:sty m:val=&quot;p&quot;/&gt;&lt;/m:rPr&gt;&lt;w:rPr&gt;&lt;w:rFonts w:ascii=&quot;Cambria Math&quot; w:h-ansi=&quot;Cambria Math&quot;/&gt;&lt;wx:font wx:val=&quot;Cambria Math&quot;/&gt;&lt;/w:rPr&gt;&lt;m:t&gt;=&lt;/m:t&gt;&lt;/m:r&gt;&lt;aml:annotation aml:id=&quot;0&quot; w:type=&quot;Word.Bookmark.End&quot;/&gt;&lt;aml:annotation aml:id=&quot;1&quot; w:type=&quot;Word.Bookmark.End&quot;/&gt;&lt;m:r&gt;&lt;w:rPr&gt;&lt;w:rFonts w:ascii=&quot;Cambria Math&quot; w:h-ansi=&quot;Cambria Math&quot;/&gt;&lt;wx:font wx:val=&quot;Cambria Math&quot;/&gt;&lt;w:i/&gt;&lt;/w:rPr&gt;&lt;m:t&gt;伪::::::::::+尾*&lt;/m:t&gt;&lt;/m:r&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m&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 o:title="" chromakey="white"/>
          </v:shape>
        </w:pict>
      </w:r>
      <w:r w:rsidRPr="00EC1A2D">
        <w:rPr>
          <w:color w:val="000000"/>
          <w:sz w:val="24"/>
          <w:vertAlign w:val="subscript"/>
        </w:rPr>
        <w:instrText xml:space="preserve"> </w:instrText>
      </w:r>
      <w:r w:rsidRPr="00EC1A2D">
        <w:rPr>
          <w:color w:val="000000"/>
          <w:sz w:val="24"/>
          <w:vertAlign w:val="subscript"/>
        </w:rPr>
        <w:fldChar w:fldCharType="separate"/>
      </w:r>
      <w:r w:rsidR="007047DC">
        <w:rPr>
          <w:position w:val="-8"/>
        </w:rPr>
        <w:pict w14:anchorId="13FC9859">
          <v:shape id="_x0000_i1033" type="#_x0000_t75" style="width:84.5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86898&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Default=&quot;00786898&quot; wsp:rsidP=&quot;00786898&quot;&gt;&lt;aml:annotation aml:id=&quot;0&quot; w:type=&quot;Word.Bookmark.Start&quot; w:name=&quot;_Hlk515136710&quot;/&gt;&lt;aml:annotation aml:id=&quot;1&quot; w:type=&quot;Word.Bookmark.Start&quot; w:name=&quot;_Hlk515136938&quot;/&gt;&lt;m:oMathPara&gt;&lt;m:oMath&gt;&lt;m:r&gt;&lt;m:rPr&gt;&lt;m:sty m:val=&quot;p&quot;/&gt;&lt;/m:rPr&gt;&lt;w:rPr&gt;&lt;w:rFonts w:ascii=&quot;Cambria Math&quot; w:h-ansi=&quot;Cambria Math&quot;/&gt;&lt;wx:font wx:val=&quot;Cambria Math&quot;/&gt;&lt;/w:rPr&gt;&lt;m:t&gt;E&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R&lt;/m:t&gt;&lt;/m:r&gt;&lt;/m:e&gt;&lt;/m:d&gt;&lt;m:r&gt;&lt;m:rPr&gt;&lt;m:sty m:val=&quot;p&quot;/&gt;&lt;/m:rPr&gt;&lt;w:rPr&gt;&lt;w:rFonts w:ascii=&quot;Cambria Math&quot; w:h-ansi=&quot;Cambria Math&quot;/&gt;&lt;wx:font wx:val=&quot;Cambria Math&quot;/&gt;&lt;/w:rPr&gt;&lt;m:t&gt;=&lt;/m:t&gt;&lt;/m:r&gt;&lt;aml:annotation aml:id=&quot;0&quot; w:type=&quot;Word.Bookmark.End&quot;/&gt;&lt;aml:annotation aml:id=&quot;1&quot; w:type=&quot;Word.Bookmark.End&quot;/&gt;&lt;m:r&gt;&lt;w:rPr&gt;&lt;w:rFonts w:ascii=&quot;Cambria Math&quot; w:h-ansi=&quot;Cambria Math&quot;/&gt;&lt;wx:font wx:val=&quot;Cambria Math&quot;/&gt;&lt;w:i/&gt;&lt;/w:rPr&gt;&lt;m:t&gt;伪::::::::::+尾*&lt;/m:t&gt;&lt;/m:r&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m&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1" o:title="" chromakey="white"/>
          </v:shape>
        </w:pict>
      </w:r>
      <w:r w:rsidRPr="00EC1A2D">
        <w:rPr>
          <w:color w:val="000000"/>
          <w:sz w:val="24"/>
          <w:vertAlign w:val="subscript"/>
        </w:rPr>
        <w:fldChar w:fldCharType="end"/>
      </w:r>
      <w:r w:rsidR="00495040">
        <w:rPr>
          <w:color w:val="000000"/>
          <w:sz w:val="24"/>
          <w:vertAlign w:val="subscript"/>
        </w:rPr>
        <w:t xml:space="preserve">                                                 </w:t>
      </w:r>
      <w:r w:rsidR="00495040">
        <w:rPr>
          <w:color w:val="000000"/>
          <w:sz w:val="24"/>
        </w:rPr>
        <w:t xml:space="preserve">            </w:t>
      </w:r>
      <w:r w:rsidR="00495040">
        <w:rPr>
          <w:rFonts w:hint="eastAsia"/>
          <w:color w:val="000000"/>
          <w:sz w:val="24"/>
        </w:rPr>
        <w:t>（</w:t>
      </w:r>
      <w:r w:rsidR="006E482F">
        <w:rPr>
          <w:color w:val="000000"/>
          <w:sz w:val="24"/>
        </w:rPr>
        <w:t>3</w:t>
      </w:r>
      <w:r w:rsidR="00495040">
        <w:rPr>
          <w:color w:val="000000"/>
          <w:sz w:val="24"/>
        </w:rPr>
        <w:t>-3</w:t>
      </w:r>
      <w:r w:rsidR="00495040">
        <w:rPr>
          <w:rFonts w:hint="eastAsia"/>
          <w:color w:val="000000"/>
          <w:sz w:val="24"/>
        </w:rPr>
        <w:t>）</w:t>
      </w:r>
      <w:r w:rsidR="00495040">
        <w:rPr>
          <w:color w:val="000000"/>
          <w:sz w:val="24"/>
        </w:rPr>
        <w:t xml:space="preserve"> </w:t>
      </w:r>
    </w:p>
    <w:p w14:paraId="11DF43B1" w14:textId="77777777" w:rsidR="00495040" w:rsidRDefault="00495040" w:rsidP="00495040">
      <w:pPr>
        <w:spacing w:line="360" w:lineRule="auto"/>
        <w:ind w:firstLineChars="200" w:firstLine="480"/>
        <w:rPr>
          <w:color w:val="000000"/>
          <w:sz w:val="24"/>
        </w:rPr>
      </w:pPr>
      <w:r>
        <w:rPr>
          <w:rFonts w:hint="eastAsia"/>
          <w:color w:val="000000"/>
          <w:sz w:val="24"/>
        </w:rPr>
        <w:t>而</w:t>
      </w:r>
      <w:r>
        <w:rPr>
          <w:rFonts w:ascii="宋体" w:hAnsi="宋体" w:hint="eastAsia"/>
          <w:color w:val="000000"/>
          <w:sz w:val="24"/>
        </w:rPr>
        <w:t>α</w:t>
      </w:r>
      <w:r>
        <w:rPr>
          <w:rFonts w:hint="eastAsia"/>
          <w:color w:val="000000"/>
          <w:sz w:val="24"/>
        </w:rPr>
        <w:t>、</w:t>
      </w:r>
      <w:r w:rsidRPr="00FF22BA">
        <w:rPr>
          <w:rFonts w:hint="eastAsia"/>
          <w:color w:val="000000"/>
          <w:sz w:val="24"/>
        </w:rPr>
        <w:t>β</w:t>
      </w:r>
      <w:r>
        <w:rPr>
          <w:rFonts w:hint="eastAsia"/>
          <w:color w:val="000000"/>
          <w:sz w:val="24"/>
        </w:rPr>
        <w:t>即为需要估计的模型参数。下表</w:t>
      </w:r>
      <w:proofErr w:type="gramStart"/>
      <w:r>
        <w:rPr>
          <w:rFonts w:hint="eastAsia"/>
          <w:color w:val="000000"/>
          <w:sz w:val="24"/>
        </w:rPr>
        <w:t>为估计期</w:t>
      </w:r>
      <w:proofErr w:type="gramEnd"/>
      <w:r>
        <w:rPr>
          <w:rFonts w:hint="eastAsia"/>
          <w:color w:val="000000"/>
          <w:sz w:val="24"/>
        </w:rPr>
        <w:t>内，百度及纳斯达克市场收益率数据。</w:t>
      </w:r>
    </w:p>
    <w:p w14:paraId="3D348B9B" w14:textId="77777777" w:rsidR="00F566EA" w:rsidRDefault="00F566EA" w:rsidP="00495040">
      <w:pPr>
        <w:spacing w:line="360" w:lineRule="auto"/>
        <w:ind w:firstLineChars="200" w:firstLine="480"/>
        <w:rPr>
          <w:color w:val="000000"/>
          <w:sz w:val="24"/>
        </w:rPr>
      </w:pPr>
    </w:p>
    <w:p w14:paraId="23DC9CE4" w14:textId="77777777" w:rsidR="00495040" w:rsidRDefault="00495040" w:rsidP="00495040">
      <w:pPr>
        <w:pStyle w:val="ac"/>
        <w:keepNext/>
        <w:jc w:val="center"/>
      </w:pPr>
      <w:r>
        <w:rPr>
          <w:rFonts w:hint="eastAsia"/>
        </w:rPr>
        <w:lastRenderedPageBreak/>
        <w:t>表</w:t>
      </w:r>
      <w:r w:rsidR="00F566EA">
        <w:t>3</w:t>
      </w:r>
      <w:r>
        <w:t>-</w:t>
      </w:r>
      <w:r w:rsidR="00F566EA">
        <w:t>3</w:t>
      </w:r>
      <w:r>
        <w:t xml:space="preserve"> </w:t>
      </w:r>
      <w:r>
        <w:rPr>
          <w:rFonts w:hint="eastAsia"/>
        </w:rPr>
        <w:t>估计期内百度及市场收益率情况</w:t>
      </w:r>
      <w:r>
        <w:rPr>
          <w:rStyle w:val="af2"/>
        </w:rPr>
        <w:footnoteReference w:id="4"/>
      </w:r>
    </w:p>
    <w:tbl>
      <w:tblPr>
        <w:tblW w:w="8168" w:type="dxa"/>
        <w:jc w:val="center"/>
        <w:tblBorders>
          <w:top w:val="single" w:sz="12" w:space="0" w:color="000000"/>
          <w:bottom w:val="single" w:sz="12" w:space="0" w:color="000000"/>
        </w:tblBorders>
        <w:tblLook w:val="04A0" w:firstRow="1" w:lastRow="0" w:firstColumn="1" w:lastColumn="0" w:noHBand="0" w:noVBand="1"/>
      </w:tblPr>
      <w:tblGrid>
        <w:gridCol w:w="1364"/>
        <w:gridCol w:w="1701"/>
        <w:gridCol w:w="1701"/>
        <w:gridCol w:w="1701"/>
        <w:gridCol w:w="1701"/>
      </w:tblGrid>
      <w:tr w:rsidR="00495040" w:rsidRPr="00B156EE" w14:paraId="3950F0E9" w14:textId="77777777" w:rsidTr="00EC1A2D">
        <w:trPr>
          <w:trHeight w:val="454"/>
          <w:jc w:val="center"/>
        </w:trPr>
        <w:tc>
          <w:tcPr>
            <w:tcW w:w="1364" w:type="dxa"/>
            <w:tcBorders>
              <w:bottom w:val="single" w:sz="6" w:space="0" w:color="000000"/>
              <w:right w:val="single" w:sz="6" w:space="0" w:color="000000"/>
            </w:tcBorders>
            <w:shd w:val="clear" w:color="auto" w:fill="BFBFBF"/>
            <w:noWrap/>
            <w:vAlign w:val="center"/>
            <w:hideMark/>
          </w:tcPr>
          <w:p w14:paraId="617B99AA" w14:textId="77777777" w:rsidR="00495040" w:rsidRPr="00B36E05" w:rsidRDefault="00495040" w:rsidP="00EC1A2D">
            <w:pPr>
              <w:widowControl/>
              <w:jc w:val="center"/>
              <w:rPr>
                <w:rFonts w:cs="宋体"/>
                <w:b/>
                <w:iCs/>
                <w:color w:val="000000"/>
                <w:kern w:val="0"/>
                <w:sz w:val="22"/>
                <w:szCs w:val="22"/>
              </w:rPr>
            </w:pPr>
            <w:r w:rsidRPr="00B36E05">
              <w:rPr>
                <w:rFonts w:cs="宋体" w:hint="eastAsia"/>
                <w:b/>
                <w:iCs/>
                <w:color w:val="000000"/>
                <w:kern w:val="0"/>
                <w:sz w:val="22"/>
                <w:szCs w:val="22"/>
              </w:rPr>
              <w:t>时间</w:t>
            </w:r>
          </w:p>
        </w:tc>
        <w:tc>
          <w:tcPr>
            <w:tcW w:w="1701" w:type="dxa"/>
            <w:tcBorders>
              <w:bottom w:val="single" w:sz="6" w:space="0" w:color="000000"/>
            </w:tcBorders>
            <w:shd w:val="clear" w:color="auto" w:fill="BFBFBF"/>
            <w:noWrap/>
            <w:vAlign w:val="center"/>
            <w:hideMark/>
          </w:tcPr>
          <w:p w14:paraId="5DC2E97F" w14:textId="77777777" w:rsidR="00495040" w:rsidRPr="00B36E05" w:rsidRDefault="00495040" w:rsidP="00EC1A2D">
            <w:pPr>
              <w:widowControl/>
              <w:jc w:val="center"/>
              <w:rPr>
                <w:rFonts w:cs="宋体"/>
                <w:b/>
                <w:iCs/>
                <w:color w:val="000000"/>
                <w:kern w:val="0"/>
                <w:sz w:val="22"/>
                <w:szCs w:val="22"/>
              </w:rPr>
            </w:pPr>
            <w:r w:rsidRPr="00B36E05">
              <w:rPr>
                <w:rFonts w:cs="宋体" w:hint="eastAsia"/>
                <w:b/>
                <w:iCs/>
                <w:color w:val="000000"/>
                <w:kern w:val="0"/>
                <w:sz w:val="22"/>
                <w:szCs w:val="22"/>
              </w:rPr>
              <w:t>百度股价</w:t>
            </w:r>
          </w:p>
        </w:tc>
        <w:tc>
          <w:tcPr>
            <w:tcW w:w="1701" w:type="dxa"/>
            <w:tcBorders>
              <w:bottom w:val="single" w:sz="6" w:space="0" w:color="000000"/>
              <w:right w:val="single" w:sz="4" w:space="0" w:color="auto"/>
            </w:tcBorders>
            <w:shd w:val="clear" w:color="auto" w:fill="BFBFBF"/>
            <w:noWrap/>
            <w:vAlign w:val="center"/>
            <w:hideMark/>
          </w:tcPr>
          <w:p w14:paraId="198485B4" w14:textId="77777777" w:rsidR="00495040" w:rsidRPr="00B36E05" w:rsidRDefault="00495040" w:rsidP="00EC1A2D">
            <w:pPr>
              <w:widowControl/>
              <w:jc w:val="center"/>
              <w:rPr>
                <w:rFonts w:cs="宋体"/>
                <w:b/>
                <w:iCs/>
                <w:color w:val="000000"/>
                <w:kern w:val="0"/>
                <w:sz w:val="22"/>
                <w:szCs w:val="22"/>
              </w:rPr>
            </w:pPr>
            <w:r w:rsidRPr="00B36E05">
              <w:rPr>
                <w:rFonts w:cs="宋体" w:hint="eastAsia"/>
                <w:b/>
                <w:iCs/>
                <w:color w:val="000000"/>
                <w:kern w:val="0"/>
                <w:sz w:val="22"/>
                <w:szCs w:val="22"/>
              </w:rPr>
              <w:t>当日收益率</w:t>
            </w:r>
          </w:p>
          <w:p w14:paraId="0C0A18B2" w14:textId="77777777" w:rsidR="00495040" w:rsidRPr="00B36E05" w:rsidRDefault="00495040" w:rsidP="00EC1A2D">
            <w:pPr>
              <w:widowControl/>
              <w:jc w:val="center"/>
              <w:rPr>
                <w:rFonts w:cs="宋体"/>
                <w:b/>
                <w:iCs/>
                <w:color w:val="000000"/>
                <w:kern w:val="0"/>
                <w:sz w:val="22"/>
                <w:szCs w:val="22"/>
              </w:rPr>
            </w:pPr>
            <w:r w:rsidRPr="00B36E05">
              <w:rPr>
                <w:rFonts w:cs="宋体" w:hint="eastAsia"/>
                <w:b/>
                <w:bCs/>
                <w:color w:val="000000"/>
                <w:kern w:val="0"/>
                <w:sz w:val="22"/>
                <w:szCs w:val="22"/>
              </w:rPr>
              <w:t>（</w:t>
            </w:r>
            <w:r w:rsidRPr="00B36E05">
              <w:rPr>
                <w:rFonts w:cs="宋体" w:hint="eastAsia"/>
                <w:b/>
                <w:bCs/>
                <w:color w:val="000000"/>
                <w:kern w:val="0"/>
                <w:sz w:val="22"/>
                <w:szCs w:val="22"/>
              </w:rPr>
              <w:t>%</w:t>
            </w:r>
            <w:r w:rsidRPr="00B36E05">
              <w:rPr>
                <w:rFonts w:cs="宋体" w:hint="eastAsia"/>
                <w:b/>
                <w:bCs/>
                <w:color w:val="000000"/>
                <w:kern w:val="0"/>
                <w:sz w:val="22"/>
                <w:szCs w:val="22"/>
              </w:rPr>
              <w:t>）</w:t>
            </w:r>
          </w:p>
        </w:tc>
        <w:tc>
          <w:tcPr>
            <w:tcW w:w="1701" w:type="dxa"/>
            <w:tcBorders>
              <w:left w:val="single" w:sz="4" w:space="0" w:color="auto"/>
              <w:bottom w:val="single" w:sz="6" w:space="0" w:color="000000"/>
            </w:tcBorders>
            <w:shd w:val="clear" w:color="auto" w:fill="BFBFBF"/>
            <w:noWrap/>
            <w:vAlign w:val="center"/>
            <w:hideMark/>
          </w:tcPr>
          <w:p w14:paraId="7A621105" w14:textId="77777777" w:rsidR="00495040" w:rsidRPr="00B36E05" w:rsidRDefault="00495040" w:rsidP="00EC1A2D">
            <w:pPr>
              <w:widowControl/>
              <w:jc w:val="center"/>
              <w:rPr>
                <w:rFonts w:cs="宋体"/>
                <w:b/>
                <w:iCs/>
                <w:color w:val="000000"/>
                <w:kern w:val="0"/>
                <w:sz w:val="22"/>
                <w:szCs w:val="22"/>
              </w:rPr>
            </w:pPr>
            <w:r w:rsidRPr="00B36E05">
              <w:rPr>
                <w:rFonts w:cs="宋体" w:hint="eastAsia"/>
                <w:b/>
                <w:iCs/>
                <w:color w:val="000000"/>
                <w:kern w:val="0"/>
                <w:sz w:val="22"/>
                <w:szCs w:val="22"/>
              </w:rPr>
              <w:t>纳斯达克指数</w:t>
            </w:r>
          </w:p>
        </w:tc>
        <w:tc>
          <w:tcPr>
            <w:tcW w:w="1701" w:type="dxa"/>
            <w:tcBorders>
              <w:bottom w:val="single" w:sz="6" w:space="0" w:color="000000"/>
            </w:tcBorders>
            <w:shd w:val="clear" w:color="auto" w:fill="BFBFBF"/>
            <w:noWrap/>
            <w:vAlign w:val="center"/>
            <w:hideMark/>
          </w:tcPr>
          <w:p w14:paraId="1F33DB0A" w14:textId="77777777" w:rsidR="00495040" w:rsidRPr="00B36E05" w:rsidRDefault="00495040" w:rsidP="00EC1A2D">
            <w:pPr>
              <w:widowControl/>
              <w:jc w:val="center"/>
              <w:rPr>
                <w:rFonts w:cs="宋体"/>
                <w:b/>
                <w:iCs/>
                <w:color w:val="000000"/>
                <w:kern w:val="0"/>
                <w:sz w:val="22"/>
                <w:szCs w:val="22"/>
              </w:rPr>
            </w:pPr>
            <w:r w:rsidRPr="00B36E05">
              <w:rPr>
                <w:rFonts w:cs="宋体" w:hint="eastAsia"/>
                <w:b/>
                <w:iCs/>
                <w:color w:val="000000"/>
                <w:kern w:val="0"/>
                <w:sz w:val="22"/>
                <w:szCs w:val="22"/>
              </w:rPr>
              <w:t>当日收益率</w:t>
            </w:r>
          </w:p>
          <w:p w14:paraId="2366C99A" w14:textId="77777777" w:rsidR="00495040" w:rsidRPr="00B36E05" w:rsidRDefault="00495040" w:rsidP="00EC1A2D">
            <w:pPr>
              <w:widowControl/>
              <w:jc w:val="center"/>
              <w:rPr>
                <w:rFonts w:cs="宋体"/>
                <w:b/>
                <w:iCs/>
                <w:color w:val="000000"/>
                <w:kern w:val="0"/>
                <w:sz w:val="22"/>
                <w:szCs w:val="22"/>
              </w:rPr>
            </w:pPr>
            <w:r w:rsidRPr="00B36E05">
              <w:rPr>
                <w:rFonts w:cs="宋体" w:hint="eastAsia"/>
                <w:b/>
                <w:bCs/>
                <w:color w:val="000000"/>
                <w:kern w:val="0"/>
                <w:sz w:val="22"/>
                <w:szCs w:val="22"/>
              </w:rPr>
              <w:t>（</w:t>
            </w:r>
            <w:r w:rsidRPr="00B36E05">
              <w:rPr>
                <w:rFonts w:cs="宋体" w:hint="eastAsia"/>
                <w:b/>
                <w:bCs/>
                <w:color w:val="000000"/>
                <w:kern w:val="0"/>
                <w:sz w:val="22"/>
                <w:szCs w:val="22"/>
              </w:rPr>
              <w:t>%</w:t>
            </w:r>
            <w:r w:rsidRPr="00B36E05">
              <w:rPr>
                <w:rFonts w:cs="宋体" w:hint="eastAsia"/>
                <w:b/>
                <w:bCs/>
                <w:color w:val="000000"/>
                <w:kern w:val="0"/>
                <w:sz w:val="22"/>
                <w:szCs w:val="22"/>
              </w:rPr>
              <w:t>）</w:t>
            </w:r>
          </w:p>
        </w:tc>
      </w:tr>
      <w:tr w:rsidR="00495040" w:rsidRPr="00CC31F0" w14:paraId="53644A16" w14:textId="77777777" w:rsidTr="00EC1A2D">
        <w:trPr>
          <w:trHeight w:val="276"/>
          <w:jc w:val="center"/>
        </w:trPr>
        <w:tc>
          <w:tcPr>
            <w:tcW w:w="1364" w:type="dxa"/>
            <w:tcBorders>
              <w:right w:val="single" w:sz="6" w:space="0" w:color="000000"/>
            </w:tcBorders>
            <w:shd w:val="clear" w:color="auto" w:fill="auto"/>
            <w:noWrap/>
            <w:hideMark/>
          </w:tcPr>
          <w:p w14:paraId="7136FDE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2013-04-22</w:t>
            </w:r>
          </w:p>
        </w:tc>
        <w:tc>
          <w:tcPr>
            <w:tcW w:w="1701" w:type="dxa"/>
            <w:shd w:val="clear" w:color="auto" w:fill="auto"/>
            <w:noWrap/>
            <w:hideMark/>
          </w:tcPr>
          <w:p w14:paraId="65B83A6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85.6600</w:t>
            </w:r>
          </w:p>
        </w:tc>
        <w:tc>
          <w:tcPr>
            <w:tcW w:w="1701" w:type="dxa"/>
            <w:tcBorders>
              <w:right w:val="single" w:sz="4" w:space="0" w:color="auto"/>
            </w:tcBorders>
            <w:shd w:val="clear" w:color="auto" w:fill="auto"/>
            <w:noWrap/>
            <w:hideMark/>
          </w:tcPr>
          <w:p w14:paraId="67A62C7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-0.8909</w:t>
            </w:r>
          </w:p>
        </w:tc>
        <w:tc>
          <w:tcPr>
            <w:tcW w:w="1701" w:type="dxa"/>
            <w:tcBorders>
              <w:left w:val="single" w:sz="4" w:space="0" w:color="auto"/>
            </w:tcBorders>
            <w:shd w:val="clear" w:color="auto" w:fill="auto"/>
            <w:noWrap/>
            <w:hideMark/>
          </w:tcPr>
          <w:p w14:paraId="6D045B9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3,233.5500</w:t>
            </w:r>
          </w:p>
        </w:tc>
        <w:tc>
          <w:tcPr>
            <w:tcW w:w="1701" w:type="dxa"/>
            <w:shd w:val="clear" w:color="auto" w:fill="auto"/>
            <w:noWrap/>
            <w:hideMark/>
          </w:tcPr>
          <w:p w14:paraId="5B39CC6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0.8574</w:t>
            </w:r>
          </w:p>
        </w:tc>
      </w:tr>
      <w:tr w:rsidR="00495040" w:rsidRPr="00CC31F0" w14:paraId="17A3E368" w14:textId="77777777" w:rsidTr="00EC1A2D">
        <w:trPr>
          <w:trHeight w:val="276"/>
          <w:jc w:val="center"/>
        </w:trPr>
        <w:tc>
          <w:tcPr>
            <w:tcW w:w="1364" w:type="dxa"/>
            <w:tcBorders>
              <w:right w:val="single" w:sz="6" w:space="0" w:color="000000"/>
            </w:tcBorders>
            <w:shd w:val="clear" w:color="auto" w:fill="auto"/>
            <w:noWrap/>
            <w:hideMark/>
          </w:tcPr>
          <w:p w14:paraId="497B1BB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2013-04-23</w:t>
            </w:r>
          </w:p>
        </w:tc>
        <w:tc>
          <w:tcPr>
            <w:tcW w:w="1701" w:type="dxa"/>
            <w:shd w:val="clear" w:color="auto" w:fill="auto"/>
            <w:noWrap/>
            <w:hideMark/>
          </w:tcPr>
          <w:p w14:paraId="12E205C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87.8500</w:t>
            </w:r>
          </w:p>
        </w:tc>
        <w:tc>
          <w:tcPr>
            <w:tcW w:w="1701" w:type="dxa"/>
            <w:tcBorders>
              <w:right w:val="single" w:sz="4" w:space="0" w:color="auto"/>
            </w:tcBorders>
            <w:shd w:val="clear" w:color="auto" w:fill="auto"/>
            <w:noWrap/>
            <w:hideMark/>
          </w:tcPr>
          <w:p w14:paraId="0404912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2.5566</w:t>
            </w:r>
          </w:p>
        </w:tc>
        <w:tc>
          <w:tcPr>
            <w:tcW w:w="1701" w:type="dxa"/>
            <w:tcBorders>
              <w:left w:val="single" w:sz="4" w:space="0" w:color="auto"/>
            </w:tcBorders>
            <w:shd w:val="clear" w:color="auto" w:fill="auto"/>
            <w:noWrap/>
            <w:hideMark/>
          </w:tcPr>
          <w:p w14:paraId="3E40D07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3,269.3300</w:t>
            </w:r>
          </w:p>
        </w:tc>
        <w:tc>
          <w:tcPr>
            <w:tcW w:w="1701" w:type="dxa"/>
            <w:shd w:val="clear" w:color="auto" w:fill="auto"/>
            <w:noWrap/>
            <w:hideMark/>
          </w:tcPr>
          <w:p w14:paraId="578B576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1.1065</w:t>
            </w:r>
          </w:p>
        </w:tc>
      </w:tr>
      <w:tr w:rsidR="00495040" w:rsidRPr="00CC31F0" w14:paraId="00CFE137" w14:textId="77777777" w:rsidTr="00EC1A2D">
        <w:trPr>
          <w:trHeight w:val="276"/>
          <w:jc w:val="center"/>
        </w:trPr>
        <w:tc>
          <w:tcPr>
            <w:tcW w:w="1364" w:type="dxa"/>
            <w:tcBorders>
              <w:right w:val="single" w:sz="6" w:space="0" w:color="000000"/>
            </w:tcBorders>
            <w:shd w:val="clear" w:color="auto" w:fill="auto"/>
            <w:noWrap/>
            <w:hideMark/>
          </w:tcPr>
          <w:p w14:paraId="0557C4F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2013-04-24</w:t>
            </w:r>
          </w:p>
        </w:tc>
        <w:tc>
          <w:tcPr>
            <w:tcW w:w="1701" w:type="dxa"/>
            <w:shd w:val="clear" w:color="auto" w:fill="auto"/>
            <w:noWrap/>
            <w:hideMark/>
          </w:tcPr>
          <w:p w14:paraId="132C8D8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88.0900</w:t>
            </w:r>
          </w:p>
        </w:tc>
        <w:tc>
          <w:tcPr>
            <w:tcW w:w="1701" w:type="dxa"/>
            <w:tcBorders>
              <w:right w:val="single" w:sz="4" w:space="0" w:color="auto"/>
            </w:tcBorders>
            <w:shd w:val="clear" w:color="auto" w:fill="auto"/>
            <w:noWrap/>
            <w:hideMark/>
          </w:tcPr>
          <w:p w14:paraId="2F3D49C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0.2732</w:t>
            </w:r>
          </w:p>
        </w:tc>
        <w:tc>
          <w:tcPr>
            <w:tcW w:w="1701" w:type="dxa"/>
            <w:tcBorders>
              <w:left w:val="single" w:sz="4" w:space="0" w:color="auto"/>
            </w:tcBorders>
            <w:shd w:val="clear" w:color="auto" w:fill="auto"/>
            <w:noWrap/>
            <w:hideMark/>
          </w:tcPr>
          <w:p w14:paraId="5D4549A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3,269.6500</w:t>
            </w:r>
          </w:p>
        </w:tc>
        <w:tc>
          <w:tcPr>
            <w:tcW w:w="1701" w:type="dxa"/>
            <w:shd w:val="clear" w:color="auto" w:fill="auto"/>
            <w:noWrap/>
            <w:hideMark/>
          </w:tcPr>
          <w:p w14:paraId="4627D2D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0.0098</w:t>
            </w:r>
          </w:p>
        </w:tc>
      </w:tr>
      <w:tr w:rsidR="00495040" w:rsidRPr="00CC31F0" w14:paraId="197114E7" w14:textId="77777777" w:rsidTr="00EC1A2D">
        <w:trPr>
          <w:trHeight w:val="276"/>
          <w:jc w:val="center"/>
        </w:trPr>
        <w:tc>
          <w:tcPr>
            <w:tcW w:w="1364" w:type="dxa"/>
            <w:tcBorders>
              <w:right w:val="single" w:sz="6" w:space="0" w:color="000000"/>
            </w:tcBorders>
            <w:shd w:val="clear" w:color="auto" w:fill="auto"/>
            <w:noWrap/>
            <w:hideMark/>
          </w:tcPr>
          <w:p w14:paraId="41FFB86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2013-04-25</w:t>
            </w:r>
          </w:p>
        </w:tc>
        <w:tc>
          <w:tcPr>
            <w:tcW w:w="1701" w:type="dxa"/>
            <w:shd w:val="clear" w:color="auto" w:fill="auto"/>
            <w:noWrap/>
            <w:hideMark/>
          </w:tcPr>
          <w:p w14:paraId="0A52DEF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92.3400</w:t>
            </w:r>
          </w:p>
        </w:tc>
        <w:tc>
          <w:tcPr>
            <w:tcW w:w="1701" w:type="dxa"/>
            <w:tcBorders>
              <w:right w:val="single" w:sz="4" w:space="0" w:color="auto"/>
            </w:tcBorders>
            <w:shd w:val="clear" w:color="auto" w:fill="auto"/>
            <w:noWrap/>
            <w:hideMark/>
          </w:tcPr>
          <w:p w14:paraId="2840F6A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4.8246</w:t>
            </w:r>
          </w:p>
        </w:tc>
        <w:tc>
          <w:tcPr>
            <w:tcW w:w="1701" w:type="dxa"/>
            <w:tcBorders>
              <w:left w:val="single" w:sz="4" w:space="0" w:color="auto"/>
            </w:tcBorders>
            <w:shd w:val="clear" w:color="auto" w:fill="auto"/>
            <w:noWrap/>
            <w:hideMark/>
          </w:tcPr>
          <w:p w14:paraId="5F43831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3,289.9900</w:t>
            </w:r>
          </w:p>
        </w:tc>
        <w:tc>
          <w:tcPr>
            <w:tcW w:w="1701" w:type="dxa"/>
            <w:shd w:val="clear" w:color="auto" w:fill="auto"/>
            <w:noWrap/>
            <w:hideMark/>
          </w:tcPr>
          <w:p w14:paraId="3C07FC9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0.6221</w:t>
            </w:r>
          </w:p>
        </w:tc>
      </w:tr>
      <w:tr w:rsidR="00495040" w:rsidRPr="00CC31F0" w14:paraId="214E1D33" w14:textId="77777777" w:rsidTr="00EC1A2D">
        <w:trPr>
          <w:trHeight w:val="276"/>
          <w:jc w:val="center"/>
        </w:trPr>
        <w:tc>
          <w:tcPr>
            <w:tcW w:w="1364" w:type="dxa"/>
            <w:tcBorders>
              <w:right w:val="single" w:sz="6" w:space="0" w:color="000000"/>
            </w:tcBorders>
            <w:shd w:val="clear" w:color="auto" w:fill="auto"/>
            <w:noWrap/>
            <w:hideMark/>
          </w:tcPr>
          <w:p w14:paraId="223BADA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2013-04-26</w:t>
            </w:r>
          </w:p>
        </w:tc>
        <w:tc>
          <w:tcPr>
            <w:tcW w:w="1701" w:type="dxa"/>
            <w:shd w:val="clear" w:color="auto" w:fill="auto"/>
            <w:noWrap/>
            <w:hideMark/>
          </w:tcPr>
          <w:p w14:paraId="66826B7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85.0200</w:t>
            </w:r>
          </w:p>
        </w:tc>
        <w:tc>
          <w:tcPr>
            <w:tcW w:w="1701" w:type="dxa"/>
            <w:tcBorders>
              <w:right w:val="single" w:sz="4" w:space="0" w:color="auto"/>
            </w:tcBorders>
            <w:shd w:val="clear" w:color="auto" w:fill="auto"/>
            <w:noWrap/>
            <w:hideMark/>
          </w:tcPr>
          <w:p w14:paraId="34616EC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-7.9272</w:t>
            </w:r>
          </w:p>
        </w:tc>
        <w:tc>
          <w:tcPr>
            <w:tcW w:w="1701" w:type="dxa"/>
            <w:tcBorders>
              <w:left w:val="single" w:sz="4" w:space="0" w:color="auto"/>
            </w:tcBorders>
            <w:shd w:val="clear" w:color="auto" w:fill="auto"/>
            <w:noWrap/>
            <w:hideMark/>
          </w:tcPr>
          <w:p w14:paraId="18E2904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3,279.2600</w:t>
            </w:r>
          </w:p>
        </w:tc>
        <w:tc>
          <w:tcPr>
            <w:tcW w:w="1701" w:type="dxa"/>
            <w:shd w:val="clear" w:color="auto" w:fill="auto"/>
            <w:noWrap/>
            <w:hideMark/>
          </w:tcPr>
          <w:p w14:paraId="46C57CB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-0.3261</w:t>
            </w:r>
          </w:p>
        </w:tc>
      </w:tr>
      <w:tr w:rsidR="00495040" w:rsidRPr="00CC31F0" w14:paraId="39C3EEA2" w14:textId="77777777" w:rsidTr="00EC1A2D">
        <w:trPr>
          <w:trHeight w:val="276"/>
          <w:jc w:val="center"/>
        </w:trPr>
        <w:tc>
          <w:tcPr>
            <w:tcW w:w="1364" w:type="dxa"/>
            <w:tcBorders>
              <w:right w:val="single" w:sz="6" w:space="0" w:color="000000"/>
            </w:tcBorders>
            <w:shd w:val="clear" w:color="auto" w:fill="auto"/>
            <w:noWrap/>
            <w:hideMark/>
          </w:tcPr>
          <w:p w14:paraId="4CC2E12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2013-04-29</w:t>
            </w:r>
          </w:p>
        </w:tc>
        <w:tc>
          <w:tcPr>
            <w:tcW w:w="1701" w:type="dxa"/>
            <w:shd w:val="clear" w:color="auto" w:fill="auto"/>
            <w:noWrap/>
            <w:hideMark/>
          </w:tcPr>
          <w:p w14:paraId="6B4474C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85.4900</w:t>
            </w:r>
          </w:p>
        </w:tc>
        <w:tc>
          <w:tcPr>
            <w:tcW w:w="1701" w:type="dxa"/>
            <w:tcBorders>
              <w:right w:val="single" w:sz="4" w:space="0" w:color="auto"/>
            </w:tcBorders>
            <w:shd w:val="clear" w:color="auto" w:fill="auto"/>
            <w:noWrap/>
            <w:hideMark/>
          </w:tcPr>
          <w:p w14:paraId="3C40C77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0.5528</w:t>
            </w:r>
          </w:p>
        </w:tc>
        <w:tc>
          <w:tcPr>
            <w:tcW w:w="1701" w:type="dxa"/>
            <w:tcBorders>
              <w:left w:val="single" w:sz="4" w:space="0" w:color="auto"/>
            </w:tcBorders>
            <w:shd w:val="clear" w:color="auto" w:fill="auto"/>
            <w:noWrap/>
            <w:hideMark/>
          </w:tcPr>
          <w:p w14:paraId="1C30091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3,307.0200</w:t>
            </w:r>
          </w:p>
        </w:tc>
        <w:tc>
          <w:tcPr>
            <w:tcW w:w="1701" w:type="dxa"/>
            <w:shd w:val="clear" w:color="auto" w:fill="auto"/>
            <w:noWrap/>
            <w:hideMark/>
          </w:tcPr>
          <w:p w14:paraId="79D9F61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0.8465</w:t>
            </w:r>
          </w:p>
        </w:tc>
      </w:tr>
      <w:tr w:rsidR="00495040" w:rsidRPr="00CC31F0" w14:paraId="5378A6D5" w14:textId="77777777" w:rsidTr="00EC1A2D">
        <w:trPr>
          <w:trHeight w:val="276"/>
          <w:jc w:val="center"/>
        </w:trPr>
        <w:tc>
          <w:tcPr>
            <w:tcW w:w="1364" w:type="dxa"/>
            <w:tcBorders>
              <w:right w:val="single" w:sz="6" w:space="0" w:color="000000"/>
            </w:tcBorders>
            <w:shd w:val="clear" w:color="auto" w:fill="auto"/>
            <w:noWrap/>
            <w:hideMark/>
          </w:tcPr>
          <w:p w14:paraId="2CA6A1E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2013-04-30</w:t>
            </w:r>
          </w:p>
        </w:tc>
        <w:tc>
          <w:tcPr>
            <w:tcW w:w="1701" w:type="dxa"/>
            <w:shd w:val="clear" w:color="auto" w:fill="auto"/>
            <w:noWrap/>
            <w:hideMark/>
          </w:tcPr>
          <w:p w14:paraId="0F9F029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85.8500</w:t>
            </w:r>
          </w:p>
        </w:tc>
        <w:tc>
          <w:tcPr>
            <w:tcW w:w="1701" w:type="dxa"/>
            <w:tcBorders>
              <w:right w:val="single" w:sz="4" w:space="0" w:color="auto"/>
            </w:tcBorders>
            <w:shd w:val="clear" w:color="auto" w:fill="auto"/>
            <w:noWrap/>
            <w:hideMark/>
          </w:tcPr>
          <w:p w14:paraId="6232967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0.4211</w:t>
            </w:r>
          </w:p>
        </w:tc>
        <w:tc>
          <w:tcPr>
            <w:tcW w:w="1701" w:type="dxa"/>
            <w:tcBorders>
              <w:left w:val="single" w:sz="4" w:space="0" w:color="auto"/>
            </w:tcBorders>
            <w:shd w:val="clear" w:color="auto" w:fill="auto"/>
            <w:noWrap/>
            <w:hideMark/>
          </w:tcPr>
          <w:p w14:paraId="49C2737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3,328.7900</w:t>
            </w:r>
          </w:p>
        </w:tc>
        <w:tc>
          <w:tcPr>
            <w:tcW w:w="1701" w:type="dxa"/>
            <w:shd w:val="clear" w:color="auto" w:fill="auto"/>
            <w:noWrap/>
            <w:hideMark/>
          </w:tcPr>
          <w:p w14:paraId="43D4BD8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0.6583</w:t>
            </w:r>
          </w:p>
        </w:tc>
      </w:tr>
      <w:tr w:rsidR="00495040" w:rsidRPr="00CC31F0" w14:paraId="1E37D386" w14:textId="77777777" w:rsidTr="00EC1A2D">
        <w:trPr>
          <w:trHeight w:val="276"/>
          <w:jc w:val="center"/>
        </w:trPr>
        <w:tc>
          <w:tcPr>
            <w:tcW w:w="1364" w:type="dxa"/>
            <w:tcBorders>
              <w:right w:val="single" w:sz="6" w:space="0" w:color="000000"/>
            </w:tcBorders>
            <w:shd w:val="clear" w:color="auto" w:fill="auto"/>
            <w:noWrap/>
            <w:hideMark/>
          </w:tcPr>
          <w:p w14:paraId="56A526B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2013-05-01</w:t>
            </w:r>
          </w:p>
        </w:tc>
        <w:tc>
          <w:tcPr>
            <w:tcW w:w="1701" w:type="dxa"/>
            <w:shd w:val="clear" w:color="auto" w:fill="auto"/>
            <w:noWrap/>
            <w:hideMark/>
          </w:tcPr>
          <w:p w14:paraId="18CA7B6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84.8600</w:t>
            </w:r>
          </w:p>
        </w:tc>
        <w:tc>
          <w:tcPr>
            <w:tcW w:w="1701" w:type="dxa"/>
            <w:tcBorders>
              <w:right w:val="single" w:sz="4" w:space="0" w:color="auto"/>
            </w:tcBorders>
            <w:shd w:val="clear" w:color="auto" w:fill="auto"/>
            <w:noWrap/>
            <w:hideMark/>
          </w:tcPr>
          <w:p w14:paraId="2AEC876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-1.1532</w:t>
            </w:r>
          </w:p>
        </w:tc>
        <w:tc>
          <w:tcPr>
            <w:tcW w:w="1701" w:type="dxa"/>
            <w:tcBorders>
              <w:left w:val="single" w:sz="4" w:space="0" w:color="auto"/>
            </w:tcBorders>
            <w:shd w:val="clear" w:color="auto" w:fill="auto"/>
            <w:noWrap/>
            <w:hideMark/>
          </w:tcPr>
          <w:p w14:paraId="4F13D06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3,299.1300</w:t>
            </w:r>
          </w:p>
        </w:tc>
        <w:tc>
          <w:tcPr>
            <w:tcW w:w="1701" w:type="dxa"/>
            <w:shd w:val="clear" w:color="auto" w:fill="auto"/>
            <w:noWrap/>
            <w:hideMark/>
          </w:tcPr>
          <w:p w14:paraId="462F435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-0.8910</w:t>
            </w:r>
          </w:p>
        </w:tc>
      </w:tr>
      <w:tr w:rsidR="00495040" w:rsidRPr="00CC31F0" w14:paraId="7287D8EE" w14:textId="77777777" w:rsidTr="00EC1A2D">
        <w:trPr>
          <w:trHeight w:val="276"/>
          <w:jc w:val="center"/>
        </w:trPr>
        <w:tc>
          <w:tcPr>
            <w:tcW w:w="1364" w:type="dxa"/>
            <w:tcBorders>
              <w:right w:val="single" w:sz="6" w:space="0" w:color="000000"/>
            </w:tcBorders>
            <w:shd w:val="clear" w:color="auto" w:fill="auto"/>
            <w:noWrap/>
            <w:hideMark/>
          </w:tcPr>
          <w:p w14:paraId="5EBA90D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2013-05-02</w:t>
            </w:r>
          </w:p>
        </w:tc>
        <w:tc>
          <w:tcPr>
            <w:tcW w:w="1701" w:type="dxa"/>
            <w:shd w:val="clear" w:color="auto" w:fill="auto"/>
            <w:noWrap/>
            <w:hideMark/>
          </w:tcPr>
          <w:p w14:paraId="3654A90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85.0000</w:t>
            </w:r>
          </w:p>
        </w:tc>
        <w:tc>
          <w:tcPr>
            <w:tcW w:w="1701" w:type="dxa"/>
            <w:tcBorders>
              <w:right w:val="single" w:sz="4" w:space="0" w:color="auto"/>
            </w:tcBorders>
            <w:shd w:val="clear" w:color="auto" w:fill="auto"/>
            <w:noWrap/>
            <w:hideMark/>
          </w:tcPr>
          <w:p w14:paraId="68E47E1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0.1650</w:t>
            </w:r>
          </w:p>
        </w:tc>
        <w:tc>
          <w:tcPr>
            <w:tcW w:w="1701" w:type="dxa"/>
            <w:tcBorders>
              <w:left w:val="single" w:sz="4" w:space="0" w:color="auto"/>
            </w:tcBorders>
            <w:shd w:val="clear" w:color="auto" w:fill="auto"/>
            <w:noWrap/>
            <w:hideMark/>
          </w:tcPr>
          <w:p w14:paraId="20C5A2A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3,340.6200</w:t>
            </w:r>
          </w:p>
        </w:tc>
        <w:tc>
          <w:tcPr>
            <w:tcW w:w="1701" w:type="dxa"/>
            <w:shd w:val="clear" w:color="auto" w:fill="auto"/>
            <w:noWrap/>
            <w:hideMark/>
          </w:tcPr>
          <w:p w14:paraId="58FCBA6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1.2576</w:t>
            </w:r>
          </w:p>
        </w:tc>
      </w:tr>
      <w:tr w:rsidR="00495040" w:rsidRPr="00CC31F0" w14:paraId="5DA4A445" w14:textId="77777777" w:rsidTr="00EC1A2D">
        <w:trPr>
          <w:trHeight w:val="276"/>
          <w:jc w:val="center"/>
        </w:trPr>
        <w:tc>
          <w:tcPr>
            <w:tcW w:w="1364" w:type="dxa"/>
            <w:tcBorders>
              <w:right w:val="single" w:sz="6" w:space="0" w:color="000000"/>
            </w:tcBorders>
            <w:shd w:val="clear" w:color="auto" w:fill="auto"/>
            <w:noWrap/>
            <w:hideMark/>
          </w:tcPr>
          <w:p w14:paraId="609A28A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2013-05-03</w:t>
            </w:r>
          </w:p>
        </w:tc>
        <w:tc>
          <w:tcPr>
            <w:tcW w:w="1701" w:type="dxa"/>
            <w:shd w:val="clear" w:color="auto" w:fill="auto"/>
            <w:noWrap/>
            <w:hideMark/>
          </w:tcPr>
          <w:p w14:paraId="15169B2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84.5100</w:t>
            </w:r>
          </w:p>
        </w:tc>
        <w:tc>
          <w:tcPr>
            <w:tcW w:w="1701" w:type="dxa"/>
            <w:tcBorders>
              <w:right w:val="single" w:sz="4" w:space="0" w:color="auto"/>
            </w:tcBorders>
            <w:shd w:val="clear" w:color="auto" w:fill="auto"/>
            <w:noWrap/>
            <w:hideMark/>
          </w:tcPr>
          <w:p w14:paraId="1F4B3D7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-0.5765</w:t>
            </w:r>
          </w:p>
        </w:tc>
        <w:tc>
          <w:tcPr>
            <w:tcW w:w="1701" w:type="dxa"/>
            <w:tcBorders>
              <w:left w:val="single" w:sz="4" w:space="0" w:color="auto"/>
            </w:tcBorders>
            <w:shd w:val="clear" w:color="auto" w:fill="auto"/>
            <w:noWrap/>
            <w:hideMark/>
          </w:tcPr>
          <w:p w14:paraId="2482330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3,378.6300</w:t>
            </w:r>
          </w:p>
        </w:tc>
        <w:tc>
          <w:tcPr>
            <w:tcW w:w="1701" w:type="dxa"/>
            <w:shd w:val="clear" w:color="auto" w:fill="auto"/>
            <w:noWrap/>
            <w:hideMark/>
          </w:tcPr>
          <w:p w14:paraId="31EC9F3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1.1378</w:t>
            </w:r>
          </w:p>
        </w:tc>
      </w:tr>
      <w:tr w:rsidR="00495040" w:rsidRPr="00CC31F0" w14:paraId="46CE9650" w14:textId="77777777" w:rsidTr="00EC1A2D">
        <w:trPr>
          <w:trHeight w:val="276"/>
          <w:jc w:val="center"/>
        </w:trPr>
        <w:tc>
          <w:tcPr>
            <w:tcW w:w="1364" w:type="dxa"/>
            <w:tcBorders>
              <w:right w:val="single" w:sz="6" w:space="0" w:color="000000"/>
            </w:tcBorders>
            <w:shd w:val="clear" w:color="auto" w:fill="auto"/>
            <w:noWrap/>
            <w:hideMark/>
          </w:tcPr>
          <w:p w14:paraId="103EDA1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2013-05-06</w:t>
            </w:r>
          </w:p>
        </w:tc>
        <w:tc>
          <w:tcPr>
            <w:tcW w:w="1701" w:type="dxa"/>
            <w:shd w:val="clear" w:color="auto" w:fill="auto"/>
            <w:noWrap/>
            <w:hideMark/>
          </w:tcPr>
          <w:p w14:paraId="5642455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87.6500</w:t>
            </w:r>
          </w:p>
        </w:tc>
        <w:tc>
          <w:tcPr>
            <w:tcW w:w="1701" w:type="dxa"/>
            <w:tcBorders>
              <w:right w:val="single" w:sz="4" w:space="0" w:color="auto"/>
            </w:tcBorders>
            <w:shd w:val="clear" w:color="auto" w:fill="auto"/>
            <w:noWrap/>
            <w:hideMark/>
          </w:tcPr>
          <w:p w14:paraId="476B7E1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3.7155</w:t>
            </w:r>
          </w:p>
        </w:tc>
        <w:tc>
          <w:tcPr>
            <w:tcW w:w="1701" w:type="dxa"/>
            <w:tcBorders>
              <w:left w:val="single" w:sz="4" w:space="0" w:color="auto"/>
            </w:tcBorders>
            <w:shd w:val="clear" w:color="auto" w:fill="auto"/>
            <w:noWrap/>
            <w:hideMark/>
          </w:tcPr>
          <w:p w14:paraId="01D0FD8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3,392.9700</w:t>
            </w:r>
          </w:p>
        </w:tc>
        <w:tc>
          <w:tcPr>
            <w:tcW w:w="1701" w:type="dxa"/>
            <w:shd w:val="clear" w:color="auto" w:fill="auto"/>
            <w:noWrap/>
            <w:hideMark/>
          </w:tcPr>
          <w:p w14:paraId="499A7D8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0.4244</w:t>
            </w:r>
          </w:p>
        </w:tc>
      </w:tr>
      <w:tr w:rsidR="00495040" w:rsidRPr="00CC31F0" w14:paraId="70568259" w14:textId="77777777" w:rsidTr="00EC1A2D">
        <w:trPr>
          <w:trHeight w:val="276"/>
          <w:jc w:val="center"/>
        </w:trPr>
        <w:tc>
          <w:tcPr>
            <w:tcW w:w="1364" w:type="dxa"/>
            <w:tcBorders>
              <w:right w:val="single" w:sz="6" w:space="0" w:color="000000"/>
            </w:tcBorders>
            <w:shd w:val="clear" w:color="auto" w:fill="auto"/>
            <w:noWrap/>
            <w:hideMark/>
          </w:tcPr>
          <w:p w14:paraId="7E69459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2013-05-07</w:t>
            </w:r>
          </w:p>
        </w:tc>
        <w:tc>
          <w:tcPr>
            <w:tcW w:w="1701" w:type="dxa"/>
            <w:shd w:val="clear" w:color="auto" w:fill="auto"/>
            <w:noWrap/>
            <w:hideMark/>
          </w:tcPr>
          <w:p w14:paraId="27A08DF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89.3000</w:t>
            </w:r>
          </w:p>
        </w:tc>
        <w:tc>
          <w:tcPr>
            <w:tcW w:w="1701" w:type="dxa"/>
            <w:tcBorders>
              <w:right w:val="single" w:sz="4" w:space="0" w:color="auto"/>
            </w:tcBorders>
            <w:shd w:val="clear" w:color="auto" w:fill="auto"/>
            <w:noWrap/>
            <w:hideMark/>
          </w:tcPr>
          <w:p w14:paraId="55735FB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1.8825</w:t>
            </w:r>
          </w:p>
        </w:tc>
        <w:tc>
          <w:tcPr>
            <w:tcW w:w="1701" w:type="dxa"/>
            <w:tcBorders>
              <w:left w:val="single" w:sz="4" w:space="0" w:color="auto"/>
            </w:tcBorders>
            <w:shd w:val="clear" w:color="auto" w:fill="auto"/>
            <w:noWrap/>
            <w:hideMark/>
          </w:tcPr>
          <w:p w14:paraId="462B327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3,396.6300</w:t>
            </w:r>
          </w:p>
        </w:tc>
        <w:tc>
          <w:tcPr>
            <w:tcW w:w="1701" w:type="dxa"/>
            <w:shd w:val="clear" w:color="auto" w:fill="auto"/>
            <w:noWrap/>
            <w:hideMark/>
          </w:tcPr>
          <w:p w14:paraId="023CC4C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0.1079</w:t>
            </w:r>
          </w:p>
        </w:tc>
      </w:tr>
      <w:tr w:rsidR="00495040" w:rsidRPr="00CC31F0" w14:paraId="4D5AE066" w14:textId="77777777" w:rsidTr="00EC1A2D">
        <w:trPr>
          <w:trHeight w:val="276"/>
          <w:jc w:val="center"/>
        </w:trPr>
        <w:tc>
          <w:tcPr>
            <w:tcW w:w="1364" w:type="dxa"/>
            <w:tcBorders>
              <w:right w:val="single" w:sz="6" w:space="0" w:color="000000"/>
            </w:tcBorders>
            <w:shd w:val="clear" w:color="auto" w:fill="auto"/>
            <w:noWrap/>
            <w:hideMark/>
          </w:tcPr>
          <w:p w14:paraId="41D3920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2013-05-08</w:t>
            </w:r>
          </w:p>
        </w:tc>
        <w:tc>
          <w:tcPr>
            <w:tcW w:w="1701" w:type="dxa"/>
            <w:shd w:val="clear" w:color="auto" w:fill="auto"/>
            <w:noWrap/>
            <w:hideMark/>
          </w:tcPr>
          <w:p w14:paraId="6C963DD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92.9100</w:t>
            </w:r>
          </w:p>
        </w:tc>
        <w:tc>
          <w:tcPr>
            <w:tcW w:w="1701" w:type="dxa"/>
            <w:tcBorders>
              <w:right w:val="single" w:sz="4" w:space="0" w:color="auto"/>
            </w:tcBorders>
            <w:shd w:val="clear" w:color="auto" w:fill="auto"/>
            <w:noWrap/>
            <w:hideMark/>
          </w:tcPr>
          <w:p w14:paraId="5ACFEB8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4.0426</w:t>
            </w:r>
          </w:p>
        </w:tc>
        <w:tc>
          <w:tcPr>
            <w:tcW w:w="1701" w:type="dxa"/>
            <w:tcBorders>
              <w:left w:val="single" w:sz="4" w:space="0" w:color="auto"/>
            </w:tcBorders>
            <w:shd w:val="clear" w:color="auto" w:fill="auto"/>
            <w:noWrap/>
            <w:hideMark/>
          </w:tcPr>
          <w:p w14:paraId="758C56C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3,413.2700</w:t>
            </w:r>
          </w:p>
        </w:tc>
        <w:tc>
          <w:tcPr>
            <w:tcW w:w="1701" w:type="dxa"/>
            <w:shd w:val="clear" w:color="auto" w:fill="auto"/>
            <w:noWrap/>
            <w:hideMark/>
          </w:tcPr>
          <w:p w14:paraId="23E96F2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0.4899</w:t>
            </w:r>
          </w:p>
        </w:tc>
      </w:tr>
      <w:tr w:rsidR="00495040" w:rsidRPr="00CC31F0" w14:paraId="4D0EE9B1" w14:textId="77777777" w:rsidTr="00EC1A2D">
        <w:trPr>
          <w:trHeight w:val="276"/>
          <w:jc w:val="center"/>
        </w:trPr>
        <w:tc>
          <w:tcPr>
            <w:tcW w:w="1364" w:type="dxa"/>
            <w:tcBorders>
              <w:right w:val="single" w:sz="6" w:space="0" w:color="000000"/>
            </w:tcBorders>
            <w:shd w:val="clear" w:color="auto" w:fill="auto"/>
            <w:noWrap/>
            <w:hideMark/>
          </w:tcPr>
          <w:p w14:paraId="325F74B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2013-05-09</w:t>
            </w:r>
          </w:p>
        </w:tc>
        <w:tc>
          <w:tcPr>
            <w:tcW w:w="1701" w:type="dxa"/>
            <w:shd w:val="clear" w:color="auto" w:fill="auto"/>
            <w:noWrap/>
            <w:hideMark/>
          </w:tcPr>
          <w:p w14:paraId="130E154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94.2500</w:t>
            </w:r>
          </w:p>
        </w:tc>
        <w:tc>
          <w:tcPr>
            <w:tcW w:w="1701" w:type="dxa"/>
            <w:tcBorders>
              <w:right w:val="single" w:sz="4" w:space="0" w:color="auto"/>
            </w:tcBorders>
            <w:shd w:val="clear" w:color="auto" w:fill="auto"/>
            <w:noWrap/>
            <w:hideMark/>
          </w:tcPr>
          <w:p w14:paraId="1E54365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1.4423</w:t>
            </w:r>
          </w:p>
        </w:tc>
        <w:tc>
          <w:tcPr>
            <w:tcW w:w="1701" w:type="dxa"/>
            <w:tcBorders>
              <w:left w:val="single" w:sz="4" w:space="0" w:color="auto"/>
            </w:tcBorders>
            <w:shd w:val="clear" w:color="auto" w:fill="auto"/>
            <w:noWrap/>
            <w:hideMark/>
          </w:tcPr>
          <w:p w14:paraId="1FB57BC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3,409.1700</w:t>
            </w:r>
          </w:p>
        </w:tc>
        <w:tc>
          <w:tcPr>
            <w:tcW w:w="1701" w:type="dxa"/>
            <w:shd w:val="clear" w:color="auto" w:fill="auto"/>
            <w:noWrap/>
            <w:hideMark/>
          </w:tcPr>
          <w:p w14:paraId="10594DE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-0.1201</w:t>
            </w:r>
          </w:p>
        </w:tc>
      </w:tr>
      <w:tr w:rsidR="00495040" w:rsidRPr="00CC31F0" w14:paraId="177A045C" w14:textId="77777777" w:rsidTr="00EC1A2D">
        <w:trPr>
          <w:trHeight w:val="276"/>
          <w:jc w:val="center"/>
        </w:trPr>
        <w:tc>
          <w:tcPr>
            <w:tcW w:w="1364" w:type="dxa"/>
            <w:tcBorders>
              <w:right w:val="single" w:sz="6" w:space="0" w:color="000000"/>
            </w:tcBorders>
            <w:shd w:val="clear" w:color="auto" w:fill="auto"/>
            <w:noWrap/>
            <w:hideMark/>
          </w:tcPr>
          <w:p w14:paraId="5028036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2013-05-10</w:t>
            </w:r>
          </w:p>
        </w:tc>
        <w:tc>
          <w:tcPr>
            <w:tcW w:w="1701" w:type="dxa"/>
            <w:shd w:val="clear" w:color="auto" w:fill="auto"/>
            <w:noWrap/>
            <w:hideMark/>
          </w:tcPr>
          <w:p w14:paraId="2A17EAB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95.4500</w:t>
            </w:r>
          </w:p>
        </w:tc>
        <w:tc>
          <w:tcPr>
            <w:tcW w:w="1701" w:type="dxa"/>
            <w:tcBorders>
              <w:right w:val="single" w:sz="4" w:space="0" w:color="auto"/>
            </w:tcBorders>
            <w:shd w:val="clear" w:color="auto" w:fill="auto"/>
            <w:noWrap/>
            <w:hideMark/>
          </w:tcPr>
          <w:p w14:paraId="7294A6A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1.2732</w:t>
            </w:r>
          </w:p>
        </w:tc>
        <w:tc>
          <w:tcPr>
            <w:tcW w:w="1701" w:type="dxa"/>
            <w:tcBorders>
              <w:left w:val="single" w:sz="4" w:space="0" w:color="auto"/>
            </w:tcBorders>
            <w:shd w:val="clear" w:color="auto" w:fill="auto"/>
            <w:noWrap/>
            <w:hideMark/>
          </w:tcPr>
          <w:p w14:paraId="4BCA40A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3,436.5800</w:t>
            </w:r>
          </w:p>
        </w:tc>
        <w:tc>
          <w:tcPr>
            <w:tcW w:w="1701" w:type="dxa"/>
            <w:shd w:val="clear" w:color="auto" w:fill="auto"/>
            <w:noWrap/>
            <w:hideMark/>
          </w:tcPr>
          <w:p w14:paraId="291EA3A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0.8040</w:t>
            </w:r>
          </w:p>
        </w:tc>
      </w:tr>
      <w:tr w:rsidR="00495040" w:rsidRPr="00CC31F0" w14:paraId="6B829C2D" w14:textId="77777777" w:rsidTr="00EC1A2D">
        <w:trPr>
          <w:trHeight w:val="276"/>
          <w:jc w:val="center"/>
        </w:trPr>
        <w:tc>
          <w:tcPr>
            <w:tcW w:w="1364" w:type="dxa"/>
            <w:tcBorders>
              <w:right w:val="single" w:sz="6" w:space="0" w:color="000000"/>
            </w:tcBorders>
            <w:shd w:val="clear" w:color="auto" w:fill="auto"/>
            <w:noWrap/>
            <w:hideMark/>
          </w:tcPr>
          <w:p w14:paraId="3F05EF1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2013-05-13</w:t>
            </w:r>
          </w:p>
        </w:tc>
        <w:tc>
          <w:tcPr>
            <w:tcW w:w="1701" w:type="dxa"/>
            <w:shd w:val="clear" w:color="auto" w:fill="auto"/>
            <w:noWrap/>
            <w:hideMark/>
          </w:tcPr>
          <w:p w14:paraId="61B27C5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93.1400</w:t>
            </w:r>
          </w:p>
        </w:tc>
        <w:tc>
          <w:tcPr>
            <w:tcW w:w="1701" w:type="dxa"/>
            <w:tcBorders>
              <w:right w:val="single" w:sz="4" w:space="0" w:color="auto"/>
            </w:tcBorders>
            <w:shd w:val="clear" w:color="auto" w:fill="auto"/>
            <w:noWrap/>
            <w:hideMark/>
          </w:tcPr>
          <w:p w14:paraId="1758921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-2.4201</w:t>
            </w:r>
          </w:p>
        </w:tc>
        <w:tc>
          <w:tcPr>
            <w:tcW w:w="1701" w:type="dxa"/>
            <w:tcBorders>
              <w:left w:val="single" w:sz="4" w:space="0" w:color="auto"/>
            </w:tcBorders>
            <w:shd w:val="clear" w:color="auto" w:fill="auto"/>
            <w:noWrap/>
            <w:hideMark/>
          </w:tcPr>
          <w:p w14:paraId="3BE91B3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3,438.7900</w:t>
            </w:r>
          </w:p>
        </w:tc>
        <w:tc>
          <w:tcPr>
            <w:tcW w:w="1701" w:type="dxa"/>
            <w:shd w:val="clear" w:color="auto" w:fill="auto"/>
            <w:noWrap/>
            <w:hideMark/>
          </w:tcPr>
          <w:p w14:paraId="78C6539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0.0643</w:t>
            </w:r>
          </w:p>
        </w:tc>
      </w:tr>
      <w:tr w:rsidR="00495040" w:rsidRPr="00CC31F0" w14:paraId="33BD1429" w14:textId="77777777" w:rsidTr="00EC1A2D">
        <w:trPr>
          <w:trHeight w:val="276"/>
          <w:jc w:val="center"/>
        </w:trPr>
        <w:tc>
          <w:tcPr>
            <w:tcW w:w="1364" w:type="dxa"/>
            <w:tcBorders>
              <w:right w:val="single" w:sz="6" w:space="0" w:color="000000"/>
            </w:tcBorders>
            <w:shd w:val="clear" w:color="auto" w:fill="auto"/>
            <w:noWrap/>
            <w:hideMark/>
          </w:tcPr>
          <w:p w14:paraId="0CAE6B2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2013-05-14</w:t>
            </w:r>
          </w:p>
        </w:tc>
        <w:tc>
          <w:tcPr>
            <w:tcW w:w="1701" w:type="dxa"/>
            <w:shd w:val="clear" w:color="auto" w:fill="auto"/>
            <w:noWrap/>
            <w:hideMark/>
          </w:tcPr>
          <w:p w14:paraId="1A5173F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92.8400</w:t>
            </w:r>
          </w:p>
        </w:tc>
        <w:tc>
          <w:tcPr>
            <w:tcW w:w="1701" w:type="dxa"/>
            <w:tcBorders>
              <w:right w:val="single" w:sz="4" w:space="0" w:color="auto"/>
            </w:tcBorders>
            <w:shd w:val="clear" w:color="auto" w:fill="auto"/>
            <w:noWrap/>
            <w:hideMark/>
          </w:tcPr>
          <w:p w14:paraId="41D97D9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-0.3221</w:t>
            </w:r>
          </w:p>
        </w:tc>
        <w:tc>
          <w:tcPr>
            <w:tcW w:w="1701" w:type="dxa"/>
            <w:tcBorders>
              <w:left w:val="single" w:sz="4" w:space="0" w:color="auto"/>
            </w:tcBorders>
            <w:shd w:val="clear" w:color="auto" w:fill="auto"/>
            <w:noWrap/>
            <w:hideMark/>
          </w:tcPr>
          <w:p w14:paraId="4FB363D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3,462.6100</w:t>
            </w:r>
          </w:p>
        </w:tc>
        <w:tc>
          <w:tcPr>
            <w:tcW w:w="1701" w:type="dxa"/>
            <w:shd w:val="clear" w:color="auto" w:fill="auto"/>
            <w:noWrap/>
            <w:hideMark/>
          </w:tcPr>
          <w:p w14:paraId="300B11F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0.6927</w:t>
            </w:r>
          </w:p>
        </w:tc>
      </w:tr>
      <w:tr w:rsidR="00495040" w:rsidRPr="00CC31F0" w14:paraId="3566147A" w14:textId="77777777" w:rsidTr="00EC1A2D">
        <w:trPr>
          <w:trHeight w:val="276"/>
          <w:jc w:val="center"/>
        </w:trPr>
        <w:tc>
          <w:tcPr>
            <w:tcW w:w="1364" w:type="dxa"/>
            <w:tcBorders>
              <w:right w:val="single" w:sz="6" w:space="0" w:color="000000"/>
            </w:tcBorders>
            <w:shd w:val="clear" w:color="auto" w:fill="auto"/>
            <w:noWrap/>
            <w:hideMark/>
          </w:tcPr>
          <w:p w14:paraId="77BB442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2013-05-15</w:t>
            </w:r>
          </w:p>
        </w:tc>
        <w:tc>
          <w:tcPr>
            <w:tcW w:w="1701" w:type="dxa"/>
            <w:shd w:val="clear" w:color="auto" w:fill="auto"/>
            <w:noWrap/>
            <w:hideMark/>
          </w:tcPr>
          <w:p w14:paraId="6632958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93.5500</w:t>
            </w:r>
          </w:p>
        </w:tc>
        <w:tc>
          <w:tcPr>
            <w:tcW w:w="1701" w:type="dxa"/>
            <w:tcBorders>
              <w:right w:val="single" w:sz="4" w:space="0" w:color="auto"/>
            </w:tcBorders>
            <w:shd w:val="clear" w:color="auto" w:fill="auto"/>
            <w:noWrap/>
            <w:hideMark/>
          </w:tcPr>
          <w:p w14:paraId="3D9E9A7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0.7648</w:t>
            </w:r>
          </w:p>
        </w:tc>
        <w:tc>
          <w:tcPr>
            <w:tcW w:w="1701" w:type="dxa"/>
            <w:tcBorders>
              <w:left w:val="single" w:sz="4" w:space="0" w:color="auto"/>
            </w:tcBorders>
            <w:shd w:val="clear" w:color="auto" w:fill="auto"/>
            <w:noWrap/>
            <w:hideMark/>
          </w:tcPr>
          <w:p w14:paraId="08993D0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3,471.6200</w:t>
            </w:r>
          </w:p>
        </w:tc>
        <w:tc>
          <w:tcPr>
            <w:tcW w:w="1701" w:type="dxa"/>
            <w:shd w:val="clear" w:color="auto" w:fill="auto"/>
            <w:noWrap/>
            <w:hideMark/>
          </w:tcPr>
          <w:p w14:paraId="79C5D41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0.2602</w:t>
            </w:r>
          </w:p>
        </w:tc>
      </w:tr>
      <w:tr w:rsidR="00495040" w:rsidRPr="00CC31F0" w14:paraId="6725C7D6" w14:textId="77777777" w:rsidTr="00EC1A2D">
        <w:trPr>
          <w:trHeight w:val="276"/>
          <w:jc w:val="center"/>
        </w:trPr>
        <w:tc>
          <w:tcPr>
            <w:tcW w:w="1364" w:type="dxa"/>
            <w:tcBorders>
              <w:right w:val="single" w:sz="6" w:space="0" w:color="000000"/>
            </w:tcBorders>
            <w:shd w:val="clear" w:color="auto" w:fill="auto"/>
            <w:noWrap/>
            <w:hideMark/>
          </w:tcPr>
          <w:p w14:paraId="282C670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2013-05-16</w:t>
            </w:r>
          </w:p>
        </w:tc>
        <w:tc>
          <w:tcPr>
            <w:tcW w:w="1701" w:type="dxa"/>
            <w:shd w:val="clear" w:color="auto" w:fill="auto"/>
            <w:noWrap/>
            <w:hideMark/>
          </w:tcPr>
          <w:p w14:paraId="4A7A830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92.6900</w:t>
            </w:r>
          </w:p>
        </w:tc>
        <w:tc>
          <w:tcPr>
            <w:tcW w:w="1701" w:type="dxa"/>
            <w:tcBorders>
              <w:right w:val="single" w:sz="4" w:space="0" w:color="auto"/>
            </w:tcBorders>
            <w:shd w:val="clear" w:color="auto" w:fill="auto"/>
            <w:noWrap/>
            <w:hideMark/>
          </w:tcPr>
          <w:p w14:paraId="5900FEC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-0.9193</w:t>
            </w:r>
          </w:p>
        </w:tc>
        <w:tc>
          <w:tcPr>
            <w:tcW w:w="1701" w:type="dxa"/>
            <w:tcBorders>
              <w:left w:val="single" w:sz="4" w:space="0" w:color="auto"/>
            </w:tcBorders>
            <w:shd w:val="clear" w:color="auto" w:fill="auto"/>
            <w:noWrap/>
            <w:hideMark/>
          </w:tcPr>
          <w:p w14:paraId="163A04D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3,465.2400</w:t>
            </w:r>
          </w:p>
        </w:tc>
        <w:tc>
          <w:tcPr>
            <w:tcW w:w="1701" w:type="dxa"/>
            <w:shd w:val="clear" w:color="auto" w:fill="auto"/>
            <w:noWrap/>
            <w:hideMark/>
          </w:tcPr>
          <w:p w14:paraId="4AD84D9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-0.1838</w:t>
            </w:r>
          </w:p>
        </w:tc>
      </w:tr>
      <w:tr w:rsidR="00495040" w:rsidRPr="00CC31F0" w14:paraId="0BFCE22A" w14:textId="77777777" w:rsidTr="00EC1A2D">
        <w:trPr>
          <w:trHeight w:val="276"/>
          <w:jc w:val="center"/>
        </w:trPr>
        <w:tc>
          <w:tcPr>
            <w:tcW w:w="1364" w:type="dxa"/>
            <w:tcBorders>
              <w:right w:val="single" w:sz="6" w:space="0" w:color="000000"/>
            </w:tcBorders>
            <w:shd w:val="clear" w:color="auto" w:fill="auto"/>
            <w:noWrap/>
            <w:hideMark/>
          </w:tcPr>
          <w:p w14:paraId="2F70541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2013-05-17</w:t>
            </w:r>
          </w:p>
        </w:tc>
        <w:tc>
          <w:tcPr>
            <w:tcW w:w="1701" w:type="dxa"/>
            <w:shd w:val="clear" w:color="auto" w:fill="auto"/>
            <w:noWrap/>
            <w:hideMark/>
          </w:tcPr>
          <w:p w14:paraId="035750D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94.7200</w:t>
            </w:r>
          </w:p>
        </w:tc>
        <w:tc>
          <w:tcPr>
            <w:tcW w:w="1701" w:type="dxa"/>
            <w:tcBorders>
              <w:right w:val="single" w:sz="4" w:space="0" w:color="auto"/>
            </w:tcBorders>
            <w:shd w:val="clear" w:color="auto" w:fill="auto"/>
            <w:noWrap/>
            <w:hideMark/>
          </w:tcPr>
          <w:p w14:paraId="47C561C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2.1901</w:t>
            </w:r>
          </w:p>
        </w:tc>
        <w:tc>
          <w:tcPr>
            <w:tcW w:w="1701" w:type="dxa"/>
            <w:tcBorders>
              <w:left w:val="single" w:sz="4" w:space="0" w:color="auto"/>
            </w:tcBorders>
            <w:shd w:val="clear" w:color="auto" w:fill="auto"/>
            <w:noWrap/>
            <w:hideMark/>
          </w:tcPr>
          <w:p w14:paraId="7A45246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3,498.9700</w:t>
            </w:r>
          </w:p>
        </w:tc>
        <w:tc>
          <w:tcPr>
            <w:tcW w:w="1701" w:type="dxa"/>
            <w:shd w:val="clear" w:color="auto" w:fill="auto"/>
            <w:noWrap/>
            <w:hideMark/>
          </w:tcPr>
          <w:p w14:paraId="499248B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0.9734</w:t>
            </w:r>
          </w:p>
        </w:tc>
      </w:tr>
      <w:tr w:rsidR="00495040" w:rsidRPr="00CC31F0" w14:paraId="569C7702" w14:textId="77777777" w:rsidTr="00EC1A2D">
        <w:trPr>
          <w:trHeight w:val="276"/>
          <w:jc w:val="center"/>
        </w:trPr>
        <w:tc>
          <w:tcPr>
            <w:tcW w:w="1364" w:type="dxa"/>
            <w:tcBorders>
              <w:right w:val="single" w:sz="6" w:space="0" w:color="000000"/>
            </w:tcBorders>
            <w:shd w:val="clear" w:color="auto" w:fill="auto"/>
            <w:noWrap/>
            <w:hideMark/>
          </w:tcPr>
          <w:p w14:paraId="7F7D098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2013-05-20</w:t>
            </w:r>
          </w:p>
        </w:tc>
        <w:tc>
          <w:tcPr>
            <w:tcW w:w="1701" w:type="dxa"/>
            <w:shd w:val="clear" w:color="auto" w:fill="auto"/>
            <w:noWrap/>
            <w:hideMark/>
          </w:tcPr>
          <w:p w14:paraId="7AE3303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100.4900</w:t>
            </w:r>
          </w:p>
        </w:tc>
        <w:tc>
          <w:tcPr>
            <w:tcW w:w="1701" w:type="dxa"/>
            <w:tcBorders>
              <w:right w:val="single" w:sz="4" w:space="0" w:color="auto"/>
            </w:tcBorders>
            <w:shd w:val="clear" w:color="auto" w:fill="auto"/>
            <w:noWrap/>
            <w:hideMark/>
          </w:tcPr>
          <w:p w14:paraId="78BDCCC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6.0916</w:t>
            </w:r>
          </w:p>
        </w:tc>
        <w:tc>
          <w:tcPr>
            <w:tcW w:w="1701" w:type="dxa"/>
            <w:tcBorders>
              <w:left w:val="single" w:sz="4" w:space="0" w:color="auto"/>
            </w:tcBorders>
            <w:shd w:val="clear" w:color="auto" w:fill="auto"/>
            <w:noWrap/>
            <w:hideMark/>
          </w:tcPr>
          <w:p w14:paraId="2464DE0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3,496.4300</w:t>
            </w:r>
          </w:p>
        </w:tc>
        <w:tc>
          <w:tcPr>
            <w:tcW w:w="1701" w:type="dxa"/>
            <w:shd w:val="clear" w:color="auto" w:fill="auto"/>
            <w:noWrap/>
            <w:hideMark/>
          </w:tcPr>
          <w:p w14:paraId="4CA7A61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-0.0726</w:t>
            </w:r>
          </w:p>
        </w:tc>
      </w:tr>
      <w:tr w:rsidR="00495040" w:rsidRPr="00CC31F0" w14:paraId="622D7E0E" w14:textId="77777777" w:rsidTr="00EC1A2D">
        <w:trPr>
          <w:trHeight w:val="276"/>
          <w:jc w:val="center"/>
        </w:trPr>
        <w:tc>
          <w:tcPr>
            <w:tcW w:w="1364" w:type="dxa"/>
            <w:tcBorders>
              <w:right w:val="single" w:sz="6" w:space="0" w:color="000000"/>
            </w:tcBorders>
            <w:shd w:val="clear" w:color="auto" w:fill="auto"/>
            <w:noWrap/>
            <w:hideMark/>
          </w:tcPr>
          <w:p w14:paraId="4B8E64B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2013-05-21</w:t>
            </w:r>
          </w:p>
        </w:tc>
        <w:tc>
          <w:tcPr>
            <w:tcW w:w="1701" w:type="dxa"/>
            <w:shd w:val="clear" w:color="auto" w:fill="auto"/>
            <w:noWrap/>
            <w:hideMark/>
          </w:tcPr>
          <w:p w14:paraId="30BA83E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99.0300</w:t>
            </w:r>
          </w:p>
        </w:tc>
        <w:tc>
          <w:tcPr>
            <w:tcW w:w="1701" w:type="dxa"/>
            <w:tcBorders>
              <w:right w:val="single" w:sz="4" w:space="0" w:color="auto"/>
            </w:tcBorders>
            <w:shd w:val="clear" w:color="auto" w:fill="auto"/>
            <w:noWrap/>
            <w:hideMark/>
          </w:tcPr>
          <w:p w14:paraId="7E63942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-1.4529</w:t>
            </w:r>
          </w:p>
        </w:tc>
        <w:tc>
          <w:tcPr>
            <w:tcW w:w="1701" w:type="dxa"/>
            <w:tcBorders>
              <w:left w:val="single" w:sz="4" w:space="0" w:color="auto"/>
            </w:tcBorders>
            <w:shd w:val="clear" w:color="auto" w:fill="auto"/>
            <w:noWrap/>
            <w:hideMark/>
          </w:tcPr>
          <w:p w14:paraId="4D3693F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3,502.1200</w:t>
            </w:r>
          </w:p>
        </w:tc>
        <w:tc>
          <w:tcPr>
            <w:tcW w:w="1701" w:type="dxa"/>
            <w:shd w:val="clear" w:color="auto" w:fill="auto"/>
            <w:noWrap/>
            <w:hideMark/>
          </w:tcPr>
          <w:p w14:paraId="41D6A2B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0.1627</w:t>
            </w:r>
          </w:p>
        </w:tc>
      </w:tr>
      <w:tr w:rsidR="00495040" w:rsidRPr="00CC31F0" w14:paraId="057ED17C" w14:textId="77777777" w:rsidTr="00EC1A2D">
        <w:trPr>
          <w:trHeight w:val="276"/>
          <w:jc w:val="center"/>
        </w:trPr>
        <w:tc>
          <w:tcPr>
            <w:tcW w:w="1364" w:type="dxa"/>
            <w:tcBorders>
              <w:right w:val="single" w:sz="6" w:space="0" w:color="000000"/>
            </w:tcBorders>
            <w:shd w:val="clear" w:color="auto" w:fill="auto"/>
            <w:noWrap/>
            <w:hideMark/>
          </w:tcPr>
          <w:p w14:paraId="0649B9A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2013-05-22</w:t>
            </w:r>
          </w:p>
        </w:tc>
        <w:tc>
          <w:tcPr>
            <w:tcW w:w="1701" w:type="dxa"/>
            <w:shd w:val="clear" w:color="auto" w:fill="auto"/>
            <w:noWrap/>
            <w:hideMark/>
          </w:tcPr>
          <w:p w14:paraId="5564EC7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95.1400</w:t>
            </w:r>
          </w:p>
        </w:tc>
        <w:tc>
          <w:tcPr>
            <w:tcW w:w="1701" w:type="dxa"/>
            <w:tcBorders>
              <w:right w:val="single" w:sz="4" w:space="0" w:color="auto"/>
            </w:tcBorders>
            <w:shd w:val="clear" w:color="auto" w:fill="auto"/>
            <w:noWrap/>
            <w:hideMark/>
          </w:tcPr>
          <w:p w14:paraId="1BD0DAD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-3.9281</w:t>
            </w:r>
          </w:p>
        </w:tc>
        <w:tc>
          <w:tcPr>
            <w:tcW w:w="1701" w:type="dxa"/>
            <w:tcBorders>
              <w:left w:val="single" w:sz="4" w:space="0" w:color="auto"/>
            </w:tcBorders>
            <w:shd w:val="clear" w:color="auto" w:fill="auto"/>
            <w:noWrap/>
            <w:hideMark/>
          </w:tcPr>
          <w:p w14:paraId="3669224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3,463.3000</w:t>
            </w:r>
          </w:p>
        </w:tc>
        <w:tc>
          <w:tcPr>
            <w:tcW w:w="1701" w:type="dxa"/>
            <w:shd w:val="clear" w:color="auto" w:fill="auto"/>
            <w:noWrap/>
            <w:hideMark/>
          </w:tcPr>
          <w:p w14:paraId="7A540CD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-1.1085</w:t>
            </w:r>
          </w:p>
        </w:tc>
      </w:tr>
      <w:tr w:rsidR="00495040" w:rsidRPr="00CC31F0" w14:paraId="5D9E0C12" w14:textId="77777777" w:rsidTr="00EC1A2D">
        <w:trPr>
          <w:trHeight w:val="276"/>
          <w:jc w:val="center"/>
        </w:trPr>
        <w:tc>
          <w:tcPr>
            <w:tcW w:w="1364" w:type="dxa"/>
            <w:tcBorders>
              <w:right w:val="single" w:sz="6" w:space="0" w:color="000000"/>
            </w:tcBorders>
            <w:shd w:val="clear" w:color="auto" w:fill="auto"/>
            <w:noWrap/>
            <w:hideMark/>
          </w:tcPr>
          <w:p w14:paraId="6D3728E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2013-05-23</w:t>
            </w:r>
          </w:p>
        </w:tc>
        <w:tc>
          <w:tcPr>
            <w:tcW w:w="1701" w:type="dxa"/>
            <w:shd w:val="clear" w:color="auto" w:fill="auto"/>
            <w:noWrap/>
            <w:hideMark/>
          </w:tcPr>
          <w:p w14:paraId="782A3D1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93.8900</w:t>
            </w:r>
          </w:p>
        </w:tc>
        <w:tc>
          <w:tcPr>
            <w:tcW w:w="1701" w:type="dxa"/>
            <w:tcBorders>
              <w:right w:val="single" w:sz="4" w:space="0" w:color="auto"/>
            </w:tcBorders>
            <w:shd w:val="clear" w:color="auto" w:fill="auto"/>
            <w:noWrap/>
            <w:hideMark/>
          </w:tcPr>
          <w:p w14:paraId="0776039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-1.3139</w:t>
            </w:r>
          </w:p>
        </w:tc>
        <w:tc>
          <w:tcPr>
            <w:tcW w:w="1701" w:type="dxa"/>
            <w:tcBorders>
              <w:left w:val="single" w:sz="4" w:space="0" w:color="auto"/>
            </w:tcBorders>
            <w:shd w:val="clear" w:color="auto" w:fill="auto"/>
            <w:noWrap/>
            <w:hideMark/>
          </w:tcPr>
          <w:p w14:paraId="557514F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3,459.4200</w:t>
            </w:r>
          </w:p>
        </w:tc>
        <w:tc>
          <w:tcPr>
            <w:tcW w:w="1701" w:type="dxa"/>
            <w:shd w:val="clear" w:color="auto" w:fill="auto"/>
            <w:noWrap/>
            <w:hideMark/>
          </w:tcPr>
          <w:p w14:paraId="07B248C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-0.1120</w:t>
            </w:r>
          </w:p>
        </w:tc>
      </w:tr>
      <w:tr w:rsidR="00495040" w:rsidRPr="00CC31F0" w14:paraId="77EF432A" w14:textId="77777777" w:rsidTr="00EC1A2D">
        <w:trPr>
          <w:trHeight w:val="276"/>
          <w:jc w:val="center"/>
        </w:trPr>
        <w:tc>
          <w:tcPr>
            <w:tcW w:w="1364" w:type="dxa"/>
            <w:tcBorders>
              <w:right w:val="single" w:sz="6" w:space="0" w:color="000000"/>
            </w:tcBorders>
            <w:shd w:val="clear" w:color="auto" w:fill="auto"/>
            <w:noWrap/>
            <w:hideMark/>
          </w:tcPr>
          <w:p w14:paraId="1342075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2013-05-24</w:t>
            </w:r>
          </w:p>
        </w:tc>
        <w:tc>
          <w:tcPr>
            <w:tcW w:w="1701" w:type="dxa"/>
            <w:shd w:val="clear" w:color="auto" w:fill="auto"/>
            <w:noWrap/>
            <w:hideMark/>
          </w:tcPr>
          <w:p w14:paraId="671FCD7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96.4500</w:t>
            </w:r>
          </w:p>
        </w:tc>
        <w:tc>
          <w:tcPr>
            <w:tcW w:w="1701" w:type="dxa"/>
            <w:tcBorders>
              <w:right w:val="single" w:sz="4" w:space="0" w:color="auto"/>
            </w:tcBorders>
            <w:shd w:val="clear" w:color="auto" w:fill="auto"/>
            <w:noWrap/>
            <w:hideMark/>
          </w:tcPr>
          <w:p w14:paraId="4A1B72E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2.7266</w:t>
            </w:r>
          </w:p>
        </w:tc>
        <w:tc>
          <w:tcPr>
            <w:tcW w:w="1701" w:type="dxa"/>
            <w:tcBorders>
              <w:left w:val="single" w:sz="4" w:space="0" w:color="auto"/>
            </w:tcBorders>
            <w:shd w:val="clear" w:color="auto" w:fill="auto"/>
            <w:noWrap/>
            <w:hideMark/>
          </w:tcPr>
          <w:p w14:paraId="1A12F13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3,459.1400</w:t>
            </w:r>
          </w:p>
        </w:tc>
        <w:tc>
          <w:tcPr>
            <w:tcW w:w="1701" w:type="dxa"/>
            <w:shd w:val="clear" w:color="auto" w:fill="auto"/>
            <w:noWrap/>
            <w:hideMark/>
          </w:tcPr>
          <w:p w14:paraId="63BD804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-0.0081</w:t>
            </w:r>
          </w:p>
        </w:tc>
      </w:tr>
      <w:tr w:rsidR="00495040" w:rsidRPr="00CC31F0" w14:paraId="25E48B03" w14:textId="77777777" w:rsidTr="00EC1A2D">
        <w:trPr>
          <w:trHeight w:val="276"/>
          <w:jc w:val="center"/>
        </w:trPr>
        <w:tc>
          <w:tcPr>
            <w:tcW w:w="1364" w:type="dxa"/>
            <w:tcBorders>
              <w:right w:val="single" w:sz="6" w:space="0" w:color="000000"/>
            </w:tcBorders>
            <w:shd w:val="clear" w:color="auto" w:fill="auto"/>
            <w:noWrap/>
            <w:hideMark/>
          </w:tcPr>
          <w:p w14:paraId="30F0898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2013-05-28</w:t>
            </w:r>
          </w:p>
        </w:tc>
        <w:tc>
          <w:tcPr>
            <w:tcW w:w="1701" w:type="dxa"/>
            <w:shd w:val="clear" w:color="auto" w:fill="auto"/>
            <w:noWrap/>
            <w:hideMark/>
          </w:tcPr>
          <w:p w14:paraId="16D825C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97.2800</w:t>
            </w:r>
          </w:p>
        </w:tc>
        <w:tc>
          <w:tcPr>
            <w:tcW w:w="1701" w:type="dxa"/>
            <w:tcBorders>
              <w:right w:val="single" w:sz="4" w:space="0" w:color="auto"/>
            </w:tcBorders>
            <w:shd w:val="clear" w:color="auto" w:fill="auto"/>
            <w:noWrap/>
            <w:hideMark/>
          </w:tcPr>
          <w:p w14:paraId="7D2D3BA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0.8606</w:t>
            </w:r>
          </w:p>
        </w:tc>
        <w:tc>
          <w:tcPr>
            <w:tcW w:w="1701" w:type="dxa"/>
            <w:tcBorders>
              <w:left w:val="single" w:sz="4" w:space="0" w:color="auto"/>
            </w:tcBorders>
            <w:shd w:val="clear" w:color="auto" w:fill="auto"/>
            <w:noWrap/>
            <w:hideMark/>
          </w:tcPr>
          <w:p w14:paraId="4B57182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3,488.8900</w:t>
            </w:r>
          </w:p>
        </w:tc>
        <w:tc>
          <w:tcPr>
            <w:tcW w:w="1701" w:type="dxa"/>
            <w:shd w:val="clear" w:color="auto" w:fill="auto"/>
            <w:noWrap/>
            <w:hideMark/>
          </w:tcPr>
          <w:p w14:paraId="6746E5A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0.8600</w:t>
            </w:r>
          </w:p>
        </w:tc>
      </w:tr>
      <w:tr w:rsidR="00495040" w:rsidRPr="00CC31F0" w14:paraId="2B7608B1" w14:textId="77777777" w:rsidTr="00EC1A2D">
        <w:trPr>
          <w:trHeight w:val="276"/>
          <w:jc w:val="center"/>
        </w:trPr>
        <w:tc>
          <w:tcPr>
            <w:tcW w:w="1364" w:type="dxa"/>
            <w:tcBorders>
              <w:right w:val="single" w:sz="6" w:space="0" w:color="000000"/>
            </w:tcBorders>
            <w:shd w:val="clear" w:color="auto" w:fill="auto"/>
            <w:noWrap/>
            <w:hideMark/>
          </w:tcPr>
          <w:p w14:paraId="4BB5C20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2013-05-29</w:t>
            </w:r>
          </w:p>
        </w:tc>
        <w:tc>
          <w:tcPr>
            <w:tcW w:w="1701" w:type="dxa"/>
            <w:shd w:val="clear" w:color="auto" w:fill="auto"/>
            <w:noWrap/>
            <w:hideMark/>
          </w:tcPr>
          <w:p w14:paraId="16E1CC3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96.5500</w:t>
            </w:r>
          </w:p>
        </w:tc>
        <w:tc>
          <w:tcPr>
            <w:tcW w:w="1701" w:type="dxa"/>
            <w:tcBorders>
              <w:right w:val="single" w:sz="4" w:space="0" w:color="auto"/>
            </w:tcBorders>
            <w:shd w:val="clear" w:color="auto" w:fill="auto"/>
            <w:noWrap/>
            <w:hideMark/>
          </w:tcPr>
          <w:p w14:paraId="6F63C72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-0.7504</w:t>
            </w:r>
          </w:p>
        </w:tc>
        <w:tc>
          <w:tcPr>
            <w:tcW w:w="1701" w:type="dxa"/>
            <w:tcBorders>
              <w:left w:val="single" w:sz="4" w:space="0" w:color="auto"/>
            </w:tcBorders>
            <w:shd w:val="clear" w:color="auto" w:fill="auto"/>
            <w:noWrap/>
            <w:hideMark/>
          </w:tcPr>
          <w:p w14:paraId="61DCCC7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3,467.5200</w:t>
            </w:r>
          </w:p>
        </w:tc>
        <w:tc>
          <w:tcPr>
            <w:tcW w:w="1701" w:type="dxa"/>
            <w:shd w:val="clear" w:color="auto" w:fill="auto"/>
            <w:noWrap/>
            <w:hideMark/>
          </w:tcPr>
          <w:p w14:paraId="6E9D814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-0.6125</w:t>
            </w:r>
          </w:p>
        </w:tc>
      </w:tr>
      <w:tr w:rsidR="00495040" w:rsidRPr="00CC31F0" w14:paraId="602EAEAE" w14:textId="77777777" w:rsidTr="00EC1A2D">
        <w:trPr>
          <w:trHeight w:val="276"/>
          <w:jc w:val="center"/>
        </w:trPr>
        <w:tc>
          <w:tcPr>
            <w:tcW w:w="1364" w:type="dxa"/>
            <w:tcBorders>
              <w:right w:val="single" w:sz="6" w:space="0" w:color="000000"/>
            </w:tcBorders>
            <w:shd w:val="clear" w:color="auto" w:fill="auto"/>
            <w:noWrap/>
            <w:hideMark/>
          </w:tcPr>
          <w:p w14:paraId="6A383E3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2013-05-30</w:t>
            </w:r>
          </w:p>
        </w:tc>
        <w:tc>
          <w:tcPr>
            <w:tcW w:w="1701" w:type="dxa"/>
            <w:shd w:val="clear" w:color="auto" w:fill="auto"/>
            <w:noWrap/>
            <w:hideMark/>
          </w:tcPr>
          <w:p w14:paraId="0AB8EFD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97.7700</w:t>
            </w:r>
          </w:p>
        </w:tc>
        <w:tc>
          <w:tcPr>
            <w:tcW w:w="1701" w:type="dxa"/>
            <w:tcBorders>
              <w:right w:val="single" w:sz="4" w:space="0" w:color="auto"/>
            </w:tcBorders>
            <w:shd w:val="clear" w:color="auto" w:fill="auto"/>
            <w:noWrap/>
            <w:hideMark/>
          </w:tcPr>
          <w:p w14:paraId="73D52B9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1.2636</w:t>
            </w:r>
          </w:p>
        </w:tc>
        <w:tc>
          <w:tcPr>
            <w:tcW w:w="1701" w:type="dxa"/>
            <w:tcBorders>
              <w:left w:val="single" w:sz="4" w:space="0" w:color="auto"/>
            </w:tcBorders>
            <w:shd w:val="clear" w:color="auto" w:fill="auto"/>
            <w:noWrap/>
            <w:hideMark/>
          </w:tcPr>
          <w:p w14:paraId="53F5698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3,491.3000</w:t>
            </w:r>
          </w:p>
        </w:tc>
        <w:tc>
          <w:tcPr>
            <w:tcW w:w="1701" w:type="dxa"/>
            <w:shd w:val="clear" w:color="auto" w:fill="auto"/>
            <w:noWrap/>
            <w:hideMark/>
          </w:tcPr>
          <w:p w14:paraId="08DEA36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0.6858</w:t>
            </w:r>
          </w:p>
        </w:tc>
      </w:tr>
      <w:tr w:rsidR="00495040" w:rsidRPr="00CC31F0" w14:paraId="213EBEAD" w14:textId="77777777" w:rsidTr="00EC1A2D">
        <w:trPr>
          <w:trHeight w:val="276"/>
          <w:jc w:val="center"/>
        </w:trPr>
        <w:tc>
          <w:tcPr>
            <w:tcW w:w="1364" w:type="dxa"/>
            <w:tcBorders>
              <w:right w:val="single" w:sz="6" w:space="0" w:color="000000"/>
            </w:tcBorders>
            <w:shd w:val="clear" w:color="auto" w:fill="auto"/>
            <w:noWrap/>
            <w:hideMark/>
          </w:tcPr>
          <w:p w14:paraId="79F03F5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2013-05-31</w:t>
            </w:r>
          </w:p>
        </w:tc>
        <w:tc>
          <w:tcPr>
            <w:tcW w:w="1701" w:type="dxa"/>
            <w:shd w:val="clear" w:color="auto" w:fill="auto"/>
            <w:noWrap/>
            <w:hideMark/>
          </w:tcPr>
          <w:p w14:paraId="10BC0A8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96.6400</w:t>
            </w:r>
          </w:p>
        </w:tc>
        <w:tc>
          <w:tcPr>
            <w:tcW w:w="1701" w:type="dxa"/>
            <w:tcBorders>
              <w:right w:val="single" w:sz="4" w:space="0" w:color="auto"/>
            </w:tcBorders>
            <w:shd w:val="clear" w:color="auto" w:fill="auto"/>
            <w:noWrap/>
            <w:hideMark/>
          </w:tcPr>
          <w:p w14:paraId="18EC05C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-1.1558</w:t>
            </w:r>
          </w:p>
        </w:tc>
        <w:tc>
          <w:tcPr>
            <w:tcW w:w="1701" w:type="dxa"/>
            <w:tcBorders>
              <w:left w:val="single" w:sz="4" w:space="0" w:color="auto"/>
            </w:tcBorders>
            <w:shd w:val="clear" w:color="auto" w:fill="auto"/>
            <w:noWrap/>
            <w:hideMark/>
          </w:tcPr>
          <w:p w14:paraId="31A57F8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3,455.9100</w:t>
            </w:r>
          </w:p>
        </w:tc>
        <w:tc>
          <w:tcPr>
            <w:tcW w:w="1701" w:type="dxa"/>
            <w:shd w:val="clear" w:color="auto" w:fill="auto"/>
            <w:noWrap/>
            <w:hideMark/>
          </w:tcPr>
          <w:p w14:paraId="351928C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-1.0137</w:t>
            </w:r>
          </w:p>
        </w:tc>
      </w:tr>
      <w:tr w:rsidR="00495040" w:rsidRPr="00CC31F0" w14:paraId="2269FD62" w14:textId="77777777" w:rsidTr="00EC1A2D">
        <w:trPr>
          <w:trHeight w:val="276"/>
          <w:jc w:val="center"/>
        </w:trPr>
        <w:tc>
          <w:tcPr>
            <w:tcW w:w="1364" w:type="dxa"/>
            <w:tcBorders>
              <w:right w:val="single" w:sz="6" w:space="0" w:color="000000"/>
            </w:tcBorders>
            <w:shd w:val="clear" w:color="auto" w:fill="auto"/>
            <w:noWrap/>
            <w:hideMark/>
          </w:tcPr>
          <w:p w14:paraId="7F25BEE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2013-06-03</w:t>
            </w:r>
          </w:p>
        </w:tc>
        <w:tc>
          <w:tcPr>
            <w:tcW w:w="1701" w:type="dxa"/>
            <w:shd w:val="clear" w:color="auto" w:fill="auto"/>
            <w:noWrap/>
            <w:hideMark/>
          </w:tcPr>
          <w:p w14:paraId="6619656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96.3500</w:t>
            </w:r>
          </w:p>
        </w:tc>
        <w:tc>
          <w:tcPr>
            <w:tcW w:w="1701" w:type="dxa"/>
            <w:tcBorders>
              <w:right w:val="single" w:sz="4" w:space="0" w:color="auto"/>
            </w:tcBorders>
            <w:shd w:val="clear" w:color="auto" w:fill="auto"/>
            <w:noWrap/>
            <w:hideMark/>
          </w:tcPr>
          <w:p w14:paraId="7754175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-0.3001</w:t>
            </w:r>
          </w:p>
        </w:tc>
        <w:tc>
          <w:tcPr>
            <w:tcW w:w="1701" w:type="dxa"/>
            <w:tcBorders>
              <w:left w:val="single" w:sz="4" w:space="0" w:color="auto"/>
            </w:tcBorders>
            <w:shd w:val="clear" w:color="auto" w:fill="auto"/>
            <w:noWrap/>
            <w:hideMark/>
          </w:tcPr>
          <w:p w14:paraId="700FD57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3,465.3700</w:t>
            </w:r>
          </w:p>
        </w:tc>
        <w:tc>
          <w:tcPr>
            <w:tcW w:w="1701" w:type="dxa"/>
            <w:shd w:val="clear" w:color="auto" w:fill="auto"/>
            <w:noWrap/>
            <w:hideMark/>
          </w:tcPr>
          <w:p w14:paraId="2A7D426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0.2737</w:t>
            </w:r>
          </w:p>
        </w:tc>
      </w:tr>
      <w:tr w:rsidR="00495040" w:rsidRPr="00CC31F0" w14:paraId="5D62B95C" w14:textId="77777777" w:rsidTr="00EC1A2D">
        <w:trPr>
          <w:trHeight w:val="276"/>
          <w:jc w:val="center"/>
        </w:trPr>
        <w:tc>
          <w:tcPr>
            <w:tcW w:w="1364" w:type="dxa"/>
            <w:tcBorders>
              <w:right w:val="single" w:sz="6" w:space="0" w:color="000000"/>
            </w:tcBorders>
            <w:shd w:val="clear" w:color="auto" w:fill="auto"/>
            <w:noWrap/>
            <w:hideMark/>
          </w:tcPr>
          <w:p w14:paraId="572A4B6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2013-06-04</w:t>
            </w:r>
          </w:p>
        </w:tc>
        <w:tc>
          <w:tcPr>
            <w:tcW w:w="1701" w:type="dxa"/>
            <w:shd w:val="clear" w:color="auto" w:fill="auto"/>
            <w:noWrap/>
            <w:hideMark/>
          </w:tcPr>
          <w:p w14:paraId="0C9B8E1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96.0600</w:t>
            </w:r>
          </w:p>
        </w:tc>
        <w:tc>
          <w:tcPr>
            <w:tcW w:w="1701" w:type="dxa"/>
            <w:tcBorders>
              <w:right w:val="single" w:sz="4" w:space="0" w:color="auto"/>
            </w:tcBorders>
            <w:shd w:val="clear" w:color="auto" w:fill="auto"/>
            <w:noWrap/>
            <w:hideMark/>
          </w:tcPr>
          <w:p w14:paraId="46A7539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-0.3010</w:t>
            </w:r>
          </w:p>
        </w:tc>
        <w:tc>
          <w:tcPr>
            <w:tcW w:w="1701" w:type="dxa"/>
            <w:tcBorders>
              <w:left w:val="single" w:sz="4" w:space="0" w:color="auto"/>
            </w:tcBorders>
            <w:shd w:val="clear" w:color="auto" w:fill="auto"/>
            <w:noWrap/>
            <w:hideMark/>
          </w:tcPr>
          <w:p w14:paraId="1C3D862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3,445.2600</w:t>
            </w:r>
          </w:p>
        </w:tc>
        <w:tc>
          <w:tcPr>
            <w:tcW w:w="1701" w:type="dxa"/>
            <w:shd w:val="clear" w:color="auto" w:fill="auto"/>
            <w:noWrap/>
            <w:hideMark/>
          </w:tcPr>
          <w:p w14:paraId="7F50E4B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-0.5803</w:t>
            </w:r>
          </w:p>
        </w:tc>
      </w:tr>
      <w:tr w:rsidR="00495040" w:rsidRPr="00CC31F0" w14:paraId="7A00354A" w14:textId="77777777" w:rsidTr="00EC1A2D">
        <w:trPr>
          <w:trHeight w:val="276"/>
          <w:jc w:val="center"/>
        </w:trPr>
        <w:tc>
          <w:tcPr>
            <w:tcW w:w="1364" w:type="dxa"/>
            <w:tcBorders>
              <w:right w:val="single" w:sz="6" w:space="0" w:color="000000"/>
            </w:tcBorders>
            <w:shd w:val="clear" w:color="auto" w:fill="auto"/>
            <w:noWrap/>
            <w:hideMark/>
          </w:tcPr>
          <w:p w14:paraId="2F6DF4E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2013-06-05</w:t>
            </w:r>
          </w:p>
        </w:tc>
        <w:tc>
          <w:tcPr>
            <w:tcW w:w="1701" w:type="dxa"/>
            <w:shd w:val="clear" w:color="auto" w:fill="auto"/>
            <w:noWrap/>
            <w:hideMark/>
          </w:tcPr>
          <w:p w14:paraId="2858629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94.9500</w:t>
            </w:r>
          </w:p>
        </w:tc>
        <w:tc>
          <w:tcPr>
            <w:tcW w:w="1701" w:type="dxa"/>
            <w:tcBorders>
              <w:right w:val="single" w:sz="4" w:space="0" w:color="auto"/>
            </w:tcBorders>
            <w:shd w:val="clear" w:color="auto" w:fill="auto"/>
            <w:noWrap/>
            <w:hideMark/>
          </w:tcPr>
          <w:p w14:paraId="61CBD2B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-1.1555</w:t>
            </w:r>
          </w:p>
        </w:tc>
        <w:tc>
          <w:tcPr>
            <w:tcW w:w="1701" w:type="dxa"/>
            <w:tcBorders>
              <w:left w:val="single" w:sz="4" w:space="0" w:color="auto"/>
            </w:tcBorders>
            <w:shd w:val="clear" w:color="auto" w:fill="auto"/>
            <w:noWrap/>
            <w:hideMark/>
          </w:tcPr>
          <w:p w14:paraId="635F7A5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3,401.4800</w:t>
            </w:r>
          </w:p>
        </w:tc>
        <w:tc>
          <w:tcPr>
            <w:tcW w:w="1701" w:type="dxa"/>
            <w:shd w:val="clear" w:color="auto" w:fill="auto"/>
            <w:noWrap/>
            <w:hideMark/>
          </w:tcPr>
          <w:p w14:paraId="60E6315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-1.2707</w:t>
            </w:r>
          </w:p>
        </w:tc>
      </w:tr>
      <w:tr w:rsidR="00495040" w:rsidRPr="00CC31F0" w14:paraId="52BF18FD" w14:textId="77777777" w:rsidTr="00EC1A2D">
        <w:trPr>
          <w:trHeight w:val="276"/>
          <w:jc w:val="center"/>
        </w:trPr>
        <w:tc>
          <w:tcPr>
            <w:tcW w:w="1364" w:type="dxa"/>
            <w:tcBorders>
              <w:right w:val="single" w:sz="6" w:space="0" w:color="000000"/>
            </w:tcBorders>
            <w:shd w:val="clear" w:color="auto" w:fill="auto"/>
            <w:noWrap/>
            <w:hideMark/>
          </w:tcPr>
          <w:p w14:paraId="750951C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2013-06-06</w:t>
            </w:r>
          </w:p>
        </w:tc>
        <w:tc>
          <w:tcPr>
            <w:tcW w:w="1701" w:type="dxa"/>
            <w:shd w:val="clear" w:color="auto" w:fill="auto"/>
            <w:noWrap/>
            <w:hideMark/>
          </w:tcPr>
          <w:p w14:paraId="0193A09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98.8900</w:t>
            </w:r>
          </w:p>
        </w:tc>
        <w:tc>
          <w:tcPr>
            <w:tcW w:w="1701" w:type="dxa"/>
            <w:tcBorders>
              <w:right w:val="single" w:sz="4" w:space="0" w:color="auto"/>
            </w:tcBorders>
            <w:shd w:val="clear" w:color="auto" w:fill="auto"/>
            <w:noWrap/>
            <w:hideMark/>
          </w:tcPr>
          <w:p w14:paraId="1785154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4.1496</w:t>
            </w:r>
          </w:p>
        </w:tc>
        <w:tc>
          <w:tcPr>
            <w:tcW w:w="1701" w:type="dxa"/>
            <w:tcBorders>
              <w:left w:val="single" w:sz="4" w:space="0" w:color="auto"/>
            </w:tcBorders>
            <w:shd w:val="clear" w:color="auto" w:fill="auto"/>
            <w:noWrap/>
            <w:hideMark/>
          </w:tcPr>
          <w:p w14:paraId="678E1CC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3,424.0500</w:t>
            </w:r>
          </w:p>
        </w:tc>
        <w:tc>
          <w:tcPr>
            <w:tcW w:w="1701" w:type="dxa"/>
            <w:shd w:val="clear" w:color="auto" w:fill="auto"/>
            <w:noWrap/>
            <w:hideMark/>
          </w:tcPr>
          <w:p w14:paraId="51F22D4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0.6635</w:t>
            </w:r>
          </w:p>
        </w:tc>
      </w:tr>
      <w:tr w:rsidR="00495040" w:rsidRPr="00CC31F0" w14:paraId="493B4107" w14:textId="77777777" w:rsidTr="00EC1A2D">
        <w:trPr>
          <w:trHeight w:val="276"/>
          <w:jc w:val="center"/>
        </w:trPr>
        <w:tc>
          <w:tcPr>
            <w:tcW w:w="1364" w:type="dxa"/>
            <w:tcBorders>
              <w:right w:val="single" w:sz="6" w:space="0" w:color="000000"/>
            </w:tcBorders>
            <w:shd w:val="clear" w:color="auto" w:fill="auto"/>
            <w:noWrap/>
            <w:hideMark/>
          </w:tcPr>
          <w:p w14:paraId="082E7DD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2013-06-07</w:t>
            </w:r>
          </w:p>
        </w:tc>
        <w:tc>
          <w:tcPr>
            <w:tcW w:w="1701" w:type="dxa"/>
            <w:shd w:val="clear" w:color="auto" w:fill="auto"/>
            <w:noWrap/>
            <w:hideMark/>
          </w:tcPr>
          <w:p w14:paraId="7A9EC2C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102.6700</w:t>
            </w:r>
          </w:p>
        </w:tc>
        <w:tc>
          <w:tcPr>
            <w:tcW w:w="1701" w:type="dxa"/>
            <w:tcBorders>
              <w:right w:val="single" w:sz="4" w:space="0" w:color="auto"/>
            </w:tcBorders>
            <w:shd w:val="clear" w:color="auto" w:fill="auto"/>
            <w:noWrap/>
            <w:hideMark/>
          </w:tcPr>
          <w:p w14:paraId="37A40B9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3.8224</w:t>
            </w:r>
          </w:p>
        </w:tc>
        <w:tc>
          <w:tcPr>
            <w:tcW w:w="1701" w:type="dxa"/>
            <w:tcBorders>
              <w:left w:val="single" w:sz="4" w:space="0" w:color="auto"/>
            </w:tcBorders>
            <w:shd w:val="clear" w:color="auto" w:fill="auto"/>
            <w:noWrap/>
            <w:hideMark/>
          </w:tcPr>
          <w:p w14:paraId="2B5C6C1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3,469.2200</w:t>
            </w:r>
          </w:p>
        </w:tc>
        <w:tc>
          <w:tcPr>
            <w:tcW w:w="1701" w:type="dxa"/>
            <w:shd w:val="clear" w:color="auto" w:fill="auto"/>
            <w:noWrap/>
            <w:hideMark/>
          </w:tcPr>
          <w:p w14:paraId="13AC04A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1.3192</w:t>
            </w:r>
          </w:p>
        </w:tc>
      </w:tr>
      <w:tr w:rsidR="00495040" w:rsidRPr="00CC31F0" w14:paraId="6DD40A0D" w14:textId="77777777" w:rsidTr="00EC1A2D">
        <w:trPr>
          <w:trHeight w:val="276"/>
          <w:jc w:val="center"/>
        </w:trPr>
        <w:tc>
          <w:tcPr>
            <w:tcW w:w="1364" w:type="dxa"/>
            <w:tcBorders>
              <w:right w:val="single" w:sz="6" w:space="0" w:color="000000"/>
            </w:tcBorders>
            <w:shd w:val="clear" w:color="auto" w:fill="auto"/>
            <w:noWrap/>
            <w:hideMark/>
          </w:tcPr>
          <w:p w14:paraId="013A728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2013-06-10</w:t>
            </w:r>
          </w:p>
        </w:tc>
        <w:tc>
          <w:tcPr>
            <w:tcW w:w="1701" w:type="dxa"/>
            <w:shd w:val="clear" w:color="auto" w:fill="auto"/>
            <w:noWrap/>
            <w:hideMark/>
          </w:tcPr>
          <w:p w14:paraId="3A48555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102.9900</w:t>
            </w:r>
          </w:p>
        </w:tc>
        <w:tc>
          <w:tcPr>
            <w:tcW w:w="1701" w:type="dxa"/>
            <w:tcBorders>
              <w:right w:val="single" w:sz="4" w:space="0" w:color="auto"/>
            </w:tcBorders>
            <w:shd w:val="clear" w:color="auto" w:fill="auto"/>
            <w:noWrap/>
            <w:hideMark/>
          </w:tcPr>
          <w:p w14:paraId="03FFFD6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0.3117</w:t>
            </w:r>
          </w:p>
        </w:tc>
        <w:tc>
          <w:tcPr>
            <w:tcW w:w="1701" w:type="dxa"/>
            <w:tcBorders>
              <w:left w:val="single" w:sz="4" w:space="0" w:color="auto"/>
            </w:tcBorders>
            <w:shd w:val="clear" w:color="auto" w:fill="auto"/>
            <w:noWrap/>
            <w:hideMark/>
          </w:tcPr>
          <w:p w14:paraId="0EA9EA5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3,473.7700</w:t>
            </w:r>
          </w:p>
        </w:tc>
        <w:tc>
          <w:tcPr>
            <w:tcW w:w="1701" w:type="dxa"/>
            <w:shd w:val="clear" w:color="auto" w:fill="auto"/>
            <w:noWrap/>
            <w:hideMark/>
          </w:tcPr>
          <w:p w14:paraId="279081E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0.1312</w:t>
            </w:r>
          </w:p>
        </w:tc>
      </w:tr>
      <w:tr w:rsidR="00495040" w:rsidRPr="00CC31F0" w14:paraId="3D53BCD8" w14:textId="77777777" w:rsidTr="00EC1A2D">
        <w:trPr>
          <w:trHeight w:val="276"/>
          <w:jc w:val="center"/>
        </w:trPr>
        <w:tc>
          <w:tcPr>
            <w:tcW w:w="1364" w:type="dxa"/>
            <w:tcBorders>
              <w:right w:val="single" w:sz="6" w:space="0" w:color="000000"/>
            </w:tcBorders>
            <w:shd w:val="clear" w:color="auto" w:fill="auto"/>
            <w:noWrap/>
            <w:hideMark/>
          </w:tcPr>
          <w:p w14:paraId="7A92891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2013-06-11</w:t>
            </w:r>
          </w:p>
        </w:tc>
        <w:tc>
          <w:tcPr>
            <w:tcW w:w="1701" w:type="dxa"/>
            <w:shd w:val="clear" w:color="auto" w:fill="auto"/>
            <w:noWrap/>
            <w:hideMark/>
          </w:tcPr>
          <w:p w14:paraId="62A1EE4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99.4300</w:t>
            </w:r>
          </w:p>
        </w:tc>
        <w:tc>
          <w:tcPr>
            <w:tcW w:w="1701" w:type="dxa"/>
            <w:tcBorders>
              <w:right w:val="single" w:sz="4" w:space="0" w:color="auto"/>
            </w:tcBorders>
            <w:shd w:val="clear" w:color="auto" w:fill="auto"/>
            <w:noWrap/>
            <w:hideMark/>
          </w:tcPr>
          <w:p w14:paraId="793EF92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-3.4566</w:t>
            </w:r>
          </w:p>
        </w:tc>
        <w:tc>
          <w:tcPr>
            <w:tcW w:w="1701" w:type="dxa"/>
            <w:tcBorders>
              <w:left w:val="single" w:sz="4" w:space="0" w:color="auto"/>
            </w:tcBorders>
            <w:shd w:val="clear" w:color="auto" w:fill="auto"/>
            <w:noWrap/>
            <w:hideMark/>
          </w:tcPr>
          <w:p w14:paraId="7FEA15F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3,436.9500</w:t>
            </w:r>
          </w:p>
        </w:tc>
        <w:tc>
          <w:tcPr>
            <w:tcW w:w="1701" w:type="dxa"/>
            <w:shd w:val="clear" w:color="auto" w:fill="auto"/>
            <w:noWrap/>
            <w:hideMark/>
          </w:tcPr>
          <w:p w14:paraId="52590CF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-1.0599</w:t>
            </w:r>
          </w:p>
        </w:tc>
      </w:tr>
      <w:tr w:rsidR="00495040" w:rsidRPr="00CC31F0" w14:paraId="5E9A35FB" w14:textId="77777777" w:rsidTr="00EC1A2D">
        <w:trPr>
          <w:trHeight w:val="276"/>
          <w:jc w:val="center"/>
        </w:trPr>
        <w:tc>
          <w:tcPr>
            <w:tcW w:w="1364" w:type="dxa"/>
            <w:tcBorders>
              <w:right w:val="single" w:sz="6" w:space="0" w:color="000000"/>
            </w:tcBorders>
            <w:shd w:val="clear" w:color="auto" w:fill="auto"/>
            <w:noWrap/>
            <w:hideMark/>
          </w:tcPr>
          <w:p w14:paraId="5080852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2013-06-12</w:t>
            </w:r>
          </w:p>
        </w:tc>
        <w:tc>
          <w:tcPr>
            <w:tcW w:w="1701" w:type="dxa"/>
            <w:shd w:val="clear" w:color="auto" w:fill="auto"/>
            <w:noWrap/>
            <w:hideMark/>
          </w:tcPr>
          <w:p w14:paraId="6D803AF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97.5100</w:t>
            </w:r>
          </w:p>
        </w:tc>
        <w:tc>
          <w:tcPr>
            <w:tcW w:w="1701" w:type="dxa"/>
            <w:tcBorders>
              <w:right w:val="single" w:sz="4" w:space="0" w:color="auto"/>
            </w:tcBorders>
            <w:shd w:val="clear" w:color="auto" w:fill="auto"/>
            <w:noWrap/>
            <w:hideMark/>
          </w:tcPr>
          <w:p w14:paraId="6B624EB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-1.9310</w:t>
            </w:r>
          </w:p>
        </w:tc>
        <w:tc>
          <w:tcPr>
            <w:tcW w:w="1701" w:type="dxa"/>
            <w:tcBorders>
              <w:left w:val="single" w:sz="4" w:space="0" w:color="auto"/>
            </w:tcBorders>
            <w:shd w:val="clear" w:color="auto" w:fill="auto"/>
            <w:noWrap/>
            <w:hideMark/>
          </w:tcPr>
          <w:p w14:paraId="3571FB6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3,400.4300</w:t>
            </w:r>
          </w:p>
        </w:tc>
        <w:tc>
          <w:tcPr>
            <w:tcW w:w="1701" w:type="dxa"/>
            <w:shd w:val="clear" w:color="auto" w:fill="auto"/>
            <w:noWrap/>
            <w:hideMark/>
          </w:tcPr>
          <w:p w14:paraId="70C55D5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-1.0626</w:t>
            </w:r>
          </w:p>
        </w:tc>
      </w:tr>
      <w:tr w:rsidR="00495040" w:rsidRPr="00CC31F0" w14:paraId="75EA50FE" w14:textId="77777777" w:rsidTr="00EC1A2D">
        <w:trPr>
          <w:trHeight w:val="276"/>
          <w:jc w:val="center"/>
        </w:trPr>
        <w:tc>
          <w:tcPr>
            <w:tcW w:w="1364" w:type="dxa"/>
            <w:tcBorders>
              <w:right w:val="single" w:sz="6" w:space="0" w:color="000000"/>
            </w:tcBorders>
            <w:shd w:val="clear" w:color="auto" w:fill="auto"/>
            <w:noWrap/>
            <w:hideMark/>
          </w:tcPr>
          <w:p w14:paraId="5D15CFB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2013-06-13</w:t>
            </w:r>
          </w:p>
        </w:tc>
        <w:tc>
          <w:tcPr>
            <w:tcW w:w="1701" w:type="dxa"/>
            <w:shd w:val="clear" w:color="auto" w:fill="auto"/>
            <w:noWrap/>
            <w:hideMark/>
          </w:tcPr>
          <w:p w14:paraId="28CDE6F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99.6600</w:t>
            </w:r>
          </w:p>
        </w:tc>
        <w:tc>
          <w:tcPr>
            <w:tcW w:w="1701" w:type="dxa"/>
            <w:tcBorders>
              <w:right w:val="single" w:sz="4" w:space="0" w:color="auto"/>
            </w:tcBorders>
            <w:shd w:val="clear" w:color="auto" w:fill="auto"/>
            <w:noWrap/>
            <w:hideMark/>
          </w:tcPr>
          <w:p w14:paraId="7E232D0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2.2049</w:t>
            </w:r>
          </w:p>
        </w:tc>
        <w:tc>
          <w:tcPr>
            <w:tcW w:w="1701" w:type="dxa"/>
            <w:tcBorders>
              <w:left w:val="single" w:sz="4" w:space="0" w:color="auto"/>
            </w:tcBorders>
            <w:shd w:val="clear" w:color="auto" w:fill="auto"/>
            <w:noWrap/>
            <w:hideMark/>
          </w:tcPr>
          <w:p w14:paraId="268383C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3,445.3700</w:t>
            </w:r>
          </w:p>
        </w:tc>
        <w:tc>
          <w:tcPr>
            <w:tcW w:w="1701" w:type="dxa"/>
            <w:shd w:val="clear" w:color="auto" w:fill="auto"/>
            <w:noWrap/>
            <w:hideMark/>
          </w:tcPr>
          <w:p w14:paraId="1E63CE3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1.3216</w:t>
            </w:r>
          </w:p>
        </w:tc>
      </w:tr>
      <w:tr w:rsidR="00495040" w:rsidRPr="00CC31F0" w14:paraId="3512B5FF" w14:textId="77777777" w:rsidTr="00EC1A2D">
        <w:trPr>
          <w:trHeight w:val="276"/>
          <w:jc w:val="center"/>
        </w:trPr>
        <w:tc>
          <w:tcPr>
            <w:tcW w:w="1364" w:type="dxa"/>
            <w:tcBorders>
              <w:right w:val="single" w:sz="6" w:space="0" w:color="000000"/>
            </w:tcBorders>
            <w:shd w:val="clear" w:color="auto" w:fill="auto"/>
            <w:noWrap/>
            <w:hideMark/>
          </w:tcPr>
          <w:p w14:paraId="393211A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lastRenderedPageBreak/>
              <w:t>2013-06-14</w:t>
            </w:r>
          </w:p>
        </w:tc>
        <w:tc>
          <w:tcPr>
            <w:tcW w:w="1701" w:type="dxa"/>
            <w:shd w:val="clear" w:color="auto" w:fill="auto"/>
            <w:noWrap/>
            <w:hideMark/>
          </w:tcPr>
          <w:p w14:paraId="50DB93A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98.0000</w:t>
            </w:r>
          </w:p>
        </w:tc>
        <w:tc>
          <w:tcPr>
            <w:tcW w:w="1701" w:type="dxa"/>
            <w:tcBorders>
              <w:right w:val="single" w:sz="4" w:space="0" w:color="auto"/>
            </w:tcBorders>
            <w:shd w:val="clear" w:color="auto" w:fill="auto"/>
            <w:noWrap/>
            <w:hideMark/>
          </w:tcPr>
          <w:p w14:paraId="12BD182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-1.6657</w:t>
            </w:r>
          </w:p>
        </w:tc>
        <w:tc>
          <w:tcPr>
            <w:tcW w:w="1701" w:type="dxa"/>
            <w:tcBorders>
              <w:left w:val="single" w:sz="4" w:space="0" w:color="auto"/>
            </w:tcBorders>
            <w:shd w:val="clear" w:color="auto" w:fill="auto"/>
            <w:noWrap/>
            <w:hideMark/>
          </w:tcPr>
          <w:p w14:paraId="7B558FB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3,423.5600</w:t>
            </w:r>
          </w:p>
        </w:tc>
        <w:tc>
          <w:tcPr>
            <w:tcW w:w="1701" w:type="dxa"/>
            <w:shd w:val="clear" w:color="auto" w:fill="auto"/>
            <w:noWrap/>
            <w:hideMark/>
          </w:tcPr>
          <w:p w14:paraId="1C77A57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-0.6330</w:t>
            </w:r>
          </w:p>
        </w:tc>
      </w:tr>
      <w:tr w:rsidR="00495040" w:rsidRPr="00CC31F0" w14:paraId="54ED677A" w14:textId="77777777" w:rsidTr="00EC1A2D">
        <w:trPr>
          <w:trHeight w:val="276"/>
          <w:jc w:val="center"/>
        </w:trPr>
        <w:tc>
          <w:tcPr>
            <w:tcW w:w="1364" w:type="dxa"/>
            <w:tcBorders>
              <w:right w:val="single" w:sz="6" w:space="0" w:color="000000"/>
            </w:tcBorders>
            <w:shd w:val="clear" w:color="auto" w:fill="auto"/>
            <w:noWrap/>
            <w:hideMark/>
          </w:tcPr>
          <w:p w14:paraId="29DCB83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2013-06-17</w:t>
            </w:r>
          </w:p>
        </w:tc>
        <w:tc>
          <w:tcPr>
            <w:tcW w:w="1701" w:type="dxa"/>
            <w:shd w:val="clear" w:color="auto" w:fill="auto"/>
            <w:noWrap/>
            <w:hideMark/>
          </w:tcPr>
          <w:p w14:paraId="1394529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96.7600</w:t>
            </w:r>
          </w:p>
        </w:tc>
        <w:tc>
          <w:tcPr>
            <w:tcW w:w="1701" w:type="dxa"/>
            <w:tcBorders>
              <w:right w:val="single" w:sz="4" w:space="0" w:color="auto"/>
            </w:tcBorders>
            <w:shd w:val="clear" w:color="auto" w:fill="auto"/>
            <w:noWrap/>
            <w:hideMark/>
          </w:tcPr>
          <w:p w14:paraId="3C30B28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-1.2653</w:t>
            </w:r>
          </w:p>
        </w:tc>
        <w:tc>
          <w:tcPr>
            <w:tcW w:w="1701" w:type="dxa"/>
            <w:tcBorders>
              <w:left w:val="single" w:sz="4" w:space="0" w:color="auto"/>
            </w:tcBorders>
            <w:shd w:val="clear" w:color="auto" w:fill="auto"/>
            <w:noWrap/>
            <w:hideMark/>
          </w:tcPr>
          <w:p w14:paraId="333D0EA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3,452.1300</w:t>
            </w:r>
          </w:p>
        </w:tc>
        <w:tc>
          <w:tcPr>
            <w:tcW w:w="1701" w:type="dxa"/>
            <w:shd w:val="clear" w:color="auto" w:fill="auto"/>
            <w:noWrap/>
            <w:hideMark/>
          </w:tcPr>
          <w:p w14:paraId="4867E5F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0.8345</w:t>
            </w:r>
          </w:p>
        </w:tc>
      </w:tr>
      <w:tr w:rsidR="00495040" w:rsidRPr="00CC31F0" w14:paraId="26013C11" w14:textId="77777777" w:rsidTr="00EC1A2D">
        <w:trPr>
          <w:trHeight w:val="276"/>
          <w:jc w:val="center"/>
        </w:trPr>
        <w:tc>
          <w:tcPr>
            <w:tcW w:w="1364" w:type="dxa"/>
            <w:tcBorders>
              <w:right w:val="single" w:sz="6" w:space="0" w:color="000000"/>
            </w:tcBorders>
            <w:shd w:val="clear" w:color="auto" w:fill="auto"/>
            <w:noWrap/>
            <w:hideMark/>
          </w:tcPr>
          <w:p w14:paraId="32A7A91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2013-06-18</w:t>
            </w:r>
          </w:p>
        </w:tc>
        <w:tc>
          <w:tcPr>
            <w:tcW w:w="1701" w:type="dxa"/>
            <w:shd w:val="clear" w:color="auto" w:fill="auto"/>
            <w:noWrap/>
            <w:hideMark/>
          </w:tcPr>
          <w:p w14:paraId="650F5F5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96.3000</w:t>
            </w:r>
          </w:p>
        </w:tc>
        <w:tc>
          <w:tcPr>
            <w:tcW w:w="1701" w:type="dxa"/>
            <w:tcBorders>
              <w:right w:val="single" w:sz="4" w:space="0" w:color="auto"/>
            </w:tcBorders>
            <w:shd w:val="clear" w:color="auto" w:fill="auto"/>
            <w:noWrap/>
            <w:hideMark/>
          </w:tcPr>
          <w:p w14:paraId="19C8F04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-0.4754</w:t>
            </w:r>
          </w:p>
        </w:tc>
        <w:tc>
          <w:tcPr>
            <w:tcW w:w="1701" w:type="dxa"/>
            <w:tcBorders>
              <w:left w:val="single" w:sz="4" w:space="0" w:color="auto"/>
            </w:tcBorders>
            <w:shd w:val="clear" w:color="auto" w:fill="auto"/>
            <w:noWrap/>
            <w:hideMark/>
          </w:tcPr>
          <w:p w14:paraId="4CB6E10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3,482.1800</w:t>
            </w:r>
          </w:p>
        </w:tc>
        <w:tc>
          <w:tcPr>
            <w:tcW w:w="1701" w:type="dxa"/>
            <w:shd w:val="clear" w:color="auto" w:fill="auto"/>
            <w:noWrap/>
            <w:hideMark/>
          </w:tcPr>
          <w:p w14:paraId="1EE3D8C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0.8705</w:t>
            </w:r>
          </w:p>
        </w:tc>
      </w:tr>
      <w:tr w:rsidR="00495040" w:rsidRPr="00CC31F0" w14:paraId="13B0709F" w14:textId="77777777" w:rsidTr="00EC1A2D">
        <w:trPr>
          <w:trHeight w:val="276"/>
          <w:jc w:val="center"/>
        </w:trPr>
        <w:tc>
          <w:tcPr>
            <w:tcW w:w="1364" w:type="dxa"/>
            <w:tcBorders>
              <w:right w:val="single" w:sz="6" w:space="0" w:color="000000"/>
            </w:tcBorders>
            <w:shd w:val="clear" w:color="auto" w:fill="auto"/>
            <w:noWrap/>
            <w:hideMark/>
          </w:tcPr>
          <w:p w14:paraId="186A1AD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2013-06-19</w:t>
            </w:r>
          </w:p>
        </w:tc>
        <w:tc>
          <w:tcPr>
            <w:tcW w:w="1701" w:type="dxa"/>
            <w:shd w:val="clear" w:color="auto" w:fill="auto"/>
            <w:noWrap/>
            <w:hideMark/>
          </w:tcPr>
          <w:p w14:paraId="39955D1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94.5500</w:t>
            </w:r>
          </w:p>
        </w:tc>
        <w:tc>
          <w:tcPr>
            <w:tcW w:w="1701" w:type="dxa"/>
            <w:tcBorders>
              <w:right w:val="single" w:sz="4" w:space="0" w:color="auto"/>
            </w:tcBorders>
            <w:shd w:val="clear" w:color="auto" w:fill="auto"/>
            <w:noWrap/>
            <w:hideMark/>
          </w:tcPr>
          <w:p w14:paraId="3220F5C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-1.8172</w:t>
            </w:r>
          </w:p>
        </w:tc>
        <w:tc>
          <w:tcPr>
            <w:tcW w:w="1701" w:type="dxa"/>
            <w:tcBorders>
              <w:left w:val="single" w:sz="4" w:space="0" w:color="auto"/>
            </w:tcBorders>
            <w:shd w:val="clear" w:color="auto" w:fill="auto"/>
            <w:noWrap/>
            <w:hideMark/>
          </w:tcPr>
          <w:p w14:paraId="3582870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3,443.2000</w:t>
            </w:r>
          </w:p>
        </w:tc>
        <w:tc>
          <w:tcPr>
            <w:tcW w:w="1701" w:type="dxa"/>
            <w:shd w:val="clear" w:color="auto" w:fill="auto"/>
            <w:noWrap/>
            <w:hideMark/>
          </w:tcPr>
          <w:p w14:paraId="6B82CAF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-1.1194</w:t>
            </w:r>
          </w:p>
        </w:tc>
      </w:tr>
      <w:tr w:rsidR="00495040" w:rsidRPr="00CC31F0" w14:paraId="5527F5E0" w14:textId="77777777" w:rsidTr="00EC1A2D">
        <w:trPr>
          <w:trHeight w:val="276"/>
          <w:jc w:val="center"/>
        </w:trPr>
        <w:tc>
          <w:tcPr>
            <w:tcW w:w="1364" w:type="dxa"/>
            <w:tcBorders>
              <w:right w:val="single" w:sz="6" w:space="0" w:color="000000"/>
            </w:tcBorders>
            <w:shd w:val="clear" w:color="auto" w:fill="auto"/>
            <w:noWrap/>
            <w:hideMark/>
          </w:tcPr>
          <w:p w14:paraId="72DD3AF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2013-06-20</w:t>
            </w:r>
          </w:p>
        </w:tc>
        <w:tc>
          <w:tcPr>
            <w:tcW w:w="1701" w:type="dxa"/>
            <w:shd w:val="clear" w:color="auto" w:fill="auto"/>
            <w:noWrap/>
            <w:hideMark/>
          </w:tcPr>
          <w:p w14:paraId="2C2CAA5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93.2300</w:t>
            </w:r>
          </w:p>
        </w:tc>
        <w:tc>
          <w:tcPr>
            <w:tcW w:w="1701" w:type="dxa"/>
            <w:tcBorders>
              <w:right w:val="single" w:sz="4" w:space="0" w:color="auto"/>
            </w:tcBorders>
            <w:shd w:val="clear" w:color="auto" w:fill="auto"/>
            <w:noWrap/>
            <w:hideMark/>
          </w:tcPr>
          <w:p w14:paraId="4890A34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-1.3961</w:t>
            </w:r>
          </w:p>
        </w:tc>
        <w:tc>
          <w:tcPr>
            <w:tcW w:w="1701" w:type="dxa"/>
            <w:tcBorders>
              <w:left w:val="single" w:sz="4" w:space="0" w:color="auto"/>
            </w:tcBorders>
            <w:shd w:val="clear" w:color="auto" w:fill="auto"/>
            <w:noWrap/>
            <w:hideMark/>
          </w:tcPr>
          <w:p w14:paraId="6FD5A1E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3,364.6400</w:t>
            </w:r>
          </w:p>
        </w:tc>
        <w:tc>
          <w:tcPr>
            <w:tcW w:w="1701" w:type="dxa"/>
            <w:shd w:val="clear" w:color="auto" w:fill="auto"/>
            <w:noWrap/>
            <w:hideMark/>
          </w:tcPr>
          <w:p w14:paraId="71B202F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-2.2816</w:t>
            </w:r>
          </w:p>
        </w:tc>
      </w:tr>
      <w:tr w:rsidR="00495040" w:rsidRPr="00CC31F0" w14:paraId="4E44EB17" w14:textId="77777777" w:rsidTr="00EC1A2D">
        <w:trPr>
          <w:trHeight w:val="276"/>
          <w:jc w:val="center"/>
        </w:trPr>
        <w:tc>
          <w:tcPr>
            <w:tcW w:w="1364" w:type="dxa"/>
            <w:tcBorders>
              <w:right w:val="single" w:sz="6" w:space="0" w:color="000000"/>
            </w:tcBorders>
            <w:shd w:val="clear" w:color="auto" w:fill="auto"/>
            <w:noWrap/>
            <w:hideMark/>
          </w:tcPr>
          <w:p w14:paraId="791064D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2013-06-21</w:t>
            </w:r>
          </w:p>
        </w:tc>
        <w:tc>
          <w:tcPr>
            <w:tcW w:w="1701" w:type="dxa"/>
            <w:shd w:val="clear" w:color="auto" w:fill="auto"/>
            <w:noWrap/>
            <w:hideMark/>
          </w:tcPr>
          <w:p w14:paraId="04FA985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93.4120</w:t>
            </w:r>
          </w:p>
        </w:tc>
        <w:tc>
          <w:tcPr>
            <w:tcW w:w="1701" w:type="dxa"/>
            <w:tcBorders>
              <w:right w:val="single" w:sz="4" w:space="0" w:color="auto"/>
            </w:tcBorders>
            <w:shd w:val="clear" w:color="auto" w:fill="auto"/>
            <w:noWrap/>
            <w:hideMark/>
          </w:tcPr>
          <w:p w14:paraId="1CB295C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0.1952</w:t>
            </w:r>
          </w:p>
        </w:tc>
        <w:tc>
          <w:tcPr>
            <w:tcW w:w="1701" w:type="dxa"/>
            <w:tcBorders>
              <w:left w:val="single" w:sz="4" w:space="0" w:color="auto"/>
            </w:tcBorders>
            <w:shd w:val="clear" w:color="auto" w:fill="auto"/>
            <w:noWrap/>
            <w:hideMark/>
          </w:tcPr>
          <w:p w14:paraId="0A289CC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3,357.2500</w:t>
            </w:r>
          </w:p>
        </w:tc>
        <w:tc>
          <w:tcPr>
            <w:tcW w:w="1701" w:type="dxa"/>
            <w:shd w:val="clear" w:color="auto" w:fill="auto"/>
            <w:noWrap/>
            <w:hideMark/>
          </w:tcPr>
          <w:p w14:paraId="5314567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-0.2196</w:t>
            </w:r>
          </w:p>
        </w:tc>
      </w:tr>
      <w:tr w:rsidR="00495040" w:rsidRPr="00CC31F0" w14:paraId="4B8B7B35" w14:textId="77777777" w:rsidTr="00EC1A2D">
        <w:trPr>
          <w:trHeight w:val="276"/>
          <w:jc w:val="center"/>
        </w:trPr>
        <w:tc>
          <w:tcPr>
            <w:tcW w:w="1364" w:type="dxa"/>
            <w:tcBorders>
              <w:right w:val="single" w:sz="6" w:space="0" w:color="000000"/>
            </w:tcBorders>
            <w:shd w:val="clear" w:color="auto" w:fill="auto"/>
            <w:noWrap/>
            <w:hideMark/>
          </w:tcPr>
          <w:p w14:paraId="44FBBA7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2013-06-24</w:t>
            </w:r>
          </w:p>
        </w:tc>
        <w:tc>
          <w:tcPr>
            <w:tcW w:w="1701" w:type="dxa"/>
            <w:shd w:val="clear" w:color="auto" w:fill="auto"/>
            <w:noWrap/>
            <w:hideMark/>
          </w:tcPr>
          <w:p w14:paraId="082DD47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89.8900</w:t>
            </w:r>
          </w:p>
        </w:tc>
        <w:tc>
          <w:tcPr>
            <w:tcW w:w="1701" w:type="dxa"/>
            <w:tcBorders>
              <w:right w:val="single" w:sz="4" w:space="0" w:color="auto"/>
            </w:tcBorders>
            <w:shd w:val="clear" w:color="auto" w:fill="auto"/>
            <w:noWrap/>
            <w:hideMark/>
          </w:tcPr>
          <w:p w14:paraId="613C42D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-3.7704</w:t>
            </w:r>
          </w:p>
        </w:tc>
        <w:tc>
          <w:tcPr>
            <w:tcW w:w="1701" w:type="dxa"/>
            <w:tcBorders>
              <w:left w:val="single" w:sz="4" w:space="0" w:color="auto"/>
            </w:tcBorders>
            <w:shd w:val="clear" w:color="auto" w:fill="auto"/>
            <w:noWrap/>
            <w:hideMark/>
          </w:tcPr>
          <w:p w14:paraId="5FDC8CF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3,320.7600</w:t>
            </w:r>
          </w:p>
        </w:tc>
        <w:tc>
          <w:tcPr>
            <w:tcW w:w="1701" w:type="dxa"/>
            <w:shd w:val="clear" w:color="auto" w:fill="auto"/>
            <w:noWrap/>
            <w:hideMark/>
          </w:tcPr>
          <w:p w14:paraId="2B17CFC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-1.0869</w:t>
            </w:r>
          </w:p>
        </w:tc>
      </w:tr>
      <w:tr w:rsidR="00495040" w:rsidRPr="00CC31F0" w14:paraId="602FF44C" w14:textId="77777777" w:rsidTr="00EC1A2D">
        <w:trPr>
          <w:trHeight w:val="276"/>
          <w:jc w:val="center"/>
        </w:trPr>
        <w:tc>
          <w:tcPr>
            <w:tcW w:w="1364" w:type="dxa"/>
            <w:tcBorders>
              <w:right w:val="single" w:sz="6" w:space="0" w:color="000000"/>
            </w:tcBorders>
            <w:shd w:val="clear" w:color="auto" w:fill="auto"/>
            <w:noWrap/>
            <w:hideMark/>
          </w:tcPr>
          <w:p w14:paraId="41027FA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2013-06-25</w:t>
            </w:r>
          </w:p>
        </w:tc>
        <w:tc>
          <w:tcPr>
            <w:tcW w:w="1701" w:type="dxa"/>
            <w:shd w:val="clear" w:color="auto" w:fill="auto"/>
            <w:noWrap/>
            <w:hideMark/>
          </w:tcPr>
          <w:p w14:paraId="17E772D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91.0900</w:t>
            </w:r>
          </w:p>
        </w:tc>
        <w:tc>
          <w:tcPr>
            <w:tcW w:w="1701" w:type="dxa"/>
            <w:tcBorders>
              <w:right w:val="single" w:sz="4" w:space="0" w:color="auto"/>
            </w:tcBorders>
            <w:shd w:val="clear" w:color="auto" w:fill="auto"/>
            <w:noWrap/>
            <w:hideMark/>
          </w:tcPr>
          <w:p w14:paraId="252CBDA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1.3350</w:t>
            </w:r>
          </w:p>
        </w:tc>
        <w:tc>
          <w:tcPr>
            <w:tcW w:w="1701" w:type="dxa"/>
            <w:tcBorders>
              <w:left w:val="single" w:sz="4" w:space="0" w:color="auto"/>
            </w:tcBorders>
            <w:shd w:val="clear" w:color="auto" w:fill="auto"/>
            <w:noWrap/>
            <w:hideMark/>
          </w:tcPr>
          <w:p w14:paraId="40738D1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3,347.8900</w:t>
            </w:r>
          </w:p>
        </w:tc>
        <w:tc>
          <w:tcPr>
            <w:tcW w:w="1701" w:type="dxa"/>
            <w:shd w:val="clear" w:color="auto" w:fill="auto"/>
            <w:noWrap/>
            <w:hideMark/>
          </w:tcPr>
          <w:p w14:paraId="2BF7E59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0.8170</w:t>
            </w:r>
          </w:p>
        </w:tc>
      </w:tr>
      <w:tr w:rsidR="00495040" w:rsidRPr="00CC31F0" w14:paraId="3900C25F" w14:textId="77777777" w:rsidTr="00EC1A2D">
        <w:trPr>
          <w:trHeight w:val="276"/>
          <w:jc w:val="center"/>
        </w:trPr>
        <w:tc>
          <w:tcPr>
            <w:tcW w:w="1364" w:type="dxa"/>
            <w:tcBorders>
              <w:right w:val="single" w:sz="6" w:space="0" w:color="000000"/>
            </w:tcBorders>
            <w:shd w:val="clear" w:color="auto" w:fill="auto"/>
            <w:noWrap/>
            <w:hideMark/>
          </w:tcPr>
          <w:p w14:paraId="2ABC000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2013-06-26</w:t>
            </w:r>
          </w:p>
        </w:tc>
        <w:tc>
          <w:tcPr>
            <w:tcW w:w="1701" w:type="dxa"/>
            <w:shd w:val="clear" w:color="auto" w:fill="auto"/>
            <w:noWrap/>
            <w:hideMark/>
          </w:tcPr>
          <w:p w14:paraId="095995B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93.7200</w:t>
            </w:r>
          </w:p>
        </w:tc>
        <w:tc>
          <w:tcPr>
            <w:tcW w:w="1701" w:type="dxa"/>
            <w:tcBorders>
              <w:right w:val="single" w:sz="4" w:space="0" w:color="auto"/>
            </w:tcBorders>
            <w:shd w:val="clear" w:color="auto" w:fill="auto"/>
            <w:noWrap/>
            <w:hideMark/>
          </w:tcPr>
          <w:p w14:paraId="4CD03A8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2.8873</w:t>
            </w:r>
          </w:p>
        </w:tc>
        <w:tc>
          <w:tcPr>
            <w:tcW w:w="1701" w:type="dxa"/>
            <w:tcBorders>
              <w:left w:val="single" w:sz="4" w:space="0" w:color="auto"/>
            </w:tcBorders>
            <w:shd w:val="clear" w:color="auto" w:fill="auto"/>
            <w:noWrap/>
            <w:hideMark/>
          </w:tcPr>
          <w:p w14:paraId="6B634D9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3,376.2200</w:t>
            </w:r>
          </w:p>
        </w:tc>
        <w:tc>
          <w:tcPr>
            <w:tcW w:w="1701" w:type="dxa"/>
            <w:shd w:val="clear" w:color="auto" w:fill="auto"/>
            <w:noWrap/>
            <w:hideMark/>
          </w:tcPr>
          <w:p w14:paraId="5BA3E12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0.8462</w:t>
            </w:r>
          </w:p>
        </w:tc>
      </w:tr>
      <w:tr w:rsidR="00495040" w:rsidRPr="00CC31F0" w14:paraId="73BD6BC6" w14:textId="77777777" w:rsidTr="00EC1A2D">
        <w:trPr>
          <w:trHeight w:val="276"/>
          <w:jc w:val="center"/>
        </w:trPr>
        <w:tc>
          <w:tcPr>
            <w:tcW w:w="1364" w:type="dxa"/>
            <w:tcBorders>
              <w:right w:val="single" w:sz="6" w:space="0" w:color="000000"/>
            </w:tcBorders>
            <w:shd w:val="clear" w:color="auto" w:fill="auto"/>
            <w:noWrap/>
            <w:hideMark/>
          </w:tcPr>
          <w:p w14:paraId="6D2D9B5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2013-06-27</w:t>
            </w:r>
          </w:p>
        </w:tc>
        <w:tc>
          <w:tcPr>
            <w:tcW w:w="1701" w:type="dxa"/>
            <w:shd w:val="clear" w:color="auto" w:fill="auto"/>
            <w:noWrap/>
            <w:hideMark/>
          </w:tcPr>
          <w:p w14:paraId="09AE2B5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94.1900</w:t>
            </w:r>
          </w:p>
        </w:tc>
        <w:tc>
          <w:tcPr>
            <w:tcW w:w="1701" w:type="dxa"/>
            <w:tcBorders>
              <w:right w:val="single" w:sz="4" w:space="0" w:color="auto"/>
            </w:tcBorders>
            <w:shd w:val="clear" w:color="auto" w:fill="auto"/>
            <w:noWrap/>
            <w:hideMark/>
          </w:tcPr>
          <w:p w14:paraId="79C2238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0.5015</w:t>
            </w:r>
          </w:p>
        </w:tc>
        <w:tc>
          <w:tcPr>
            <w:tcW w:w="1701" w:type="dxa"/>
            <w:tcBorders>
              <w:left w:val="single" w:sz="4" w:space="0" w:color="auto"/>
            </w:tcBorders>
            <w:shd w:val="clear" w:color="auto" w:fill="auto"/>
            <w:noWrap/>
            <w:hideMark/>
          </w:tcPr>
          <w:p w14:paraId="27DA4B0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3,401.8600</w:t>
            </w:r>
          </w:p>
        </w:tc>
        <w:tc>
          <w:tcPr>
            <w:tcW w:w="1701" w:type="dxa"/>
            <w:shd w:val="clear" w:color="auto" w:fill="auto"/>
            <w:noWrap/>
            <w:hideMark/>
          </w:tcPr>
          <w:p w14:paraId="7C7D734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0.7594</w:t>
            </w:r>
          </w:p>
        </w:tc>
      </w:tr>
      <w:tr w:rsidR="00495040" w:rsidRPr="00CC31F0" w14:paraId="18DC3987" w14:textId="77777777" w:rsidTr="00EC1A2D">
        <w:trPr>
          <w:trHeight w:val="276"/>
          <w:jc w:val="center"/>
        </w:trPr>
        <w:tc>
          <w:tcPr>
            <w:tcW w:w="1364" w:type="dxa"/>
            <w:tcBorders>
              <w:right w:val="single" w:sz="6" w:space="0" w:color="000000"/>
            </w:tcBorders>
            <w:shd w:val="clear" w:color="auto" w:fill="auto"/>
            <w:noWrap/>
            <w:hideMark/>
          </w:tcPr>
          <w:p w14:paraId="44DC6F4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2013-06-28</w:t>
            </w:r>
          </w:p>
        </w:tc>
        <w:tc>
          <w:tcPr>
            <w:tcW w:w="1701" w:type="dxa"/>
            <w:shd w:val="clear" w:color="auto" w:fill="auto"/>
            <w:noWrap/>
            <w:hideMark/>
          </w:tcPr>
          <w:p w14:paraId="57A5193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94.6020</w:t>
            </w:r>
          </w:p>
        </w:tc>
        <w:tc>
          <w:tcPr>
            <w:tcW w:w="1701" w:type="dxa"/>
            <w:tcBorders>
              <w:right w:val="single" w:sz="4" w:space="0" w:color="auto"/>
            </w:tcBorders>
            <w:shd w:val="clear" w:color="auto" w:fill="auto"/>
            <w:noWrap/>
            <w:hideMark/>
          </w:tcPr>
          <w:p w14:paraId="73C4E51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0.4374</w:t>
            </w:r>
          </w:p>
        </w:tc>
        <w:tc>
          <w:tcPr>
            <w:tcW w:w="1701" w:type="dxa"/>
            <w:tcBorders>
              <w:left w:val="single" w:sz="4" w:space="0" w:color="auto"/>
            </w:tcBorders>
            <w:shd w:val="clear" w:color="auto" w:fill="auto"/>
            <w:noWrap/>
            <w:hideMark/>
          </w:tcPr>
          <w:p w14:paraId="639661B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3,403.2500</w:t>
            </w:r>
          </w:p>
        </w:tc>
        <w:tc>
          <w:tcPr>
            <w:tcW w:w="1701" w:type="dxa"/>
            <w:shd w:val="clear" w:color="auto" w:fill="auto"/>
            <w:noWrap/>
            <w:hideMark/>
          </w:tcPr>
          <w:p w14:paraId="1B2FEE7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0.0409</w:t>
            </w:r>
          </w:p>
        </w:tc>
      </w:tr>
      <w:tr w:rsidR="00495040" w:rsidRPr="00CC31F0" w14:paraId="41329B10" w14:textId="77777777" w:rsidTr="00EC1A2D">
        <w:trPr>
          <w:trHeight w:val="276"/>
          <w:jc w:val="center"/>
        </w:trPr>
        <w:tc>
          <w:tcPr>
            <w:tcW w:w="1364" w:type="dxa"/>
            <w:tcBorders>
              <w:right w:val="single" w:sz="6" w:space="0" w:color="000000"/>
            </w:tcBorders>
            <w:shd w:val="clear" w:color="auto" w:fill="auto"/>
            <w:noWrap/>
            <w:hideMark/>
          </w:tcPr>
          <w:p w14:paraId="5397B1E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2013-07-01</w:t>
            </w:r>
          </w:p>
        </w:tc>
        <w:tc>
          <w:tcPr>
            <w:tcW w:w="1701" w:type="dxa"/>
            <w:shd w:val="clear" w:color="auto" w:fill="auto"/>
            <w:noWrap/>
            <w:hideMark/>
          </w:tcPr>
          <w:p w14:paraId="7D90DE2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92.5000</w:t>
            </w:r>
          </w:p>
        </w:tc>
        <w:tc>
          <w:tcPr>
            <w:tcW w:w="1701" w:type="dxa"/>
            <w:tcBorders>
              <w:right w:val="single" w:sz="4" w:space="0" w:color="auto"/>
            </w:tcBorders>
            <w:shd w:val="clear" w:color="auto" w:fill="auto"/>
            <w:noWrap/>
            <w:hideMark/>
          </w:tcPr>
          <w:p w14:paraId="39A78C4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-2.2219</w:t>
            </w:r>
          </w:p>
        </w:tc>
        <w:tc>
          <w:tcPr>
            <w:tcW w:w="1701" w:type="dxa"/>
            <w:tcBorders>
              <w:left w:val="single" w:sz="4" w:space="0" w:color="auto"/>
            </w:tcBorders>
            <w:shd w:val="clear" w:color="auto" w:fill="auto"/>
            <w:noWrap/>
            <w:hideMark/>
          </w:tcPr>
          <w:p w14:paraId="6BBE7C3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3,434.4900</w:t>
            </w:r>
          </w:p>
        </w:tc>
        <w:tc>
          <w:tcPr>
            <w:tcW w:w="1701" w:type="dxa"/>
            <w:shd w:val="clear" w:color="auto" w:fill="auto"/>
            <w:noWrap/>
            <w:hideMark/>
          </w:tcPr>
          <w:p w14:paraId="05AFB80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0.9179</w:t>
            </w:r>
          </w:p>
        </w:tc>
      </w:tr>
      <w:tr w:rsidR="00495040" w:rsidRPr="00CC31F0" w14:paraId="4A56C728" w14:textId="77777777" w:rsidTr="00EC1A2D">
        <w:trPr>
          <w:trHeight w:val="276"/>
          <w:jc w:val="center"/>
        </w:trPr>
        <w:tc>
          <w:tcPr>
            <w:tcW w:w="1364" w:type="dxa"/>
            <w:tcBorders>
              <w:right w:val="single" w:sz="6" w:space="0" w:color="000000"/>
            </w:tcBorders>
            <w:shd w:val="clear" w:color="auto" w:fill="auto"/>
            <w:noWrap/>
            <w:hideMark/>
          </w:tcPr>
          <w:p w14:paraId="4D737E1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2013-07-02</w:t>
            </w:r>
          </w:p>
        </w:tc>
        <w:tc>
          <w:tcPr>
            <w:tcW w:w="1701" w:type="dxa"/>
            <w:shd w:val="clear" w:color="auto" w:fill="auto"/>
            <w:noWrap/>
            <w:hideMark/>
          </w:tcPr>
          <w:p w14:paraId="62B92AEB"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90.3100</w:t>
            </w:r>
          </w:p>
        </w:tc>
        <w:tc>
          <w:tcPr>
            <w:tcW w:w="1701" w:type="dxa"/>
            <w:tcBorders>
              <w:right w:val="single" w:sz="4" w:space="0" w:color="auto"/>
            </w:tcBorders>
            <w:shd w:val="clear" w:color="auto" w:fill="auto"/>
            <w:noWrap/>
            <w:hideMark/>
          </w:tcPr>
          <w:p w14:paraId="74B06F2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-2.3676</w:t>
            </w:r>
          </w:p>
        </w:tc>
        <w:tc>
          <w:tcPr>
            <w:tcW w:w="1701" w:type="dxa"/>
            <w:tcBorders>
              <w:left w:val="single" w:sz="4" w:space="0" w:color="auto"/>
            </w:tcBorders>
            <w:shd w:val="clear" w:color="auto" w:fill="auto"/>
            <w:noWrap/>
            <w:hideMark/>
          </w:tcPr>
          <w:p w14:paraId="2FA5400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3,433.4000</w:t>
            </w:r>
          </w:p>
        </w:tc>
        <w:tc>
          <w:tcPr>
            <w:tcW w:w="1701" w:type="dxa"/>
            <w:shd w:val="clear" w:color="auto" w:fill="auto"/>
            <w:noWrap/>
            <w:hideMark/>
          </w:tcPr>
          <w:p w14:paraId="7197099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-0.0317</w:t>
            </w:r>
          </w:p>
        </w:tc>
      </w:tr>
      <w:tr w:rsidR="00495040" w:rsidRPr="00CC31F0" w14:paraId="7D26C682" w14:textId="77777777" w:rsidTr="00EC1A2D">
        <w:trPr>
          <w:trHeight w:val="276"/>
          <w:jc w:val="center"/>
        </w:trPr>
        <w:tc>
          <w:tcPr>
            <w:tcW w:w="1364" w:type="dxa"/>
            <w:tcBorders>
              <w:right w:val="single" w:sz="6" w:space="0" w:color="000000"/>
            </w:tcBorders>
            <w:shd w:val="clear" w:color="auto" w:fill="auto"/>
            <w:noWrap/>
            <w:hideMark/>
          </w:tcPr>
          <w:p w14:paraId="7E232E7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2013-07-03</w:t>
            </w:r>
          </w:p>
        </w:tc>
        <w:tc>
          <w:tcPr>
            <w:tcW w:w="1701" w:type="dxa"/>
            <w:shd w:val="clear" w:color="auto" w:fill="auto"/>
            <w:noWrap/>
            <w:hideMark/>
          </w:tcPr>
          <w:p w14:paraId="26BA320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89.2200</w:t>
            </w:r>
          </w:p>
        </w:tc>
        <w:tc>
          <w:tcPr>
            <w:tcW w:w="1701" w:type="dxa"/>
            <w:tcBorders>
              <w:right w:val="single" w:sz="4" w:space="0" w:color="auto"/>
            </w:tcBorders>
            <w:shd w:val="clear" w:color="auto" w:fill="auto"/>
            <w:noWrap/>
            <w:hideMark/>
          </w:tcPr>
          <w:p w14:paraId="501EAD6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-1.2070</w:t>
            </w:r>
          </w:p>
        </w:tc>
        <w:tc>
          <w:tcPr>
            <w:tcW w:w="1701" w:type="dxa"/>
            <w:tcBorders>
              <w:left w:val="single" w:sz="4" w:space="0" w:color="auto"/>
            </w:tcBorders>
            <w:shd w:val="clear" w:color="auto" w:fill="auto"/>
            <w:noWrap/>
            <w:hideMark/>
          </w:tcPr>
          <w:p w14:paraId="43F0423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3,443.6700</w:t>
            </w:r>
          </w:p>
        </w:tc>
        <w:tc>
          <w:tcPr>
            <w:tcW w:w="1701" w:type="dxa"/>
            <w:shd w:val="clear" w:color="auto" w:fill="auto"/>
            <w:noWrap/>
            <w:hideMark/>
          </w:tcPr>
          <w:p w14:paraId="7328BEA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0.2991</w:t>
            </w:r>
          </w:p>
        </w:tc>
      </w:tr>
      <w:tr w:rsidR="00495040" w:rsidRPr="00CC31F0" w14:paraId="1477805C" w14:textId="77777777" w:rsidTr="00EC1A2D">
        <w:trPr>
          <w:trHeight w:val="276"/>
          <w:jc w:val="center"/>
        </w:trPr>
        <w:tc>
          <w:tcPr>
            <w:tcW w:w="1364" w:type="dxa"/>
            <w:tcBorders>
              <w:right w:val="single" w:sz="6" w:space="0" w:color="000000"/>
            </w:tcBorders>
            <w:shd w:val="clear" w:color="auto" w:fill="auto"/>
            <w:noWrap/>
            <w:hideMark/>
          </w:tcPr>
          <w:p w14:paraId="539A721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2013-07-05</w:t>
            </w:r>
          </w:p>
        </w:tc>
        <w:tc>
          <w:tcPr>
            <w:tcW w:w="1701" w:type="dxa"/>
            <w:shd w:val="clear" w:color="auto" w:fill="auto"/>
            <w:noWrap/>
            <w:hideMark/>
          </w:tcPr>
          <w:p w14:paraId="6718E3B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91.5200</w:t>
            </w:r>
          </w:p>
        </w:tc>
        <w:tc>
          <w:tcPr>
            <w:tcW w:w="1701" w:type="dxa"/>
            <w:tcBorders>
              <w:right w:val="single" w:sz="4" w:space="0" w:color="auto"/>
            </w:tcBorders>
            <w:shd w:val="clear" w:color="auto" w:fill="auto"/>
            <w:noWrap/>
            <w:hideMark/>
          </w:tcPr>
          <w:p w14:paraId="40E4656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2.5779</w:t>
            </w:r>
          </w:p>
        </w:tc>
        <w:tc>
          <w:tcPr>
            <w:tcW w:w="1701" w:type="dxa"/>
            <w:tcBorders>
              <w:left w:val="single" w:sz="4" w:space="0" w:color="auto"/>
            </w:tcBorders>
            <w:shd w:val="clear" w:color="auto" w:fill="auto"/>
            <w:noWrap/>
            <w:hideMark/>
          </w:tcPr>
          <w:p w14:paraId="1513FC2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3,479.3800</w:t>
            </w:r>
          </w:p>
        </w:tc>
        <w:tc>
          <w:tcPr>
            <w:tcW w:w="1701" w:type="dxa"/>
            <w:shd w:val="clear" w:color="auto" w:fill="auto"/>
            <w:noWrap/>
            <w:hideMark/>
          </w:tcPr>
          <w:p w14:paraId="3ABD8A8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1.0370</w:t>
            </w:r>
          </w:p>
        </w:tc>
      </w:tr>
      <w:tr w:rsidR="00495040" w:rsidRPr="00CC31F0" w14:paraId="421D8C0F" w14:textId="77777777" w:rsidTr="00EC1A2D">
        <w:trPr>
          <w:trHeight w:val="276"/>
          <w:jc w:val="center"/>
        </w:trPr>
        <w:tc>
          <w:tcPr>
            <w:tcW w:w="1364" w:type="dxa"/>
            <w:tcBorders>
              <w:right w:val="single" w:sz="6" w:space="0" w:color="000000"/>
            </w:tcBorders>
            <w:shd w:val="clear" w:color="auto" w:fill="auto"/>
            <w:noWrap/>
            <w:hideMark/>
          </w:tcPr>
          <w:p w14:paraId="478408D0"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2013-07-08</w:t>
            </w:r>
          </w:p>
        </w:tc>
        <w:tc>
          <w:tcPr>
            <w:tcW w:w="1701" w:type="dxa"/>
            <w:shd w:val="clear" w:color="auto" w:fill="auto"/>
            <w:noWrap/>
            <w:hideMark/>
          </w:tcPr>
          <w:p w14:paraId="2F52E0A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90.5000</w:t>
            </w:r>
          </w:p>
        </w:tc>
        <w:tc>
          <w:tcPr>
            <w:tcW w:w="1701" w:type="dxa"/>
            <w:tcBorders>
              <w:right w:val="single" w:sz="4" w:space="0" w:color="auto"/>
            </w:tcBorders>
            <w:shd w:val="clear" w:color="auto" w:fill="auto"/>
            <w:noWrap/>
            <w:hideMark/>
          </w:tcPr>
          <w:p w14:paraId="1981B01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-1.1145</w:t>
            </w:r>
          </w:p>
        </w:tc>
        <w:tc>
          <w:tcPr>
            <w:tcW w:w="1701" w:type="dxa"/>
            <w:tcBorders>
              <w:left w:val="single" w:sz="4" w:space="0" w:color="auto"/>
            </w:tcBorders>
            <w:shd w:val="clear" w:color="auto" w:fill="auto"/>
            <w:noWrap/>
            <w:hideMark/>
          </w:tcPr>
          <w:p w14:paraId="1F4CAC5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3,484.8300</w:t>
            </w:r>
          </w:p>
        </w:tc>
        <w:tc>
          <w:tcPr>
            <w:tcW w:w="1701" w:type="dxa"/>
            <w:shd w:val="clear" w:color="auto" w:fill="auto"/>
            <w:noWrap/>
            <w:hideMark/>
          </w:tcPr>
          <w:p w14:paraId="5B7C142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0.1566</w:t>
            </w:r>
          </w:p>
        </w:tc>
      </w:tr>
      <w:tr w:rsidR="00495040" w:rsidRPr="00CC31F0" w14:paraId="497F508C" w14:textId="77777777" w:rsidTr="00EC1A2D">
        <w:trPr>
          <w:trHeight w:val="276"/>
          <w:jc w:val="center"/>
        </w:trPr>
        <w:tc>
          <w:tcPr>
            <w:tcW w:w="1364" w:type="dxa"/>
            <w:tcBorders>
              <w:right w:val="single" w:sz="6" w:space="0" w:color="000000"/>
            </w:tcBorders>
            <w:shd w:val="clear" w:color="auto" w:fill="auto"/>
            <w:noWrap/>
            <w:hideMark/>
          </w:tcPr>
          <w:p w14:paraId="0292F345"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2013-07-09</w:t>
            </w:r>
          </w:p>
        </w:tc>
        <w:tc>
          <w:tcPr>
            <w:tcW w:w="1701" w:type="dxa"/>
            <w:shd w:val="clear" w:color="auto" w:fill="auto"/>
            <w:noWrap/>
            <w:hideMark/>
          </w:tcPr>
          <w:p w14:paraId="5A8B4D0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92.6900</w:t>
            </w:r>
          </w:p>
        </w:tc>
        <w:tc>
          <w:tcPr>
            <w:tcW w:w="1701" w:type="dxa"/>
            <w:tcBorders>
              <w:right w:val="single" w:sz="4" w:space="0" w:color="auto"/>
            </w:tcBorders>
            <w:shd w:val="clear" w:color="auto" w:fill="auto"/>
            <w:noWrap/>
            <w:hideMark/>
          </w:tcPr>
          <w:p w14:paraId="2D179AEE"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2.4199</w:t>
            </w:r>
          </w:p>
        </w:tc>
        <w:tc>
          <w:tcPr>
            <w:tcW w:w="1701" w:type="dxa"/>
            <w:tcBorders>
              <w:left w:val="single" w:sz="4" w:space="0" w:color="auto"/>
            </w:tcBorders>
            <w:shd w:val="clear" w:color="auto" w:fill="auto"/>
            <w:noWrap/>
            <w:hideMark/>
          </w:tcPr>
          <w:p w14:paraId="7D9F779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3,504.2600</w:t>
            </w:r>
          </w:p>
        </w:tc>
        <w:tc>
          <w:tcPr>
            <w:tcW w:w="1701" w:type="dxa"/>
            <w:shd w:val="clear" w:color="auto" w:fill="auto"/>
            <w:noWrap/>
            <w:hideMark/>
          </w:tcPr>
          <w:p w14:paraId="69BB177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0.5576</w:t>
            </w:r>
          </w:p>
        </w:tc>
      </w:tr>
      <w:tr w:rsidR="00495040" w:rsidRPr="00CC31F0" w14:paraId="082A2592" w14:textId="77777777" w:rsidTr="00EC1A2D">
        <w:trPr>
          <w:trHeight w:val="276"/>
          <w:jc w:val="center"/>
        </w:trPr>
        <w:tc>
          <w:tcPr>
            <w:tcW w:w="1364" w:type="dxa"/>
            <w:tcBorders>
              <w:right w:val="single" w:sz="6" w:space="0" w:color="000000"/>
            </w:tcBorders>
            <w:shd w:val="clear" w:color="auto" w:fill="auto"/>
            <w:noWrap/>
            <w:hideMark/>
          </w:tcPr>
          <w:p w14:paraId="3441E66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2013-07-10</w:t>
            </w:r>
          </w:p>
        </w:tc>
        <w:tc>
          <w:tcPr>
            <w:tcW w:w="1701" w:type="dxa"/>
            <w:shd w:val="clear" w:color="auto" w:fill="auto"/>
            <w:noWrap/>
            <w:hideMark/>
          </w:tcPr>
          <w:p w14:paraId="5F3195B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93.4300</w:t>
            </w:r>
          </w:p>
        </w:tc>
        <w:tc>
          <w:tcPr>
            <w:tcW w:w="1701" w:type="dxa"/>
            <w:tcBorders>
              <w:right w:val="single" w:sz="4" w:space="0" w:color="auto"/>
            </w:tcBorders>
            <w:shd w:val="clear" w:color="auto" w:fill="auto"/>
            <w:noWrap/>
            <w:hideMark/>
          </w:tcPr>
          <w:p w14:paraId="0C49C7E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0.7984</w:t>
            </w:r>
          </w:p>
        </w:tc>
        <w:tc>
          <w:tcPr>
            <w:tcW w:w="1701" w:type="dxa"/>
            <w:tcBorders>
              <w:left w:val="single" w:sz="4" w:space="0" w:color="auto"/>
            </w:tcBorders>
            <w:shd w:val="clear" w:color="auto" w:fill="auto"/>
            <w:noWrap/>
            <w:hideMark/>
          </w:tcPr>
          <w:p w14:paraId="0586BFC4"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3,520.7600</w:t>
            </w:r>
          </w:p>
        </w:tc>
        <w:tc>
          <w:tcPr>
            <w:tcW w:w="1701" w:type="dxa"/>
            <w:shd w:val="clear" w:color="auto" w:fill="auto"/>
            <w:noWrap/>
            <w:hideMark/>
          </w:tcPr>
          <w:p w14:paraId="1D77635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0.4709</w:t>
            </w:r>
          </w:p>
        </w:tc>
      </w:tr>
      <w:tr w:rsidR="00495040" w:rsidRPr="00CC31F0" w14:paraId="010D0886" w14:textId="77777777" w:rsidTr="00EC1A2D">
        <w:trPr>
          <w:trHeight w:val="276"/>
          <w:jc w:val="center"/>
        </w:trPr>
        <w:tc>
          <w:tcPr>
            <w:tcW w:w="1364" w:type="dxa"/>
            <w:tcBorders>
              <w:right w:val="single" w:sz="6" w:space="0" w:color="000000"/>
            </w:tcBorders>
            <w:shd w:val="clear" w:color="auto" w:fill="auto"/>
            <w:noWrap/>
            <w:hideMark/>
          </w:tcPr>
          <w:p w14:paraId="53F01147"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2013-07-11</w:t>
            </w:r>
          </w:p>
        </w:tc>
        <w:tc>
          <w:tcPr>
            <w:tcW w:w="1701" w:type="dxa"/>
            <w:shd w:val="clear" w:color="auto" w:fill="auto"/>
            <w:noWrap/>
            <w:hideMark/>
          </w:tcPr>
          <w:p w14:paraId="3BD3B65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97.0800</w:t>
            </w:r>
          </w:p>
        </w:tc>
        <w:tc>
          <w:tcPr>
            <w:tcW w:w="1701" w:type="dxa"/>
            <w:tcBorders>
              <w:right w:val="single" w:sz="4" w:space="0" w:color="auto"/>
            </w:tcBorders>
            <w:shd w:val="clear" w:color="auto" w:fill="auto"/>
            <w:noWrap/>
            <w:hideMark/>
          </w:tcPr>
          <w:p w14:paraId="44064659"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3.9067</w:t>
            </w:r>
          </w:p>
        </w:tc>
        <w:tc>
          <w:tcPr>
            <w:tcW w:w="1701" w:type="dxa"/>
            <w:tcBorders>
              <w:left w:val="single" w:sz="4" w:space="0" w:color="auto"/>
            </w:tcBorders>
            <w:shd w:val="clear" w:color="auto" w:fill="auto"/>
            <w:noWrap/>
            <w:hideMark/>
          </w:tcPr>
          <w:p w14:paraId="3FC5A703"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3,578.3000</w:t>
            </w:r>
          </w:p>
        </w:tc>
        <w:tc>
          <w:tcPr>
            <w:tcW w:w="1701" w:type="dxa"/>
            <w:shd w:val="clear" w:color="auto" w:fill="auto"/>
            <w:noWrap/>
            <w:hideMark/>
          </w:tcPr>
          <w:p w14:paraId="1CA50066"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1.6343</w:t>
            </w:r>
          </w:p>
        </w:tc>
      </w:tr>
      <w:tr w:rsidR="00495040" w:rsidRPr="00CC31F0" w14:paraId="521AD9BE" w14:textId="77777777" w:rsidTr="00EC1A2D">
        <w:trPr>
          <w:trHeight w:val="276"/>
          <w:jc w:val="center"/>
        </w:trPr>
        <w:tc>
          <w:tcPr>
            <w:tcW w:w="1364" w:type="dxa"/>
            <w:tcBorders>
              <w:right w:val="single" w:sz="6" w:space="0" w:color="000000"/>
            </w:tcBorders>
            <w:shd w:val="clear" w:color="auto" w:fill="auto"/>
            <w:noWrap/>
            <w:hideMark/>
          </w:tcPr>
          <w:p w14:paraId="6C0CAA6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2013-07-12</w:t>
            </w:r>
          </w:p>
        </w:tc>
        <w:tc>
          <w:tcPr>
            <w:tcW w:w="1701" w:type="dxa"/>
            <w:shd w:val="clear" w:color="auto" w:fill="auto"/>
            <w:noWrap/>
            <w:hideMark/>
          </w:tcPr>
          <w:p w14:paraId="3CF16A2A"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96.8500</w:t>
            </w:r>
          </w:p>
        </w:tc>
        <w:tc>
          <w:tcPr>
            <w:tcW w:w="1701" w:type="dxa"/>
            <w:tcBorders>
              <w:right w:val="single" w:sz="4" w:space="0" w:color="auto"/>
            </w:tcBorders>
            <w:shd w:val="clear" w:color="auto" w:fill="auto"/>
            <w:noWrap/>
            <w:hideMark/>
          </w:tcPr>
          <w:p w14:paraId="14829651"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-0.2369</w:t>
            </w:r>
          </w:p>
        </w:tc>
        <w:tc>
          <w:tcPr>
            <w:tcW w:w="1701" w:type="dxa"/>
            <w:tcBorders>
              <w:left w:val="single" w:sz="4" w:space="0" w:color="auto"/>
            </w:tcBorders>
            <w:shd w:val="clear" w:color="auto" w:fill="auto"/>
            <w:noWrap/>
            <w:hideMark/>
          </w:tcPr>
          <w:p w14:paraId="70CD58B8"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3,600.0800</w:t>
            </w:r>
          </w:p>
        </w:tc>
        <w:tc>
          <w:tcPr>
            <w:tcW w:w="1701" w:type="dxa"/>
            <w:shd w:val="clear" w:color="auto" w:fill="auto"/>
            <w:noWrap/>
            <w:hideMark/>
          </w:tcPr>
          <w:p w14:paraId="10D18CF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0.6087</w:t>
            </w:r>
          </w:p>
        </w:tc>
      </w:tr>
      <w:tr w:rsidR="00495040" w:rsidRPr="00CC31F0" w14:paraId="7501E9BF" w14:textId="77777777" w:rsidTr="00EC1A2D">
        <w:trPr>
          <w:trHeight w:val="276"/>
          <w:jc w:val="center"/>
        </w:trPr>
        <w:tc>
          <w:tcPr>
            <w:tcW w:w="1364" w:type="dxa"/>
            <w:tcBorders>
              <w:right w:val="single" w:sz="6" w:space="0" w:color="000000"/>
            </w:tcBorders>
            <w:shd w:val="clear" w:color="auto" w:fill="auto"/>
            <w:noWrap/>
            <w:hideMark/>
          </w:tcPr>
          <w:p w14:paraId="6B203652"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2013-07-15</w:t>
            </w:r>
          </w:p>
        </w:tc>
        <w:tc>
          <w:tcPr>
            <w:tcW w:w="1701" w:type="dxa"/>
            <w:shd w:val="clear" w:color="auto" w:fill="auto"/>
            <w:noWrap/>
            <w:hideMark/>
          </w:tcPr>
          <w:p w14:paraId="4DD0E1FF"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101.5900</w:t>
            </w:r>
          </w:p>
        </w:tc>
        <w:tc>
          <w:tcPr>
            <w:tcW w:w="1701" w:type="dxa"/>
            <w:tcBorders>
              <w:right w:val="single" w:sz="4" w:space="0" w:color="auto"/>
            </w:tcBorders>
            <w:shd w:val="clear" w:color="auto" w:fill="auto"/>
            <w:noWrap/>
            <w:hideMark/>
          </w:tcPr>
          <w:p w14:paraId="617AD75D"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4.8942</w:t>
            </w:r>
          </w:p>
        </w:tc>
        <w:tc>
          <w:tcPr>
            <w:tcW w:w="1701" w:type="dxa"/>
            <w:tcBorders>
              <w:left w:val="single" w:sz="4" w:space="0" w:color="auto"/>
            </w:tcBorders>
            <w:shd w:val="clear" w:color="auto" w:fill="auto"/>
            <w:noWrap/>
            <w:hideMark/>
          </w:tcPr>
          <w:p w14:paraId="40A501E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3,607.4900</w:t>
            </w:r>
          </w:p>
        </w:tc>
        <w:tc>
          <w:tcPr>
            <w:tcW w:w="1701" w:type="dxa"/>
            <w:shd w:val="clear" w:color="auto" w:fill="auto"/>
            <w:noWrap/>
            <w:hideMark/>
          </w:tcPr>
          <w:p w14:paraId="15478D3C" w14:textId="77777777" w:rsidR="00495040" w:rsidRPr="006E2C83" w:rsidRDefault="00495040" w:rsidP="00EC1A2D">
            <w:pPr>
              <w:widowControl/>
              <w:jc w:val="center"/>
              <w:rPr>
                <w:rFonts w:cs="宋体"/>
                <w:color w:val="000000"/>
                <w:kern w:val="0"/>
                <w:sz w:val="22"/>
                <w:szCs w:val="22"/>
              </w:rPr>
            </w:pPr>
            <w:r w:rsidRPr="006E2C83">
              <w:rPr>
                <w:rFonts w:cs="宋体" w:hint="eastAsia"/>
                <w:color w:val="000000"/>
                <w:kern w:val="0"/>
                <w:sz w:val="22"/>
                <w:szCs w:val="22"/>
              </w:rPr>
              <w:t>0.2058</w:t>
            </w:r>
          </w:p>
        </w:tc>
      </w:tr>
    </w:tbl>
    <w:p w14:paraId="65713201" w14:textId="77777777" w:rsidR="00495040" w:rsidRDefault="00113B2D" w:rsidP="00495040">
      <w:pPr>
        <w:spacing w:line="360" w:lineRule="auto"/>
        <w:ind w:firstLineChars="200" w:firstLine="420"/>
        <w:rPr>
          <w:color w:val="000000"/>
          <w:sz w:val="24"/>
        </w:rPr>
      </w:pPr>
      <w:r>
        <w:rPr>
          <w:noProof/>
        </w:rPr>
        <w:pict w14:anchorId="5C6D5CA1">
          <v:shape id="_x0000_s1055" type="#_x0000_t202" style="position:absolute;left:0;text-align:left;margin-left:23.15pt;margin-top:220.5pt;width:369.05pt;height:15.6pt;z-index:9;mso-position-horizontal-relative:text;mso-position-vertical-relative:text" stroked="f">
            <v:textbox style="mso-next-textbox:#_x0000_s1055;mso-fit-shape-to-text:t" inset="0,0,0,0">
              <w:txbxContent>
                <w:p w14:paraId="283E57C5" w14:textId="77777777" w:rsidR="00595362" w:rsidRPr="007F1BD0" w:rsidRDefault="00595362" w:rsidP="00495040">
                  <w:pPr>
                    <w:pStyle w:val="ac"/>
                    <w:jc w:val="center"/>
                    <w:rPr>
                      <w:rFonts w:ascii="Times New Roman" w:eastAsia="宋体" w:hAnsi="Times New Roman"/>
                      <w:noProof/>
                      <w:color w:val="000000"/>
                      <w:sz w:val="24"/>
                    </w:rPr>
                  </w:pPr>
                  <w:r>
                    <w:rPr>
                      <w:rFonts w:hint="eastAsia"/>
                    </w:rPr>
                    <w:t>图</w:t>
                  </w:r>
                  <w:r>
                    <w:t xml:space="preserve">3-3 </w:t>
                  </w:r>
                  <w:r>
                    <w:rPr>
                      <w:rFonts w:hint="eastAsia"/>
                    </w:rPr>
                    <w:t>模型参数估计情况</w:t>
                  </w:r>
                </w:p>
              </w:txbxContent>
            </v:textbox>
            <w10:wrap type="topAndBottom"/>
          </v:shape>
        </w:pict>
      </w:r>
      <w:r>
        <w:rPr>
          <w:noProof/>
          <w:color w:val="000000"/>
          <w:sz w:val="24"/>
        </w:rPr>
        <w:pict w14:anchorId="6A878592">
          <v:shape id="_x0000_s1054" type="#_x0000_t75" style="position:absolute;left:0;text-align:left;margin-left:23.15pt;margin-top:30pt;width:369.05pt;height:191.4pt;z-index:8;mso-position-horizontal-relative:text;mso-position-vertical-relative:text">
            <v:imagedata r:id="rId22" o:title="微信截图_20180501230955"/>
            <w10:wrap type="topAndBottom"/>
          </v:shape>
        </w:pict>
      </w:r>
      <w:r w:rsidR="00495040">
        <w:rPr>
          <w:rFonts w:hint="eastAsia"/>
          <w:color w:val="000000"/>
          <w:sz w:val="24"/>
        </w:rPr>
        <w:t>通过</w:t>
      </w:r>
      <w:r w:rsidR="00495040">
        <w:rPr>
          <w:rFonts w:hint="eastAsia"/>
          <w:color w:val="000000"/>
          <w:sz w:val="24"/>
        </w:rPr>
        <w:t>R</w:t>
      </w:r>
      <w:r w:rsidR="00495040">
        <w:rPr>
          <w:rFonts w:hint="eastAsia"/>
          <w:color w:val="000000"/>
          <w:sz w:val="24"/>
        </w:rPr>
        <w:t>软件对</w:t>
      </w:r>
      <w:r w:rsidR="00495040">
        <w:rPr>
          <w:rFonts w:hint="eastAsia"/>
          <w:color w:val="000000"/>
          <w:sz w:val="24"/>
        </w:rPr>
        <w:t>5</w:t>
      </w:r>
      <w:r w:rsidR="00495040">
        <w:rPr>
          <w:color w:val="000000"/>
          <w:sz w:val="24"/>
        </w:rPr>
        <w:t>-3</w:t>
      </w:r>
      <w:r w:rsidR="00495040">
        <w:rPr>
          <w:rFonts w:hint="eastAsia"/>
          <w:color w:val="000000"/>
          <w:sz w:val="24"/>
        </w:rPr>
        <w:t>公式进行参数估计，</w:t>
      </w:r>
      <w:r w:rsidR="00495040">
        <w:rPr>
          <w:rFonts w:ascii="宋体" w:hAnsi="宋体" w:hint="eastAsia"/>
          <w:color w:val="000000"/>
          <w:sz w:val="24"/>
        </w:rPr>
        <w:t>α</w:t>
      </w:r>
      <w:r w:rsidR="00495040">
        <w:rPr>
          <w:rFonts w:hint="eastAsia"/>
          <w:color w:val="000000"/>
          <w:sz w:val="24"/>
        </w:rPr>
        <w:t>、</w:t>
      </w:r>
      <w:r w:rsidR="00495040" w:rsidRPr="00FF22BA">
        <w:rPr>
          <w:rFonts w:hint="eastAsia"/>
          <w:color w:val="000000"/>
          <w:sz w:val="24"/>
        </w:rPr>
        <w:t>β</w:t>
      </w:r>
      <w:r w:rsidR="00495040">
        <w:rPr>
          <w:rFonts w:hint="eastAsia"/>
          <w:color w:val="000000"/>
          <w:sz w:val="24"/>
        </w:rPr>
        <w:t>及模型拟合情况如下图所示：</w:t>
      </w:r>
    </w:p>
    <w:p w14:paraId="429846AD" w14:textId="77777777" w:rsidR="00495040" w:rsidRDefault="00495040" w:rsidP="00495040">
      <w:pPr>
        <w:spacing w:line="360" w:lineRule="auto"/>
        <w:ind w:firstLineChars="200" w:firstLine="480"/>
        <w:rPr>
          <w:color w:val="000000"/>
          <w:sz w:val="24"/>
        </w:rPr>
      </w:pPr>
      <w:r>
        <w:rPr>
          <w:rFonts w:hint="eastAsia"/>
          <w:color w:val="000000"/>
          <w:sz w:val="24"/>
        </w:rPr>
        <w:t>根据参数估计结果得到回归方程如下：</w:t>
      </w:r>
    </w:p>
    <w:p w14:paraId="66DC2D6B" w14:textId="77777777" w:rsidR="00495040" w:rsidRPr="00BD5111" w:rsidRDefault="00495040" w:rsidP="00495040">
      <w:pPr>
        <w:spacing w:line="360" w:lineRule="auto"/>
        <w:ind w:firstLineChars="200" w:firstLine="480"/>
        <w:rPr>
          <w:color w:val="000000"/>
          <w:sz w:val="24"/>
        </w:rPr>
      </w:pPr>
      <w:r w:rsidRPr="00FF22BA">
        <w:rPr>
          <w:rFonts w:hint="eastAsia"/>
          <w:color w:val="000000"/>
          <w:sz w:val="24"/>
        </w:rPr>
        <w:t>E</w:t>
      </w:r>
      <w:r>
        <w:rPr>
          <w:color w:val="000000"/>
          <w:sz w:val="24"/>
        </w:rPr>
        <w:t>(R)</w:t>
      </w:r>
      <w:r w:rsidRPr="00FF22BA">
        <w:rPr>
          <w:rFonts w:hint="eastAsia"/>
          <w:color w:val="000000"/>
          <w:sz w:val="24"/>
        </w:rPr>
        <w:t>=</w:t>
      </w:r>
      <w:r>
        <w:rPr>
          <w:rFonts w:ascii="宋体" w:hAnsi="宋体" w:hint="eastAsia"/>
          <w:color w:val="000000"/>
          <w:sz w:val="24"/>
        </w:rPr>
        <w:t>-</w:t>
      </w:r>
      <w:r>
        <w:rPr>
          <w:rFonts w:ascii="宋体" w:hAnsi="宋体"/>
          <w:color w:val="000000"/>
          <w:sz w:val="24"/>
        </w:rPr>
        <w:t>0.02186</w:t>
      </w:r>
      <w:r>
        <w:rPr>
          <w:color w:val="000000"/>
          <w:sz w:val="24"/>
        </w:rPr>
        <w:t>+</w:t>
      </w:r>
      <w:r>
        <w:rPr>
          <w:rFonts w:hint="eastAsia"/>
          <w:color w:val="000000"/>
          <w:sz w:val="24"/>
        </w:rPr>
        <w:t>1</w:t>
      </w:r>
      <w:r>
        <w:rPr>
          <w:color w:val="000000"/>
          <w:sz w:val="24"/>
        </w:rPr>
        <w:t>.60811</w:t>
      </w:r>
      <w:r w:rsidRPr="00FF22BA">
        <w:rPr>
          <w:rFonts w:hint="eastAsia"/>
          <w:color w:val="000000"/>
          <w:sz w:val="24"/>
        </w:rPr>
        <w:t>*</w:t>
      </w:r>
      <w:r w:rsidRPr="00FF22BA">
        <w:rPr>
          <w:color w:val="000000"/>
          <w:sz w:val="24"/>
        </w:rPr>
        <w:t>R</w:t>
      </w:r>
      <w:r w:rsidRPr="00FF22BA">
        <w:rPr>
          <w:color w:val="000000"/>
          <w:sz w:val="24"/>
          <w:vertAlign w:val="subscript"/>
        </w:rPr>
        <w:t>m</w:t>
      </w:r>
      <w:r>
        <w:rPr>
          <w:color w:val="000000"/>
          <w:sz w:val="24"/>
          <w:vertAlign w:val="subscript"/>
        </w:rPr>
        <w:t xml:space="preserve">          </w:t>
      </w:r>
      <w:r>
        <w:rPr>
          <w:color w:val="000000"/>
          <w:sz w:val="24"/>
        </w:rPr>
        <w:t xml:space="preserve">                            </w:t>
      </w:r>
      <w:r>
        <w:rPr>
          <w:rFonts w:hint="eastAsia"/>
          <w:color w:val="000000"/>
          <w:sz w:val="24"/>
        </w:rPr>
        <w:t>（</w:t>
      </w:r>
      <w:r w:rsidR="006E482F">
        <w:rPr>
          <w:color w:val="000000"/>
          <w:sz w:val="24"/>
        </w:rPr>
        <w:t>3</w:t>
      </w:r>
      <w:r>
        <w:rPr>
          <w:color w:val="000000"/>
          <w:sz w:val="24"/>
        </w:rPr>
        <w:t>-4</w:t>
      </w:r>
      <w:r>
        <w:rPr>
          <w:rFonts w:hint="eastAsia"/>
          <w:color w:val="000000"/>
          <w:sz w:val="24"/>
        </w:rPr>
        <w:t>）</w:t>
      </w:r>
    </w:p>
    <w:p w14:paraId="27C74228" w14:textId="77777777" w:rsidR="00495040" w:rsidRDefault="00495040" w:rsidP="00495040">
      <w:pPr>
        <w:spacing w:line="360" w:lineRule="auto"/>
        <w:ind w:firstLineChars="200" w:firstLine="480"/>
        <w:rPr>
          <w:color w:val="000000"/>
          <w:sz w:val="24"/>
        </w:rPr>
      </w:pPr>
      <w:r>
        <w:rPr>
          <w:rFonts w:hint="eastAsia"/>
          <w:color w:val="000000"/>
          <w:sz w:val="24"/>
        </w:rPr>
        <w:t>根据估计期拟合而得的方程以及窗口期纳斯达克市场收益率，计算窗口期百度预期回报率</w:t>
      </w:r>
      <w:r w:rsidRPr="00FF22BA">
        <w:rPr>
          <w:rFonts w:hint="eastAsia"/>
          <w:color w:val="000000"/>
          <w:sz w:val="24"/>
        </w:rPr>
        <w:t>E</w:t>
      </w:r>
      <w:r>
        <w:rPr>
          <w:color w:val="000000"/>
          <w:sz w:val="24"/>
        </w:rPr>
        <w:t>(R)</w:t>
      </w:r>
      <w:r>
        <w:rPr>
          <w:rFonts w:hint="eastAsia"/>
          <w:color w:val="000000"/>
          <w:sz w:val="24"/>
        </w:rPr>
        <w:t>，与实际回报率</w:t>
      </w:r>
      <w:r>
        <w:rPr>
          <w:color w:val="000000"/>
          <w:sz w:val="24"/>
        </w:rPr>
        <w:t>R</w:t>
      </w:r>
      <w:r>
        <w:rPr>
          <w:rFonts w:hint="eastAsia"/>
          <w:color w:val="000000"/>
          <w:sz w:val="24"/>
        </w:rPr>
        <w:t>进一步对应得出每日超额收益率</w:t>
      </w:r>
      <w:r>
        <w:rPr>
          <w:rFonts w:hint="eastAsia"/>
          <w:color w:val="000000"/>
          <w:sz w:val="24"/>
        </w:rPr>
        <w:t>A</w:t>
      </w:r>
      <w:r>
        <w:rPr>
          <w:color w:val="000000"/>
          <w:sz w:val="24"/>
        </w:rPr>
        <w:t>R</w:t>
      </w:r>
      <w:r>
        <w:rPr>
          <w:rFonts w:hint="eastAsia"/>
          <w:color w:val="000000"/>
          <w:sz w:val="24"/>
        </w:rPr>
        <w:t>以</w:t>
      </w:r>
      <w:r>
        <w:rPr>
          <w:rFonts w:hint="eastAsia"/>
          <w:color w:val="000000"/>
          <w:sz w:val="24"/>
        </w:rPr>
        <w:lastRenderedPageBreak/>
        <w:t>及窗口期累计超额收益率</w:t>
      </w:r>
      <w:r>
        <w:rPr>
          <w:rFonts w:hint="eastAsia"/>
          <w:color w:val="000000"/>
          <w:sz w:val="24"/>
        </w:rPr>
        <w:t>C</w:t>
      </w:r>
      <w:r>
        <w:rPr>
          <w:color w:val="000000"/>
          <w:sz w:val="24"/>
        </w:rPr>
        <w:t>AR</w:t>
      </w:r>
      <w:r>
        <w:rPr>
          <w:rFonts w:hint="eastAsia"/>
          <w:color w:val="000000"/>
          <w:sz w:val="24"/>
        </w:rPr>
        <w:t>。</w:t>
      </w:r>
    </w:p>
    <w:p w14:paraId="2241BBAB" w14:textId="77777777" w:rsidR="00495040" w:rsidRDefault="00340B85" w:rsidP="00340B85">
      <w:pPr>
        <w:spacing w:line="360" w:lineRule="auto"/>
        <w:ind w:firstLineChars="200" w:firstLine="480"/>
        <w:rPr>
          <w:color w:val="000000"/>
          <w:sz w:val="24"/>
        </w:rPr>
      </w:pPr>
      <w:r w:rsidRPr="00340B85">
        <w:rPr>
          <w:color w:val="000000"/>
          <w:sz w:val="24"/>
        </w:rPr>
        <w:fldChar w:fldCharType="begin"/>
      </w:r>
      <w:r w:rsidRPr="00340B85">
        <w:rPr>
          <w:color w:val="000000"/>
          <w:sz w:val="24"/>
        </w:rPr>
        <w:instrText xml:space="preserve"> QUOTE </w:instrText>
      </w:r>
      <w:r w:rsidR="007047DC">
        <w:rPr>
          <w:position w:val="-6"/>
        </w:rPr>
        <w:pict w14:anchorId="6C1C2042">
          <v:shape id="_x0000_i1034" type="#_x0000_t75" style="width:79.6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0B8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0DD&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Default=&quot;008C30DD&quot; wsp:rsidP=&quot;008C30DD&quot;&gt;&lt;m:oMathPara&gt;&lt;m:oMath&gt;&lt;m:sSub&gt;&lt;m:sSubPr&gt;&lt;m:ctrlPr&gt;&lt;w:rPr&gt;&lt;w:rFonts w:ascii=&quot;Cambria Math&quot; w:h-ansi=&quot;Cambria Math&quot; w:cs=&quot;Times New Roman&quot;/&gt;&lt;wx:font wx:val=&quot;Cambria Math&quot;/&gt;&lt;w:sz w:val=&quot;24&quot;/&gt;&lt;w:sz-cs w:val=&quot;22&quot;/&gt;&lt;/w:rPr&gt;&lt;/m:ctrlPr&gt;&lt;/m:sSubPr&gt;&lt;m:e&gt;&lt;m:r&gt;&lt;w:rPr&gt;&lt;w:rFonts w:ascii=&quot;Cambria Math&quot; w:h-ansi=&quot;Cambria Math&quot;/&gt;&lt;wx:font wx:val=&quot;Cambria Math&quot;/&gt;&lt;w:i/&gt;&lt;/w:rPr&gt;&lt;m:t&gt;AR&lt;/m:t&gt;&lt;/m:r&gt;&lt;/m:e&gt;&lt;m:sub&gt;&lt;m:r&gt;&lt;w:rPr&gt;&lt;w:rFonts w:ascii=&quot;Cambria Math&quot; w:h-ansi=&quot;Cambria Math&quot; w:hint=&quot;fareast&quot;/&gt;&lt;wx:font wx:val=&quot;Cambria Math&quot;/&gt;&lt;w:i/&gt;&lt;/w:rPr&gt;&lt;m:t&gt;t&lt;/m:t&gt;&lt;/m:r&gt;&lt;/m:sub&gt;&lt;/m:sSub&gt;&lt;m:r&gt;&lt;w:rPr&gt;&lt;w:rFonts w:ascii=&quot;Cambria Math&quot; w:h-ansi=&quot;Cambria Math&quot; w:hint=&quot;fareast&quot;/&gt;&lt;wx:font wx:val=&quot;Cambria Math&quot;/&gt;&lt;w:i/&gt;&lt;/w:rPr&gt;&lt;m:t&gt;=&lt;/m:t&gt;&lt;/m:r&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 w:hint=&quot;fareast&quot;/&gt;&lt;wx:font wx:val=&quot;Cambria Math&quot;/&gt;&lt;w:i/&gt;&lt;/w:rPr&gt;&lt;m:t&gt;t&lt;/m:t&gt;&lt;/m:r&gt;&lt;/m:sub&gt;&lt;/m:sSub&gt;&lt;m:r&gt;&lt;w:rPr&gt;&lt;w:rFonts w:ascii=&quot;Cambria Math&quot; w:h-ansi=&quot;Cambria Math&quot;/&gt;&lt;wx:font wx:val=&quot;Cambria Math&quot;/&gt;&lt;w:i/&gt;&lt;/w:rPr&gt;&lt;m:t&gt;-E(&lt;/m:t&gt;&lt;/m:r&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t&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3" o:title="" chromakey="white"/>
          </v:shape>
        </w:pict>
      </w:r>
      <w:r w:rsidRPr="00340B85">
        <w:rPr>
          <w:color w:val="000000"/>
          <w:sz w:val="24"/>
        </w:rPr>
        <w:instrText xml:space="preserve"> </w:instrText>
      </w:r>
      <w:r w:rsidRPr="00340B85">
        <w:rPr>
          <w:color w:val="000000"/>
          <w:sz w:val="24"/>
        </w:rPr>
        <w:fldChar w:fldCharType="separate"/>
      </w:r>
      <w:r w:rsidR="007047DC">
        <w:rPr>
          <w:position w:val="-6"/>
        </w:rPr>
        <w:pict w14:anchorId="0E0E653D">
          <v:shape id="_x0000_i1035" type="#_x0000_t75" style="width:79.6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0B8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0DD&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7054B&quot;/&gt;&lt;wsp:rsid wsp:val=&quot;00C718FC&quot;/&gt;&lt;wsp:rsid wsp:val=&quot;00C7564B&quot;/&gt;&lt;wsp:rsid wsp:val=&quot;00C77A23&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Default=&quot;008C30DD&quot; wsp:rsidP=&quot;008C30DD&quot;&gt;&lt;m:oMathPara&gt;&lt;m:oMath&gt;&lt;m:sSub&gt;&lt;m:sSubPr&gt;&lt;m:ctrlPr&gt;&lt;w:rPr&gt;&lt;w:rFonts w:ascii=&quot;Cambria Math&quot; w:h-ansi=&quot;Cambria Math&quot; w:cs=&quot;Times New Roman&quot;/&gt;&lt;wx:font wx:val=&quot;Cambria Math&quot;/&gt;&lt;w:sz w:val=&quot;24&quot;/&gt;&lt;w:sz-cs w:val=&quot;22&quot;/&gt;&lt;/w:rPr&gt;&lt;/m:ctrlPr&gt;&lt;/m:sSubPr&gt;&lt;m:e&gt;&lt;m:r&gt;&lt;w:rPr&gt;&lt;w:rFonts w:ascii=&quot;Cambria Math&quot; w:h-ansi=&quot;Cambria Math&quot;/&gt;&lt;wx:font wx:val=&quot;Cambria Math&quot;/&gt;&lt;w:i/&gt;&lt;/w:rPr&gt;&lt;m:t&gt;AR&lt;/m:t&gt;&lt;/m:r&gt;&lt;/m:e&gt;&lt;m:sub&gt;&lt;m:r&gt;&lt;w:rPr&gt;&lt;w:rFonts w:ascii=&quot;Cambria Math&quot; w:h-ansi=&quot;Cambria Math&quot; w:hint=&quot;fareast&quot;/&gt;&lt;wx:font wx:val=&quot;Cambria Math&quot;/&gt;&lt;w:i/&gt;&lt;/w:rPr&gt;&lt;m:t&gt;t&lt;/m:t&gt;&lt;/m:r&gt;&lt;/m:sub&gt;&lt;/m:sSub&gt;&lt;m:r&gt;&lt;w:rPr&gt;&lt;w:rFonts w:ascii=&quot;Cambria Math&quot; w:h-ansi=&quot;Cambria Math&quot; w:hint=&quot;fareast&quot;/&gt;&lt;wx:font wx:val=&quot;Cambria Math&quot;/&gt;&lt;w:i/&gt;&lt;/w:rPr&gt;&lt;m:t&gt;=&lt;/m:t&gt;&lt;/m:r&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 w:hint=&quot;fareast&quot;/&gt;&lt;wx:font wx:val=&quot;Cambria Math&quot;/&gt;&lt;w:i/&gt;&lt;/w:rPr&gt;&lt;m:t&gt;t&lt;/m:t&gt;&lt;/m:r&gt;&lt;/m:sub&gt;&lt;/m:sSub&gt;&lt;m:r&gt;&lt;w:rPr&gt;&lt;w:rFonts w:ascii=&quot;Cambria Math&quot; w:h-ansi=&quot;Cambria Math&quot;/&gt;&lt;wx:font wx:val=&quot;Cambria Math&quot;/&gt;&lt;w:i/&gt;&lt;/w:rPr&gt;&lt;m:t&gt;-E(&lt;/m:t&gt;&lt;/m:r&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t&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3" o:title="" chromakey="white"/>
          </v:shape>
        </w:pict>
      </w:r>
      <w:r w:rsidRPr="00340B85">
        <w:rPr>
          <w:color w:val="000000"/>
          <w:sz w:val="24"/>
        </w:rPr>
        <w:fldChar w:fldCharType="end"/>
      </w:r>
      <w:r w:rsidR="00495040">
        <w:rPr>
          <w:color w:val="000000"/>
          <w:sz w:val="24"/>
        </w:rPr>
        <w:t xml:space="preserve">                                              </w:t>
      </w:r>
      <w:r w:rsidR="00495040">
        <w:rPr>
          <w:rFonts w:hint="eastAsia"/>
          <w:color w:val="000000"/>
          <w:sz w:val="24"/>
        </w:rPr>
        <w:t>（</w:t>
      </w:r>
      <w:r w:rsidR="006E482F">
        <w:rPr>
          <w:color w:val="000000"/>
          <w:sz w:val="24"/>
        </w:rPr>
        <w:t>3</w:t>
      </w:r>
      <w:r w:rsidR="00495040">
        <w:rPr>
          <w:color w:val="000000"/>
          <w:sz w:val="24"/>
        </w:rPr>
        <w:t>-5</w:t>
      </w:r>
      <w:r w:rsidR="00495040">
        <w:rPr>
          <w:rFonts w:hint="eastAsia"/>
          <w:color w:val="000000"/>
          <w:sz w:val="24"/>
        </w:rPr>
        <w:t>）</w:t>
      </w:r>
    </w:p>
    <w:p w14:paraId="4EC95F5E" w14:textId="77777777" w:rsidR="00495040" w:rsidRPr="00340B85" w:rsidRDefault="007047DC" w:rsidP="00340B85">
      <w:pPr>
        <w:ind w:firstLine="480"/>
      </w:pPr>
      <w:r>
        <w:pict w14:anchorId="594E7FF1">
          <v:shape id="_x0000_i1036" type="#_x0000_t75" style="width:65.45pt;height:31.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useWord2002TableStyleRules/&gt;&lt;w:useFELayout/&gt;&lt;/w:compat&gt;&lt;wsp:rsids&gt;&lt;wsp:rsidRoot wsp:val=&quot;00AF02BA&quot;/&gt;&lt;wsp:rsid wsp:val=&quot;00001C80&quot;/&gt;&lt;wsp:rsid wsp:val=&quot;00003830&quot;/&gt;&lt;wsp:rsid wsp:val=&quot;00005B06&quot;/&gt;&lt;wsp:rsid wsp:val=&quot;00006629&quot;/&gt;&lt;wsp:rsid wsp:val=&quot;000077FB&quot;/&gt;&lt;wsp:rsid wsp:val=&quot;000125A2&quot;/&gt;&lt;wsp:rsid wsp:val=&quot;00012FFA&quot;/&gt;&lt;wsp:rsid wsp:val=&quot;00013ED0&quot;/&gt;&lt;wsp:rsid wsp:val=&quot;00014F5A&quot;/&gt;&lt;wsp:rsid wsp:val=&quot;00015FCD&quot;/&gt;&lt;wsp:rsid wsp:val=&quot;00017BE4&quot;/&gt;&lt;wsp:rsid wsp:val=&quot;00020AC8&quot;/&gt;&lt;wsp:rsid wsp:val=&quot;00023015&quot;/&gt;&lt;wsp:rsid wsp:val=&quot;00023539&quot;/&gt;&lt;wsp:rsid wsp:val=&quot;000279D0&quot;/&gt;&lt;wsp:rsid wsp:val=&quot;00030B11&quot;/&gt;&lt;wsp:rsid wsp:val=&quot;0003167A&quot;/&gt;&lt;wsp:rsid wsp:val=&quot;00032823&quot;/&gt;&lt;wsp:rsid wsp:val=&quot;0003462D&quot;/&gt;&lt;wsp:rsid wsp:val=&quot;000362C0&quot;/&gt;&lt;wsp:rsid wsp:val=&quot;00037FB1&quot;/&gt;&lt;wsp:rsid wsp:val=&quot;00040CE2&quot;/&gt;&lt;wsp:rsid wsp:val=&quot;000412ED&quot;/&gt;&lt;wsp:rsid wsp:val=&quot;00042661&quot;/&gt;&lt;wsp:rsid wsp:val=&quot;00044299&quot;/&gt;&lt;wsp:rsid wsp:val=&quot;00051E0F&quot;/&gt;&lt;wsp:rsid wsp:val=&quot;00052997&quot;/&gt;&lt;wsp:rsid wsp:val=&quot;000578D9&quot;/&gt;&lt;wsp:rsid wsp:val=&quot;00062631&quot;/&gt;&lt;wsp:rsid wsp:val=&quot;00062BAC&quot;/&gt;&lt;wsp:rsid wsp:val=&quot;0006596F&quot;/&gt;&lt;wsp:rsid wsp:val=&quot;0006703C&quot;/&gt;&lt;wsp:rsid wsp:val=&quot;000673C6&quot;/&gt;&lt;wsp:rsid wsp:val=&quot;00070997&quot;/&gt;&lt;wsp:rsid wsp:val=&quot;00071DCF&quot;/&gt;&lt;wsp:rsid wsp:val=&quot;00073117&quot;/&gt;&lt;wsp:rsid wsp:val=&quot;00073FA1&quot;/&gt;&lt;wsp:rsid wsp:val=&quot;00074783&quot;/&gt;&lt;wsp:rsid wsp:val=&quot;00077CBA&quot;/&gt;&lt;wsp:rsid wsp:val=&quot;000841BF&quot;/&gt;&lt;wsp:rsid wsp:val=&quot;00086DE1&quot;/&gt;&lt;wsp:rsid wsp:val=&quot;00087276&quot;/&gt;&lt;wsp:rsid wsp:val=&quot;000940F1&quot;/&gt;&lt;wsp:rsid wsp:val=&quot;00094A39&quot;/&gt;&lt;wsp:rsid wsp:val=&quot;00095A43&quot;/&gt;&lt;wsp:rsid wsp:val=&quot;000A093D&quot;/&gt;&lt;wsp:rsid wsp:val=&quot;000A3D9F&quot;/&gt;&lt;wsp:rsid wsp:val=&quot;000A41A8&quot;/&gt;&lt;wsp:rsid wsp:val=&quot;000A6872&quot;/&gt;&lt;wsp:rsid wsp:val=&quot;000A70E4&quot;/&gt;&lt;wsp:rsid wsp:val=&quot;000A78D0&quot;/&gt;&lt;wsp:rsid wsp:val=&quot;000A7993&quot;/&gt;&lt;wsp:rsid wsp:val=&quot;000B032D&quot;/&gt;&lt;wsp:rsid wsp:val=&quot;000B0862&quot;/&gt;&lt;wsp:rsid wsp:val=&quot;000B08EF&quot;/&gt;&lt;wsp:rsid wsp:val=&quot;000B6B2D&quot;/&gt;&lt;wsp:rsid wsp:val=&quot;000B7557&quot;/&gt;&lt;wsp:rsid wsp:val=&quot;000C28A2&quot;/&gt;&lt;wsp:rsid wsp:val=&quot;000C4E62&quot;/&gt;&lt;wsp:rsid wsp:val=&quot;000C5048&quot;/&gt;&lt;wsp:rsid wsp:val=&quot;000C5110&quot;/&gt;&lt;wsp:rsid wsp:val=&quot;000C591E&quot;/&gt;&lt;wsp:rsid wsp:val=&quot;000D21A4&quot;/&gt;&lt;wsp:rsid wsp:val=&quot;000D4CCD&quot;/&gt;&lt;wsp:rsid wsp:val=&quot;000D675C&quot;/&gt;&lt;wsp:rsid wsp:val=&quot;000D6CCA&quot;/&gt;&lt;wsp:rsid wsp:val=&quot;000E06EA&quot;/&gt;&lt;wsp:rsid wsp:val=&quot;000E389B&quot;/&gt;&lt;wsp:rsid wsp:val=&quot;000E418B&quot;/&gt;&lt;wsp:rsid wsp:val=&quot;000E4430&quot;/&gt;&lt;wsp:rsid wsp:val=&quot;000E4474&quot;/&gt;&lt;wsp:rsid wsp:val=&quot;000E4BC0&quot;/&gt;&lt;wsp:rsid wsp:val=&quot;000E5756&quot;/&gt;&lt;wsp:rsid wsp:val=&quot;000E684D&quot;/&gt;&lt;wsp:rsid wsp:val=&quot;000E7814&quot;/&gt;&lt;wsp:rsid wsp:val=&quot;000F3B80&quot;/&gt;&lt;wsp:rsid wsp:val=&quot;000F61BA&quot;/&gt;&lt;wsp:rsid wsp:val=&quot;000F64F2&quot;/&gt;&lt;wsp:rsid wsp:val=&quot;000F7632&quot;/&gt;&lt;wsp:rsid wsp:val=&quot;00100A53&quot;/&gt;&lt;wsp:rsid wsp:val=&quot;00103860&quot;/&gt;&lt;wsp:rsid wsp:val=&quot;001041E6&quot;/&gt;&lt;wsp:rsid wsp:val=&quot;0010421B&quot;/&gt;&lt;wsp:rsid wsp:val=&quot;00104B43&quot;/&gt;&lt;wsp:rsid wsp:val=&quot;001054F4&quot;/&gt;&lt;wsp:rsid wsp:val=&quot;00111741&quot;/&gt;&lt;wsp:rsid wsp:val=&quot;001119A9&quot;/&gt;&lt;wsp:rsid wsp:val=&quot;00116AA1&quot;/&gt;&lt;wsp:rsid wsp:val=&quot;00121506&quot;/&gt;&lt;wsp:rsid wsp:val=&quot;00122BC1&quot;/&gt;&lt;wsp:rsid wsp:val=&quot;00130086&quot;/&gt;&lt;wsp:rsid wsp:val=&quot;00130BF8&quot;/&gt;&lt;wsp:rsid wsp:val=&quot;00130D1D&quot;/&gt;&lt;wsp:rsid wsp:val=&quot;001333CB&quot;/&gt;&lt;wsp:rsid wsp:val=&quot;001337EA&quot;/&gt;&lt;wsp:rsid wsp:val=&quot;00133945&quot;/&gt;&lt;wsp:rsid wsp:val=&quot;00133B0C&quot;/&gt;&lt;wsp:rsid wsp:val=&quot;00133FD0&quot;/&gt;&lt;wsp:rsid wsp:val=&quot;001343AE&quot;/&gt;&lt;wsp:rsid wsp:val=&quot;00136057&quot;/&gt;&lt;wsp:rsid wsp:val=&quot;0013775E&quot;/&gt;&lt;wsp:rsid wsp:val=&quot;00137914&quot;/&gt;&lt;wsp:rsid wsp:val=&quot;00140DAA&quot;/&gt;&lt;wsp:rsid wsp:val=&quot;00141880&quot;/&gt;&lt;wsp:rsid wsp:val=&quot;00141A3C&quot;/&gt;&lt;wsp:rsid wsp:val=&quot;00143530&quot;/&gt;&lt;wsp:rsid wsp:val=&quot;0014358A&quot;/&gt;&lt;wsp:rsid wsp:val=&quot;001465AB&quot;/&gt;&lt;wsp:rsid wsp:val=&quot;00151235&quot;/&gt;&lt;wsp:rsid wsp:val=&quot;00152635&quot;/&gt;&lt;wsp:rsid wsp:val=&quot;00156951&quot;/&gt;&lt;wsp:rsid wsp:val=&quot;0016373F&quot;/&gt;&lt;wsp:rsid wsp:val=&quot;001637E2&quot;/&gt;&lt;wsp:rsid wsp:val=&quot;00166DE6&quot;/&gt;&lt;wsp:rsid wsp:val=&quot;00167DC5&quot;/&gt;&lt;wsp:rsid wsp:val=&quot;001702B9&quot;/&gt;&lt;wsp:rsid wsp:val=&quot;0017196F&quot;/&gt;&lt;wsp:rsid wsp:val=&quot;00172729&quot;/&gt;&lt;wsp:rsid wsp:val=&quot;0017283D&quot;/&gt;&lt;wsp:rsid wsp:val=&quot;00173DE0&quot;/&gt;&lt;wsp:rsid wsp:val=&quot;001805DF&quot;/&gt;&lt;wsp:rsid wsp:val=&quot;00181934&quot;/&gt;&lt;wsp:rsid wsp:val=&quot;00181D94&quot;/&gt;&lt;wsp:rsid wsp:val=&quot;00183732&quot;/&gt;&lt;wsp:rsid wsp:val=&quot;00184E2E&quot;/&gt;&lt;wsp:rsid wsp:val=&quot;001856DC&quot;/&gt;&lt;wsp:rsid wsp:val=&quot;00185F72&quot;/&gt;&lt;wsp:rsid wsp:val=&quot;00187A49&quot;/&gt;&lt;wsp:rsid wsp:val=&quot;001902FC&quot;/&gt;&lt;wsp:rsid wsp:val=&quot;00191732&quot;/&gt;&lt;wsp:rsid wsp:val=&quot;00192C0E&quot;/&gt;&lt;wsp:rsid wsp:val=&quot;00192C85&quot;/&gt;&lt;wsp:rsid wsp:val=&quot;0019347C&quot;/&gt;&lt;wsp:rsid wsp:val=&quot;001960A1&quot;/&gt;&lt;wsp:rsid wsp:val=&quot;001A01BD&quot;/&gt;&lt;wsp:rsid wsp:val=&quot;001A02CC&quot;/&gt;&lt;wsp:rsid wsp:val=&quot;001A1715&quot;/&gt;&lt;wsp:rsid wsp:val=&quot;001A268A&quot;/&gt;&lt;wsp:rsid wsp:val=&quot;001A38BD&quot;/&gt;&lt;wsp:rsid wsp:val=&quot;001A4F7F&quot;/&gt;&lt;wsp:rsid wsp:val=&quot;001A56AB&quot;/&gt;&lt;wsp:rsid wsp:val=&quot;001A63C4&quot;/&gt;&lt;wsp:rsid wsp:val=&quot;001A7220&quot;/&gt;&lt;wsp:rsid wsp:val=&quot;001B20F6&quot;/&gt;&lt;wsp:rsid wsp:val=&quot;001B7DDF&quot;/&gt;&lt;wsp:rsid wsp:val=&quot;001B7FB8&quot;/&gt;&lt;wsp:rsid wsp:val=&quot;001C0564&quot;/&gt;&lt;wsp:rsid wsp:val=&quot;001C39AA&quot;/&gt;&lt;wsp:rsid wsp:val=&quot;001C496E&quot;/&gt;&lt;wsp:rsid wsp:val=&quot;001C6D85&quot;/&gt;&lt;wsp:rsid wsp:val=&quot;001D64CB&quot;/&gt;&lt;wsp:rsid wsp:val=&quot;001E0215&quot;/&gt;&lt;wsp:rsid wsp:val=&quot;001E14A7&quot;/&gt;&lt;wsp:rsid wsp:val=&quot;001E219D&quot;/&gt;&lt;wsp:rsid wsp:val=&quot;001E43D4&quot;/&gt;&lt;wsp:rsid wsp:val=&quot;001E557A&quot;/&gt;&lt;wsp:rsid wsp:val=&quot;001E7091&quot;/&gt;&lt;wsp:rsid wsp:val=&quot;001F14F8&quot;/&gt;&lt;wsp:rsid wsp:val=&quot;001F32EC&quot;/&gt;&lt;wsp:rsid wsp:val=&quot;001F3E05&quot;/&gt;&lt;wsp:rsid wsp:val=&quot;001F4A54&quot;/&gt;&lt;wsp:rsid wsp:val=&quot;001F5738&quot;/&gt;&lt;wsp:rsid wsp:val=&quot;00201BB2&quot;/&gt;&lt;wsp:rsid wsp:val=&quot;002043F0&quot;/&gt;&lt;wsp:rsid wsp:val=&quot;00205C8F&quot;/&gt;&lt;wsp:rsid wsp:val=&quot;00207838&quot;/&gt;&lt;wsp:rsid wsp:val=&quot;00207FB2&quot;/&gt;&lt;wsp:rsid wsp:val=&quot;002106C1&quot;/&gt;&lt;wsp:rsid wsp:val=&quot;002109D0&quot;/&gt;&lt;wsp:rsid wsp:val=&quot;00212D31&quot;/&gt;&lt;wsp:rsid wsp:val=&quot;00212E86&quot;/&gt;&lt;wsp:rsid wsp:val=&quot;002150A1&quot;/&gt;&lt;wsp:rsid wsp:val=&quot;0021708F&quot;/&gt;&lt;wsp:rsid wsp:val=&quot;002207D1&quot;/&gt;&lt;wsp:rsid wsp:val=&quot;00220D0F&quot;/&gt;&lt;wsp:rsid wsp:val=&quot;002226A1&quot;/&gt;&lt;wsp:rsid wsp:val=&quot;002263D1&quot;/&gt;&lt;wsp:rsid wsp:val=&quot;00226493&quot;/&gt;&lt;wsp:rsid wsp:val=&quot;00226B83&quot;/&gt;&lt;wsp:rsid wsp:val=&quot;00231AC3&quot;/&gt;&lt;wsp:rsid wsp:val=&quot;00231B9C&quot;/&gt;&lt;wsp:rsid wsp:val=&quot;00231CF3&quot;/&gt;&lt;wsp:rsid wsp:val=&quot;002320B7&quot;/&gt;&lt;wsp:rsid wsp:val=&quot;0023328D&quot;/&gt;&lt;wsp:rsid wsp:val=&quot;002372B3&quot;/&gt;&lt;wsp:rsid wsp:val=&quot;0023796E&quot;/&gt;&lt;wsp:rsid wsp:val=&quot;0024099F&quot;/&gt;&lt;wsp:rsid wsp:val=&quot;00240E6E&quot;/&gt;&lt;wsp:rsid wsp:val=&quot;00242AA2&quot;/&gt;&lt;wsp:rsid wsp:val=&quot;002449D7&quot;/&gt;&lt;wsp:rsid wsp:val=&quot;00245360&quot;/&gt;&lt;wsp:rsid wsp:val=&quot;00246A4E&quot;/&gt;&lt;wsp:rsid wsp:val=&quot;0024751A&quot;/&gt;&lt;wsp:rsid wsp:val=&quot;00253D89&quot;/&gt;&lt;wsp:rsid wsp:val=&quot;00254289&quot;/&gt;&lt;wsp:rsid wsp:val=&quot;00255426&quot;/&gt;&lt;wsp:rsid wsp:val=&quot;00256056&quot;/&gt;&lt;wsp:rsid wsp:val=&quot;002572BB&quot;/&gt;&lt;wsp:rsid wsp:val=&quot;00264C04&quot;/&gt;&lt;wsp:rsid wsp:val=&quot;002650D3&quot;/&gt;&lt;wsp:rsid wsp:val=&quot;00267D28&quot;/&gt;&lt;wsp:rsid wsp:val=&quot;002712C8&quot;/&gt;&lt;wsp:rsid wsp:val=&quot;002748AC&quot;/&gt;&lt;wsp:rsid wsp:val=&quot;00274B9D&quot;/&gt;&lt;wsp:rsid wsp:val=&quot;0027526B&quot;/&gt;&lt;wsp:rsid wsp:val=&quot;002770A9&quot;/&gt;&lt;wsp:rsid wsp:val=&quot;002776EB&quot;/&gt;&lt;wsp:rsid wsp:val=&quot;002816D6&quot;/&gt;&lt;wsp:rsid wsp:val=&quot;00282B73&quot;/&gt;&lt;wsp:rsid wsp:val=&quot;00282D15&quot;/&gt;&lt;wsp:rsid wsp:val=&quot;00284816&quot;/&gt;&lt;wsp:rsid wsp:val=&quot;0028558A&quot;/&gt;&lt;wsp:rsid wsp:val=&quot;0028581F&quot;/&gt;&lt;wsp:rsid wsp:val=&quot;00285A5E&quot;/&gt;&lt;wsp:rsid wsp:val=&quot;00285D6D&quot;/&gt;&lt;wsp:rsid wsp:val=&quot;0028676D&quot;/&gt;&lt;wsp:rsid wsp:val=&quot;00286ADA&quot;/&gt;&lt;wsp:rsid wsp:val=&quot;00293C61&quot;/&gt;&lt;wsp:rsid wsp:val=&quot;00294600&quot;/&gt;&lt;wsp:rsid wsp:val=&quot;00297DFF&quot;/&gt;&lt;wsp:rsid wsp:val=&quot;002A304A&quot;/&gt;&lt;wsp:rsid wsp:val=&quot;002A4621&quot;/&gt;&lt;wsp:rsid wsp:val=&quot;002B0233&quot;/&gt;&lt;wsp:rsid wsp:val=&quot;002B1FB7&quot;/&gt;&lt;wsp:rsid wsp:val=&quot;002B4C69&quot;/&gt;&lt;wsp:rsid wsp:val=&quot;002B5AC9&quot;/&gt;&lt;wsp:rsid wsp:val=&quot;002B7B4D&quot;/&gt;&lt;wsp:rsid wsp:val=&quot;002C1F28&quot;/&gt;&lt;wsp:rsid wsp:val=&quot;002C3258&quot;/&gt;&lt;wsp:rsid wsp:val=&quot;002D5571&quot;/&gt;&lt;wsp:rsid wsp:val=&quot;002D7907&quot;/&gt;&lt;wsp:rsid wsp:val=&quot;002D7DD0&quot;/&gt;&lt;wsp:rsid wsp:val=&quot;002E175C&quot;/&gt;&lt;wsp:rsid wsp:val=&quot;002E1793&quot;/&gt;&lt;wsp:rsid wsp:val=&quot;002E1C1E&quot;/&gt;&lt;wsp:rsid wsp:val=&quot;002E20FA&quot;/&gt;&lt;wsp:rsid wsp:val=&quot;002E33A8&quot;/&gt;&lt;wsp:rsid wsp:val=&quot;00300548&quot;/&gt;&lt;wsp:rsid wsp:val=&quot;003014B8&quot;/&gt;&lt;wsp:rsid wsp:val=&quot;00307DA4&quot;/&gt;&lt;wsp:rsid wsp:val=&quot;003116EF&quot;/&gt;&lt;wsp:rsid wsp:val=&quot;00311BC1&quot;/&gt;&lt;wsp:rsid wsp:val=&quot;003136D9&quot;/&gt;&lt;wsp:rsid wsp:val=&quot;00314937&quot;/&gt;&lt;wsp:rsid wsp:val=&quot;00315214&quot;/&gt;&lt;wsp:rsid wsp:val=&quot;003154D6&quot;/&gt;&lt;wsp:rsid wsp:val=&quot;003176DF&quot;/&gt;&lt;wsp:rsid wsp:val=&quot;003208F8&quot;/&gt;&lt;wsp:rsid wsp:val=&quot;00322AFC&quot;/&gt;&lt;wsp:rsid wsp:val=&quot;00325634&quot;/&gt;&lt;wsp:rsid wsp:val=&quot;00325BF4&quot;/&gt;&lt;wsp:rsid wsp:val=&quot;00325DFE&quot;/&gt;&lt;wsp:rsid wsp:val=&quot;003309E0&quot;/&gt;&lt;wsp:rsid wsp:val=&quot;00332479&quot;/&gt;&lt;wsp:rsid wsp:val=&quot;0033474F&quot;/&gt;&lt;wsp:rsid wsp:val=&quot;00337BBE&quot;/&gt;&lt;wsp:rsid wsp:val=&quot;003407B5&quot;/&gt;&lt;wsp:rsid wsp:val=&quot;00340B85&quot;/&gt;&lt;wsp:rsid wsp:val=&quot;003411B2&quot;/&gt;&lt;wsp:rsid wsp:val=&quot;0034127D&quot;/&gt;&lt;wsp:rsid wsp:val=&quot;00341FFE&quot;/&gt;&lt;wsp:rsid wsp:val=&quot;00342913&quot;/&gt;&lt;wsp:rsid wsp:val=&quot;00344F88&quot;/&gt;&lt;wsp:rsid wsp:val=&quot;00345B9F&quot;/&gt;&lt;wsp:rsid wsp:val=&quot;00350282&quot;/&gt;&lt;wsp:rsid wsp:val=&quot;00351FA9&quot;/&gt;&lt;wsp:rsid wsp:val=&quot;003523F0&quot;/&gt;&lt;wsp:rsid wsp:val=&quot;003539AD&quot;/&gt;&lt;wsp:rsid wsp:val=&quot;003541DC&quot;/&gt;&lt;wsp:rsid wsp:val=&quot;003561A6&quot;/&gt;&lt;wsp:rsid wsp:val=&quot;00357132&quot;/&gt;&lt;wsp:rsid wsp:val=&quot;00357A7A&quot;/&gt;&lt;wsp:rsid wsp:val=&quot;003614F9&quot;/&gt;&lt;wsp:rsid wsp:val=&quot;00361A86&quot;/&gt;&lt;wsp:rsid wsp:val=&quot;0036289F&quot;/&gt;&lt;wsp:rsid wsp:val=&quot;003636B2&quot;/&gt;&lt;wsp:rsid wsp:val=&quot;00363B93&quot;/&gt;&lt;wsp:rsid wsp:val=&quot;0036624C&quot;/&gt;&lt;wsp:rsid wsp:val=&quot;00366E88&quot;/&gt;&lt;wsp:rsid wsp:val=&quot;00375D56&quot;/&gt;&lt;wsp:rsid wsp:val=&quot;003771EB&quot;/&gt;&lt;wsp:rsid wsp:val=&quot;003800CE&quot;/&gt;&lt;wsp:rsid wsp:val=&quot;00382E35&quot;/&gt;&lt;wsp:rsid wsp:val=&quot;00383325&quot;/&gt;&lt;wsp:rsid wsp:val=&quot;003836CA&quot;/&gt;&lt;wsp:rsid wsp:val=&quot;003842F3&quot;/&gt;&lt;wsp:rsid wsp:val=&quot;00385632&quot;/&gt;&lt;wsp:rsid wsp:val=&quot;00387CBF&quot;/&gt;&lt;wsp:rsid wsp:val=&quot;003A09CF&quot;/&gt;&lt;wsp:rsid wsp:val=&quot;003A6F5B&quot;/&gt;&lt;wsp:rsid wsp:val=&quot;003B02A2&quot;/&gt;&lt;wsp:rsid wsp:val=&quot;003B1863&quot;/&gt;&lt;wsp:rsid wsp:val=&quot;003B5575&quot;/&gt;&lt;wsp:rsid wsp:val=&quot;003B696F&quot;/&gt;&lt;wsp:rsid wsp:val=&quot;003C18BC&quot;/&gt;&lt;wsp:rsid wsp:val=&quot;003C3541&quot;/&gt;&lt;wsp:rsid wsp:val=&quot;003C4E51&quot;/&gt;&lt;wsp:rsid wsp:val=&quot;003D2C02&quot;/&gt;&lt;wsp:rsid wsp:val=&quot;003D7590&quot;/&gt;&lt;wsp:rsid wsp:val=&quot;003E295A&quot;/&gt;&lt;wsp:rsid wsp:val=&quot;003E330F&quot;/&gt;&lt;wsp:rsid wsp:val=&quot;003F0B1D&quot;/&gt;&lt;wsp:rsid wsp:val=&quot;003F1198&quot;/&gt;&lt;wsp:rsid wsp:val=&quot;003F1CF7&quot;/&gt;&lt;wsp:rsid wsp:val=&quot;003F2056&quot;/&gt;&lt;wsp:rsid wsp:val=&quot;003F3D5A&quot;/&gt;&lt;wsp:rsid wsp:val=&quot;003F5879&quot;/&gt;&lt;wsp:rsid wsp:val=&quot;004048EA&quot;/&gt;&lt;wsp:rsid wsp:val=&quot;00407AE8&quot;/&gt;&lt;wsp:rsid wsp:val=&quot;00410FBC&quot;/&gt;&lt;wsp:rsid wsp:val=&quot;004128BF&quot;/&gt;&lt;wsp:rsid wsp:val=&quot;00412959&quot;/&gt;&lt;wsp:rsid wsp:val=&quot;004140D3&quot;/&gt;&lt;wsp:rsid wsp:val=&quot;004169DA&quot;/&gt;&lt;wsp:rsid wsp:val=&quot;00417EBB&quot;/&gt;&lt;wsp:rsid wsp:val=&quot;004203B2&quot;/&gt;&lt;wsp:rsid wsp:val=&quot;004264F0&quot;/&gt;&lt;wsp:rsid wsp:val=&quot;00427EB6&quot;/&gt;&lt;wsp:rsid wsp:val=&quot;00430CE4&quot;/&gt;&lt;wsp:rsid wsp:val=&quot;00437E81&quot;/&gt;&lt;wsp:rsid wsp:val=&quot;00440DB6&quot;/&gt;&lt;wsp:rsid wsp:val=&quot;0044119D&quot;/&gt;&lt;wsp:rsid wsp:val=&quot;00441844&quot;/&gt;&lt;wsp:rsid wsp:val=&quot;00443781&quot;/&gt;&lt;wsp:rsid wsp:val=&quot;00444317&quot;/&gt;&lt;wsp:rsid wsp:val=&quot;00444A54&quot;/&gt;&lt;wsp:rsid wsp:val=&quot;00444AF8&quot;/&gt;&lt;wsp:rsid wsp:val=&quot;00446430&quot;/&gt;&lt;wsp:rsid wsp:val=&quot;00446779&quot;/&gt;&lt;wsp:rsid wsp:val=&quot;004500E6&quot;/&gt;&lt;wsp:rsid wsp:val=&quot;00450847&quot;/&gt;&lt;wsp:rsid wsp:val=&quot;00451DCC&quot;/&gt;&lt;wsp:rsid wsp:val=&quot;00452149&quot;/&gt;&lt;wsp:rsid wsp:val=&quot;004525AE&quot;/&gt;&lt;wsp:rsid wsp:val=&quot;00453045&quot;/&gt;&lt;wsp:rsid wsp:val=&quot;00454FBE&quot;/&gt;&lt;wsp:rsid wsp:val=&quot;004573C5&quot;/&gt;&lt;wsp:rsid wsp:val=&quot;00463B76&quot;/&gt;&lt;wsp:rsid wsp:val=&quot;004649E5&quot;/&gt;&lt;wsp:rsid wsp:val=&quot;0046746D&quot;/&gt;&lt;wsp:rsid wsp:val=&quot;00467996&quot;/&gt;&lt;wsp:rsid wsp:val=&quot;00470B15&quot;/&gt;&lt;wsp:rsid wsp:val=&quot;004714E8&quot;/&gt;&lt;wsp:rsid wsp:val=&quot;004725A1&quot;/&gt;&lt;wsp:rsid wsp:val=&quot;00477349&quot;/&gt;&lt;wsp:rsid wsp:val=&quot;00480235&quot;/&gt;&lt;wsp:rsid wsp:val=&quot;004812E2&quot;/&gt;&lt;wsp:rsid wsp:val=&quot;004913D0&quot;/&gt;&lt;wsp:rsid wsp:val=&quot;00492C87&quot;/&gt;&lt;wsp:rsid wsp:val=&quot;00494BAD&quot;/&gt;&lt;wsp:rsid wsp:val=&quot;00495040&quot;/&gt;&lt;wsp:rsid wsp:val=&quot;00495332&quot;/&gt;&lt;wsp:rsid wsp:val=&quot;004A2A96&quot;/&gt;&lt;wsp:rsid wsp:val=&quot;004A2DE0&quot;/&gt;&lt;wsp:rsid wsp:val=&quot;004A45A5&quot;/&gt;&lt;wsp:rsid wsp:val=&quot;004A7074&quot;/&gt;&lt;wsp:rsid wsp:val=&quot;004A79F1&quot;/&gt;&lt;wsp:rsid wsp:val=&quot;004B007F&quot;/&gt;&lt;wsp:rsid wsp:val=&quot;004B19DB&quot;/&gt;&lt;wsp:rsid wsp:val=&quot;004B4672&quot;/&gt;&lt;wsp:rsid wsp:val=&quot;004B5F07&quot;/&gt;&lt;wsp:rsid wsp:val=&quot;004B611C&quot;/&gt;&lt;wsp:rsid wsp:val=&quot;004C13B3&quot;/&gt;&lt;wsp:rsid wsp:val=&quot;004C16E7&quot;/&gt;&lt;wsp:rsid wsp:val=&quot;004C22CA&quot;/&gt;&lt;wsp:rsid wsp:val=&quot;004C4885&quot;/&gt;&lt;wsp:rsid wsp:val=&quot;004C6BF0&quot;/&gt;&lt;wsp:rsid wsp:val=&quot;004C7FBD&quot;/&gt;&lt;wsp:rsid wsp:val=&quot;004D1A41&quot;/&gt;&lt;wsp:rsid wsp:val=&quot;004D39EB&quot;/&gt;&lt;wsp:rsid wsp:val=&quot;004D4FB1&quot;/&gt;&lt;wsp:rsid wsp:val=&quot;004D69BE&quot;/&gt;&lt;wsp:rsid wsp:val=&quot;004D6C3A&quot;/&gt;&lt;wsp:rsid wsp:val=&quot;004E7621&quot;/&gt;&lt;wsp:rsid wsp:val=&quot;004F1143&quot;/&gt;&lt;wsp:rsid wsp:val=&quot;004F1872&quot;/&gt;&lt;wsp:rsid wsp:val=&quot;004F1D6B&quot;/&gt;&lt;wsp:rsid wsp:val=&quot;004F5E2B&quot;/&gt;&lt;wsp:rsid wsp:val=&quot;005033B1&quot;/&gt;&lt;wsp:rsid wsp:val=&quot;00503895&quot;/&gt;&lt;wsp:rsid wsp:val=&quot;00504B6C&quot;/&gt;&lt;wsp:rsid wsp:val=&quot;0050583E&quot;/&gt;&lt;wsp:rsid wsp:val=&quot;00505D71&quot;/&gt;&lt;wsp:rsid wsp:val=&quot;00510D62&quot;/&gt;&lt;wsp:rsid wsp:val=&quot;00511E2C&quot;/&gt;&lt;wsp:rsid wsp:val=&quot;00517667&quot;/&gt;&lt;wsp:rsid wsp:val=&quot;005220F4&quot;/&gt;&lt;wsp:rsid wsp:val=&quot;00524179&quot;/&gt;&lt;wsp:rsid wsp:val=&quot;0052458D&quot;/&gt;&lt;wsp:rsid wsp:val=&quot;00524787&quot;/&gt;&lt;wsp:rsid wsp:val=&quot;005248D3&quot;/&gt;&lt;wsp:rsid wsp:val=&quot;005251F4&quot;/&gt;&lt;wsp:rsid wsp:val=&quot;005278E7&quot;/&gt;&lt;wsp:rsid wsp:val=&quot;00530CEB&quot;/&gt;&lt;wsp:rsid wsp:val=&quot;005313E0&quot;/&gt;&lt;wsp:rsid wsp:val=&quot;005333C6&quot;/&gt;&lt;wsp:rsid wsp:val=&quot;005369C2&quot;/&gt;&lt;wsp:rsid wsp:val=&quot;00536D23&quot;/&gt;&lt;wsp:rsid wsp:val=&quot;00541252&quot;/&gt;&lt;wsp:rsid wsp:val=&quot;005414A2&quot;/&gt;&lt;wsp:rsid wsp:val=&quot;00541788&quot;/&gt;&lt;wsp:rsid wsp:val=&quot;0054225C&quot;/&gt;&lt;wsp:rsid wsp:val=&quot;00544080&quot;/&gt;&lt;wsp:rsid wsp:val=&quot;0054540E&quot;/&gt;&lt;wsp:rsid wsp:val=&quot;00546A12&quot;/&gt;&lt;wsp:rsid wsp:val=&quot;00550EF5&quot;/&gt;&lt;wsp:rsid wsp:val=&quot;0055195C&quot;/&gt;&lt;wsp:rsid wsp:val=&quot;0055442E&quot;/&gt;&lt;wsp:rsid wsp:val=&quot;005610F3&quot;/&gt;&lt;wsp:rsid wsp:val=&quot;005614D5&quot;/&gt;&lt;wsp:rsid wsp:val=&quot;00566E15&quot;/&gt;&lt;wsp:rsid wsp:val=&quot;00567AFF&quot;/&gt;&lt;wsp:rsid wsp:val=&quot;00571362&quot;/&gt;&lt;wsp:rsid wsp:val=&quot;0057242C&quot;/&gt;&lt;wsp:rsid wsp:val=&quot;00580938&quot;/&gt;&lt;wsp:rsid wsp:val=&quot;00580AF3&quot;/&gt;&lt;wsp:rsid wsp:val=&quot;00580DD3&quot;/&gt;&lt;wsp:rsid wsp:val=&quot;00586653&quot;/&gt;&lt;wsp:rsid wsp:val=&quot;0059084B&quot;/&gt;&lt;wsp:rsid wsp:val=&quot;005917A3&quot;/&gt;&lt;wsp:rsid wsp:val=&quot;00592EF5&quot;/&gt;&lt;wsp:rsid wsp:val=&quot;005A1754&quot;/&gt;&lt;wsp:rsid wsp:val=&quot;005A3257&quot;/&gt;&lt;wsp:rsid wsp:val=&quot;005A5B53&quot;/&gt;&lt;wsp:rsid wsp:val=&quot;005A66FB&quot;/&gt;&lt;wsp:rsid wsp:val=&quot;005A6A8A&quot;/&gt;&lt;wsp:rsid wsp:val=&quot;005A6D94&quot;/&gt;&lt;wsp:rsid wsp:val=&quot;005B03F1&quot;/&gt;&lt;wsp:rsid wsp:val=&quot;005B17A4&quot;/&gt;&lt;wsp:rsid wsp:val=&quot;005B4927&quot;/&gt;&lt;wsp:rsid wsp:val=&quot;005B65B1&quot;/&gt;&lt;wsp:rsid wsp:val=&quot;005B6835&quot;/&gt;&lt;wsp:rsid wsp:val=&quot;005B70F4&quot;/&gt;&lt;wsp:rsid wsp:val=&quot;005B7B67&quot;/&gt;&lt;wsp:rsid wsp:val=&quot;005B7E30&quot;/&gt;&lt;wsp:rsid wsp:val=&quot;005C297E&quot;/&gt;&lt;wsp:rsid wsp:val=&quot;005D1608&quot;/&gt;&lt;wsp:rsid wsp:val=&quot;005D169D&quot;/&gt;&lt;wsp:rsid wsp:val=&quot;005D1A3F&quot;/&gt;&lt;wsp:rsid wsp:val=&quot;005D544F&quot;/&gt;&lt;wsp:rsid wsp:val=&quot;005D6997&quot;/&gt;&lt;wsp:rsid wsp:val=&quot;005E0247&quot;/&gt;&lt;wsp:rsid wsp:val=&quot;005E1FC8&quot;/&gt;&lt;wsp:rsid wsp:val=&quot;005E2380&quot;/&gt;&lt;wsp:rsid wsp:val=&quot;005E6CF9&quot;/&gt;&lt;wsp:rsid wsp:val=&quot;005E7AB2&quot;/&gt;&lt;wsp:rsid wsp:val=&quot;005F027D&quot;/&gt;&lt;wsp:rsid wsp:val=&quot;005F2B20&quot;/&gt;&lt;wsp:rsid wsp:val=&quot;005F3310&quot;/&gt;&lt;wsp:rsid wsp:val=&quot;005F55E9&quot;/&gt;&lt;wsp:rsid wsp:val=&quot;005F610B&quot;/&gt;&lt;wsp:rsid wsp:val=&quot;00600DD1&quot;/&gt;&lt;wsp:rsid wsp:val=&quot;0060234B&quot;/&gt;&lt;wsp:rsid wsp:val=&quot;0060421E&quot;/&gt;&lt;wsp:rsid wsp:val=&quot;0060643B&quot;/&gt;&lt;wsp:rsid wsp:val=&quot;00606837&quot;/&gt;&lt;wsp:rsid wsp:val=&quot;0061192A&quot;/&gt;&lt;wsp:rsid wsp:val=&quot;00612844&quot;/&gt;&lt;wsp:rsid wsp:val=&quot;0061425B&quot;/&gt;&lt;wsp:rsid wsp:val=&quot;00614322&quot;/&gt;&lt;wsp:rsid wsp:val=&quot;00614AE3&quot;/&gt;&lt;wsp:rsid wsp:val=&quot;00614D6E&quot;/&gt;&lt;wsp:rsid wsp:val=&quot;0061564D&quot;/&gt;&lt;wsp:rsid wsp:val=&quot;00617D94&quot;/&gt;&lt;wsp:rsid wsp:val=&quot;00620210&quot;/&gt;&lt;wsp:rsid wsp:val=&quot;006216B7&quot;/&gt;&lt;wsp:rsid wsp:val=&quot;00623FEA&quot;/&gt;&lt;wsp:rsid wsp:val=&quot;00624D31&quot;/&gt;&lt;wsp:rsid wsp:val=&quot;00627031&quot;/&gt;&lt;wsp:rsid wsp:val=&quot;00627ED0&quot;/&gt;&lt;wsp:rsid wsp:val=&quot;00627F59&quot;/&gt;&lt;wsp:rsid wsp:val=&quot;006319C4&quot;/&gt;&lt;wsp:rsid wsp:val=&quot;00633AAA&quot;/&gt;&lt;wsp:rsid wsp:val=&quot;00634A28&quot;/&gt;&lt;wsp:rsid wsp:val=&quot;006367C5&quot;/&gt;&lt;wsp:rsid wsp:val=&quot;0064086E&quot;/&gt;&lt;wsp:rsid wsp:val=&quot;00643BAC&quot;/&gt;&lt;wsp:rsid wsp:val=&quot;0064511E&quot;/&gt;&lt;wsp:rsid wsp:val=&quot;00646B44&quot;/&gt;&lt;wsp:rsid wsp:val=&quot;00651979&quot;/&gt;&lt;wsp:rsid wsp:val=&quot;00652125&quot;/&gt;&lt;wsp:rsid wsp:val=&quot;00653A18&quot;/&gt;&lt;wsp:rsid wsp:val=&quot;0066458E&quot;/&gt;&lt;wsp:rsid wsp:val=&quot;00665D93&quot;/&gt;&lt;wsp:rsid wsp:val=&quot;006672EB&quot;/&gt;&lt;wsp:rsid wsp:val=&quot;006674EC&quot;/&gt;&lt;wsp:rsid wsp:val=&quot;006700B1&quot;/&gt;&lt;wsp:rsid wsp:val=&quot;006700CF&quot;/&gt;&lt;wsp:rsid wsp:val=&quot;006704FF&quot;/&gt;&lt;wsp:rsid wsp:val=&quot;006721DB&quot;/&gt;&lt;wsp:rsid wsp:val=&quot;00673C7A&quot;/&gt;&lt;wsp:rsid wsp:val=&quot;006744F4&quot;/&gt;&lt;wsp:rsid wsp:val=&quot;00676B55&quot;/&gt;&lt;wsp:rsid wsp:val=&quot;00681122&quot;/&gt;&lt;wsp:rsid wsp:val=&quot;0068447F&quot;/&gt;&lt;wsp:rsid wsp:val=&quot;00687265&quot;/&gt;&lt;wsp:rsid wsp:val=&quot;00687971&quot;/&gt;&lt;wsp:rsid wsp:val=&quot;00691F77&quot;/&gt;&lt;wsp:rsid wsp:val=&quot;0069202B&quot;/&gt;&lt;wsp:rsid wsp:val=&quot;006954AE&quot;/&gt;&lt;wsp:rsid wsp:val=&quot;006957DC&quot;/&gt;&lt;wsp:rsid wsp:val=&quot;00697D6A&quot;/&gt;&lt;wsp:rsid wsp:val=&quot;006A05E4&quot;/&gt;&lt;wsp:rsid wsp:val=&quot;006A06EF&quot;/&gt;&lt;wsp:rsid wsp:val=&quot;006A0BFB&quot;/&gt;&lt;wsp:rsid wsp:val=&quot;006A0F5D&quot;/&gt;&lt;wsp:rsid wsp:val=&quot;006A4CAE&quot;/&gt;&lt;wsp:rsid wsp:val=&quot;006A7C04&quot;/&gt;&lt;wsp:rsid wsp:val=&quot;006B1A5A&quot;/&gt;&lt;wsp:rsid wsp:val=&quot;006B2580&quot;/&gt;&lt;wsp:rsid wsp:val=&quot;006B4101&quot;/&gt;&lt;wsp:rsid wsp:val=&quot;006B5837&quot;/&gt;&lt;wsp:rsid wsp:val=&quot;006C0D65&quot;/&gt;&lt;wsp:rsid wsp:val=&quot;006C2B8A&quot;/&gt;&lt;wsp:rsid wsp:val=&quot;006C2C69&quot;/&gt;&lt;wsp:rsid wsp:val=&quot;006C30D9&quot;/&gt;&lt;wsp:rsid wsp:val=&quot;006C3191&quot;/&gt;&lt;wsp:rsid wsp:val=&quot;006C6CA8&quot;/&gt;&lt;wsp:rsid wsp:val=&quot;006D49ED&quot;/&gt;&lt;wsp:rsid wsp:val=&quot;006E2C83&quot;/&gt;&lt;wsp:rsid wsp:val=&quot;006F4E9F&quot;/&gt;&lt;wsp:rsid wsp:val=&quot;00701633&quot;/&gt;&lt;wsp:rsid wsp:val=&quot;00702624&quot;/&gt;&lt;wsp:rsid wsp:val=&quot;00704F8D&quot;/&gt;&lt;wsp:rsid wsp:val=&quot;007051F6&quot;/&gt;&lt;wsp:rsid wsp:val=&quot;00705871&quot;/&gt;&lt;wsp:rsid wsp:val=&quot;00710B6C&quot;/&gt;&lt;wsp:rsid wsp:val=&quot;00714E72&quot;/&gt;&lt;wsp:rsid wsp:val=&quot;00724E26&quot;/&gt;&lt;wsp:rsid wsp:val=&quot;00727E2C&quot;/&gt;&lt;wsp:rsid wsp:val=&quot;00731981&quot;/&gt;&lt;wsp:rsid wsp:val=&quot;00734AE1&quot;/&gt;&lt;wsp:rsid wsp:val=&quot;00734DAA&quot;/&gt;&lt;wsp:rsid wsp:val=&quot;00735BDB&quot;/&gt;&lt;wsp:rsid wsp:val=&quot;007373FD&quot;/&gt;&lt;wsp:rsid wsp:val=&quot;007377D4&quot;/&gt;&lt;wsp:rsid wsp:val=&quot;00737F3F&quot;/&gt;&lt;wsp:rsid wsp:val=&quot;00742192&quot;/&gt;&lt;wsp:rsid wsp:val=&quot;007453C5&quot;/&gt;&lt;wsp:rsid wsp:val=&quot;0075078A&quot;/&gt;&lt;wsp:rsid wsp:val=&quot;007541B1&quot;/&gt;&lt;wsp:rsid wsp:val=&quot;00755653&quot;/&gt;&lt;wsp:rsid wsp:val=&quot;00770480&quot;/&gt;&lt;wsp:rsid wsp:val=&quot;00770909&quot;/&gt;&lt;wsp:rsid wsp:val=&quot;00772300&quot;/&gt;&lt;wsp:rsid wsp:val=&quot;00785900&quot;/&gt;&lt;wsp:rsid wsp:val=&quot;007912B8&quot;/&gt;&lt;wsp:rsid wsp:val=&quot;007926F7&quot;/&gt;&lt;wsp:rsid wsp:val=&quot;007930E3&quot;/&gt;&lt;wsp:rsid wsp:val=&quot;00794146&quot;/&gt;&lt;wsp:rsid wsp:val=&quot;00795AC2&quot;/&gt;&lt;wsp:rsid wsp:val=&quot;00797877&quot;/&gt;&lt;wsp:rsid wsp:val=&quot;00797C40&quot;/&gt;&lt;wsp:rsid wsp:val=&quot;007A096D&quot;/&gt;&lt;wsp:rsid wsp:val=&quot;007A5F08&quot;/&gt;&lt;wsp:rsid wsp:val=&quot;007A7168&quot;/&gt;&lt;wsp:rsid wsp:val=&quot;007B522B&quot;/&gt;&lt;wsp:rsid wsp:val=&quot;007B5749&quot;/&gt;&lt;wsp:rsid wsp:val=&quot;007C2AEB&quot;/&gt;&lt;wsp:rsid wsp:val=&quot;007C3E10&quot;/&gt;&lt;wsp:rsid wsp:val=&quot;007C44B9&quot;/&gt;&lt;wsp:rsid wsp:val=&quot;007D0BEB&quot;/&gt;&lt;wsp:rsid wsp:val=&quot;007E2BF4&quot;/&gt;&lt;wsp:rsid wsp:val=&quot;007E3D8C&quot;/&gt;&lt;wsp:rsid wsp:val=&quot;007F061A&quot;/&gt;&lt;wsp:rsid wsp:val=&quot;007F1D2B&quot;/&gt;&lt;wsp:rsid wsp:val=&quot;007F2260&quot;/&gt;&lt;wsp:rsid wsp:val=&quot;007F51BC&quot;/&gt;&lt;wsp:rsid wsp:val=&quot;007F551B&quot;/&gt;&lt;wsp:rsid wsp:val=&quot;007F607A&quot;/&gt;&lt;wsp:rsid wsp:val=&quot;008016C1&quot;/&gt;&lt;wsp:rsid wsp:val=&quot;00802C37&quot;/&gt;&lt;wsp:rsid wsp:val=&quot;0080359B&quot;/&gt;&lt;wsp:rsid wsp:val=&quot;0080662D&quot;/&gt;&lt;wsp:rsid wsp:val=&quot;008138A8&quot;/&gt;&lt;wsp:rsid wsp:val=&quot;00813A95&quot;/&gt;&lt;wsp:rsid wsp:val=&quot;00815D3C&quot;/&gt;&lt;wsp:rsid wsp:val=&quot;00815DBD&quot;/&gt;&lt;wsp:rsid wsp:val=&quot;00816CFD&quot;/&gt;&lt;wsp:rsid wsp:val=&quot;0082427B&quot;/&gt;&lt;wsp:rsid wsp:val=&quot;00826FC8&quot;/&gt;&lt;wsp:rsid wsp:val=&quot;008278A9&quot;/&gt;&lt;wsp:rsid wsp:val=&quot;00827921&quot;/&gt;&lt;wsp:rsid wsp:val=&quot;00827985&quot;/&gt;&lt;wsp:rsid wsp:val=&quot;00827A86&quot;/&gt;&lt;wsp:rsid wsp:val=&quot;0083253F&quot;/&gt;&lt;wsp:rsid wsp:val=&quot;00842AC9&quot;/&gt;&lt;wsp:rsid wsp:val=&quot;00842DAB&quot;/&gt;&lt;wsp:rsid wsp:val=&quot;008437E0&quot;/&gt;&lt;wsp:rsid wsp:val=&quot;00843E29&quot;/&gt;&lt;wsp:rsid wsp:val=&quot;0085019D&quot;/&gt;&lt;wsp:rsid wsp:val=&quot;00850D22&quot;/&gt;&lt;wsp:rsid wsp:val=&quot;00856163&quot;/&gt;&lt;wsp:rsid wsp:val=&quot;008602DE&quot;/&gt;&lt;wsp:rsid wsp:val=&quot;00863CDD&quot;/&gt;&lt;wsp:rsid wsp:val=&quot;00865C2F&quot;/&gt;&lt;wsp:rsid wsp:val=&quot;00866D80&quot;/&gt;&lt;wsp:rsid wsp:val=&quot;00871D4E&quot;/&gt;&lt;wsp:rsid wsp:val=&quot;00872D50&quot;/&gt;&lt;wsp:rsid wsp:val=&quot;0088186E&quot;/&gt;&lt;wsp:rsid wsp:val=&quot;00883B0E&quot;/&gt;&lt;wsp:rsid wsp:val=&quot;00885305&quot;/&gt;&lt;wsp:rsid wsp:val=&quot;00886384&quot;/&gt;&lt;wsp:rsid wsp:val=&quot;0088730E&quot;/&gt;&lt;wsp:rsid wsp:val=&quot;008878CA&quot;/&gt;&lt;wsp:rsid wsp:val=&quot;00890BF4&quot;/&gt;&lt;wsp:rsid wsp:val=&quot;00891048&quot;/&gt;&lt;wsp:rsid wsp:val=&quot;0089284F&quot;/&gt;&lt;wsp:rsid wsp:val=&quot;008928D6&quot;/&gt;&lt;wsp:rsid wsp:val=&quot;0089561B&quot;/&gt;&lt;wsp:rsid wsp:val=&quot;00896278&quot;/&gt;&lt;wsp:rsid wsp:val=&quot;008970AA&quot;/&gt;&lt;wsp:rsid wsp:val=&quot;008A0375&quot;/&gt;&lt;wsp:rsid wsp:val=&quot;008A0420&quot;/&gt;&lt;wsp:rsid wsp:val=&quot;008A0FA6&quot;/&gt;&lt;wsp:rsid wsp:val=&quot;008A421E&quot;/&gt;&lt;wsp:rsid wsp:val=&quot;008A5F8B&quot;/&gt;&lt;wsp:rsid wsp:val=&quot;008A70D4&quot;/&gt;&lt;wsp:rsid wsp:val=&quot;008B424C&quot;/&gt;&lt;wsp:rsid wsp:val=&quot;008C0991&quot;/&gt;&lt;wsp:rsid wsp:val=&quot;008C25BC&quot;/&gt;&lt;wsp:rsid wsp:val=&quot;008C36FE&quot;/&gt;&lt;wsp:rsid wsp:val=&quot;008C4230&quot;/&gt;&lt;wsp:rsid wsp:val=&quot;008C5034&quot;/&gt;&lt;wsp:rsid wsp:val=&quot;008D18D4&quot;/&gt;&lt;wsp:rsid wsp:val=&quot;008D6A65&quot;/&gt;&lt;wsp:rsid wsp:val=&quot;008E2C4B&quot;/&gt;&lt;wsp:rsid wsp:val=&quot;008F1686&quot;/&gt;&lt;wsp:rsid wsp:val=&quot;008F558D&quot;/&gt;&lt;wsp:rsid wsp:val=&quot;008F6E7D&quot;/&gt;&lt;wsp:rsid wsp:val=&quot;00901502&quot;/&gt;&lt;wsp:rsid wsp:val=&quot;00903DB0&quot;/&gt;&lt;wsp:rsid wsp:val=&quot;00906A27&quot;/&gt;&lt;wsp:rsid wsp:val=&quot;00910FF6&quot;/&gt;&lt;wsp:rsid wsp:val=&quot;00911D90&quot;/&gt;&lt;wsp:rsid wsp:val=&quot;00912DEA&quot;/&gt;&lt;wsp:rsid wsp:val=&quot;0091398D&quot;/&gt;&lt;wsp:rsid wsp:val=&quot;009148DE&quot;/&gt;&lt;wsp:rsid wsp:val=&quot;00914FE4&quot;/&gt;&lt;wsp:rsid wsp:val=&quot;00920D82&quot;/&gt;&lt;wsp:rsid wsp:val=&quot;00921116&quot;/&gt;&lt;wsp:rsid wsp:val=&quot;0092492E&quot;/&gt;&lt;wsp:rsid wsp:val=&quot;009320EA&quot;/&gt;&lt;wsp:rsid wsp:val=&quot;0093292B&quot;/&gt;&lt;wsp:rsid wsp:val=&quot;00933E33&quot;/&gt;&lt;wsp:rsid wsp:val=&quot;00935071&quot;/&gt;&lt;wsp:rsid wsp:val=&quot;0094013B&quot;/&gt;&lt;wsp:rsid wsp:val=&quot;00940174&quot;/&gt;&lt;wsp:rsid wsp:val=&quot;009545F3&quot;/&gt;&lt;wsp:rsid wsp:val=&quot;00961BAA&quot;/&gt;&lt;wsp:rsid wsp:val=&quot;009630AA&quot;/&gt;&lt;wsp:rsid wsp:val=&quot;00964998&quot;/&gt;&lt;wsp:rsid wsp:val=&quot;00965117&quot;/&gt;&lt;wsp:rsid wsp:val=&quot;00966044&quot;/&gt;&lt;wsp:rsid wsp:val=&quot;00966783&quot;/&gt;&lt;wsp:rsid wsp:val=&quot;00967641&quot;/&gt;&lt;wsp:rsid wsp:val=&quot;00970482&quot;/&gt;&lt;wsp:rsid wsp:val=&quot;00973FBA&quot;/&gt;&lt;wsp:rsid wsp:val=&quot;00974351&quot;/&gt;&lt;wsp:rsid wsp:val=&quot;009744BD&quot;/&gt;&lt;wsp:rsid wsp:val=&quot;00976870&quot;/&gt;&lt;wsp:rsid wsp:val=&quot;00977156&quot;/&gt;&lt;wsp:rsid wsp:val=&quot;00977F34&quot;/&gt;&lt;wsp:rsid wsp:val=&quot;009847FA&quot;/&gt;&lt;wsp:rsid wsp:val=&quot;00987F6E&quot;/&gt;&lt;wsp:rsid wsp:val=&quot;0099009F&quot;/&gt;&lt;wsp:rsid wsp:val=&quot;0099178C&quot;/&gt;&lt;wsp:rsid wsp:val=&quot;00992FF4&quot;/&gt;&lt;wsp:rsid wsp:val=&quot;00995287&quot;/&gt;&lt;wsp:rsid wsp:val=&quot;00995AEB&quot;/&gt;&lt;wsp:rsid wsp:val=&quot;00997F4B&quot;/&gt;&lt;wsp:rsid wsp:val=&quot;009A12D6&quot;/&gt;&lt;wsp:rsid wsp:val=&quot;009A192E&quot;/&gt;&lt;wsp:rsid wsp:val=&quot;009A2C9B&quot;/&gt;&lt;wsp:rsid wsp:val=&quot;009A7D19&quot;/&gt;&lt;wsp:rsid wsp:val=&quot;009B1109&quot;/&gt;&lt;wsp:rsid wsp:val=&quot;009B30C9&quot;/&gt;&lt;wsp:rsid wsp:val=&quot;009B35D8&quot;/&gt;&lt;wsp:rsid wsp:val=&quot;009B53B2&quot;/&gt;&lt;wsp:rsid wsp:val=&quot;009B69C8&quot;/&gt;&lt;wsp:rsid wsp:val=&quot;009B6F9E&quot;/&gt;&lt;wsp:rsid wsp:val=&quot;009C1D6A&quot;/&gt;&lt;wsp:rsid wsp:val=&quot;009C26FC&quot;/&gt;&lt;wsp:rsid wsp:val=&quot;009C341C&quot;/&gt;&lt;wsp:rsid wsp:val=&quot;009C6460&quot;/&gt;&lt;wsp:rsid wsp:val=&quot;009C7975&quot;/&gt;&lt;wsp:rsid wsp:val=&quot;009D2603&quot;/&gt;&lt;wsp:rsid wsp:val=&quot;009D6440&quot;/&gt;&lt;wsp:rsid wsp:val=&quot;009E2443&quot;/&gt;&lt;wsp:rsid wsp:val=&quot;009E2C9D&quot;/&gt;&lt;wsp:rsid wsp:val=&quot;009E2CCA&quot;/&gt;&lt;wsp:rsid wsp:val=&quot;009E558E&quot;/&gt;&lt;wsp:rsid wsp:val=&quot;009F1B7A&quot;/&gt;&lt;wsp:rsid wsp:val=&quot;009F4C9E&quot;/&gt;&lt;wsp:rsid wsp:val=&quot;009F5576&quot;/&gt;&lt;wsp:rsid wsp:val=&quot;009F5659&quot;/&gt;&lt;wsp:rsid wsp:val=&quot;009F5E39&quot;/&gt;&lt;wsp:rsid wsp:val=&quot;009F6D2E&quot;/&gt;&lt;wsp:rsid wsp:val=&quot;00A04604&quot;/&gt;&lt;wsp:rsid wsp:val=&quot;00A04F0D&quot;/&gt;&lt;wsp:rsid wsp:val=&quot;00A1074E&quot;/&gt;&lt;wsp:rsid wsp:val=&quot;00A11E52&quot;/&gt;&lt;wsp:rsid wsp:val=&quot;00A1285E&quot;/&gt;&lt;wsp:rsid wsp:val=&quot;00A12D1F&quot;/&gt;&lt;wsp:rsid wsp:val=&quot;00A13BD0&quot;/&gt;&lt;wsp:rsid wsp:val=&quot;00A13E05&quot;/&gt;&lt;wsp:rsid wsp:val=&quot;00A15CC8&quot;/&gt;&lt;wsp:rsid wsp:val=&quot;00A1736E&quot;/&gt;&lt;wsp:rsid wsp:val=&quot;00A20A97&quot;/&gt;&lt;wsp:rsid wsp:val=&quot;00A225B1&quot;/&gt;&lt;wsp:rsid wsp:val=&quot;00A23B59&quot;/&gt;&lt;wsp:rsid wsp:val=&quot;00A24B6A&quot;/&gt;&lt;wsp:rsid wsp:val=&quot;00A25EE1&quot;/&gt;&lt;wsp:rsid wsp:val=&quot;00A264C2&quot;/&gt;&lt;wsp:rsid wsp:val=&quot;00A33592&quot;/&gt;&lt;wsp:rsid wsp:val=&quot;00A405CD&quot;/&gt;&lt;wsp:rsid wsp:val=&quot;00A4170F&quot;/&gt;&lt;wsp:rsid wsp:val=&quot;00A41A72&quot;/&gt;&lt;wsp:rsid wsp:val=&quot;00A4382E&quot;/&gt;&lt;wsp:rsid wsp:val=&quot;00A45F1A&quot;/&gt;&lt;wsp:rsid wsp:val=&quot;00A53E77&quot;/&gt;&lt;wsp:rsid wsp:val=&quot;00A5660A&quot;/&gt;&lt;wsp:rsid wsp:val=&quot;00A57BFB&quot;/&gt;&lt;wsp:rsid wsp:val=&quot;00A61B63&quot;/&gt;&lt;wsp:rsid wsp:val=&quot;00A62E30&quot;/&gt;&lt;wsp:rsid wsp:val=&quot;00A64AAD&quot;/&gt;&lt;wsp:rsid wsp:val=&quot;00A6538D&quot;/&gt;&lt;wsp:rsid wsp:val=&quot;00A6750D&quot;/&gt;&lt;wsp:rsid wsp:val=&quot;00A7250B&quot;/&gt;&lt;wsp:rsid wsp:val=&quot;00A738E0&quot;/&gt;&lt;wsp:rsid wsp:val=&quot;00A773B5&quot;/&gt;&lt;wsp:rsid wsp:val=&quot;00A80D41&quot;/&gt;&lt;wsp:rsid wsp:val=&quot;00A83E45&quot;/&gt;&lt;wsp:rsid wsp:val=&quot;00A86D47&quot;/&gt;&lt;wsp:rsid wsp:val=&quot;00A86DE3&quot;/&gt;&lt;wsp:rsid wsp:val=&quot;00A90353&quot;/&gt;&lt;wsp:rsid wsp:val=&quot;00A922F5&quot;/&gt;&lt;wsp:rsid wsp:val=&quot;00A93FED&quot;/&gt;&lt;wsp:rsid wsp:val=&quot;00AA0554&quot;/&gt;&lt;wsp:rsid wsp:val=&quot;00AA1580&quot;/&gt;&lt;wsp:rsid wsp:val=&quot;00AA2320&quot;/&gt;&lt;wsp:rsid wsp:val=&quot;00AA5901&quot;/&gt;&lt;wsp:rsid wsp:val=&quot;00AA7340&quot;/&gt;&lt;wsp:rsid wsp:val=&quot;00AB1677&quot;/&gt;&lt;wsp:rsid wsp:val=&quot;00AB38BD&quot;/&gt;&lt;wsp:rsid wsp:val=&quot;00AC000E&quot;/&gt;&lt;wsp:rsid wsp:val=&quot;00AC27F8&quot;/&gt;&lt;wsp:rsid wsp:val=&quot;00AC3C53&quot;/&gt;&lt;wsp:rsid wsp:val=&quot;00AC4572&quot;/&gt;&lt;wsp:rsid wsp:val=&quot;00AC5B40&quot;/&gt;&lt;wsp:rsid wsp:val=&quot;00AC7696&quot;/&gt;&lt;wsp:rsid wsp:val=&quot;00AD0ACB&quot;/&gt;&lt;wsp:rsid wsp:val=&quot;00AD0B54&quot;/&gt;&lt;wsp:rsid wsp:val=&quot;00AD2B4C&quot;/&gt;&lt;wsp:rsid wsp:val=&quot;00AD5849&quot;/&gt;&lt;wsp:rsid wsp:val=&quot;00AD5E9C&quot;/&gt;&lt;wsp:rsid wsp:val=&quot;00AD7439&quot;/&gt;&lt;wsp:rsid wsp:val=&quot;00AD79D9&quot;/&gt;&lt;wsp:rsid wsp:val=&quot;00AE0A0E&quot;/&gt;&lt;wsp:rsid wsp:val=&quot;00AE2435&quot;/&gt;&lt;wsp:rsid wsp:val=&quot;00AE24FF&quot;/&gt;&lt;wsp:rsid wsp:val=&quot;00AE29D4&quot;/&gt;&lt;wsp:rsid wsp:val=&quot;00AE426E&quot;/&gt;&lt;wsp:rsid wsp:val=&quot;00AE78D3&quot;/&gt;&lt;wsp:rsid wsp:val=&quot;00AF02BA&quot;/&gt;&lt;wsp:rsid wsp:val=&quot;00AF0E82&quot;/&gt;&lt;wsp:rsid wsp:val=&quot;00AF1DBC&quot;/&gt;&lt;wsp:rsid wsp:val=&quot;00AF22A9&quot;/&gt;&lt;wsp:rsid wsp:val=&quot;00AF29F3&quot;/&gt;&lt;wsp:rsid wsp:val=&quot;00AF37F7&quot;/&gt;&lt;wsp:rsid wsp:val=&quot;00AF6859&quot;/&gt;&lt;wsp:rsid wsp:val=&quot;00AF7F08&quot;/&gt;&lt;wsp:rsid wsp:val=&quot;00B026AC&quot;/&gt;&lt;wsp:rsid wsp:val=&quot;00B07B45&quot;/&gt;&lt;wsp:rsid wsp:val=&quot;00B100C0&quot;/&gt;&lt;wsp:rsid wsp:val=&quot;00B12034&quot;/&gt;&lt;wsp:rsid wsp:val=&quot;00B13031&quot;/&gt;&lt;wsp:rsid wsp:val=&quot;00B14121&quot;/&gt;&lt;wsp:rsid wsp:val=&quot;00B156EE&quot;/&gt;&lt;wsp:rsid wsp:val=&quot;00B16BBB&quot;/&gt;&lt;wsp:rsid wsp:val=&quot;00B21C17&quot;/&gt;&lt;wsp:rsid wsp:val=&quot;00B2374B&quot;/&gt;&lt;wsp:rsid wsp:val=&quot;00B240F8&quot;/&gt;&lt;wsp:rsid wsp:val=&quot;00B259FF&quot;/&gt;&lt;wsp:rsid wsp:val=&quot;00B25A22&quot;/&gt;&lt;wsp:rsid wsp:val=&quot;00B34233&quot;/&gt;&lt;wsp:rsid wsp:val=&quot;00B34509&quot;/&gt;&lt;wsp:rsid wsp:val=&quot;00B34B9D&quot;/&gt;&lt;wsp:rsid wsp:val=&quot;00B36C43&quot;/&gt;&lt;wsp:rsid wsp:val=&quot;00B36E05&quot;/&gt;&lt;wsp:rsid wsp:val=&quot;00B36E6B&quot;/&gt;&lt;wsp:rsid wsp:val=&quot;00B419C8&quot;/&gt;&lt;wsp:rsid wsp:val=&quot;00B4467E&quot;/&gt;&lt;wsp:rsid wsp:val=&quot;00B462E1&quot;/&gt;&lt;wsp:rsid wsp:val=&quot;00B46EA8&quot;/&gt;&lt;wsp:rsid wsp:val=&quot;00B50527&quot;/&gt;&lt;wsp:rsid wsp:val=&quot;00B51605&quot;/&gt;&lt;wsp:rsid wsp:val=&quot;00B51C33&quot;/&gt;&lt;wsp:rsid wsp:val=&quot;00B5222E&quot;/&gt;&lt;wsp:rsid wsp:val=&quot;00B52D86&quot;/&gt;&lt;wsp:rsid wsp:val=&quot;00B5730E&quot;/&gt;&lt;wsp:rsid wsp:val=&quot;00B57D49&quot;/&gt;&lt;wsp:rsid wsp:val=&quot;00B6128B&quot;/&gt;&lt;wsp:rsid wsp:val=&quot;00B62F6C&quot;/&gt;&lt;wsp:rsid wsp:val=&quot;00B64E4D&quot;/&gt;&lt;wsp:rsid wsp:val=&quot;00B66BFB&quot;/&gt;&lt;wsp:rsid wsp:val=&quot;00B67FF7&quot;/&gt;&lt;wsp:rsid wsp:val=&quot;00B701E6&quot;/&gt;&lt;wsp:rsid wsp:val=&quot;00B713D6&quot;/&gt;&lt;wsp:rsid wsp:val=&quot;00B72CB6&quot;/&gt;&lt;wsp:rsid wsp:val=&quot;00B77578&quot;/&gt;&lt;wsp:rsid wsp:val=&quot;00B816B8&quot;/&gt;&lt;wsp:rsid wsp:val=&quot;00B8176B&quot;/&gt;&lt;wsp:rsid wsp:val=&quot;00B84689&quot;/&gt;&lt;wsp:rsid wsp:val=&quot;00B84FCB&quot;/&gt;&lt;wsp:rsid wsp:val=&quot;00B8605F&quot;/&gt;&lt;wsp:rsid wsp:val=&quot;00B91C2B&quot;/&gt;&lt;wsp:rsid wsp:val=&quot;00B939BB&quot;/&gt;&lt;wsp:rsid wsp:val=&quot;00B9611D&quot;/&gt;&lt;wsp:rsid wsp:val=&quot;00B979AF&quot;/&gt;&lt;wsp:rsid wsp:val=&quot;00BA0390&quot;/&gt;&lt;wsp:rsid wsp:val=&quot;00BA4A17&quot;/&gt;&lt;wsp:rsid wsp:val=&quot;00BA64B2&quot;/&gt;&lt;wsp:rsid wsp:val=&quot;00BB07FB&quot;/&gt;&lt;wsp:rsid wsp:val=&quot;00BB112D&quot;/&gt;&lt;wsp:rsid wsp:val=&quot;00BB27B0&quot;/&gt;&lt;wsp:rsid wsp:val=&quot;00BB34C5&quot;/&gt;&lt;wsp:rsid wsp:val=&quot;00BB3749&quot;/&gt;&lt;wsp:rsid wsp:val=&quot;00BB40F3&quot;/&gt;&lt;wsp:rsid wsp:val=&quot;00BB4360&quot;/&gt;&lt;wsp:rsid wsp:val=&quot;00BB6C00&quot;/&gt;&lt;wsp:rsid wsp:val=&quot;00BB7107&quot;/&gt;&lt;wsp:rsid wsp:val=&quot;00BB7CE1&quot;/&gt;&lt;wsp:rsid wsp:val=&quot;00BC100C&quot;/&gt;&lt;wsp:rsid wsp:val=&quot;00BD035D&quot;/&gt;&lt;wsp:rsid wsp:val=&quot;00BD090C&quot;/&gt;&lt;wsp:rsid wsp:val=&quot;00BD0E3F&quot;/&gt;&lt;wsp:rsid wsp:val=&quot;00BD3153&quot;/&gt;&lt;wsp:rsid wsp:val=&quot;00BD5111&quot;/&gt;&lt;wsp:rsid wsp:val=&quot;00BD5BFE&quot;/&gt;&lt;wsp:rsid wsp:val=&quot;00BD601B&quot;/&gt;&lt;wsp:rsid wsp:val=&quot;00BE56A4&quot;/&gt;&lt;wsp:rsid wsp:val=&quot;00BF3656&quot;/&gt;&lt;wsp:rsid wsp:val=&quot;00BF486A&quot;/&gt;&lt;wsp:rsid wsp:val=&quot;00C02F67&quot;/&gt;&lt;wsp:rsid wsp:val=&quot;00C0587B&quot;/&gt;&lt;wsp:rsid wsp:val=&quot;00C06449&quot;/&gt;&lt;wsp:rsid wsp:val=&quot;00C065B7&quot;/&gt;&lt;wsp:rsid wsp:val=&quot;00C07781&quot;/&gt;&lt;wsp:rsid wsp:val=&quot;00C102F5&quot;/&gt;&lt;wsp:rsid wsp:val=&quot;00C10A34&quot;/&gt;&lt;wsp:rsid wsp:val=&quot;00C11A19&quot;/&gt;&lt;wsp:rsid wsp:val=&quot;00C14AB0&quot;/&gt;&lt;wsp:rsid wsp:val=&quot;00C167FD&quot;/&gt;&lt;wsp:rsid wsp:val=&quot;00C16F23&quot;/&gt;&lt;wsp:rsid wsp:val=&quot;00C21CBC&quot;/&gt;&lt;wsp:rsid wsp:val=&quot;00C252A7&quot;/&gt;&lt;wsp:rsid wsp:val=&quot;00C26103&quot;/&gt;&lt;wsp:rsid wsp:val=&quot;00C3097D&quot;/&gt;&lt;wsp:rsid wsp:val=&quot;00C32A68&quot;/&gt;&lt;wsp:rsid wsp:val=&quot;00C34759&quot;/&gt;&lt;wsp:rsid wsp:val=&quot;00C37959&quot;/&gt;&lt;wsp:rsid wsp:val=&quot;00C37ACF&quot;/&gt;&lt;wsp:rsid wsp:val=&quot;00C40135&quot;/&gt;&lt;wsp:rsid wsp:val=&quot;00C42265&quot;/&gt;&lt;wsp:rsid wsp:val=&quot;00C425E5&quot;/&gt;&lt;wsp:rsid wsp:val=&quot;00C4348A&quot;/&gt;&lt;wsp:rsid wsp:val=&quot;00C46C35&quot;/&gt;&lt;wsp:rsid wsp:val=&quot;00C500F6&quot;/&gt;&lt;wsp:rsid wsp:val=&quot;00C504F1&quot;/&gt;&lt;wsp:rsid wsp:val=&quot;00C54343&quot;/&gt;&lt;wsp:rsid wsp:val=&quot;00C57599&quot;/&gt;&lt;wsp:rsid wsp:val=&quot;00C60404&quot;/&gt;&lt;wsp:rsid wsp:val=&quot;00C61E34&quot;/&gt;&lt;wsp:rsid wsp:val=&quot;00C63668&quot;/&gt;&lt;wsp:rsid wsp:val=&quot;00C65210&quot;/&gt;&lt;wsp:rsid wsp:val=&quot;00C653C4&quot;/&gt;&lt;wsp:rsid wsp:val=&quot;00C66502&quot;/&gt;&lt;wsp:rsid wsp:val=&quot;00C67FDF&quot;/&gt;&lt;wsp:rsid wsp:val=&quot;00C7054B&quot;/&gt;&lt;wsp:rsid wsp:val=&quot;00C718FC&quot;/&gt;&lt;wsp:rsid wsp:val=&quot;00C7564B&quot;/&gt;&lt;wsp:rsid wsp:val=&quot;00C77A23&quot;/&gt;&lt;wsp:rsid wsp:val=&quot;00C81C0A&quot;/&gt;&lt;wsp:rsid wsp:val=&quot;00C82AB3&quot;/&gt;&lt;wsp:rsid wsp:val=&quot;00C865C7&quot;/&gt;&lt;wsp:rsid wsp:val=&quot;00C91559&quot;/&gt;&lt;wsp:rsid wsp:val=&quot;00C93262&quot;/&gt;&lt;wsp:rsid wsp:val=&quot;00C937D6&quot;/&gt;&lt;wsp:rsid wsp:val=&quot;00C94EB0&quot;/&gt;&lt;wsp:rsid wsp:val=&quot;00C95181&quot;/&gt;&lt;wsp:rsid wsp:val=&quot;00C95AE1&quot;/&gt;&lt;wsp:rsid wsp:val=&quot;00CA36BA&quot;/&gt;&lt;wsp:rsid wsp:val=&quot;00CA4BF4&quot;/&gt;&lt;wsp:rsid wsp:val=&quot;00CA693F&quot;/&gt;&lt;wsp:rsid wsp:val=&quot;00CA7BC8&quot;/&gt;&lt;wsp:rsid wsp:val=&quot;00CB3E35&quot;/&gt;&lt;wsp:rsid wsp:val=&quot;00CB7FE0&quot;/&gt;&lt;wsp:rsid wsp:val=&quot;00CC30DA&quot;/&gt;&lt;wsp:rsid wsp:val=&quot;00CC31F0&quot;/&gt;&lt;wsp:rsid wsp:val=&quot;00CC486B&quot;/&gt;&lt;wsp:rsid wsp:val=&quot;00CC52E1&quot;/&gt;&lt;wsp:rsid wsp:val=&quot;00CC5BE3&quot;/&gt;&lt;wsp:rsid wsp:val=&quot;00CC5DCF&quot;/&gt;&lt;wsp:rsid wsp:val=&quot;00CC74F2&quot;/&gt;&lt;wsp:rsid wsp:val=&quot;00CC7EEC&quot;/&gt;&lt;wsp:rsid wsp:val=&quot;00CD0F27&quot;/&gt;&lt;wsp:rsid wsp:val=&quot;00CD310F&quot;/&gt;&lt;wsp:rsid wsp:val=&quot;00CD36C2&quot;/&gt;&lt;wsp:rsid wsp:val=&quot;00CD601E&quot;/&gt;&lt;wsp:rsid wsp:val=&quot;00CD6902&quot;/&gt;&lt;wsp:rsid wsp:val=&quot;00CD7FFD&quot;/&gt;&lt;wsp:rsid wsp:val=&quot;00CE0F03&quot;/&gt;&lt;wsp:rsid wsp:val=&quot;00CE1310&quot;/&gt;&lt;wsp:rsid wsp:val=&quot;00CE5CC3&quot;/&gt;&lt;wsp:rsid wsp:val=&quot;00CF680B&quot;/&gt;&lt;wsp:rsid wsp:val=&quot;00CF6F78&quot;/&gt;&lt;wsp:rsid wsp:val=&quot;00D01A5B&quot;/&gt;&lt;wsp:rsid wsp:val=&quot;00D03261&quot;/&gt;&lt;wsp:rsid wsp:val=&quot;00D0511D&quot;/&gt;&lt;wsp:rsid wsp:val=&quot;00D07A0A&quot;/&gt;&lt;wsp:rsid wsp:val=&quot;00D10984&quot;/&gt;&lt;wsp:rsid wsp:val=&quot;00D10989&quot;/&gt;&lt;wsp:rsid wsp:val=&quot;00D11772&quot;/&gt;&lt;wsp:rsid wsp:val=&quot;00D14F3D&quot;/&gt;&lt;wsp:rsid wsp:val=&quot;00D20AD3&quot;/&gt;&lt;wsp:rsid wsp:val=&quot;00D2307B&quot;/&gt;&lt;wsp:rsid wsp:val=&quot;00D26630&quot;/&gt;&lt;wsp:rsid wsp:val=&quot;00D27399&quot;/&gt;&lt;wsp:rsid wsp:val=&quot;00D32D04&quot;/&gt;&lt;wsp:rsid wsp:val=&quot;00D41D49&quot;/&gt;&lt;wsp:rsid wsp:val=&quot;00D426E0&quot;/&gt;&lt;wsp:rsid wsp:val=&quot;00D44E84&quot;/&gt;&lt;wsp:rsid wsp:val=&quot;00D471FB&quot;/&gt;&lt;wsp:rsid wsp:val=&quot;00D50318&quot;/&gt;&lt;wsp:rsid wsp:val=&quot;00D5207E&quot;/&gt;&lt;wsp:rsid wsp:val=&quot;00D5394E&quot;/&gt;&lt;wsp:rsid wsp:val=&quot;00D53C98&quot;/&gt;&lt;wsp:rsid wsp:val=&quot;00D5431D&quot;/&gt;&lt;wsp:rsid wsp:val=&quot;00D62F68&quot;/&gt;&lt;wsp:rsid wsp:val=&quot;00D63645&quot;/&gt;&lt;wsp:rsid wsp:val=&quot;00D64249&quot;/&gt;&lt;wsp:rsid wsp:val=&quot;00D64CBA&quot;/&gt;&lt;wsp:rsid wsp:val=&quot;00D664A2&quot;/&gt;&lt;wsp:rsid wsp:val=&quot;00D66E1A&quot;/&gt;&lt;wsp:rsid wsp:val=&quot;00D67212&quot;/&gt;&lt;wsp:rsid wsp:val=&quot;00D67B2A&quot;/&gt;&lt;wsp:rsid wsp:val=&quot;00D70FE9&quot;/&gt;&lt;wsp:rsid wsp:val=&quot;00D710C0&quot;/&gt;&lt;wsp:rsid wsp:val=&quot;00D718EC&quot;/&gt;&lt;wsp:rsid wsp:val=&quot;00D72711&quot;/&gt;&lt;wsp:rsid wsp:val=&quot;00D73E01&quot;/&gt;&lt;wsp:rsid wsp:val=&quot;00D75263&quot;/&gt;&lt;wsp:rsid wsp:val=&quot;00D757A3&quot;/&gt;&lt;wsp:rsid wsp:val=&quot;00D76B91&quot;/&gt;&lt;wsp:rsid wsp:val=&quot;00D81E15&quot;/&gt;&lt;wsp:rsid wsp:val=&quot;00D8400C&quot;/&gt;&lt;wsp:rsid wsp:val=&quot;00D844A3&quot;/&gt;&lt;wsp:rsid wsp:val=&quot;00D847F2&quot;/&gt;&lt;wsp:rsid wsp:val=&quot;00D856BE&quot;/&gt;&lt;wsp:rsid wsp:val=&quot;00D8674E&quot;/&gt;&lt;wsp:rsid wsp:val=&quot;00D9022F&quot;/&gt;&lt;wsp:rsid wsp:val=&quot;00D9057B&quot;/&gt;&lt;wsp:rsid wsp:val=&quot;00D90FD8&quot;/&gt;&lt;wsp:rsid wsp:val=&quot;00D925C6&quot;/&gt;&lt;wsp:rsid wsp:val=&quot;00D927E3&quot;/&gt;&lt;wsp:rsid wsp:val=&quot;00D94CB5&quot;/&gt;&lt;wsp:rsid wsp:val=&quot;00D96146&quot;/&gt;&lt;wsp:rsid wsp:val=&quot;00DA34C1&quot;/&gt;&lt;wsp:rsid wsp:val=&quot;00DA56D5&quot;/&gt;&lt;wsp:rsid wsp:val=&quot;00DB19DF&quot;/&gt;&lt;wsp:rsid wsp:val=&quot;00DB4F66&quot;/&gt;&lt;wsp:rsid wsp:val=&quot;00DB777E&quot;/&gt;&lt;wsp:rsid wsp:val=&quot;00DC0569&quot;/&gt;&lt;wsp:rsid wsp:val=&quot;00DC1F04&quot;/&gt;&lt;wsp:rsid wsp:val=&quot;00DC2CA5&quot;/&gt;&lt;wsp:rsid wsp:val=&quot;00DC3FCA&quot;/&gt;&lt;wsp:rsid wsp:val=&quot;00DC5201&quot;/&gt;&lt;wsp:rsid wsp:val=&quot;00DC53E0&quot;/&gt;&lt;wsp:rsid wsp:val=&quot;00DC53EC&quot;/&gt;&lt;wsp:rsid wsp:val=&quot;00DC67F0&quot;/&gt;&lt;wsp:rsid wsp:val=&quot;00DC7908&quot;/&gt;&lt;wsp:rsid wsp:val=&quot;00DD0707&quot;/&gt;&lt;wsp:rsid wsp:val=&quot;00DD684A&quot;/&gt;&lt;wsp:rsid wsp:val=&quot;00DD7ADC&quot;/&gt;&lt;wsp:rsid wsp:val=&quot;00DE22EF&quot;/&gt;&lt;wsp:rsid wsp:val=&quot;00DE4575&quot;/&gt;&lt;wsp:rsid wsp:val=&quot;00DE54FC&quot;/&gt;&lt;wsp:rsid wsp:val=&quot;00DE5AB6&quot;/&gt;&lt;wsp:rsid wsp:val=&quot;00DE6EC3&quot;/&gt;&lt;wsp:rsid wsp:val=&quot;00DF02C0&quot;/&gt;&lt;wsp:rsid wsp:val=&quot;00DF15BF&quot;/&gt;&lt;wsp:rsid wsp:val=&quot;00DF3325&quot;/&gt;&lt;wsp:rsid wsp:val=&quot;00DF477F&quot;/&gt;&lt;wsp:rsid wsp:val=&quot;00DF79F7&quot;/&gt;&lt;wsp:rsid wsp:val=&quot;00DF7A5C&quot;/&gt;&lt;wsp:rsid wsp:val=&quot;00E034AD&quot;/&gt;&lt;wsp:rsid wsp:val=&quot;00E03A4A&quot;/&gt;&lt;wsp:rsid wsp:val=&quot;00E03AE4&quot;/&gt;&lt;wsp:rsid wsp:val=&quot;00E05139&quot;/&gt;&lt;wsp:rsid wsp:val=&quot;00E05EA7&quot;/&gt;&lt;wsp:rsid wsp:val=&quot;00E1139D&quot;/&gt;&lt;wsp:rsid wsp:val=&quot;00E128DC&quot;/&gt;&lt;wsp:rsid wsp:val=&quot;00E134B0&quot;/&gt;&lt;wsp:rsid wsp:val=&quot;00E142C0&quot;/&gt;&lt;wsp:rsid wsp:val=&quot;00E17690&quot;/&gt;&lt;wsp:rsid wsp:val=&quot;00E178E4&quot;/&gt;&lt;wsp:rsid wsp:val=&quot;00E200AE&quot;/&gt;&lt;wsp:rsid wsp:val=&quot;00E244DF&quot;/&gt;&lt;wsp:rsid wsp:val=&quot;00E270A5&quot;/&gt;&lt;wsp:rsid wsp:val=&quot;00E32421&quot;/&gt;&lt;wsp:rsid wsp:val=&quot;00E4081A&quot;/&gt;&lt;wsp:rsid wsp:val=&quot;00E4142A&quot;/&gt;&lt;wsp:rsid wsp:val=&quot;00E416F4&quot;/&gt;&lt;wsp:rsid wsp:val=&quot;00E4187A&quot;/&gt;&lt;wsp:rsid wsp:val=&quot;00E423FA&quot;/&gt;&lt;wsp:rsid wsp:val=&quot;00E4483E&quot;/&gt;&lt;wsp:rsid wsp:val=&quot;00E5227B&quot;/&gt;&lt;wsp:rsid wsp:val=&quot;00E5328D&quot;/&gt;&lt;wsp:rsid wsp:val=&quot;00E53290&quot;/&gt;&lt;wsp:rsid wsp:val=&quot;00E61D9B&quot;/&gt;&lt;wsp:rsid wsp:val=&quot;00E64304&quot;/&gt;&lt;wsp:rsid wsp:val=&quot;00E72EB6&quot;/&gt;&lt;wsp:rsid wsp:val=&quot;00E74204&quot;/&gt;&lt;wsp:rsid wsp:val=&quot;00E74C34&quot;/&gt;&lt;wsp:rsid wsp:val=&quot;00E74E8B&quot;/&gt;&lt;wsp:rsid wsp:val=&quot;00E75F0E&quot;/&gt;&lt;wsp:rsid wsp:val=&quot;00E76375&quot;/&gt;&lt;wsp:rsid wsp:val=&quot;00E80004&quot;/&gt;&lt;wsp:rsid wsp:val=&quot;00E80B20&quot;/&gt;&lt;wsp:rsid wsp:val=&quot;00E83435&quot;/&gt;&lt;wsp:rsid wsp:val=&quot;00E914A7&quot;/&gt;&lt;wsp:rsid wsp:val=&quot;00E9672B&quot;/&gt;&lt;wsp:rsid wsp:val=&quot;00E96DC4&quot;/&gt;&lt;wsp:rsid wsp:val=&quot;00EA634D&quot;/&gt;&lt;wsp:rsid wsp:val=&quot;00EB3E80&quot;/&gt;&lt;wsp:rsid wsp:val=&quot;00EB4FFE&quot;/&gt;&lt;wsp:rsid wsp:val=&quot;00EC0C80&quot;/&gt;&lt;wsp:rsid wsp:val=&quot;00EC1A2D&quot;/&gt;&lt;wsp:rsid wsp:val=&quot;00EC2F85&quot;/&gt;&lt;wsp:rsid wsp:val=&quot;00ED398C&quot;/&gt;&lt;wsp:rsid wsp:val=&quot;00ED7608&quot;/&gt;&lt;wsp:rsid wsp:val=&quot;00EE0331&quot;/&gt;&lt;wsp:rsid wsp:val=&quot;00EE06C9&quot;/&gt;&lt;wsp:rsid wsp:val=&quot;00EE0795&quot;/&gt;&lt;wsp:rsid wsp:val=&quot;00EE41DF&quot;/&gt;&lt;wsp:rsid wsp:val=&quot;00EE536F&quot;/&gt;&lt;wsp:rsid wsp:val=&quot;00EE5A47&quot;/&gt;&lt;wsp:rsid wsp:val=&quot;00EE68CA&quot;/&gt;&lt;wsp:rsid wsp:val=&quot;00EE7244&quot;/&gt;&lt;wsp:rsid wsp:val=&quot;00EE7326&quot;/&gt;&lt;wsp:rsid wsp:val=&quot;00EE7A8E&quot;/&gt;&lt;wsp:rsid wsp:val=&quot;00EF0740&quot;/&gt;&lt;wsp:rsid wsp:val=&quot;00EF0B81&quot;/&gt;&lt;wsp:rsid wsp:val=&quot;00EF4E03&quot;/&gt;&lt;wsp:rsid wsp:val=&quot;00EF55C3&quot;/&gt;&lt;wsp:rsid wsp:val=&quot;00EF5A81&quot;/&gt;&lt;wsp:rsid wsp:val=&quot;00EF6E6B&quot;/&gt;&lt;wsp:rsid wsp:val=&quot;00EF7AC0&quot;/&gt;&lt;wsp:rsid wsp:val=&quot;00F02DC8&quot;/&gt;&lt;wsp:rsid wsp:val=&quot;00F03157&quot;/&gt;&lt;wsp:rsid wsp:val=&quot;00F046F2&quot;/&gt;&lt;wsp:rsid wsp:val=&quot;00F04C32&quot;/&gt;&lt;wsp:rsid wsp:val=&quot;00F05861&quot;/&gt;&lt;wsp:rsid wsp:val=&quot;00F05E18&quot;/&gt;&lt;wsp:rsid wsp:val=&quot;00F062F3&quot;/&gt;&lt;wsp:rsid wsp:val=&quot;00F069F0&quot;/&gt;&lt;wsp:rsid wsp:val=&quot;00F11105&quot;/&gt;&lt;wsp:rsid wsp:val=&quot;00F136C0&quot;/&gt;&lt;wsp:rsid wsp:val=&quot;00F15047&quot;/&gt;&lt;wsp:rsid wsp:val=&quot;00F154D1&quot;/&gt;&lt;wsp:rsid wsp:val=&quot;00F20170&quot;/&gt;&lt;wsp:rsid wsp:val=&quot;00F209EE&quot;/&gt;&lt;wsp:rsid wsp:val=&quot;00F21974&quot;/&gt;&lt;wsp:rsid wsp:val=&quot;00F2317B&quot;/&gt;&lt;wsp:rsid wsp:val=&quot;00F23874&quot;/&gt;&lt;wsp:rsid wsp:val=&quot;00F275C6&quot;/&gt;&lt;wsp:rsid wsp:val=&quot;00F3521F&quot;/&gt;&lt;wsp:rsid wsp:val=&quot;00F40317&quot;/&gt;&lt;wsp:rsid wsp:val=&quot;00F426B5&quot;/&gt;&lt;wsp:rsid wsp:val=&quot;00F46BDF&quot;/&gt;&lt;wsp:rsid wsp:val=&quot;00F563DB&quot;/&gt;&lt;wsp:rsid wsp:val=&quot;00F635EE&quot;/&gt;&lt;wsp:rsid wsp:val=&quot;00F64A41&quot;/&gt;&lt;wsp:rsid wsp:val=&quot;00F71083&quot;/&gt;&lt;wsp:rsid wsp:val=&quot;00F712BD&quot;/&gt;&lt;wsp:rsid wsp:val=&quot;00F7558E&quot;/&gt;&lt;wsp:rsid wsp:val=&quot;00F7651E&quot;/&gt;&lt;wsp:rsid wsp:val=&quot;00F80231&quot;/&gt;&lt;wsp:rsid wsp:val=&quot;00F83C1C&quot;/&gt;&lt;wsp:rsid wsp:val=&quot;00F84F6F&quot;/&gt;&lt;wsp:rsid wsp:val=&quot;00F9210F&quot;/&gt;&lt;wsp:rsid wsp:val=&quot;00F9345F&quot;/&gt;&lt;wsp:rsid wsp:val=&quot;00F942E3&quot;/&gt;&lt;wsp:rsid wsp:val=&quot;00FA57B4&quot;/&gt;&lt;wsp:rsid wsp:val=&quot;00FB6C36&quot;/&gt;&lt;wsp:rsid wsp:val=&quot;00FB6C8D&quot;/&gt;&lt;wsp:rsid wsp:val=&quot;00FC0FD7&quot;/&gt;&lt;wsp:rsid wsp:val=&quot;00FC5FA4&quot;/&gt;&lt;wsp:rsid wsp:val=&quot;00FD0C2F&quot;/&gt;&lt;wsp:rsid wsp:val=&quot;00FD1490&quot;/&gt;&lt;wsp:rsid wsp:val=&quot;00FD5D48&quot;/&gt;&lt;wsp:rsid wsp:val=&quot;00FD6D9E&quot;/&gt;&lt;wsp:rsid wsp:val=&quot;00FE0A00&quot;/&gt;&lt;wsp:rsid wsp:val=&quot;00FE0FF3&quot;/&gt;&lt;wsp:rsid wsp:val=&quot;00FE1191&quot;/&gt;&lt;wsp:rsid wsp:val=&quot;00FE1DC3&quot;/&gt;&lt;wsp:rsid wsp:val=&quot;00FE28EC&quot;/&gt;&lt;wsp:rsid wsp:val=&quot;00FE3061&quot;/&gt;&lt;wsp:rsid wsp:val=&quot;00FF0878&quot;/&gt;&lt;wsp:rsid wsp:val=&quot;00FF1369&quot;/&gt;&lt;wsp:rsid wsp:val=&quot;00FF22BA&quot;/&gt;&lt;wsp:rsid wsp:val=&quot;00FF4067&quot;/&gt;&lt;wsp:rsid wsp:val=&quot;00FF416E&quot;/&gt;&lt;wsp:rsid wsp:val=&quot;00FF5869&quot;/&gt;&lt;wsp:rsid wsp:val=&quot;00FF5EF1&quot;/&gt;&lt;/wsp:rsids&gt;&lt;/w:docPr&gt;&lt;w:body&gt;&lt;wx:sect&gt;&lt;w:p wsp:rsidR=&quot;00000000&quot; wsp:rsidRPr=&quot;00C67FDF&quot; wsp:rsidRDefault=&quot;00C67FDF&quot; wsp:rsidP=&quot;00C67FDF&quot;&gt;&lt;m:oMathPara&gt;&lt;m:oMath&gt;&lt;m:r&gt;&lt;m:rPr&gt;&lt;m:sty m:val=&quot;p&quot;/&gt;&lt;/m:rPr&gt;&lt;w:rPr&gt;&lt;w:rFonts w:ascii=&quot;Cambria Math&quot; w:h-ansi=&quot;Cambria Math&quot;/&gt;&lt;wx:font wx:val=&quot;Cambria Math&quot;/&gt;&lt;/w:rPr&gt;&lt;m:t&gt;CAR=&lt;/m:t&gt;&lt;/m:r&gt;&lt;m:nary&gt;&lt;m:naryPr&gt;&lt;m:chr m:val=&quot;鈭?/&gt;&lt;m:limLoc m:val=&quot;undOvr&quot;/&gt;&lt;m:supHide m:val=&quot;1&quot;/&gt;&lt;m:ctrlPr&gt;&lt;w:rPr&gt;&lt;w:rFonts w:ascii=&quot;Cambria Math&quot; w:h-ansi=&quot;Cambria Math&quot; w:cs=&quot;Times New Roman&quot;/&gt;&lt;wx:font wx:val=&quot;Cambria Math&quot;/&gt;&lt;w:sz w:val=&quot;24&quot;/&gt;&lt;w:sz-cs w:val=&quot;22&quot;/&gt;&lt;/w:rPr&gt;&lt;/m:ctrlPr&gt;&lt;/m:naryPr&gt;&lt;m=&quot;&quot;&quot;&quot;&quot;&quot;&quot;&quot;&quot;&quot;:sub&gt;&lt;m:r&gt;&lt;w:rPr&gt;&lt;w:rFonts w:ascii=&quot;Cambria Math&quot; w:h-ansi=&quot;Cambria Math&quot;/&gt;&lt;wx:font wx:val=&quot;Cambria Math&quot;/&gt;&lt;w:i/&gt;&lt;/w:rPr&gt;&lt;m:t&gt;t&lt;/m:t&gt;&lt;/m:r&gt;&lt;/m:sub&gt;&lt;m:sup/&gt;&lt;m:e&gt;&lt;m:sSub&gt;&lt;m:sSubPr&gt;&lt;m:ctrlPr&gt;&lt;w:rPr&gt;&lt;w:rFonts w:ascii=&quot;Cambria Math&quot; w:h-ansi=&quot;Cambria Math&quot; w:cs=&quot;Times New Roman&quot;/&gt;&lt;wx:font wx:val=&quot;Cambria Math&quot;/&gt;&lt;w:i/&gt;&lt;w:sz w:val=&quot;24&quot;/&gt;&lt;w:sz-cs w:val=&quot;22&quot;/&gt;&lt;/w:rPr&gt;&lt;/m:ctrlPr&gt;&lt;/m:sSubPr&gt;&lt;m:e&gt;&lt;m:r&gt;&lt;w:rPr&gt;&lt;w:rFonts w:ascii=&quot;Cambria Math&quot; w:h-ansi=&quot;Cambria Math&quot;/&gt;&lt;wx:font wx:val=&quot;Cambria Math&quot;/&gt;&lt;w:i/&gt;&lt;/w:rPr&gt;&lt;m:t&gt;AR&lt;/m:t&gt;&lt;/m:r&gt;&lt;/m:e&gt;&lt;m:sub&gt;&lt;m:r&gt;&lt;w:rPr&gt;&lt;w:rFonts w:ascii=&quot;Cambria Math&quot; w:h-ansi=&quot;Cambria Math&quot;/&gt;&lt;wx:font wx:val=&quot;Cambria Math&quot;/&gt;&lt;w:i/&gt;&lt;/w:rPr&gt;&lt;m:t&gt;t&lt;/m:t&gt;&lt;/m:r&gt;&lt;/m:sub&gt;&lt;/m:sSub&gt;&lt;/m:e&gt;&lt;/m:nary&gt;&lt;/m:oMath&gt;&lt;/m:oMathPara&gt;&lt;/w:p&gt;&lt;w:sectPr wsp:rsidR=&quot;00000000&quot; wsp:rsidRPr=&quot;00C67FDF&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00495040">
        <w:rPr>
          <w:color w:val="000000"/>
          <w:sz w:val="24"/>
        </w:rPr>
        <w:t xml:space="preserve">                                             </w:t>
      </w:r>
      <w:r w:rsidR="00340B85">
        <w:rPr>
          <w:color w:val="000000"/>
          <w:sz w:val="24"/>
        </w:rPr>
        <w:t xml:space="preserve">   </w:t>
      </w:r>
      <w:r w:rsidR="00495040">
        <w:rPr>
          <w:rFonts w:hint="eastAsia"/>
          <w:color w:val="000000"/>
          <w:sz w:val="24"/>
        </w:rPr>
        <w:t>（</w:t>
      </w:r>
      <w:r w:rsidR="006E482F">
        <w:rPr>
          <w:color w:val="000000"/>
          <w:sz w:val="24"/>
        </w:rPr>
        <w:t>3</w:t>
      </w:r>
      <w:r w:rsidR="00495040">
        <w:rPr>
          <w:color w:val="000000"/>
          <w:sz w:val="24"/>
        </w:rPr>
        <w:t>-6</w:t>
      </w:r>
      <w:r w:rsidR="00495040">
        <w:rPr>
          <w:rFonts w:hint="eastAsia"/>
          <w:color w:val="000000"/>
          <w:sz w:val="24"/>
        </w:rPr>
        <w:t>）</w:t>
      </w:r>
    </w:p>
    <w:p w14:paraId="1E5C8798" w14:textId="77777777" w:rsidR="00495040" w:rsidRDefault="00495040" w:rsidP="00495040">
      <w:pPr>
        <w:spacing w:line="360" w:lineRule="auto"/>
        <w:ind w:firstLineChars="200" w:firstLine="480"/>
        <w:rPr>
          <w:color w:val="000000"/>
          <w:sz w:val="24"/>
        </w:rPr>
      </w:pPr>
      <w:r>
        <w:rPr>
          <w:rFonts w:hint="eastAsia"/>
          <w:color w:val="000000"/>
          <w:sz w:val="24"/>
        </w:rPr>
        <w:t>百度并购</w:t>
      </w:r>
      <w:r>
        <w:rPr>
          <w:rFonts w:hint="eastAsia"/>
          <w:color w:val="000000"/>
          <w:sz w:val="24"/>
        </w:rPr>
        <w:t>9</w:t>
      </w:r>
      <w:r>
        <w:rPr>
          <w:color w:val="000000"/>
          <w:sz w:val="24"/>
        </w:rPr>
        <w:t>1</w:t>
      </w:r>
      <w:r>
        <w:rPr>
          <w:rFonts w:hint="eastAsia"/>
          <w:color w:val="000000"/>
          <w:sz w:val="24"/>
        </w:rPr>
        <w:t>无线窗口期各项数据情况如下表所示：</w:t>
      </w:r>
    </w:p>
    <w:p w14:paraId="5ECAA204" w14:textId="77777777" w:rsidR="00495040" w:rsidRDefault="00495040" w:rsidP="00495040">
      <w:pPr>
        <w:pStyle w:val="ac"/>
        <w:keepNext/>
        <w:jc w:val="center"/>
      </w:pPr>
      <w:r>
        <w:rPr>
          <w:rFonts w:hint="eastAsia"/>
        </w:rPr>
        <w:t>表</w:t>
      </w:r>
      <w:r w:rsidR="00F566EA">
        <w:t>3</w:t>
      </w:r>
      <w:r>
        <w:t>-</w:t>
      </w:r>
      <w:r w:rsidR="00F566EA">
        <w:t>4</w:t>
      </w:r>
      <w:r w:rsidRPr="00F3318A">
        <w:t xml:space="preserve"> </w:t>
      </w:r>
      <w:r>
        <w:rPr>
          <w:rFonts w:hint="eastAsia"/>
        </w:rPr>
        <w:t>窗口期</w:t>
      </w:r>
      <w:r w:rsidRPr="00F3318A">
        <w:t>百度收益率情况</w:t>
      </w:r>
      <w:r>
        <w:rPr>
          <w:rFonts w:hint="eastAsia"/>
        </w:rPr>
        <w:t>表</w:t>
      </w:r>
      <w:r>
        <w:rPr>
          <w:rStyle w:val="af2"/>
        </w:rPr>
        <w:footnoteReference w:id="5"/>
      </w:r>
    </w:p>
    <w:tbl>
      <w:tblPr>
        <w:tblW w:w="8501" w:type="dxa"/>
        <w:jc w:val="center"/>
        <w:tblBorders>
          <w:top w:val="single" w:sz="12" w:space="0" w:color="000000"/>
          <w:bottom w:val="single" w:sz="12" w:space="0" w:color="000000"/>
        </w:tblBorders>
        <w:tblLook w:val="04A0" w:firstRow="1" w:lastRow="0" w:firstColumn="1" w:lastColumn="0" w:noHBand="0" w:noVBand="1"/>
      </w:tblPr>
      <w:tblGrid>
        <w:gridCol w:w="975"/>
        <w:gridCol w:w="1459"/>
        <w:gridCol w:w="1418"/>
        <w:gridCol w:w="1417"/>
        <w:gridCol w:w="1418"/>
        <w:gridCol w:w="1814"/>
      </w:tblGrid>
      <w:tr w:rsidR="00495040" w:rsidRPr="00AF1DBC" w14:paraId="4514DDFF" w14:textId="77777777" w:rsidTr="00EC1A2D">
        <w:trPr>
          <w:trHeight w:val="454"/>
          <w:jc w:val="center"/>
        </w:trPr>
        <w:tc>
          <w:tcPr>
            <w:tcW w:w="975" w:type="dxa"/>
            <w:tcBorders>
              <w:bottom w:val="single" w:sz="6" w:space="0" w:color="000000"/>
              <w:right w:val="single" w:sz="6" w:space="0" w:color="000000"/>
            </w:tcBorders>
            <w:shd w:val="clear" w:color="auto" w:fill="BFBFBF"/>
            <w:noWrap/>
            <w:vAlign w:val="center"/>
            <w:hideMark/>
          </w:tcPr>
          <w:p w14:paraId="1EB65E74" w14:textId="77777777" w:rsidR="00495040" w:rsidRPr="00AF1DBC" w:rsidRDefault="00495040" w:rsidP="00EC1A2D">
            <w:pPr>
              <w:widowControl/>
              <w:jc w:val="center"/>
              <w:rPr>
                <w:rFonts w:cs="宋体"/>
                <w:b/>
                <w:bCs/>
                <w:iCs/>
                <w:color w:val="000000"/>
                <w:kern w:val="0"/>
                <w:sz w:val="22"/>
                <w:szCs w:val="22"/>
              </w:rPr>
            </w:pPr>
            <w:r w:rsidRPr="00AF1DBC">
              <w:rPr>
                <w:rFonts w:cs="宋体" w:hint="eastAsia"/>
                <w:b/>
                <w:bCs/>
                <w:iCs/>
                <w:color w:val="000000"/>
                <w:kern w:val="0"/>
                <w:sz w:val="22"/>
                <w:szCs w:val="22"/>
              </w:rPr>
              <w:t>窗口期</w:t>
            </w:r>
          </w:p>
        </w:tc>
        <w:tc>
          <w:tcPr>
            <w:tcW w:w="1459" w:type="dxa"/>
            <w:tcBorders>
              <w:bottom w:val="single" w:sz="6" w:space="0" w:color="000000"/>
            </w:tcBorders>
            <w:shd w:val="clear" w:color="auto" w:fill="BFBFBF"/>
            <w:noWrap/>
            <w:vAlign w:val="center"/>
            <w:hideMark/>
          </w:tcPr>
          <w:p w14:paraId="55524A4D" w14:textId="77777777" w:rsidR="00495040" w:rsidRPr="00AF1DBC" w:rsidRDefault="00495040" w:rsidP="00EC1A2D">
            <w:pPr>
              <w:widowControl/>
              <w:jc w:val="center"/>
              <w:rPr>
                <w:rFonts w:cs="宋体"/>
                <w:b/>
                <w:bCs/>
                <w:i/>
                <w:color w:val="000000"/>
                <w:kern w:val="0"/>
                <w:sz w:val="22"/>
                <w:szCs w:val="22"/>
              </w:rPr>
            </w:pPr>
            <w:r w:rsidRPr="00AF1DBC">
              <w:rPr>
                <w:rFonts w:cs="宋体" w:hint="eastAsia"/>
                <w:b/>
                <w:bCs/>
                <w:iCs/>
                <w:color w:val="000000"/>
                <w:kern w:val="0"/>
                <w:sz w:val="22"/>
                <w:szCs w:val="22"/>
              </w:rPr>
              <w:t>实际收益率</w:t>
            </w:r>
          </w:p>
          <w:p w14:paraId="50F954B9" w14:textId="77777777" w:rsidR="00495040" w:rsidRPr="00AF1DBC" w:rsidRDefault="00495040" w:rsidP="00EC1A2D">
            <w:pPr>
              <w:widowControl/>
              <w:jc w:val="center"/>
              <w:rPr>
                <w:rFonts w:cs="宋体"/>
                <w:b/>
                <w:bCs/>
                <w:iCs/>
                <w:color w:val="000000"/>
                <w:kern w:val="0"/>
                <w:sz w:val="22"/>
                <w:szCs w:val="22"/>
              </w:rPr>
            </w:pPr>
            <w:r w:rsidRPr="00AF1DBC">
              <w:rPr>
                <w:rFonts w:cs="宋体" w:hint="eastAsia"/>
                <w:b/>
                <w:bCs/>
                <w:iCs/>
                <w:color w:val="000000"/>
                <w:kern w:val="0"/>
                <w:sz w:val="22"/>
                <w:szCs w:val="22"/>
              </w:rPr>
              <w:t>（</w:t>
            </w:r>
            <w:r w:rsidRPr="00AF1DBC">
              <w:rPr>
                <w:rFonts w:cs="宋体" w:hint="eastAsia"/>
                <w:b/>
                <w:bCs/>
                <w:iCs/>
                <w:color w:val="000000"/>
                <w:kern w:val="0"/>
                <w:sz w:val="22"/>
                <w:szCs w:val="22"/>
              </w:rPr>
              <w:t>%</w:t>
            </w:r>
            <w:r w:rsidRPr="00AF1DBC">
              <w:rPr>
                <w:rFonts w:cs="宋体" w:hint="eastAsia"/>
                <w:b/>
                <w:bCs/>
                <w:iCs/>
                <w:color w:val="000000"/>
                <w:kern w:val="0"/>
                <w:sz w:val="22"/>
                <w:szCs w:val="22"/>
              </w:rPr>
              <w:t>）</w:t>
            </w:r>
          </w:p>
        </w:tc>
        <w:tc>
          <w:tcPr>
            <w:tcW w:w="1418" w:type="dxa"/>
            <w:tcBorders>
              <w:bottom w:val="single" w:sz="6" w:space="0" w:color="000000"/>
            </w:tcBorders>
            <w:shd w:val="clear" w:color="auto" w:fill="BFBFBF"/>
            <w:noWrap/>
            <w:vAlign w:val="center"/>
            <w:hideMark/>
          </w:tcPr>
          <w:p w14:paraId="08341481" w14:textId="77777777" w:rsidR="00495040" w:rsidRPr="00AF1DBC" w:rsidRDefault="00495040" w:rsidP="00EC1A2D">
            <w:pPr>
              <w:widowControl/>
              <w:jc w:val="center"/>
              <w:rPr>
                <w:rFonts w:cs="宋体"/>
                <w:b/>
                <w:bCs/>
                <w:i/>
                <w:color w:val="000000"/>
                <w:kern w:val="0"/>
                <w:sz w:val="22"/>
                <w:szCs w:val="22"/>
              </w:rPr>
            </w:pPr>
            <w:r w:rsidRPr="00AF1DBC">
              <w:rPr>
                <w:rFonts w:cs="宋体" w:hint="eastAsia"/>
                <w:b/>
                <w:bCs/>
                <w:iCs/>
                <w:color w:val="000000"/>
                <w:kern w:val="0"/>
                <w:sz w:val="22"/>
                <w:szCs w:val="22"/>
              </w:rPr>
              <w:t>市场收益率</w:t>
            </w:r>
          </w:p>
          <w:p w14:paraId="51033D6D" w14:textId="77777777" w:rsidR="00495040" w:rsidRPr="00AF1DBC" w:rsidRDefault="00495040" w:rsidP="00EC1A2D">
            <w:pPr>
              <w:widowControl/>
              <w:jc w:val="center"/>
              <w:rPr>
                <w:rFonts w:cs="宋体"/>
                <w:b/>
                <w:bCs/>
                <w:iCs/>
                <w:color w:val="000000"/>
                <w:kern w:val="0"/>
                <w:sz w:val="22"/>
                <w:szCs w:val="22"/>
              </w:rPr>
            </w:pPr>
            <w:r w:rsidRPr="00AF1DBC">
              <w:rPr>
                <w:rFonts w:cs="宋体" w:hint="eastAsia"/>
                <w:b/>
                <w:bCs/>
                <w:iCs/>
                <w:color w:val="000000"/>
                <w:kern w:val="0"/>
                <w:sz w:val="22"/>
                <w:szCs w:val="22"/>
              </w:rPr>
              <w:t>（</w:t>
            </w:r>
            <w:r w:rsidRPr="00AF1DBC">
              <w:rPr>
                <w:rFonts w:cs="宋体" w:hint="eastAsia"/>
                <w:b/>
                <w:bCs/>
                <w:iCs/>
                <w:color w:val="000000"/>
                <w:kern w:val="0"/>
                <w:sz w:val="22"/>
                <w:szCs w:val="22"/>
              </w:rPr>
              <w:t>%</w:t>
            </w:r>
            <w:r w:rsidRPr="00AF1DBC">
              <w:rPr>
                <w:rFonts w:cs="宋体" w:hint="eastAsia"/>
                <w:b/>
                <w:bCs/>
                <w:iCs/>
                <w:color w:val="000000"/>
                <w:kern w:val="0"/>
                <w:sz w:val="22"/>
                <w:szCs w:val="22"/>
              </w:rPr>
              <w:t>）</w:t>
            </w:r>
          </w:p>
        </w:tc>
        <w:tc>
          <w:tcPr>
            <w:tcW w:w="1417" w:type="dxa"/>
            <w:tcBorders>
              <w:bottom w:val="single" w:sz="6" w:space="0" w:color="000000"/>
            </w:tcBorders>
            <w:shd w:val="clear" w:color="auto" w:fill="BFBFBF"/>
            <w:noWrap/>
            <w:vAlign w:val="center"/>
            <w:hideMark/>
          </w:tcPr>
          <w:p w14:paraId="04587104" w14:textId="77777777" w:rsidR="00495040" w:rsidRPr="00AF1DBC" w:rsidRDefault="00495040" w:rsidP="00EC1A2D">
            <w:pPr>
              <w:widowControl/>
              <w:jc w:val="center"/>
              <w:rPr>
                <w:rFonts w:cs="宋体"/>
                <w:b/>
                <w:bCs/>
                <w:i/>
                <w:color w:val="000000"/>
                <w:kern w:val="0"/>
                <w:sz w:val="22"/>
                <w:szCs w:val="22"/>
              </w:rPr>
            </w:pPr>
            <w:r w:rsidRPr="00AF1DBC">
              <w:rPr>
                <w:rFonts w:cs="宋体" w:hint="eastAsia"/>
                <w:b/>
                <w:bCs/>
                <w:iCs/>
                <w:color w:val="000000"/>
                <w:kern w:val="0"/>
                <w:sz w:val="22"/>
                <w:szCs w:val="22"/>
              </w:rPr>
              <w:t>预期收益率</w:t>
            </w:r>
          </w:p>
          <w:p w14:paraId="4FF467F1" w14:textId="77777777" w:rsidR="00495040" w:rsidRPr="00AF1DBC" w:rsidRDefault="00495040" w:rsidP="00EC1A2D">
            <w:pPr>
              <w:widowControl/>
              <w:jc w:val="center"/>
              <w:rPr>
                <w:rFonts w:cs="宋体"/>
                <w:b/>
                <w:bCs/>
                <w:iCs/>
                <w:color w:val="000000"/>
                <w:kern w:val="0"/>
                <w:sz w:val="22"/>
                <w:szCs w:val="22"/>
              </w:rPr>
            </w:pPr>
            <w:r w:rsidRPr="00AF1DBC">
              <w:rPr>
                <w:rFonts w:cs="宋体" w:hint="eastAsia"/>
                <w:b/>
                <w:bCs/>
                <w:iCs/>
                <w:color w:val="000000"/>
                <w:kern w:val="0"/>
                <w:sz w:val="22"/>
                <w:szCs w:val="22"/>
              </w:rPr>
              <w:t>（</w:t>
            </w:r>
            <w:r w:rsidRPr="00AF1DBC">
              <w:rPr>
                <w:rFonts w:cs="宋体" w:hint="eastAsia"/>
                <w:b/>
                <w:bCs/>
                <w:iCs/>
                <w:color w:val="000000"/>
                <w:kern w:val="0"/>
                <w:sz w:val="22"/>
                <w:szCs w:val="22"/>
              </w:rPr>
              <w:t>%</w:t>
            </w:r>
            <w:r w:rsidRPr="00AF1DBC">
              <w:rPr>
                <w:rFonts w:cs="宋体" w:hint="eastAsia"/>
                <w:b/>
                <w:bCs/>
                <w:iCs/>
                <w:color w:val="000000"/>
                <w:kern w:val="0"/>
                <w:sz w:val="22"/>
                <w:szCs w:val="22"/>
              </w:rPr>
              <w:t>）</w:t>
            </w:r>
          </w:p>
        </w:tc>
        <w:tc>
          <w:tcPr>
            <w:tcW w:w="1418" w:type="dxa"/>
            <w:tcBorders>
              <w:bottom w:val="single" w:sz="6" w:space="0" w:color="000000"/>
            </w:tcBorders>
            <w:shd w:val="clear" w:color="auto" w:fill="BFBFBF"/>
            <w:noWrap/>
            <w:vAlign w:val="center"/>
            <w:hideMark/>
          </w:tcPr>
          <w:p w14:paraId="6E4458F2" w14:textId="77777777" w:rsidR="00495040" w:rsidRPr="00AF1DBC" w:rsidRDefault="00495040" w:rsidP="00EC1A2D">
            <w:pPr>
              <w:widowControl/>
              <w:jc w:val="center"/>
              <w:rPr>
                <w:rFonts w:cs="宋体"/>
                <w:b/>
                <w:bCs/>
                <w:i/>
                <w:color w:val="000000"/>
                <w:kern w:val="0"/>
                <w:sz w:val="22"/>
                <w:szCs w:val="22"/>
              </w:rPr>
            </w:pPr>
            <w:r w:rsidRPr="00AF1DBC">
              <w:rPr>
                <w:rFonts w:cs="宋体" w:hint="eastAsia"/>
                <w:b/>
                <w:bCs/>
                <w:iCs/>
                <w:color w:val="000000"/>
                <w:kern w:val="0"/>
                <w:sz w:val="22"/>
                <w:szCs w:val="22"/>
              </w:rPr>
              <w:t>超额收益率</w:t>
            </w:r>
          </w:p>
          <w:p w14:paraId="4F15384B" w14:textId="77777777" w:rsidR="00495040" w:rsidRPr="00AF1DBC" w:rsidRDefault="00495040" w:rsidP="00EC1A2D">
            <w:pPr>
              <w:widowControl/>
              <w:jc w:val="center"/>
              <w:rPr>
                <w:rFonts w:cs="宋体"/>
                <w:b/>
                <w:bCs/>
                <w:iCs/>
                <w:color w:val="000000"/>
                <w:kern w:val="0"/>
                <w:sz w:val="22"/>
                <w:szCs w:val="22"/>
              </w:rPr>
            </w:pPr>
            <w:r w:rsidRPr="00AF1DBC">
              <w:rPr>
                <w:rFonts w:cs="宋体" w:hint="eastAsia"/>
                <w:b/>
                <w:bCs/>
                <w:iCs/>
                <w:color w:val="000000"/>
                <w:kern w:val="0"/>
                <w:sz w:val="22"/>
                <w:szCs w:val="22"/>
              </w:rPr>
              <w:t>（</w:t>
            </w:r>
            <w:r w:rsidRPr="00AF1DBC">
              <w:rPr>
                <w:rFonts w:cs="宋体" w:hint="eastAsia"/>
                <w:b/>
                <w:bCs/>
                <w:iCs/>
                <w:color w:val="000000"/>
                <w:kern w:val="0"/>
                <w:sz w:val="22"/>
                <w:szCs w:val="22"/>
              </w:rPr>
              <w:t>%</w:t>
            </w:r>
            <w:r w:rsidRPr="00AF1DBC">
              <w:rPr>
                <w:rFonts w:cs="宋体" w:hint="eastAsia"/>
                <w:b/>
                <w:bCs/>
                <w:iCs/>
                <w:color w:val="000000"/>
                <w:kern w:val="0"/>
                <w:sz w:val="22"/>
                <w:szCs w:val="22"/>
              </w:rPr>
              <w:t>）</w:t>
            </w:r>
          </w:p>
        </w:tc>
        <w:tc>
          <w:tcPr>
            <w:tcW w:w="1814" w:type="dxa"/>
            <w:tcBorders>
              <w:bottom w:val="single" w:sz="6" w:space="0" w:color="000000"/>
            </w:tcBorders>
            <w:shd w:val="clear" w:color="auto" w:fill="BFBFBF"/>
            <w:noWrap/>
            <w:vAlign w:val="center"/>
            <w:hideMark/>
          </w:tcPr>
          <w:p w14:paraId="7C1D832A" w14:textId="77777777" w:rsidR="00495040" w:rsidRPr="00AF1DBC" w:rsidRDefault="00495040" w:rsidP="00EC1A2D">
            <w:pPr>
              <w:widowControl/>
              <w:jc w:val="center"/>
              <w:rPr>
                <w:rFonts w:cs="宋体"/>
                <w:b/>
                <w:bCs/>
                <w:i/>
                <w:color w:val="000000"/>
                <w:kern w:val="0"/>
                <w:sz w:val="22"/>
                <w:szCs w:val="22"/>
              </w:rPr>
            </w:pPr>
            <w:r w:rsidRPr="00AF1DBC">
              <w:rPr>
                <w:rFonts w:cs="宋体" w:hint="eastAsia"/>
                <w:b/>
                <w:bCs/>
                <w:iCs/>
                <w:color w:val="000000"/>
                <w:kern w:val="0"/>
                <w:sz w:val="22"/>
                <w:szCs w:val="22"/>
              </w:rPr>
              <w:t>累计超额收益率</w:t>
            </w:r>
          </w:p>
          <w:p w14:paraId="133DCE02" w14:textId="77777777" w:rsidR="00495040" w:rsidRPr="00AF1DBC" w:rsidRDefault="00495040" w:rsidP="00EC1A2D">
            <w:pPr>
              <w:widowControl/>
              <w:jc w:val="center"/>
              <w:rPr>
                <w:rFonts w:cs="宋体"/>
                <w:b/>
                <w:bCs/>
                <w:iCs/>
                <w:color w:val="000000"/>
                <w:kern w:val="0"/>
                <w:sz w:val="22"/>
                <w:szCs w:val="22"/>
              </w:rPr>
            </w:pPr>
            <w:r w:rsidRPr="00AF1DBC">
              <w:rPr>
                <w:rFonts w:cs="宋体" w:hint="eastAsia"/>
                <w:b/>
                <w:bCs/>
                <w:iCs/>
                <w:color w:val="000000"/>
                <w:kern w:val="0"/>
                <w:sz w:val="22"/>
                <w:szCs w:val="22"/>
              </w:rPr>
              <w:t>（</w:t>
            </w:r>
            <w:r w:rsidRPr="00AF1DBC">
              <w:rPr>
                <w:rFonts w:cs="宋体" w:hint="eastAsia"/>
                <w:b/>
                <w:bCs/>
                <w:iCs/>
                <w:color w:val="000000"/>
                <w:kern w:val="0"/>
                <w:sz w:val="22"/>
                <w:szCs w:val="22"/>
              </w:rPr>
              <w:t>%</w:t>
            </w:r>
            <w:r w:rsidRPr="00AF1DBC">
              <w:rPr>
                <w:rFonts w:cs="宋体" w:hint="eastAsia"/>
                <w:b/>
                <w:bCs/>
                <w:iCs/>
                <w:color w:val="000000"/>
                <w:kern w:val="0"/>
                <w:sz w:val="22"/>
                <w:szCs w:val="22"/>
              </w:rPr>
              <w:t>）</w:t>
            </w:r>
          </w:p>
        </w:tc>
      </w:tr>
      <w:tr w:rsidR="00495040" w:rsidRPr="00AF1DBC" w14:paraId="5F1E0BAC" w14:textId="77777777" w:rsidTr="00EC1A2D">
        <w:trPr>
          <w:trHeight w:val="276"/>
          <w:jc w:val="center"/>
        </w:trPr>
        <w:tc>
          <w:tcPr>
            <w:tcW w:w="975" w:type="dxa"/>
            <w:tcBorders>
              <w:right w:val="single" w:sz="6" w:space="0" w:color="000000"/>
            </w:tcBorders>
            <w:shd w:val="clear" w:color="auto" w:fill="auto"/>
            <w:noWrap/>
            <w:hideMark/>
          </w:tcPr>
          <w:p w14:paraId="4C954D1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T-21</w:t>
            </w:r>
          </w:p>
        </w:tc>
        <w:tc>
          <w:tcPr>
            <w:tcW w:w="1459" w:type="dxa"/>
            <w:shd w:val="clear" w:color="auto" w:fill="auto"/>
            <w:noWrap/>
            <w:hideMark/>
          </w:tcPr>
          <w:p w14:paraId="16BC245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4.0358 </w:t>
            </w:r>
          </w:p>
        </w:tc>
        <w:tc>
          <w:tcPr>
            <w:tcW w:w="1418" w:type="dxa"/>
            <w:shd w:val="clear" w:color="auto" w:fill="auto"/>
            <w:noWrap/>
            <w:hideMark/>
          </w:tcPr>
          <w:p w14:paraId="4ACA9FB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-0.2492 </w:t>
            </w:r>
          </w:p>
        </w:tc>
        <w:tc>
          <w:tcPr>
            <w:tcW w:w="1417" w:type="dxa"/>
            <w:shd w:val="clear" w:color="auto" w:fill="auto"/>
            <w:noWrap/>
            <w:hideMark/>
          </w:tcPr>
          <w:p w14:paraId="5A5D998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-0.4226 </w:t>
            </w:r>
          </w:p>
        </w:tc>
        <w:tc>
          <w:tcPr>
            <w:tcW w:w="1418" w:type="dxa"/>
            <w:shd w:val="clear" w:color="auto" w:fill="auto"/>
            <w:noWrap/>
            <w:hideMark/>
          </w:tcPr>
          <w:p w14:paraId="53D7A16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4.4584 </w:t>
            </w:r>
          </w:p>
        </w:tc>
        <w:tc>
          <w:tcPr>
            <w:tcW w:w="1814" w:type="dxa"/>
            <w:shd w:val="clear" w:color="auto" w:fill="auto"/>
            <w:noWrap/>
            <w:hideMark/>
          </w:tcPr>
          <w:p w14:paraId="1258436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4.4584 </w:t>
            </w:r>
          </w:p>
        </w:tc>
      </w:tr>
      <w:tr w:rsidR="00495040" w:rsidRPr="00AF1DBC" w14:paraId="5F7B364E" w14:textId="77777777" w:rsidTr="00EC1A2D">
        <w:trPr>
          <w:trHeight w:val="276"/>
          <w:jc w:val="center"/>
        </w:trPr>
        <w:tc>
          <w:tcPr>
            <w:tcW w:w="975" w:type="dxa"/>
            <w:tcBorders>
              <w:right w:val="single" w:sz="6" w:space="0" w:color="000000"/>
            </w:tcBorders>
            <w:shd w:val="clear" w:color="auto" w:fill="auto"/>
            <w:noWrap/>
            <w:hideMark/>
          </w:tcPr>
          <w:p w14:paraId="1EB2B61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T-20</w:t>
            </w:r>
          </w:p>
        </w:tc>
        <w:tc>
          <w:tcPr>
            <w:tcW w:w="1459" w:type="dxa"/>
            <w:shd w:val="clear" w:color="auto" w:fill="auto"/>
            <w:noWrap/>
            <w:hideMark/>
          </w:tcPr>
          <w:p w14:paraId="4900DD8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2.6871 </w:t>
            </w:r>
          </w:p>
        </w:tc>
        <w:tc>
          <w:tcPr>
            <w:tcW w:w="1418" w:type="dxa"/>
            <w:shd w:val="clear" w:color="auto" w:fill="auto"/>
            <w:noWrap/>
            <w:hideMark/>
          </w:tcPr>
          <w:p w14:paraId="413EAAC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0.3196 </w:t>
            </w:r>
          </w:p>
        </w:tc>
        <w:tc>
          <w:tcPr>
            <w:tcW w:w="1417" w:type="dxa"/>
            <w:shd w:val="clear" w:color="auto" w:fill="auto"/>
            <w:noWrap/>
            <w:hideMark/>
          </w:tcPr>
          <w:p w14:paraId="1C2B6DD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0.4921 </w:t>
            </w:r>
          </w:p>
        </w:tc>
        <w:tc>
          <w:tcPr>
            <w:tcW w:w="1418" w:type="dxa"/>
            <w:shd w:val="clear" w:color="auto" w:fill="auto"/>
            <w:noWrap/>
            <w:hideMark/>
          </w:tcPr>
          <w:p w14:paraId="492286A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2.1950 </w:t>
            </w:r>
          </w:p>
        </w:tc>
        <w:tc>
          <w:tcPr>
            <w:tcW w:w="1814" w:type="dxa"/>
            <w:shd w:val="clear" w:color="auto" w:fill="auto"/>
            <w:noWrap/>
            <w:hideMark/>
          </w:tcPr>
          <w:p w14:paraId="4C93DC6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6.6535 </w:t>
            </w:r>
          </w:p>
        </w:tc>
      </w:tr>
      <w:tr w:rsidR="00495040" w:rsidRPr="00AF1DBC" w14:paraId="02565EBF" w14:textId="77777777" w:rsidTr="00EC1A2D">
        <w:trPr>
          <w:trHeight w:val="276"/>
          <w:jc w:val="center"/>
        </w:trPr>
        <w:tc>
          <w:tcPr>
            <w:tcW w:w="975" w:type="dxa"/>
            <w:tcBorders>
              <w:right w:val="single" w:sz="6" w:space="0" w:color="000000"/>
            </w:tcBorders>
            <w:shd w:val="clear" w:color="auto" w:fill="auto"/>
            <w:noWrap/>
            <w:hideMark/>
          </w:tcPr>
          <w:p w14:paraId="14DF34D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T-19</w:t>
            </w:r>
          </w:p>
        </w:tc>
        <w:tc>
          <w:tcPr>
            <w:tcW w:w="1459" w:type="dxa"/>
            <w:shd w:val="clear" w:color="auto" w:fill="auto"/>
            <w:noWrap/>
            <w:hideMark/>
          </w:tcPr>
          <w:p w14:paraId="51FAE22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2.4601 </w:t>
            </w:r>
          </w:p>
        </w:tc>
        <w:tc>
          <w:tcPr>
            <w:tcW w:w="1418" w:type="dxa"/>
            <w:shd w:val="clear" w:color="auto" w:fill="auto"/>
            <w:noWrap/>
            <w:hideMark/>
          </w:tcPr>
          <w:p w14:paraId="20C338B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0.0355 </w:t>
            </w:r>
          </w:p>
        </w:tc>
        <w:tc>
          <w:tcPr>
            <w:tcW w:w="1417" w:type="dxa"/>
            <w:shd w:val="clear" w:color="auto" w:fill="auto"/>
            <w:noWrap/>
            <w:hideMark/>
          </w:tcPr>
          <w:p w14:paraId="7C641EB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0.0352 </w:t>
            </w:r>
          </w:p>
        </w:tc>
        <w:tc>
          <w:tcPr>
            <w:tcW w:w="1418" w:type="dxa"/>
            <w:shd w:val="clear" w:color="auto" w:fill="auto"/>
            <w:noWrap/>
            <w:hideMark/>
          </w:tcPr>
          <w:p w14:paraId="27FC63C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2.4250 </w:t>
            </w:r>
          </w:p>
        </w:tc>
        <w:tc>
          <w:tcPr>
            <w:tcW w:w="1814" w:type="dxa"/>
            <w:shd w:val="clear" w:color="auto" w:fill="auto"/>
            <w:noWrap/>
            <w:hideMark/>
          </w:tcPr>
          <w:p w14:paraId="188D5DD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9.0785 </w:t>
            </w:r>
          </w:p>
        </w:tc>
      </w:tr>
      <w:tr w:rsidR="00495040" w:rsidRPr="00AF1DBC" w14:paraId="6669AD2B" w14:textId="77777777" w:rsidTr="00EC1A2D">
        <w:trPr>
          <w:trHeight w:val="276"/>
          <w:jc w:val="center"/>
        </w:trPr>
        <w:tc>
          <w:tcPr>
            <w:tcW w:w="975" w:type="dxa"/>
            <w:tcBorders>
              <w:right w:val="single" w:sz="6" w:space="0" w:color="000000"/>
            </w:tcBorders>
            <w:shd w:val="clear" w:color="auto" w:fill="auto"/>
            <w:noWrap/>
            <w:hideMark/>
          </w:tcPr>
          <w:p w14:paraId="467D841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T-18</w:t>
            </w:r>
          </w:p>
        </w:tc>
        <w:tc>
          <w:tcPr>
            <w:tcW w:w="1459" w:type="dxa"/>
            <w:shd w:val="clear" w:color="auto" w:fill="auto"/>
            <w:noWrap/>
            <w:hideMark/>
          </w:tcPr>
          <w:p w14:paraId="5841B48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-0.1079 </w:t>
            </w:r>
          </w:p>
        </w:tc>
        <w:tc>
          <w:tcPr>
            <w:tcW w:w="1418" w:type="dxa"/>
            <w:shd w:val="clear" w:color="auto" w:fill="auto"/>
            <w:noWrap/>
            <w:hideMark/>
          </w:tcPr>
          <w:p w14:paraId="6BB8BDF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-0.6552 </w:t>
            </w:r>
          </w:p>
        </w:tc>
        <w:tc>
          <w:tcPr>
            <w:tcW w:w="1417" w:type="dxa"/>
            <w:shd w:val="clear" w:color="auto" w:fill="auto"/>
            <w:noWrap/>
            <w:hideMark/>
          </w:tcPr>
          <w:p w14:paraId="295DB6A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-1.0754 </w:t>
            </w:r>
          </w:p>
        </w:tc>
        <w:tc>
          <w:tcPr>
            <w:tcW w:w="1418" w:type="dxa"/>
            <w:shd w:val="clear" w:color="auto" w:fill="auto"/>
            <w:noWrap/>
            <w:hideMark/>
          </w:tcPr>
          <w:p w14:paraId="0B3413F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0.9675 </w:t>
            </w:r>
          </w:p>
        </w:tc>
        <w:tc>
          <w:tcPr>
            <w:tcW w:w="1814" w:type="dxa"/>
            <w:shd w:val="clear" w:color="auto" w:fill="auto"/>
            <w:noWrap/>
            <w:hideMark/>
          </w:tcPr>
          <w:p w14:paraId="67EF67B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10.0460 </w:t>
            </w:r>
          </w:p>
        </w:tc>
      </w:tr>
      <w:tr w:rsidR="00495040" w:rsidRPr="00AF1DBC" w14:paraId="7A70997C" w14:textId="77777777" w:rsidTr="00EC1A2D">
        <w:trPr>
          <w:trHeight w:val="276"/>
          <w:jc w:val="center"/>
        </w:trPr>
        <w:tc>
          <w:tcPr>
            <w:tcW w:w="975" w:type="dxa"/>
            <w:tcBorders>
              <w:right w:val="single" w:sz="6" w:space="0" w:color="000000"/>
            </w:tcBorders>
            <w:shd w:val="clear" w:color="auto" w:fill="auto"/>
            <w:noWrap/>
            <w:hideMark/>
          </w:tcPr>
          <w:p w14:paraId="7F25297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T-17</w:t>
            </w:r>
          </w:p>
        </w:tc>
        <w:tc>
          <w:tcPr>
            <w:tcW w:w="1459" w:type="dxa"/>
            <w:shd w:val="clear" w:color="auto" w:fill="auto"/>
            <w:noWrap/>
            <w:hideMark/>
          </w:tcPr>
          <w:p w14:paraId="4FB52BE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-0.9633 </w:t>
            </w:r>
          </w:p>
        </w:tc>
        <w:tc>
          <w:tcPr>
            <w:tcW w:w="1418" w:type="dxa"/>
            <w:shd w:val="clear" w:color="auto" w:fill="auto"/>
            <w:noWrap/>
            <w:hideMark/>
          </w:tcPr>
          <w:p w14:paraId="7461024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0.3559 </w:t>
            </w:r>
          </w:p>
        </w:tc>
        <w:tc>
          <w:tcPr>
            <w:tcW w:w="1417" w:type="dxa"/>
            <w:shd w:val="clear" w:color="auto" w:fill="auto"/>
            <w:noWrap/>
            <w:hideMark/>
          </w:tcPr>
          <w:p w14:paraId="48A0FF5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0.5505 </w:t>
            </w:r>
          </w:p>
        </w:tc>
        <w:tc>
          <w:tcPr>
            <w:tcW w:w="1418" w:type="dxa"/>
            <w:shd w:val="clear" w:color="auto" w:fill="auto"/>
            <w:noWrap/>
            <w:hideMark/>
          </w:tcPr>
          <w:p w14:paraId="637154A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-1.5138 </w:t>
            </w:r>
          </w:p>
        </w:tc>
        <w:tc>
          <w:tcPr>
            <w:tcW w:w="1814" w:type="dxa"/>
            <w:shd w:val="clear" w:color="auto" w:fill="auto"/>
            <w:noWrap/>
            <w:hideMark/>
          </w:tcPr>
          <w:p w14:paraId="0DC9312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8.5322 </w:t>
            </w:r>
          </w:p>
        </w:tc>
      </w:tr>
      <w:tr w:rsidR="00495040" w:rsidRPr="00AF1DBC" w14:paraId="051FC6AC" w14:textId="77777777" w:rsidTr="00EC1A2D">
        <w:trPr>
          <w:trHeight w:val="276"/>
          <w:jc w:val="center"/>
        </w:trPr>
        <w:tc>
          <w:tcPr>
            <w:tcW w:w="975" w:type="dxa"/>
            <w:tcBorders>
              <w:right w:val="single" w:sz="6" w:space="0" w:color="000000"/>
            </w:tcBorders>
            <w:shd w:val="clear" w:color="auto" w:fill="auto"/>
            <w:noWrap/>
            <w:hideMark/>
          </w:tcPr>
          <w:p w14:paraId="4CBD19D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T-16</w:t>
            </w:r>
          </w:p>
        </w:tc>
        <w:tc>
          <w:tcPr>
            <w:tcW w:w="1459" w:type="dxa"/>
            <w:shd w:val="clear" w:color="auto" w:fill="auto"/>
            <w:noWrap/>
            <w:hideMark/>
          </w:tcPr>
          <w:p w14:paraId="0D95273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-0.1545 </w:t>
            </w:r>
          </w:p>
        </w:tc>
        <w:tc>
          <w:tcPr>
            <w:tcW w:w="1418" w:type="dxa"/>
            <w:shd w:val="clear" w:color="auto" w:fill="auto"/>
            <w:noWrap/>
            <w:hideMark/>
          </w:tcPr>
          <w:p w14:paraId="2E0F631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-0.5866 </w:t>
            </w:r>
          </w:p>
        </w:tc>
        <w:tc>
          <w:tcPr>
            <w:tcW w:w="1417" w:type="dxa"/>
            <w:shd w:val="clear" w:color="auto" w:fill="auto"/>
            <w:noWrap/>
            <w:hideMark/>
          </w:tcPr>
          <w:p w14:paraId="1F58727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-0.9652 </w:t>
            </w:r>
          </w:p>
        </w:tc>
        <w:tc>
          <w:tcPr>
            <w:tcW w:w="1418" w:type="dxa"/>
            <w:shd w:val="clear" w:color="auto" w:fill="auto"/>
            <w:noWrap/>
            <w:hideMark/>
          </w:tcPr>
          <w:p w14:paraId="1F2B4F2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0.8107 </w:t>
            </w:r>
          </w:p>
        </w:tc>
        <w:tc>
          <w:tcPr>
            <w:tcW w:w="1814" w:type="dxa"/>
            <w:shd w:val="clear" w:color="auto" w:fill="auto"/>
            <w:noWrap/>
            <w:hideMark/>
          </w:tcPr>
          <w:p w14:paraId="5B87D5B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9.3428 </w:t>
            </w:r>
          </w:p>
        </w:tc>
      </w:tr>
      <w:tr w:rsidR="00495040" w:rsidRPr="00AF1DBC" w14:paraId="79E9AD3B" w14:textId="77777777" w:rsidTr="00EC1A2D">
        <w:trPr>
          <w:trHeight w:val="276"/>
          <w:jc w:val="center"/>
        </w:trPr>
        <w:tc>
          <w:tcPr>
            <w:tcW w:w="975" w:type="dxa"/>
            <w:tcBorders>
              <w:right w:val="single" w:sz="6" w:space="0" w:color="000000"/>
            </w:tcBorders>
            <w:shd w:val="clear" w:color="auto" w:fill="auto"/>
            <w:noWrap/>
            <w:hideMark/>
          </w:tcPr>
          <w:p w14:paraId="2F15767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T-15</w:t>
            </w:r>
          </w:p>
        </w:tc>
        <w:tc>
          <w:tcPr>
            <w:tcW w:w="1459" w:type="dxa"/>
            <w:shd w:val="clear" w:color="auto" w:fill="auto"/>
            <w:noWrap/>
            <w:hideMark/>
          </w:tcPr>
          <w:p w14:paraId="656FC0F3"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3.2138 </w:t>
            </w:r>
          </w:p>
        </w:tc>
        <w:tc>
          <w:tcPr>
            <w:tcW w:w="1418" w:type="dxa"/>
            <w:shd w:val="clear" w:color="auto" w:fill="auto"/>
            <w:noWrap/>
            <w:hideMark/>
          </w:tcPr>
          <w:p w14:paraId="0B4A09D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0.0092 </w:t>
            </w:r>
          </w:p>
        </w:tc>
        <w:tc>
          <w:tcPr>
            <w:tcW w:w="1417" w:type="dxa"/>
            <w:shd w:val="clear" w:color="auto" w:fill="auto"/>
            <w:noWrap/>
            <w:hideMark/>
          </w:tcPr>
          <w:p w14:paraId="32673AB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-0.0070 </w:t>
            </w:r>
          </w:p>
        </w:tc>
        <w:tc>
          <w:tcPr>
            <w:tcW w:w="1418" w:type="dxa"/>
            <w:shd w:val="clear" w:color="auto" w:fill="auto"/>
            <w:noWrap/>
            <w:hideMark/>
          </w:tcPr>
          <w:p w14:paraId="3D455E1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3.2208 </w:t>
            </w:r>
          </w:p>
        </w:tc>
        <w:tc>
          <w:tcPr>
            <w:tcW w:w="1814" w:type="dxa"/>
            <w:shd w:val="clear" w:color="auto" w:fill="auto"/>
            <w:noWrap/>
            <w:hideMark/>
          </w:tcPr>
          <w:p w14:paraId="29388F9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12.5636 </w:t>
            </w:r>
          </w:p>
        </w:tc>
      </w:tr>
      <w:tr w:rsidR="00495040" w:rsidRPr="00AF1DBC" w14:paraId="79421004" w14:textId="77777777" w:rsidTr="00EC1A2D">
        <w:trPr>
          <w:trHeight w:val="276"/>
          <w:jc w:val="center"/>
        </w:trPr>
        <w:tc>
          <w:tcPr>
            <w:tcW w:w="975" w:type="dxa"/>
            <w:tcBorders>
              <w:right w:val="single" w:sz="6" w:space="0" w:color="000000"/>
            </w:tcBorders>
            <w:shd w:val="clear" w:color="auto" w:fill="auto"/>
            <w:noWrap/>
            <w:hideMark/>
          </w:tcPr>
          <w:p w14:paraId="14A7A9A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T-14</w:t>
            </w:r>
          </w:p>
        </w:tc>
        <w:tc>
          <w:tcPr>
            <w:tcW w:w="1459" w:type="dxa"/>
            <w:shd w:val="clear" w:color="auto" w:fill="auto"/>
            <w:noWrap/>
            <w:hideMark/>
          </w:tcPr>
          <w:p w14:paraId="7F24DB0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11.0082 </w:t>
            </w:r>
          </w:p>
        </w:tc>
        <w:tc>
          <w:tcPr>
            <w:tcW w:w="1418" w:type="dxa"/>
            <w:shd w:val="clear" w:color="auto" w:fill="auto"/>
            <w:noWrap/>
            <w:hideMark/>
          </w:tcPr>
          <w:p w14:paraId="43F4DBC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0.7149 </w:t>
            </w:r>
          </w:p>
        </w:tc>
        <w:tc>
          <w:tcPr>
            <w:tcW w:w="1417" w:type="dxa"/>
            <w:shd w:val="clear" w:color="auto" w:fill="auto"/>
            <w:noWrap/>
            <w:hideMark/>
          </w:tcPr>
          <w:p w14:paraId="239FB7D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1.1278 </w:t>
            </w:r>
          </w:p>
        </w:tc>
        <w:tc>
          <w:tcPr>
            <w:tcW w:w="1418" w:type="dxa"/>
            <w:shd w:val="clear" w:color="auto" w:fill="auto"/>
            <w:noWrap/>
            <w:hideMark/>
          </w:tcPr>
          <w:p w14:paraId="415D3B9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9.8805 </w:t>
            </w:r>
          </w:p>
        </w:tc>
        <w:tc>
          <w:tcPr>
            <w:tcW w:w="1814" w:type="dxa"/>
            <w:shd w:val="clear" w:color="auto" w:fill="auto"/>
            <w:noWrap/>
            <w:hideMark/>
          </w:tcPr>
          <w:p w14:paraId="30C4642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22.4441 </w:t>
            </w:r>
          </w:p>
        </w:tc>
      </w:tr>
      <w:tr w:rsidR="00495040" w:rsidRPr="00AF1DBC" w14:paraId="034DA92C" w14:textId="77777777" w:rsidTr="00EC1A2D">
        <w:trPr>
          <w:trHeight w:val="276"/>
          <w:jc w:val="center"/>
        </w:trPr>
        <w:tc>
          <w:tcPr>
            <w:tcW w:w="975" w:type="dxa"/>
            <w:tcBorders>
              <w:right w:val="single" w:sz="6" w:space="0" w:color="000000"/>
            </w:tcBorders>
            <w:shd w:val="clear" w:color="auto" w:fill="auto"/>
            <w:noWrap/>
            <w:hideMark/>
          </w:tcPr>
          <w:p w14:paraId="766D54F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T-13</w:t>
            </w:r>
          </w:p>
        </w:tc>
        <w:tc>
          <w:tcPr>
            <w:tcW w:w="1459" w:type="dxa"/>
            <w:shd w:val="clear" w:color="auto" w:fill="auto"/>
            <w:noWrap/>
            <w:hideMark/>
          </w:tcPr>
          <w:p w14:paraId="5B61C77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1.3588 </w:t>
            </w:r>
          </w:p>
        </w:tc>
        <w:tc>
          <w:tcPr>
            <w:tcW w:w="1418" w:type="dxa"/>
            <w:shd w:val="clear" w:color="auto" w:fill="auto"/>
            <w:noWrap/>
            <w:hideMark/>
          </w:tcPr>
          <w:p w14:paraId="512E3FE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0.2213 </w:t>
            </w:r>
          </w:p>
        </w:tc>
        <w:tc>
          <w:tcPr>
            <w:tcW w:w="1417" w:type="dxa"/>
            <w:shd w:val="clear" w:color="auto" w:fill="auto"/>
            <w:noWrap/>
            <w:hideMark/>
          </w:tcPr>
          <w:p w14:paraId="76565DA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0.3341 </w:t>
            </w:r>
          </w:p>
        </w:tc>
        <w:tc>
          <w:tcPr>
            <w:tcW w:w="1418" w:type="dxa"/>
            <w:shd w:val="clear" w:color="auto" w:fill="auto"/>
            <w:noWrap/>
            <w:hideMark/>
          </w:tcPr>
          <w:p w14:paraId="6A54B11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1.0247 </w:t>
            </w:r>
          </w:p>
        </w:tc>
        <w:tc>
          <w:tcPr>
            <w:tcW w:w="1814" w:type="dxa"/>
            <w:shd w:val="clear" w:color="auto" w:fill="auto"/>
            <w:noWrap/>
            <w:hideMark/>
          </w:tcPr>
          <w:p w14:paraId="4E1B2B0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23.4688 </w:t>
            </w:r>
          </w:p>
        </w:tc>
      </w:tr>
      <w:tr w:rsidR="00495040" w:rsidRPr="00AF1DBC" w14:paraId="737665B9" w14:textId="77777777" w:rsidTr="00EC1A2D">
        <w:trPr>
          <w:trHeight w:val="276"/>
          <w:jc w:val="center"/>
        </w:trPr>
        <w:tc>
          <w:tcPr>
            <w:tcW w:w="975" w:type="dxa"/>
            <w:tcBorders>
              <w:right w:val="single" w:sz="6" w:space="0" w:color="000000"/>
            </w:tcBorders>
            <w:shd w:val="clear" w:color="auto" w:fill="auto"/>
            <w:noWrap/>
            <w:hideMark/>
          </w:tcPr>
          <w:p w14:paraId="555FAE5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T-12</w:t>
            </w:r>
          </w:p>
        </w:tc>
        <w:tc>
          <w:tcPr>
            <w:tcW w:w="1459" w:type="dxa"/>
            <w:shd w:val="clear" w:color="auto" w:fill="auto"/>
            <w:noWrap/>
            <w:hideMark/>
          </w:tcPr>
          <w:p w14:paraId="52B0F42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1.3876 </w:t>
            </w:r>
          </w:p>
        </w:tc>
        <w:tc>
          <w:tcPr>
            <w:tcW w:w="1418" w:type="dxa"/>
            <w:shd w:val="clear" w:color="auto" w:fill="auto"/>
            <w:noWrap/>
            <w:hideMark/>
          </w:tcPr>
          <w:p w14:paraId="6993B99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-0.3883 </w:t>
            </w:r>
          </w:p>
        </w:tc>
        <w:tc>
          <w:tcPr>
            <w:tcW w:w="1417" w:type="dxa"/>
            <w:shd w:val="clear" w:color="auto" w:fill="auto"/>
            <w:noWrap/>
            <w:hideMark/>
          </w:tcPr>
          <w:p w14:paraId="6343908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-0.6463 </w:t>
            </w:r>
          </w:p>
        </w:tc>
        <w:tc>
          <w:tcPr>
            <w:tcW w:w="1418" w:type="dxa"/>
            <w:shd w:val="clear" w:color="auto" w:fill="auto"/>
            <w:noWrap/>
            <w:hideMark/>
          </w:tcPr>
          <w:p w14:paraId="320C4723"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2.0339 </w:t>
            </w:r>
          </w:p>
        </w:tc>
        <w:tc>
          <w:tcPr>
            <w:tcW w:w="1814" w:type="dxa"/>
            <w:shd w:val="clear" w:color="auto" w:fill="auto"/>
            <w:noWrap/>
            <w:hideMark/>
          </w:tcPr>
          <w:p w14:paraId="1C11D71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25.5026 </w:t>
            </w:r>
          </w:p>
        </w:tc>
      </w:tr>
      <w:tr w:rsidR="00495040" w:rsidRPr="00AF1DBC" w14:paraId="6CB0FB7D" w14:textId="77777777" w:rsidTr="00EC1A2D">
        <w:trPr>
          <w:trHeight w:val="276"/>
          <w:jc w:val="center"/>
        </w:trPr>
        <w:tc>
          <w:tcPr>
            <w:tcW w:w="975" w:type="dxa"/>
            <w:tcBorders>
              <w:right w:val="single" w:sz="6" w:space="0" w:color="000000"/>
            </w:tcBorders>
            <w:shd w:val="clear" w:color="auto" w:fill="auto"/>
            <w:noWrap/>
            <w:hideMark/>
          </w:tcPr>
          <w:p w14:paraId="2029638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T-11</w:t>
            </w:r>
          </w:p>
        </w:tc>
        <w:tc>
          <w:tcPr>
            <w:tcW w:w="1459" w:type="dxa"/>
            <w:shd w:val="clear" w:color="auto" w:fill="auto"/>
            <w:noWrap/>
            <w:hideMark/>
          </w:tcPr>
          <w:p w14:paraId="6EDB9BC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1.8248 </w:t>
            </w:r>
          </w:p>
        </w:tc>
        <w:tc>
          <w:tcPr>
            <w:tcW w:w="1418" w:type="dxa"/>
            <w:shd w:val="clear" w:color="auto" w:fill="auto"/>
            <w:noWrap/>
            <w:hideMark/>
          </w:tcPr>
          <w:p w14:paraId="79F4703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0.4815 </w:t>
            </w:r>
          </w:p>
        </w:tc>
        <w:tc>
          <w:tcPr>
            <w:tcW w:w="1417" w:type="dxa"/>
            <w:shd w:val="clear" w:color="auto" w:fill="auto"/>
            <w:noWrap/>
            <w:hideMark/>
          </w:tcPr>
          <w:p w14:paraId="3182EF0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0.7525 </w:t>
            </w:r>
          </w:p>
        </w:tc>
        <w:tc>
          <w:tcPr>
            <w:tcW w:w="1418" w:type="dxa"/>
            <w:shd w:val="clear" w:color="auto" w:fill="auto"/>
            <w:noWrap/>
            <w:hideMark/>
          </w:tcPr>
          <w:p w14:paraId="0719177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1.0723 </w:t>
            </w:r>
          </w:p>
        </w:tc>
        <w:tc>
          <w:tcPr>
            <w:tcW w:w="1814" w:type="dxa"/>
            <w:shd w:val="clear" w:color="auto" w:fill="auto"/>
            <w:noWrap/>
            <w:hideMark/>
          </w:tcPr>
          <w:p w14:paraId="68A713D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26.5750 </w:t>
            </w:r>
          </w:p>
        </w:tc>
      </w:tr>
      <w:tr w:rsidR="00495040" w:rsidRPr="00AF1DBC" w14:paraId="1AF4DF0D" w14:textId="77777777" w:rsidTr="00EC1A2D">
        <w:trPr>
          <w:trHeight w:val="276"/>
          <w:jc w:val="center"/>
        </w:trPr>
        <w:tc>
          <w:tcPr>
            <w:tcW w:w="975" w:type="dxa"/>
            <w:tcBorders>
              <w:right w:val="single" w:sz="6" w:space="0" w:color="000000"/>
            </w:tcBorders>
            <w:shd w:val="clear" w:color="auto" w:fill="auto"/>
            <w:noWrap/>
            <w:hideMark/>
          </w:tcPr>
          <w:p w14:paraId="5CACE93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T-10</w:t>
            </w:r>
          </w:p>
        </w:tc>
        <w:tc>
          <w:tcPr>
            <w:tcW w:w="1459" w:type="dxa"/>
            <w:shd w:val="clear" w:color="auto" w:fill="auto"/>
            <w:noWrap/>
            <w:hideMark/>
          </w:tcPr>
          <w:p w14:paraId="707ABD2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0.4708 </w:t>
            </w:r>
          </w:p>
        </w:tc>
        <w:tc>
          <w:tcPr>
            <w:tcW w:w="1418" w:type="dxa"/>
            <w:shd w:val="clear" w:color="auto" w:fill="auto"/>
            <w:noWrap/>
            <w:hideMark/>
          </w:tcPr>
          <w:p w14:paraId="2FB7CF3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0.2737 </w:t>
            </w:r>
          </w:p>
        </w:tc>
        <w:tc>
          <w:tcPr>
            <w:tcW w:w="1417" w:type="dxa"/>
            <w:shd w:val="clear" w:color="auto" w:fill="auto"/>
            <w:noWrap/>
            <w:hideMark/>
          </w:tcPr>
          <w:p w14:paraId="399584F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0.4184 </w:t>
            </w:r>
          </w:p>
        </w:tc>
        <w:tc>
          <w:tcPr>
            <w:tcW w:w="1418" w:type="dxa"/>
            <w:shd w:val="clear" w:color="auto" w:fill="auto"/>
            <w:noWrap/>
            <w:hideMark/>
          </w:tcPr>
          <w:p w14:paraId="381AC79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0.0524 </w:t>
            </w:r>
          </w:p>
        </w:tc>
        <w:tc>
          <w:tcPr>
            <w:tcW w:w="1814" w:type="dxa"/>
            <w:shd w:val="clear" w:color="auto" w:fill="auto"/>
            <w:noWrap/>
            <w:hideMark/>
          </w:tcPr>
          <w:p w14:paraId="766850E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26.6274 </w:t>
            </w:r>
          </w:p>
        </w:tc>
      </w:tr>
      <w:tr w:rsidR="00495040" w:rsidRPr="00AF1DBC" w14:paraId="12866DF1" w14:textId="77777777" w:rsidTr="00EC1A2D">
        <w:trPr>
          <w:trHeight w:val="276"/>
          <w:jc w:val="center"/>
        </w:trPr>
        <w:tc>
          <w:tcPr>
            <w:tcW w:w="975" w:type="dxa"/>
            <w:tcBorders>
              <w:right w:val="single" w:sz="6" w:space="0" w:color="000000"/>
            </w:tcBorders>
            <w:shd w:val="clear" w:color="auto" w:fill="auto"/>
            <w:noWrap/>
            <w:hideMark/>
          </w:tcPr>
          <w:p w14:paraId="3F1DB87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T-9</w:t>
            </w:r>
          </w:p>
        </w:tc>
        <w:tc>
          <w:tcPr>
            <w:tcW w:w="1459" w:type="dxa"/>
            <w:shd w:val="clear" w:color="auto" w:fill="auto"/>
            <w:noWrap/>
            <w:hideMark/>
          </w:tcPr>
          <w:p w14:paraId="723B40D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1.9802 </w:t>
            </w:r>
          </w:p>
        </w:tc>
        <w:tc>
          <w:tcPr>
            <w:tcW w:w="1418" w:type="dxa"/>
            <w:shd w:val="clear" w:color="auto" w:fill="auto"/>
            <w:noWrap/>
            <w:hideMark/>
          </w:tcPr>
          <w:p w14:paraId="66326E9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1.3614 </w:t>
            </w:r>
          </w:p>
        </w:tc>
        <w:tc>
          <w:tcPr>
            <w:tcW w:w="1417" w:type="dxa"/>
            <w:shd w:val="clear" w:color="auto" w:fill="auto"/>
            <w:noWrap/>
            <w:hideMark/>
          </w:tcPr>
          <w:p w14:paraId="37CA4B0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2.1674 </w:t>
            </w:r>
          </w:p>
        </w:tc>
        <w:tc>
          <w:tcPr>
            <w:tcW w:w="1418" w:type="dxa"/>
            <w:shd w:val="clear" w:color="auto" w:fill="auto"/>
            <w:noWrap/>
            <w:hideMark/>
          </w:tcPr>
          <w:p w14:paraId="66AD757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-0.1873 </w:t>
            </w:r>
          </w:p>
        </w:tc>
        <w:tc>
          <w:tcPr>
            <w:tcW w:w="1814" w:type="dxa"/>
            <w:shd w:val="clear" w:color="auto" w:fill="auto"/>
            <w:noWrap/>
            <w:hideMark/>
          </w:tcPr>
          <w:p w14:paraId="2780C80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26.4402 </w:t>
            </w:r>
          </w:p>
        </w:tc>
      </w:tr>
      <w:tr w:rsidR="00495040" w:rsidRPr="00AF1DBC" w14:paraId="52669DBE" w14:textId="77777777" w:rsidTr="00EC1A2D">
        <w:trPr>
          <w:trHeight w:val="276"/>
          <w:jc w:val="center"/>
        </w:trPr>
        <w:tc>
          <w:tcPr>
            <w:tcW w:w="975" w:type="dxa"/>
            <w:tcBorders>
              <w:right w:val="single" w:sz="6" w:space="0" w:color="000000"/>
            </w:tcBorders>
            <w:shd w:val="clear" w:color="auto" w:fill="auto"/>
            <w:noWrap/>
            <w:hideMark/>
          </w:tcPr>
          <w:p w14:paraId="4A346F4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T-8</w:t>
            </w:r>
          </w:p>
        </w:tc>
        <w:tc>
          <w:tcPr>
            <w:tcW w:w="1459" w:type="dxa"/>
            <w:shd w:val="clear" w:color="auto" w:fill="auto"/>
            <w:noWrap/>
            <w:hideMark/>
          </w:tcPr>
          <w:p w14:paraId="589D972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3.5344 </w:t>
            </w:r>
          </w:p>
        </w:tc>
        <w:tc>
          <w:tcPr>
            <w:tcW w:w="1418" w:type="dxa"/>
            <w:shd w:val="clear" w:color="auto" w:fill="auto"/>
            <w:noWrap/>
            <w:hideMark/>
          </w:tcPr>
          <w:p w14:paraId="30BCEBB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0.3768 </w:t>
            </w:r>
          </w:p>
        </w:tc>
        <w:tc>
          <w:tcPr>
            <w:tcW w:w="1417" w:type="dxa"/>
            <w:shd w:val="clear" w:color="auto" w:fill="auto"/>
            <w:noWrap/>
            <w:hideMark/>
          </w:tcPr>
          <w:p w14:paraId="5AABB3E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0.5841 </w:t>
            </w:r>
          </w:p>
        </w:tc>
        <w:tc>
          <w:tcPr>
            <w:tcW w:w="1418" w:type="dxa"/>
            <w:shd w:val="clear" w:color="auto" w:fill="auto"/>
            <w:noWrap/>
            <w:hideMark/>
          </w:tcPr>
          <w:p w14:paraId="0822933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2.9504 </w:t>
            </w:r>
          </w:p>
        </w:tc>
        <w:tc>
          <w:tcPr>
            <w:tcW w:w="1814" w:type="dxa"/>
            <w:shd w:val="clear" w:color="auto" w:fill="auto"/>
            <w:noWrap/>
            <w:hideMark/>
          </w:tcPr>
          <w:p w14:paraId="31778CF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29.3905 </w:t>
            </w:r>
          </w:p>
        </w:tc>
      </w:tr>
      <w:tr w:rsidR="00495040" w:rsidRPr="00AF1DBC" w14:paraId="0C0A2590" w14:textId="77777777" w:rsidTr="00EC1A2D">
        <w:trPr>
          <w:trHeight w:val="276"/>
          <w:jc w:val="center"/>
        </w:trPr>
        <w:tc>
          <w:tcPr>
            <w:tcW w:w="975" w:type="dxa"/>
            <w:tcBorders>
              <w:right w:val="single" w:sz="6" w:space="0" w:color="000000"/>
            </w:tcBorders>
            <w:shd w:val="clear" w:color="auto" w:fill="auto"/>
            <w:noWrap/>
            <w:hideMark/>
          </w:tcPr>
          <w:p w14:paraId="45BE519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T-7</w:t>
            </w:r>
          </w:p>
        </w:tc>
        <w:tc>
          <w:tcPr>
            <w:tcW w:w="1459" w:type="dxa"/>
            <w:shd w:val="clear" w:color="auto" w:fill="auto"/>
            <w:noWrap/>
            <w:hideMark/>
          </w:tcPr>
          <w:p w14:paraId="314D30A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-4.1582 </w:t>
            </w:r>
          </w:p>
        </w:tc>
        <w:tc>
          <w:tcPr>
            <w:tcW w:w="1418" w:type="dxa"/>
            <w:shd w:val="clear" w:color="auto" w:fill="auto"/>
            <w:noWrap/>
            <w:hideMark/>
          </w:tcPr>
          <w:p w14:paraId="79512B5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0.0911 </w:t>
            </w:r>
          </w:p>
        </w:tc>
        <w:tc>
          <w:tcPr>
            <w:tcW w:w="1417" w:type="dxa"/>
            <w:shd w:val="clear" w:color="auto" w:fill="auto"/>
            <w:noWrap/>
            <w:hideMark/>
          </w:tcPr>
          <w:p w14:paraId="39F9C323"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0.1246 </w:t>
            </w:r>
          </w:p>
        </w:tc>
        <w:tc>
          <w:tcPr>
            <w:tcW w:w="1418" w:type="dxa"/>
            <w:shd w:val="clear" w:color="auto" w:fill="auto"/>
            <w:noWrap/>
            <w:hideMark/>
          </w:tcPr>
          <w:p w14:paraId="3DBFF7A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-4.2828 </w:t>
            </w:r>
          </w:p>
        </w:tc>
        <w:tc>
          <w:tcPr>
            <w:tcW w:w="1814" w:type="dxa"/>
            <w:shd w:val="clear" w:color="auto" w:fill="auto"/>
            <w:noWrap/>
            <w:hideMark/>
          </w:tcPr>
          <w:p w14:paraId="088C5E4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25.1077 </w:t>
            </w:r>
          </w:p>
        </w:tc>
      </w:tr>
      <w:tr w:rsidR="00495040" w:rsidRPr="00AF1DBC" w14:paraId="0607B7BB" w14:textId="77777777" w:rsidTr="00EC1A2D">
        <w:trPr>
          <w:trHeight w:val="276"/>
          <w:jc w:val="center"/>
        </w:trPr>
        <w:tc>
          <w:tcPr>
            <w:tcW w:w="975" w:type="dxa"/>
            <w:tcBorders>
              <w:right w:val="single" w:sz="6" w:space="0" w:color="000000"/>
            </w:tcBorders>
            <w:shd w:val="clear" w:color="auto" w:fill="auto"/>
            <w:noWrap/>
            <w:hideMark/>
          </w:tcPr>
          <w:p w14:paraId="7C4FAF4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T-6</w:t>
            </w:r>
          </w:p>
        </w:tc>
        <w:tc>
          <w:tcPr>
            <w:tcW w:w="1459" w:type="dxa"/>
            <w:shd w:val="clear" w:color="auto" w:fill="auto"/>
            <w:noWrap/>
            <w:hideMark/>
          </w:tcPr>
          <w:p w14:paraId="1803DF7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0.5004 </w:t>
            </w:r>
          </w:p>
        </w:tc>
        <w:tc>
          <w:tcPr>
            <w:tcW w:w="1418" w:type="dxa"/>
            <w:shd w:val="clear" w:color="auto" w:fill="auto"/>
            <w:noWrap/>
            <w:hideMark/>
          </w:tcPr>
          <w:p w14:paraId="67A13D6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-0.7360 </w:t>
            </w:r>
          </w:p>
        </w:tc>
        <w:tc>
          <w:tcPr>
            <w:tcW w:w="1417" w:type="dxa"/>
            <w:shd w:val="clear" w:color="auto" w:fill="auto"/>
            <w:noWrap/>
            <w:hideMark/>
          </w:tcPr>
          <w:p w14:paraId="2FBEBDA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-1.2054 </w:t>
            </w:r>
          </w:p>
        </w:tc>
        <w:tc>
          <w:tcPr>
            <w:tcW w:w="1418" w:type="dxa"/>
            <w:shd w:val="clear" w:color="auto" w:fill="auto"/>
            <w:noWrap/>
            <w:hideMark/>
          </w:tcPr>
          <w:p w14:paraId="437F03A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1.7058 </w:t>
            </w:r>
          </w:p>
        </w:tc>
        <w:tc>
          <w:tcPr>
            <w:tcW w:w="1814" w:type="dxa"/>
            <w:shd w:val="clear" w:color="auto" w:fill="auto"/>
            <w:noWrap/>
            <w:hideMark/>
          </w:tcPr>
          <w:p w14:paraId="7ABB7F1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26.8136 </w:t>
            </w:r>
          </w:p>
        </w:tc>
      </w:tr>
      <w:tr w:rsidR="00495040" w:rsidRPr="00AF1DBC" w14:paraId="1DC5572B" w14:textId="77777777" w:rsidTr="00EC1A2D">
        <w:trPr>
          <w:trHeight w:val="276"/>
          <w:jc w:val="center"/>
        </w:trPr>
        <w:tc>
          <w:tcPr>
            <w:tcW w:w="975" w:type="dxa"/>
            <w:tcBorders>
              <w:right w:val="single" w:sz="6" w:space="0" w:color="000000"/>
            </w:tcBorders>
            <w:shd w:val="clear" w:color="auto" w:fill="auto"/>
            <w:noWrap/>
            <w:hideMark/>
          </w:tcPr>
          <w:p w14:paraId="712025B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T-5</w:t>
            </w:r>
          </w:p>
        </w:tc>
        <w:tc>
          <w:tcPr>
            <w:tcW w:w="1459" w:type="dxa"/>
            <w:shd w:val="clear" w:color="auto" w:fill="auto"/>
            <w:noWrap/>
            <w:hideMark/>
          </w:tcPr>
          <w:p w14:paraId="79540B2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0.5722 </w:t>
            </w:r>
          </w:p>
        </w:tc>
        <w:tc>
          <w:tcPr>
            <w:tcW w:w="1418" w:type="dxa"/>
            <w:shd w:val="clear" w:color="auto" w:fill="auto"/>
            <w:noWrap/>
            <w:hideMark/>
          </w:tcPr>
          <w:p w14:paraId="283D25E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-0.3208 </w:t>
            </w:r>
          </w:p>
        </w:tc>
        <w:tc>
          <w:tcPr>
            <w:tcW w:w="1417" w:type="dxa"/>
            <w:shd w:val="clear" w:color="auto" w:fill="auto"/>
            <w:noWrap/>
            <w:hideMark/>
          </w:tcPr>
          <w:p w14:paraId="4CE3A1B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-0.5378 </w:t>
            </w:r>
          </w:p>
        </w:tc>
        <w:tc>
          <w:tcPr>
            <w:tcW w:w="1418" w:type="dxa"/>
            <w:shd w:val="clear" w:color="auto" w:fill="auto"/>
            <w:noWrap/>
            <w:hideMark/>
          </w:tcPr>
          <w:p w14:paraId="53C026C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1.1100 </w:t>
            </w:r>
          </w:p>
        </w:tc>
        <w:tc>
          <w:tcPr>
            <w:tcW w:w="1814" w:type="dxa"/>
            <w:shd w:val="clear" w:color="auto" w:fill="auto"/>
            <w:noWrap/>
            <w:hideMark/>
          </w:tcPr>
          <w:p w14:paraId="0D9B66D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27.9235 </w:t>
            </w:r>
          </w:p>
        </w:tc>
      </w:tr>
      <w:tr w:rsidR="00495040" w:rsidRPr="00AF1DBC" w14:paraId="731B2E74" w14:textId="77777777" w:rsidTr="00EC1A2D">
        <w:trPr>
          <w:trHeight w:val="276"/>
          <w:jc w:val="center"/>
        </w:trPr>
        <w:tc>
          <w:tcPr>
            <w:tcW w:w="975" w:type="dxa"/>
            <w:tcBorders>
              <w:right w:val="single" w:sz="6" w:space="0" w:color="000000"/>
            </w:tcBorders>
            <w:shd w:val="clear" w:color="auto" w:fill="auto"/>
            <w:noWrap/>
            <w:hideMark/>
          </w:tcPr>
          <w:p w14:paraId="36ADD94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T-4</w:t>
            </w:r>
          </w:p>
        </w:tc>
        <w:tc>
          <w:tcPr>
            <w:tcW w:w="1459" w:type="dxa"/>
            <w:shd w:val="clear" w:color="auto" w:fill="auto"/>
            <w:noWrap/>
            <w:hideMark/>
          </w:tcPr>
          <w:p w14:paraId="4675254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0.3030 </w:t>
            </w:r>
          </w:p>
        </w:tc>
        <w:tc>
          <w:tcPr>
            <w:tcW w:w="1418" w:type="dxa"/>
            <w:shd w:val="clear" w:color="auto" w:fill="auto"/>
            <w:noWrap/>
            <w:hideMark/>
          </w:tcPr>
          <w:p w14:paraId="1724D0C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0.4135 </w:t>
            </w:r>
          </w:p>
        </w:tc>
        <w:tc>
          <w:tcPr>
            <w:tcW w:w="1417" w:type="dxa"/>
            <w:shd w:val="clear" w:color="auto" w:fill="auto"/>
            <w:noWrap/>
            <w:hideMark/>
          </w:tcPr>
          <w:p w14:paraId="7A69C83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0.6431 </w:t>
            </w:r>
          </w:p>
        </w:tc>
        <w:tc>
          <w:tcPr>
            <w:tcW w:w="1418" w:type="dxa"/>
            <w:shd w:val="clear" w:color="auto" w:fill="auto"/>
            <w:noWrap/>
            <w:hideMark/>
          </w:tcPr>
          <w:p w14:paraId="4732DE1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-0.3402 </w:t>
            </w:r>
          </w:p>
        </w:tc>
        <w:tc>
          <w:tcPr>
            <w:tcW w:w="1814" w:type="dxa"/>
            <w:shd w:val="clear" w:color="auto" w:fill="auto"/>
            <w:noWrap/>
            <w:hideMark/>
          </w:tcPr>
          <w:p w14:paraId="057EF8C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27.5834 </w:t>
            </w:r>
          </w:p>
        </w:tc>
      </w:tr>
      <w:tr w:rsidR="00495040" w:rsidRPr="00AF1DBC" w14:paraId="6F935E5A" w14:textId="77777777" w:rsidTr="00EC1A2D">
        <w:trPr>
          <w:trHeight w:val="276"/>
          <w:jc w:val="center"/>
        </w:trPr>
        <w:tc>
          <w:tcPr>
            <w:tcW w:w="975" w:type="dxa"/>
            <w:tcBorders>
              <w:right w:val="single" w:sz="6" w:space="0" w:color="000000"/>
            </w:tcBorders>
            <w:shd w:val="clear" w:color="auto" w:fill="auto"/>
            <w:noWrap/>
            <w:hideMark/>
          </w:tcPr>
          <w:p w14:paraId="74D2068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T-3</w:t>
            </w:r>
          </w:p>
        </w:tc>
        <w:tc>
          <w:tcPr>
            <w:tcW w:w="1459" w:type="dxa"/>
            <w:shd w:val="clear" w:color="auto" w:fill="auto"/>
            <w:noWrap/>
            <w:hideMark/>
          </w:tcPr>
          <w:p w14:paraId="3850987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1.8049 </w:t>
            </w:r>
          </w:p>
        </w:tc>
        <w:tc>
          <w:tcPr>
            <w:tcW w:w="1418" w:type="dxa"/>
            <w:shd w:val="clear" w:color="auto" w:fill="auto"/>
            <w:noWrap/>
            <w:hideMark/>
          </w:tcPr>
          <w:p w14:paraId="06F70FF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-0.2456 </w:t>
            </w:r>
          </w:p>
        </w:tc>
        <w:tc>
          <w:tcPr>
            <w:tcW w:w="1417" w:type="dxa"/>
            <w:shd w:val="clear" w:color="auto" w:fill="auto"/>
            <w:noWrap/>
            <w:hideMark/>
          </w:tcPr>
          <w:p w14:paraId="4F2B2ED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-0.4168 </w:t>
            </w:r>
          </w:p>
        </w:tc>
        <w:tc>
          <w:tcPr>
            <w:tcW w:w="1418" w:type="dxa"/>
            <w:shd w:val="clear" w:color="auto" w:fill="auto"/>
            <w:noWrap/>
            <w:hideMark/>
          </w:tcPr>
          <w:p w14:paraId="46B016D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2.2217 </w:t>
            </w:r>
          </w:p>
        </w:tc>
        <w:tc>
          <w:tcPr>
            <w:tcW w:w="1814" w:type="dxa"/>
            <w:shd w:val="clear" w:color="auto" w:fill="auto"/>
            <w:noWrap/>
            <w:hideMark/>
          </w:tcPr>
          <w:p w14:paraId="6C68124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29.8051 </w:t>
            </w:r>
          </w:p>
        </w:tc>
      </w:tr>
      <w:tr w:rsidR="00495040" w:rsidRPr="00AF1DBC" w14:paraId="39D47508" w14:textId="77777777" w:rsidTr="00EC1A2D">
        <w:trPr>
          <w:trHeight w:val="276"/>
          <w:jc w:val="center"/>
        </w:trPr>
        <w:tc>
          <w:tcPr>
            <w:tcW w:w="975" w:type="dxa"/>
            <w:tcBorders>
              <w:right w:val="single" w:sz="6" w:space="0" w:color="000000"/>
            </w:tcBorders>
            <w:shd w:val="clear" w:color="auto" w:fill="auto"/>
            <w:noWrap/>
            <w:hideMark/>
          </w:tcPr>
          <w:p w14:paraId="0397941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T-2</w:t>
            </w:r>
          </w:p>
        </w:tc>
        <w:tc>
          <w:tcPr>
            <w:tcW w:w="1459" w:type="dxa"/>
            <w:shd w:val="clear" w:color="auto" w:fill="auto"/>
            <w:noWrap/>
            <w:hideMark/>
          </w:tcPr>
          <w:p w14:paraId="6917FCE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-1.0565 </w:t>
            </w:r>
          </w:p>
        </w:tc>
        <w:tc>
          <w:tcPr>
            <w:tcW w:w="1418" w:type="dxa"/>
            <w:shd w:val="clear" w:color="auto" w:fill="auto"/>
            <w:noWrap/>
            <w:hideMark/>
          </w:tcPr>
          <w:p w14:paraId="584E3AF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0.2688 </w:t>
            </w:r>
          </w:p>
        </w:tc>
        <w:tc>
          <w:tcPr>
            <w:tcW w:w="1417" w:type="dxa"/>
            <w:shd w:val="clear" w:color="auto" w:fill="auto"/>
            <w:noWrap/>
            <w:hideMark/>
          </w:tcPr>
          <w:p w14:paraId="4C397BD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0.4105 </w:t>
            </w:r>
          </w:p>
        </w:tc>
        <w:tc>
          <w:tcPr>
            <w:tcW w:w="1418" w:type="dxa"/>
            <w:shd w:val="clear" w:color="auto" w:fill="auto"/>
            <w:noWrap/>
            <w:hideMark/>
          </w:tcPr>
          <w:p w14:paraId="5450939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-1.4670 </w:t>
            </w:r>
          </w:p>
        </w:tc>
        <w:tc>
          <w:tcPr>
            <w:tcW w:w="1814" w:type="dxa"/>
            <w:shd w:val="clear" w:color="auto" w:fill="auto"/>
            <w:noWrap/>
            <w:hideMark/>
          </w:tcPr>
          <w:p w14:paraId="323BC3D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28.3381 </w:t>
            </w:r>
          </w:p>
        </w:tc>
      </w:tr>
      <w:tr w:rsidR="00495040" w:rsidRPr="00AF1DBC" w14:paraId="6F8FFF37" w14:textId="77777777" w:rsidTr="00EC1A2D">
        <w:trPr>
          <w:trHeight w:val="276"/>
          <w:jc w:val="center"/>
        </w:trPr>
        <w:tc>
          <w:tcPr>
            <w:tcW w:w="975" w:type="dxa"/>
            <w:tcBorders>
              <w:right w:val="single" w:sz="6" w:space="0" w:color="000000"/>
            </w:tcBorders>
            <w:shd w:val="clear" w:color="auto" w:fill="auto"/>
            <w:noWrap/>
            <w:hideMark/>
          </w:tcPr>
          <w:p w14:paraId="269A85A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w:t>
            </w:r>
          </w:p>
        </w:tc>
        <w:tc>
          <w:tcPr>
            <w:tcW w:w="1459" w:type="dxa"/>
            <w:shd w:val="clear" w:color="auto" w:fill="auto"/>
            <w:noWrap/>
            <w:hideMark/>
          </w:tcPr>
          <w:p w14:paraId="1106380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3.5106 </w:t>
            </w:r>
          </w:p>
        </w:tc>
        <w:tc>
          <w:tcPr>
            <w:tcW w:w="1418" w:type="dxa"/>
            <w:shd w:val="clear" w:color="auto" w:fill="auto"/>
            <w:noWrap/>
            <w:hideMark/>
          </w:tcPr>
          <w:p w14:paraId="36A02EA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0.3948 </w:t>
            </w:r>
          </w:p>
        </w:tc>
        <w:tc>
          <w:tcPr>
            <w:tcW w:w="1417" w:type="dxa"/>
            <w:shd w:val="clear" w:color="auto" w:fill="auto"/>
            <w:noWrap/>
            <w:hideMark/>
          </w:tcPr>
          <w:p w14:paraId="3A2A626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0.6131 </w:t>
            </w:r>
          </w:p>
        </w:tc>
        <w:tc>
          <w:tcPr>
            <w:tcW w:w="1418" w:type="dxa"/>
            <w:shd w:val="clear" w:color="auto" w:fill="auto"/>
            <w:noWrap/>
            <w:hideMark/>
          </w:tcPr>
          <w:p w14:paraId="070F04C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2.8975 </w:t>
            </w:r>
          </w:p>
        </w:tc>
        <w:tc>
          <w:tcPr>
            <w:tcW w:w="1814" w:type="dxa"/>
            <w:shd w:val="clear" w:color="auto" w:fill="auto"/>
            <w:noWrap/>
            <w:hideMark/>
          </w:tcPr>
          <w:p w14:paraId="663738E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31.2356 </w:t>
            </w:r>
          </w:p>
        </w:tc>
      </w:tr>
      <w:tr w:rsidR="00495040" w:rsidRPr="00AF1DBC" w14:paraId="7845F722" w14:textId="77777777" w:rsidTr="00EC1A2D">
        <w:trPr>
          <w:trHeight w:val="276"/>
          <w:jc w:val="center"/>
        </w:trPr>
        <w:tc>
          <w:tcPr>
            <w:tcW w:w="975" w:type="dxa"/>
            <w:tcBorders>
              <w:right w:val="single" w:sz="6" w:space="0" w:color="000000"/>
            </w:tcBorders>
            <w:shd w:val="clear" w:color="auto" w:fill="auto"/>
            <w:noWrap/>
            <w:hideMark/>
          </w:tcPr>
          <w:p w14:paraId="023ECB6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w:t>
            </w:r>
          </w:p>
        </w:tc>
        <w:tc>
          <w:tcPr>
            <w:tcW w:w="1459" w:type="dxa"/>
            <w:shd w:val="clear" w:color="auto" w:fill="auto"/>
            <w:noWrap/>
            <w:hideMark/>
          </w:tcPr>
          <w:p w14:paraId="3E0D1F6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-2.1338 </w:t>
            </w:r>
          </w:p>
        </w:tc>
        <w:tc>
          <w:tcPr>
            <w:tcW w:w="1418" w:type="dxa"/>
            <w:shd w:val="clear" w:color="auto" w:fill="auto"/>
            <w:noWrap/>
            <w:hideMark/>
          </w:tcPr>
          <w:p w14:paraId="1879AF9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-0.4117 </w:t>
            </w:r>
          </w:p>
        </w:tc>
        <w:tc>
          <w:tcPr>
            <w:tcW w:w="1417" w:type="dxa"/>
            <w:shd w:val="clear" w:color="auto" w:fill="auto"/>
            <w:noWrap/>
            <w:hideMark/>
          </w:tcPr>
          <w:p w14:paraId="0F52458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-0.6840 </w:t>
            </w:r>
          </w:p>
        </w:tc>
        <w:tc>
          <w:tcPr>
            <w:tcW w:w="1418" w:type="dxa"/>
            <w:shd w:val="clear" w:color="auto" w:fill="auto"/>
            <w:noWrap/>
            <w:hideMark/>
          </w:tcPr>
          <w:p w14:paraId="6241B6F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-1.4499 </w:t>
            </w:r>
          </w:p>
        </w:tc>
        <w:tc>
          <w:tcPr>
            <w:tcW w:w="1814" w:type="dxa"/>
            <w:shd w:val="clear" w:color="auto" w:fill="auto"/>
            <w:noWrap/>
            <w:hideMark/>
          </w:tcPr>
          <w:p w14:paraId="0E15E02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29.7857 </w:t>
            </w:r>
          </w:p>
        </w:tc>
      </w:tr>
      <w:tr w:rsidR="00495040" w:rsidRPr="00AF1DBC" w14:paraId="410B0179" w14:textId="77777777" w:rsidTr="00EC1A2D">
        <w:trPr>
          <w:trHeight w:val="276"/>
          <w:jc w:val="center"/>
        </w:trPr>
        <w:tc>
          <w:tcPr>
            <w:tcW w:w="975" w:type="dxa"/>
            <w:tcBorders>
              <w:right w:val="single" w:sz="6" w:space="0" w:color="000000"/>
            </w:tcBorders>
            <w:shd w:val="clear" w:color="auto" w:fill="auto"/>
            <w:noWrap/>
            <w:hideMark/>
          </w:tcPr>
          <w:p w14:paraId="2F26DCE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w:t>
            </w:r>
          </w:p>
        </w:tc>
        <w:tc>
          <w:tcPr>
            <w:tcW w:w="1459" w:type="dxa"/>
            <w:shd w:val="clear" w:color="auto" w:fill="auto"/>
            <w:noWrap/>
            <w:hideMark/>
          </w:tcPr>
          <w:p w14:paraId="00F6101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-2.5919 </w:t>
            </w:r>
          </w:p>
        </w:tc>
        <w:tc>
          <w:tcPr>
            <w:tcW w:w="1418" w:type="dxa"/>
            <w:shd w:val="clear" w:color="auto" w:fill="auto"/>
            <w:noWrap/>
            <w:hideMark/>
          </w:tcPr>
          <w:p w14:paraId="7AD431B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-1.7211 </w:t>
            </w:r>
          </w:p>
        </w:tc>
        <w:tc>
          <w:tcPr>
            <w:tcW w:w="1417" w:type="dxa"/>
            <w:shd w:val="clear" w:color="auto" w:fill="auto"/>
            <w:noWrap/>
            <w:hideMark/>
          </w:tcPr>
          <w:p w14:paraId="398376B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-2.7895 </w:t>
            </w:r>
          </w:p>
        </w:tc>
        <w:tc>
          <w:tcPr>
            <w:tcW w:w="1418" w:type="dxa"/>
            <w:shd w:val="clear" w:color="auto" w:fill="auto"/>
            <w:noWrap/>
            <w:hideMark/>
          </w:tcPr>
          <w:p w14:paraId="036E5C5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0.1976 </w:t>
            </w:r>
          </w:p>
        </w:tc>
        <w:tc>
          <w:tcPr>
            <w:tcW w:w="1814" w:type="dxa"/>
            <w:shd w:val="clear" w:color="auto" w:fill="auto"/>
            <w:noWrap/>
            <w:hideMark/>
          </w:tcPr>
          <w:p w14:paraId="3BDA4EB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29.9833 </w:t>
            </w:r>
          </w:p>
        </w:tc>
      </w:tr>
      <w:tr w:rsidR="00495040" w:rsidRPr="00AF1DBC" w14:paraId="0A953E9F" w14:textId="77777777" w:rsidTr="00EC1A2D">
        <w:trPr>
          <w:trHeight w:val="276"/>
          <w:jc w:val="center"/>
        </w:trPr>
        <w:tc>
          <w:tcPr>
            <w:tcW w:w="975" w:type="dxa"/>
            <w:tcBorders>
              <w:right w:val="single" w:sz="6" w:space="0" w:color="000000"/>
            </w:tcBorders>
            <w:shd w:val="clear" w:color="auto" w:fill="auto"/>
            <w:noWrap/>
            <w:hideMark/>
          </w:tcPr>
          <w:p w14:paraId="5E4458D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T-2</w:t>
            </w:r>
          </w:p>
        </w:tc>
        <w:tc>
          <w:tcPr>
            <w:tcW w:w="1459" w:type="dxa"/>
            <w:shd w:val="clear" w:color="auto" w:fill="auto"/>
            <w:noWrap/>
            <w:hideMark/>
          </w:tcPr>
          <w:p w14:paraId="7F123BA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-0.2075 </w:t>
            </w:r>
          </w:p>
        </w:tc>
        <w:tc>
          <w:tcPr>
            <w:tcW w:w="1418" w:type="dxa"/>
            <w:shd w:val="clear" w:color="auto" w:fill="auto"/>
            <w:noWrap/>
            <w:hideMark/>
          </w:tcPr>
          <w:p w14:paraId="79874AE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-0.0926 </w:t>
            </w:r>
          </w:p>
        </w:tc>
        <w:tc>
          <w:tcPr>
            <w:tcW w:w="1417" w:type="dxa"/>
            <w:shd w:val="clear" w:color="auto" w:fill="auto"/>
            <w:noWrap/>
            <w:hideMark/>
          </w:tcPr>
          <w:p w14:paraId="5652A7F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-0.1708 </w:t>
            </w:r>
          </w:p>
        </w:tc>
        <w:tc>
          <w:tcPr>
            <w:tcW w:w="1418" w:type="dxa"/>
            <w:shd w:val="clear" w:color="auto" w:fill="auto"/>
            <w:noWrap/>
            <w:hideMark/>
          </w:tcPr>
          <w:p w14:paraId="3C01786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-0.0367 </w:t>
            </w:r>
          </w:p>
        </w:tc>
        <w:tc>
          <w:tcPr>
            <w:tcW w:w="1814" w:type="dxa"/>
            <w:shd w:val="clear" w:color="auto" w:fill="auto"/>
            <w:noWrap/>
            <w:hideMark/>
          </w:tcPr>
          <w:p w14:paraId="1F75F06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29.9466 </w:t>
            </w:r>
          </w:p>
        </w:tc>
      </w:tr>
      <w:tr w:rsidR="00495040" w:rsidRPr="00AF1DBC" w14:paraId="0F452D93" w14:textId="77777777" w:rsidTr="00EC1A2D">
        <w:trPr>
          <w:trHeight w:val="276"/>
          <w:jc w:val="center"/>
        </w:trPr>
        <w:tc>
          <w:tcPr>
            <w:tcW w:w="975" w:type="dxa"/>
            <w:tcBorders>
              <w:right w:val="single" w:sz="6" w:space="0" w:color="000000"/>
            </w:tcBorders>
            <w:shd w:val="clear" w:color="auto" w:fill="auto"/>
            <w:noWrap/>
            <w:hideMark/>
          </w:tcPr>
          <w:p w14:paraId="1A90160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T-3</w:t>
            </w:r>
          </w:p>
        </w:tc>
        <w:tc>
          <w:tcPr>
            <w:tcW w:w="1459" w:type="dxa"/>
            <w:shd w:val="clear" w:color="auto" w:fill="auto"/>
            <w:noWrap/>
            <w:hideMark/>
          </w:tcPr>
          <w:p w14:paraId="24A8FFB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0.2748 </w:t>
            </w:r>
          </w:p>
        </w:tc>
        <w:tc>
          <w:tcPr>
            <w:tcW w:w="1418" w:type="dxa"/>
            <w:shd w:val="clear" w:color="auto" w:fill="auto"/>
            <w:noWrap/>
            <w:hideMark/>
          </w:tcPr>
          <w:p w14:paraId="02665FF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-0.3800 </w:t>
            </w:r>
          </w:p>
        </w:tc>
        <w:tc>
          <w:tcPr>
            <w:tcW w:w="1417" w:type="dxa"/>
            <w:shd w:val="clear" w:color="auto" w:fill="auto"/>
            <w:noWrap/>
            <w:hideMark/>
          </w:tcPr>
          <w:p w14:paraId="2C7CCD8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-0.6329 </w:t>
            </w:r>
          </w:p>
        </w:tc>
        <w:tc>
          <w:tcPr>
            <w:tcW w:w="1418" w:type="dxa"/>
            <w:shd w:val="clear" w:color="auto" w:fill="auto"/>
            <w:noWrap/>
            <w:hideMark/>
          </w:tcPr>
          <w:p w14:paraId="4AE516A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0.9077 </w:t>
            </w:r>
          </w:p>
        </w:tc>
        <w:tc>
          <w:tcPr>
            <w:tcW w:w="1814" w:type="dxa"/>
            <w:shd w:val="clear" w:color="auto" w:fill="auto"/>
            <w:noWrap/>
            <w:hideMark/>
          </w:tcPr>
          <w:p w14:paraId="51A3AD8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30.8543 </w:t>
            </w:r>
          </w:p>
        </w:tc>
      </w:tr>
      <w:tr w:rsidR="00495040" w:rsidRPr="00AF1DBC" w14:paraId="43AD6EF4" w14:textId="77777777" w:rsidTr="00EC1A2D">
        <w:trPr>
          <w:trHeight w:val="276"/>
          <w:jc w:val="center"/>
        </w:trPr>
        <w:tc>
          <w:tcPr>
            <w:tcW w:w="975" w:type="dxa"/>
            <w:tcBorders>
              <w:right w:val="single" w:sz="6" w:space="0" w:color="000000"/>
            </w:tcBorders>
            <w:shd w:val="clear" w:color="auto" w:fill="auto"/>
            <w:noWrap/>
            <w:hideMark/>
          </w:tcPr>
          <w:p w14:paraId="6BF21AD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T-4</w:t>
            </w:r>
          </w:p>
        </w:tc>
        <w:tc>
          <w:tcPr>
            <w:tcW w:w="1459" w:type="dxa"/>
            <w:shd w:val="clear" w:color="auto" w:fill="auto"/>
            <w:noWrap/>
            <w:hideMark/>
          </w:tcPr>
          <w:p w14:paraId="41FCC46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-0.0370 </w:t>
            </w:r>
          </w:p>
        </w:tc>
        <w:tc>
          <w:tcPr>
            <w:tcW w:w="1418" w:type="dxa"/>
            <w:shd w:val="clear" w:color="auto" w:fill="auto"/>
            <w:noWrap/>
            <w:hideMark/>
          </w:tcPr>
          <w:p w14:paraId="1906BD7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0.6826 </w:t>
            </w:r>
          </w:p>
        </w:tc>
        <w:tc>
          <w:tcPr>
            <w:tcW w:w="1417" w:type="dxa"/>
            <w:shd w:val="clear" w:color="auto" w:fill="auto"/>
            <w:noWrap/>
            <w:hideMark/>
          </w:tcPr>
          <w:p w14:paraId="329E69B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1.0759 </w:t>
            </w:r>
          </w:p>
        </w:tc>
        <w:tc>
          <w:tcPr>
            <w:tcW w:w="1418" w:type="dxa"/>
            <w:shd w:val="clear" w:color="auto" w:fill="auto"/>
            <w:noWrap/>
            <w:hideMark/>
          </w:tcPr>
          <w:p w14:paraId="024AB79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-1.1129 </w:t>
            </w:r>
          </w:p>
        </w:tc>
        <w:tc>
          <w:tcPr>
            <w:tcW w:w="1814" w:type="dxa"/>
            <w:shd w:val="clear" w:color="auto" w:fill="auto"/>
            <w:noWrap/>
            <w:hideMark/>
          </w:tcPr>
          <w:p w14:paraId="077236D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29.7414 </w:t>
            </w:r>
          </w:p>
        </w:tc>
      </w:tr>
      <w:tr w:rsidR="00495040" w:rsidRPr="00AF1DBC" w14:paraId="1C24D9C7" w14:textId="77777777" w:rsidTr="00EC1A2D">
        <w:trPr>
          <w:trHeight w:val="276"/>
          <w:jc w:val="center"/>
        </w:trPr>
        <w:tc>
          <w:tcPr>
            <w:tcW w:w="975" w:type="dxa"/>
            <w:tcBorders>
              <w:right w:val="single" w:sz="6" w:space="0" w:color="000000"/>
            </w:tcBorders>
            <w:shd w:val="clear" w:color="auto" w:fill="auto"/>
            <w:noWrap/>
            <w:hideMark/>
          </w:tcPr>
          <w:p w14:paraId="6F86699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T-5</w:t>
            </w:r>
          </w:p>
        </w:tc>
        <w:tc>
          <w:tcPr>
            <w:tcW w:w="1459" w:type="dxa"/>
            <w:shd w:val="clear" w:color="auto" w:fill="auto"/>
            <w:noWrap/>
            <w:hideMark/>
          </w:tcPr>
          <w:p w14:paraId="128E749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0.7632 </w:t>
            </w:r>
          </w:p>
        </w:tc>
        <w:tc>
          <w:tcPr>
            <w:tcW w:w="1418" w:type="dxa"/>
            <w:shd w:val="clear" w:color="auto" w:fill="auto"/>
            <w:noWrap/>
            <w:hideMark/>
          </w:tcPr>
          <w:p w14:paraId="7E1AB1E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-0.3819 </w:t>
            </w:r>
          </w:p>
        </w:tc>
        <w:tc>
          <w:tcPr>
            <w:tcW w:w="1417" w:type="dxa"/>
            <w:shd w:val="clear" w:color="auto" w:fill="auto"/>
            <w:noWrap/>
            <w:hideMark/>
          </w:tcPr>
          <w:p w14:paraId="61287D0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-0.6360 </w:t>
            </w:r>
          </w:p>
        </w:tc>
        <w:tc>
          <w:tcPr>
            <w:tcW w:w="1418" w:type="dxa"/>
            <w:shd w:val="clear" w:color="auto" w:fill="auto"/>
            <w:noWrap/>
            <w:hideMark/>
          </w:tcPr>
          <w:p w14:paraId="69507A4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1.3992 </w:t>
            </w:r>
          </w:p>
        </w:tc>
        <w:tc>
          <w:tcPr>
            <w:tcW w:w="1814" w:type="dxa"/>
            <w:shd w:val="clear" w:color="auto" w:fill="auto"/>
            <w:noWrap/>
            <w:hideMark/>
          </w:tcPr>
          <w:p w14:paraId="4F702413"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31.1406 </w:t>
            </w:r>
          </w:p>
        </w:tc>
      </w:tr>
      <w:tr w:rsidR="00495040" w:rsidRPr="00AF1DBC" w14:paraId="4F6F5B5E" w14:textId="77777777" w:rsidTr="00EC1A2D">
        <w:trPr>
          <w:trHeight w:val="276"/>
          <w:jc w:val="center"/>
        </w:trPr>
        <w:tc>
          <w:tcPr>
            <w:tcW w:w="975" w:type="dxa"/>
            <w:tcBorders>
              <w:right w:val="single" w:sz="6" w:space="0" w:color="000000"/>
            </w:tcBorders>
            <w:shd w:val="clear" w:color="auto" w:fill="auto"/>
            <w:noWrap/>
            <w:hideMark/>
          </w:tcPr>
          <w:p w14:paraId="4CC357D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T-6</w:t>
            </w:r>
          </w:p>
        </w:tc>
        <w:tc>
          <w:tcPr>
            <w:tcW w:w="1459" w:type="dxa"/>
            <w:shd w:val="clear" w:color="auto" w:fill="auto"/>
            <w:noWrap/>
            <w:hideMark/>
          </w:tcPr>
          <w:p w14:paraId="7D0DEE4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2.6105 </w:t>
            </w:r>
          </w:p>
        </w:tc>
        <w:tc>
          <w:tcPr>
            <w:tcW w:w="1418" w:type="dxa"/>
            <w:shd w:val="clear" w:color="auto" w:fill="auto"/>
            <w:noWrap/>
            <w:hideMark/>
          </w:tcPr>
          <w:p w14:paraId="1A7B20D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1.0812 </w:t>
            </w:r>
          </w:p>
        </w:tc>
        <w:tc>
          <w:tcPr>
            <w:tcW w:w="1417" w:type="dxa"/>
            <w:shd w:val="clear" w:color="auto" w:fill="auto"/>
            <w:noWrap/>
            <w:hideMark/>
          </w:tcPr>
          <w:p w14:paraId="00A6B1B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1.7168 </w:t>
            </w:r>
          </w:p>
        </w:tc>
        <w:tc>
          <w:tcPr>
            <w:tcW w:w="1418" w:type="dxa"/>
            <w:shd w:val="clear" w:color="auto" w:fill="auto"/>
            <w:noWrap/>
            <w:hideMark/>
          </w:tcPr>
          <w:p w14:paraId="15FB9CE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0.8937 </w:t>
            </w:r>
          </w:p>
        </w:tc>
        <w:tc>
          <w:tcPr>
            <w:tcW w:w="1814" w:type="dxa"/>
            <w:shd w:val="clear" w:color="auto" w:fill="auto"/>
            <w:noWrap/>
            <w:hideMark/>
          </w:tcPr>
          <w:p w14:paraId="70BE4BD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32.0343 </w:t>
            </w:r>
          </w:p>
        </w:tc>
      </w:tr>
      <w:tr w:rsidR="00495040" w:rsidRPr="00AF1DBC" w14:paraId="414FE4B2" w14:textId="77777777" w:rsidTr="00EC1A2D">
        <w:trPr>
          <w:trHeight w:val="276"/>
          <w:jc w:val="center"/>
        </w:trPr>
        <w:tc>
          <w:tcPr>
            <w:tcW w:w="975" w:type="dxa"/>
            <w:tcBorders>
              <w:right w:val="single" w:sz="6" w:space="0" w:color="000000"/>
            </w:tcBorders>
            <w:shd w:val="clear" w:color="auto" w:fill="auto"/>
            <w:noWrap/>
            <w:hideMark/>
          </w:tcPr>
          <w:p w14:paraId="7E10FD7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T-7</w:t>
            </w:r>
          </w:p>
        </w:tc>
        <w:tc>
          <w:tcPr>
            <w:tcW w:w="1459" w:type="dxa"/>
            <w:shd w:val="clear" w:color="auto" w:fill="auto"/>
            <w:noWrap/>
            <w:hideMark/>
          </w:tcPr>
          <w:p w14:paraId="6CD9842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-0.6450 </w:t>
            </w:r>
          </w:p>
        </w:tc>
        <w:tc>
          <w:tcPr>
            <w:tcW w:w="1418" w:type="dxa"/>
            <w:shd w:val="clear" w:color="auto" w:fill="auto"/>
            <w:noWrap/>
            <w:hideMark/>
          </w:tcPr>
          <w:p w14:paraId="6FB044D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0.5244 </w:t>
            </w:r>
          </w:p>
        </w:tc>
        <w:tc>
          <w:tcPr>
            <w:tcW w:w="1417" w:type="dxa"/>
            <w:shd w:val="clear" w:color="auto" w:fill="auto"/>
            <w:noWrap/>
            <w:hideMark/>
          </w:tcPr>
          <w:p w14:paraId="584E5A4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0.8214 </w:t>
            </w:r>
          </w:p>
        </w:tc>
        <w:tc>
          <w:tcPr>
            <w:tcW w:w="1418" w:type="dxa"/>
            <w:shd w:val="clear" w:color="auto" w:fill="auto"/>
            <w:noWrap/>
            <w:hideMark/>
          </w:tcPr>
          <w:p w14:paraId="50EB269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-1.4663 </w:t>
            </w:r>
          </w:p>
        </w:tc>
        <w:tc>
          <w:tcPr>
            <w:tcW w:w="1814" w:type="dxa"/>
            <w:shd w:val="clear" w:color="auto" w:fill="auto"/>
            <w:noWrap/>
            <w:hideMark/>
          </w:tcPr>
          <w:p w14:paraId="68348143"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30.5680 </w:t>
            </w:r>
          </w:p>
        </w:tc>
      </w:tr>
      <w:tr w:rsidR="00495040" w:rsidRPr="00AF1DBC" w14:paraId="421E65CE" w14:textId="77777777" w:rsidTr="00EC1A2D">
        <w:trPr>
          <w:trHeight w:val="276"/>
          <w:jc w:val="center"/>
        </w:trPr>
        <w:tc>
          <w:tcPr>
            <w:tcW w:w="975" w:type="dxa"/>
            <w:tcBorders>
              <w:right w:val="single" w:sz="6" w:space="0" w:color="000000"/>
            </w:tcBorders>
            <w:shd w:val="clear" w:color="auto" w:fill="auto"/>
            <w:noWrap/>
            <w:hideMark/>
          </w:tcPr>
          <w:p w14:paraId="3105561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T-8</w:t>
            </w:r>
          </w:p>
        </w:tc>
        <w:tc>
          <w:tcPr>
            <w:tcW w:w="1459" w:type="dxa"/>
            <w:shd w:val="clear" w:color="auto" w:fill="auto"/>
            <w:noWrap/>
            <w:hideMark/>
          </w:tcPr>
          <w:p w14:paraId="34C4402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0.2741 </w:t>
            </w:r>
          </w:p>
        </w:tc>
        <w:tc>
          <w:tcPr>
            <w:tcW w:w="1418" w:type="dxa"/>
            <w:shd w:val="clear" w:color="auto" w:fill="auto"/>
            <w:noWrap/>
            <w:hideMark/>
          </w:tcPr>
          <w:p w14:paraId="67DE719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-0.0060 </w:t>
            </w:r>
          </w:p>
        </w:tc>
        <w:tc>
          <w:tcPr>
            <w:tcW w:w="1417" w:type="dxa"/>
            <w:shd w:val="clear" w:color="auto" w:fill="auto"/>
            <w:noWrap/>
            <w:hideMark/>
          </w:tcPr>
          <w:p w14:paraId="5BB94C2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-0.0315 </w:t>
            </w:r>
          </w:p>
        </w:tc>
        <w:tc>
          <w:tcPr>
            <w:tcW w:w="1418" w:type="dxa"/>
            <w:shd w:val="clear" w:color="auto" w:fill="auto"/>
            <w:noWrap/>
            <w:hideMark/>
          </w:tcPr>
          <w:p w14:paraId="6EAB763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0.3056 </w:t>
            </w:r>
          </w:p>
        </w:tc>
        <w:tc>
          <w:tcPr>
            <w:tcW w:w="1814" w:type="dxa"/>
            <w:shd w:val="clear" w:color="auto" w:fill="auto"/>
            <w:noWrap/>
            <w:hideMark/>
          </w:tcPr>
          <w:p w14:paraId="42E40EF3"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30.8736 </w:t>
            </w:r>
          </w:p>
        </w:tc>
      </w:tr>
      <w:tr w:rsidR="00495040" w:rsidRPr="00AF1DBC" w14:paraId="3ECFF39D" w14:textId="77777777" w:rsidTr="00EC1A2D">
        <w:trPr>
          <w:trHeight w:val="276"/>
          <w:jc w:val="center"/>
        </w:trPr>
        <w:tc>
          <w:tcPr>
            <w:tcW w:w="975" w:type="dxa"/>
            <w:tcBorders>
              <w:right w:val="single" w:sz="6" w:space="0" w:color="000000"/>
            </w:tcBorders>
            <w:shd w:val="clear" w:color="auto" w:fill="auto"/>
            <w:noWrap/>
            <w:hideMark/>
          </w:tcPr>
          <w:p w14:paraId="23346E6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lastRenderedPageBreak/>
              <w:t>T-9</w:t>
            </w:r>
          </w:p>
        </w:tc>
        <w:tc>
          <w:tcPr>
            <w:tcW w:w="1459" w:type="dxa"/>
            <w:shd w:val="clear" w:color="auto" w:fill="auto"/>
            <w:noWrap/>
            <w:hideMark/>
          </w:tcPr>
          <w:p w14:paraId="2D7BFB6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-2.8039 </w:t>
            </w:r>
          </w:p>
        </w:tc>
        <w:tc>
          <w:tcPr>
            <w:tcW w:w="1418" w:type="dxa"/>
            <w:shd w:val="clear" w:color="auto" w:fill="auto"/>
            <w:noWrap/>
            <w:hideMark/>
          </w:tcPr>
          <w:p w14:paraId="08674DD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-2.1613 </w:t>
            </w:r>
          </w:p>
        </w:tc>
        <w:tc>
          <w:tcPr>
            <w:tcW w:w="1417" w:type="dxa"/>
            <w:shd w:val="clear" w:color="auto" w:fill="auto"/>
            <w:noWrap/>
            <w:hideMark/>
          </w:tcPr>
          <w:p w14:paraId="7E2130C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-3.4974 </w:t>
            </w:r>
          </w:p>
        </w:tc>
        <w:tc>
          <w:tcPr>
            <w:tcW w:w="1418" w:type="dxa"/>
            <w:shd w:val="clear" w:color="auto" w:fill="auto"/>
            <w:noWrap/>
            <w:hideMark/>
          </w:tcPr>
          <w:p w14:paraId="5A58302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0.6935 </w:t>
            </w:r>
          </w:p>
        </w:tc>
        <w:tc>
          <w:tcPr>
            <w:tcW w:w="1814" w:type="dxa"/>
            <w:shd w:val="clear" w:color="auto" w:fill="auto"/>
            <w:noWrap/>
            <w:hideMark/>
          </w:tcPr>
          <w:p w14:paraId="043D4D6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31.5671 </w:t>
            </w:r>
          </w:p>
        </w:tc>
      </w:tr>
      <w:tr w:rsidR="00495040" w:rsidRPr="00AF1DBC" w14:paraId="4E8B560F" w14:textId="77777777" w:rsidTr="00EC1A2D">
        <w:trPr>
          <w:trHeight w:val="276"/>
          <w:jc w:val="center"/>
        </w:trPr>
        <w:tc>
          <w:tcPr>
            <w:tcW w:w="975" w:type="dxa"/>
            <w:tcBorders>
              <w:right w:val="single" w:sz="6" w:space="0" w:color="000000"/>
            </w:tcBorders>
            <w:shd w:val="clear" w:color="auto" w:fill="auto"/>
            <w:noWrap/>
            <w:hideMark/>
          </w:tcPr>
          <w:p w14:paraId="4AC19D8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T-10</w:t>
            </w:r>
          </w:p>
        </w:tc>
        <w:tc>
          <w:tcPr>
            <w:tcW w:w="1459" w:type="dxa"/>
            <w:shd w:val="clear" w:color="auto" w:fill="auto"/>
            <w:noWrap/>
            <w:hideMark/>
          </w:tcPr>
          <w:p w14:paraId="00C55FE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2.8552 </w:t>
            </w:r>
          </w:p>
        </w:tc>
        <w:tc>
          <w:tcPr>
            <w:tcW w:w="1418" w:type="dxa"/>
            <w:shd w:val="clear" w:color="auto" w:fill="auto"/>
            <w:noWrap/>
            <w:hideMark/>
          </w:tcPr>
          <w:p w14:paraId="2EFCA6D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0.4144 </w:t>
            </w:r>
          </w:p>
        </w:tc>
        <w:tc>
          <w:tcPr>
            <w:tcW w:w="1417" w:type="dxa"/>
            <w:shd w:val="clear" w:color="auto" w:fill="auto"/>
            <w:noWrap/>
            <w:hideMark/>
          </w:tcPr>
          <w:p w14:paraId="2D9946F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0.6446 </w:t>
            </w:r>
          </w:p>
        </w:tc>
        <w:tc>
          <w:tcPr>
            <w:tcW w:w="1418" w:type="dxa"/>
            <w:shd w:val="clear" w:color="auto" w:fill="auto"/>
            <w:noWrap/>
            <w:hideMark/>
          </w:tcPr>
          <w:p w14:paraId="6C456F2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2.2106 </w:t>
            </w:r>
          </w:p>
        </w:tc>
        <w:tc>
          <w:tcPr>
            <w:tcW w:w="1814" w:type="dxa"/>
            <w:shd w:val="clear" w:color="auto" w:fill="auto"/>
            <w:noWrap/>
            <w:hideMark/>
          </w:tcPr>
          <w:p w14:paraId="3EC60A7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33.7777 </w:t>
            </w:r>
          </w:p>
        </w:tc>
      </w:tr>
      <w:tr w:rsidR="00495040" w:rsidRPr="00AF1DBC" w14:paraId="329CEF61" w14:textId="77777777" w:rsidTr="00EC1A2D">
        <w:trPr>
          <w:trHeight w:val="276"/>
          <w:jc w:val="center"/>
        </w:trPr>
        <w:tc>
          <w:tcPr>
            <w:tcW w:w="975" w:type="dxa"/>
            <w:tcBorders>
              <w:right w:val="single" w:sz="6" w:space="0" w:color="000000"/>
            </w:tcBorders>
            <w:shd w:val="clear" w:color="auto" w:fill="auto"/>
            <w:noWrap/>
            <w:hideMark/>
          </w:tcPr>
          <w:p w14:paraId="5271627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T-11</w:t>
            </w:r>
          </w:p>
        </w:tc>
        <w:tc>
          <w:tcPr>
            <w:tcW w:w="1459" w:type="dxa"/>
            <w:shd w:val="clear" w:color="auto" w:fill="auto"/>
            <w:noWrap/>
            <w:hideMark/>
          </w:tcPr>
          <w:p w14:paraId="62DAD04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0.5612 </w:t>
            </w:r>
          </w:p>
        </w:tc>
        <w:tc>
          <w:tcPr>
            <w:tcW w:w="1418" w:type="dxa"/>
            <w:shd w:val="clear" w:color="auto" w:fill="auto"/>
            <w:noWrap/>
            <w:hideMark/>
          </w:tcPr>
          <w:p w14:paraId="7F7559A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0.7500 </w:t>
            </w:r>
          </w:p>
        </w:tc>
        <w:tc>
          <w:tcPr>
            <w:tcW w:w="1417" w:type="dxa"/>
            <w:shd w:val="clear" w:color="auto" w:fill="auto"/>
            <w:noWrap/>
            <w:hideMark/>
          </w:tcPr>
          <w:p w14:paraId="53FE6E4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1.1842 </w:t>
            </w:r>
          </w:p>
        </w:tc>
        <w:tc>
          <w:tcPr>
            <w:tcW w:w="1418" w:type="dxa"/>
            <w:shd w:val="clear" w:color="auto" w:fill="auto"/>
            <w:noWrap/>
            <w:hideMark/>
          </w:tcPr>
          <w:p w14:paraId="62D8B22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-0.6230 </w:t>
            </w:r>
          </w:p>
        </w:tc>
        <w:tc>
          <w:tcPr>
            <w:tcW w:w="1814" w:type="dxa"/>
            <w:shd w:val="clear" w:color="auto" w:fill="auto"/>
            <w:noWrap/>
            <w:hideMark/>
          </w:tcPr>
          <w:p w14:paraId="2E37ED7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33.1547 </w:t>
            </w:r>
          </w:p>
        </w:tc>
      </w:tr>
      <w:tr w:rsidR="00495040" w:rsidRPr="00AF1DBC" w14:paraId="2789A745" w14:textId="77777777" w:rsidTr="00EC1A2D">
        <w:trPr>
          <w:trHeight w:val="276"/>
          <w:jc w:val="center"/>
        </w:trPr>
        <w:tc>
          <w:tcPr>
            <w:tcW w:w="975" w:type="dxa"/>
            <w:tcBorders>
              <w:right w:val="single" w:sz="6" w:space="0" w:color="000000"/>
            </w:tcBorders>
            <w:shd w:val="clear" w:color="auto" w:fill="auto"/>
            <w:noWrap/>
            <w:hideMark/>
          </w:tcPr>
          <w:p w14:paraId="4998223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T-12</w:t>
            </w:r>
          </w:p>
        </w:tc>
        <w:tc>
          <w:tcPr>
            <w:tcW w:w="1459" w:type="dxa"/>
            <w:shd w:val="clear" w:color="auto" w:fill="auto"/>
            <w:noWrap/>
            <w:hideMark/>
          </w:tcPr>
          <w:p w14:paraId="6C65B13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-3.0266 </w:t>
            </w:r>
          </w:p>
        </w:tc>
        <w:tc>
          <w:tcPr>
            <w:tcW w:w="1418" w:type="dxa"/>
            <w:shd w:val="clear" w:color="auto" w:fill="auto"/>
            <w:noWrap/>
            <w:hideMark/>
          </w:tcPr>
          <w:p w14:paraId="144C298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-0.8405 </w:t>
            </w:r>
          </w:p>
        </w:tc>
        <w:tc>
          <w:tcPr>
            <w:tcW w:w="1417" w:type="dxa"/>
            <w:shd w:val="clear" w:color="auto" w:fill="auto"/>
            <w:noWrap/>
            <w:hideMark/>
          </w:tcPr>
          <w:p w14:paraId="48E2E442"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-1.3735 </w:t>
            </w:r>
          </w:p>
        </w:tc>
        <w:tc>
          <w:tcPr>
            <w:tcW w:w="1418" w:type="dxa"/>
            <w:shd w:val="clear" w:color="auto" w:fill="auto"/>
            <w:noWrap/>
            <w:hideMark/>
          </w:tcPr>
          <w:p w14:paraId="435B903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-1.6531 </w:t>
            </w:r>
          </w:p>
        </w:tc>
        <w:tc>
          <w:tcPr>
            <w:tcW w:w="1814" w:type="dxa"/>
            <w:shd w:val="clear" w:color="auto" w:fill="auto"/>
            <w:noWrap/>
            <w:hideMark/>
          </w:tcPr>
          <w:p w14:paraId="2AB9735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31.5016 </w:t>
            </w:r>
          </w:p>
        </w:tc>
      </w:tr>
      <w:tr w:rsidR="00495040" w:rsidRPr="00AF1DBC" w14:paraId="291BD9BF" w14:textId="77777777" w:rsidTr="00EC1A2D">
        <w:trPr>
          <w:trHeight w:val="276"/>
          <w:jc w:val="center"/>
        </w:trPr>
        <w:tc>
          <w:tcPr>
            <w:tcW w:w="975" w:type="dxa"/>
            <w:tcBorders>
              <w:right w:val="single" w:sz="6" w:space="0" w:color="000000"/>
            </w:tcBorders>
            <w:shd w:val="clear" w:color="auto" w:fill="auto"/>
            <w:noWrap/>
            <w:hideMark/>
          </w:tcPr>
          <w:p w14:paraId="66E2C86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T-13</w:t>
            </w:r>
          </w:p>
        </w:tc>
        <w:tc>
          <w:tcPr>
            <w:tcW w:w="1459" w:type="dxa"/>
            <w:shd w:val="clear" w:color="auto" w:fill="auto"/>
            <w:noWrap/>
            <w:hideMark/>
          </w:tcPr>
          <w:p w14:paraId="252FC69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0.4722 </w:t>
            </w:r>
          </w:p>
        </w:tc>
        <w:tc>
          <w:tcPr>
            <w:tcW w:w="1418" w:type="dxa"/>
            <w:shd w:val="clear" w:color="auto" w:fill="auto"/>
            <w:noWrap/>
            <w:hideMark/>
          </w:tcPr>
          <w:p w14:paraId="34E1F27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0.6334 </w:t>
            </w:r>
          </w:p>
        </w:tc>
        <w:tc>
          <w:tcPr>
            <w:tcW w:w="1417" w:type="dxa"/>
            <w:shd w:val="clear" w:color="auto" w:fill="auto"/>
            <w:noWrap/>
            <w:hideMark/>
          </w:tcPr>
          <w:p w14:paraId="5B1F526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0.9968 </w:t>
            </w:r>
          </w:p>
        </w:tc>
        <w:tc>
          <w:tcPr>
            <w:tcW w:w="1418" w:type="dxa"/>
            <w:shd w:val="clear" w:color="auto" w:fill="auto"/>
            <w:noWrap/>
            <w:hideMark/>
          </w:tcPr>
          <w:p w14:paraId="5BA9732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-0.5246 </w:t>
            </w:r>
          </w:p>
        </w:tc>
        <w:tc>
          <w:tcPr>
            <w:tcW w:w="1814" w:type="dxa"/>
            <w:shd w:val="clear" w:color="auto" w:fill="auto"/>
            <w:noWrap/>
            <w:hideMark/>
          </w:tcPr>
          <w:p w14:paraId="0EB3F71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30.9771 </w:t>
            </w:r>
          </w:p>
        </w:tc>
      </w:tr>
      <w:tr w:rsidR="00495040" w:rsidRPr="00AF1DBC" w14:paraId="15705A16" w14:textId="77777777" w:rsidTr="00EC1A2D">
        <w:trPr>
          <w:trHeight w:val="276"/>
          <w:jc w:val="center"/>
        </w:trPr>
        <w:tc>
          <w:tcPr>
            <w:tcW w:w="975" w:type="dxa"/>
            <w:tcBorders>
              <w:right w:val="single" w:sz="6" w:space="0" w:color="000000"/>
            </w:tcBorders>
            <w:shd w:val="clear" w:color="auto" w:fill="auto"/>
            <w:noWrap/>
            <w:hideMark/>
          </w:tcPr>
          <w:p w14:paraId="2C7D2F6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T-14</w:t>
            </w:r>
          </w:p>
        </w:tc>
        <w:tc>
          <w:tcPr>
            <w:tcW w:w="1459" w:type="dxa"/>
            <w:shd w:val="clear" w:color="auto" w:fill="auto"/>
            <w:noWrap/>
            <w:hideMark/>
          </w:tcPr>
          <w:p w14:paraId="59916DE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-1.2338 </w:t>
            </w:r>
          </w:p>
        </w:tc>
        <w:tc>
          <w:tcPr>
            <w:tcW w:w="1418" w:type="dxa"/>
            <w:shd w:val="clear" w:color="auto" w:fill="auto"/>
            <w:noWrap/>
            <w:hideMark/>
          </w:tcPr>
          <w:p w14:paraId="3B31C95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1.0084 </w:t>
            </w:r>
          </w:p>
        </w:tc>
        <w:tc>
          <w:tcPr>
            <w:tcW w:w="1417" w:type="dxa"/>
            <w:shd w:val="clear" w:color="auto" w:fill="auto"/>
            <w:noWrap/>
            <w:hideMark/>
          </w:tcPr>
          <w:p w14:paraId="00064F6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1.5998 </w:t>
            </w:r>
          </w:p>
        </w:tc>
        <w:tc>
          <w:tcPr>
            <w:tcW w:w="1418" w:type="dxa"/>
            <w:shd w:val="clear" w:color="auto" w:fill="auto"/>
            <w:noWrap/>
            <w:hideMark/>
          </w:tcPr>
          <w:p w14:paraId="0D20BD6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-2.8335 </w:t>
            </w:r>
          </w:p>
        </w:tc>
        <w:tc>
          <w:tcPr>
            <w:tcW w:w="1814" w:type="dxa"/>
            <w:shd w:val="clear" w:color="auto" w:fill="auto"/>
            <w:noWrap/>
            <w:hideMark/>
          </w:tcPr>
          <w:p w14:paraId="3C0E8E28"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28.1435 </w:t>
            </w:r>
          </w:p>
        </w:tc>
      </w:tr>
      <w:tr w:rsidR="00495040" w:rsidRPr="00AF1DBC" w14:paraId="131F393C" w14:textId="77777777" w:rsidTr="00EC1A2D">
        <w:trPr>
          <w:trHeight w:val="276"/>
          <w:jc w:val="center"/>
        </w:trPr>
        <w:tc>
          <w:tcPr>
            <w:tcW w:w="975" w:type="dxa"/>
            <w:tcBorders>
              <w:right w:val="single" w:sz="6" w:space="0" w:color="000000"/>
            </w:tcBorders>
            <w:shd w:val="clear" w:color="auto" w:fill="auto"/>
            <w:noWrap/>
            <w:hideMark/>
          </w:tcPr>
          <w:p w14:paraId="123CBF2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T-15</w:t>
            </w:r>
          </w:p>
        </w:tc>
        <w:tc>
          <w:tcPr>
            <w:tcW w:w="1459" w:type="dxa"/>
            <w:shd w:val="clear" w:color="auto" w:fill="auto"/>
            <w:noWrap/>
            <w:hideMark/>
          </w:tcPr>
          <w:p w14:paraId="3F7F229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-1.1153 </w:t>
            </w:r>
          </w:p>
        </w:tc>
        <w:tc>
          <w:tcPr>
            <w:tcW w:w="1418" w:type="dxa"/>
            <w:shd w:val="clear" w:color="auto" w:fill="auto"/>
            <w:noWrap/>
            <w:hideMark/>
          </w:tcPr>
          <w:p w14:paraId="0B5F2E1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0.2672 </w:t>
            </w:r>
          </w:p>
        </w:tc>
        <w:tc>
          <w:tcPr>
            <w:tcW w:w="1417" w:type="dxa"/>
            <w:shd w:val="clear" w:color="auto" w:fill="auto"/>
            <w:noWrap/>
            <w:hideMark/>
          </w:tcPr>
          <w:p w14:paraId="5D77C80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0.4078 </w:t>
            </w:r>
          </w:p>
        </w:tc>
        <w:tc>
          <w:tcPr>
            <w:tcW w:w="1418" w:type="dxa"/>
            <w:shd w:val="clear" w:color="auto" w:fill="auto"/>
            <w:noWrap/>
            <w:hideMark/>
          </w:tcPr>
          <w:p w14:paraId="57426E3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-1.5231 </w:t>
            </w:r>
          </w:p>
        </w:tc>
        <w:tc>
          <w:tcPr>
            <w:tcW w:w="1814" w:type="dxa"/>
            <w:shd w:val="clear" w:color="auto" w:fill="auto"/>
            <w:noWrap/>
            <w:hideMark/>
          </w:tcPr>
          <w:p w14:paraId="2A8A34F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26.6204 </w:t>
            </w:r>
          </w:p>
        </w:tc>
      </w:tr>
      <w:tr w:rsidR="00495040" w:rsidRPr="00AF1DBC" w14:paraId="54FBDABA" w14:textId="77777777" w:rsidTr="00EC1A2D">
        <w:trPr>
          <w:trHeight w:val="276"/>
          <w:jc w:val="center"/>
        </w:trPr>
        <w:tc>
          <w:tcPr>
            <w:tcW w:w="975" w:type="dxa"/>
            <w:tcBorders>
              <w:right w:val="single" w:sz="6" w:space="0" w:color="000000"/>
            </w:tcBorders>
            <w:shd w:val="clear" w:color="auto" w:fill="auto"/>
            <w:noWrap/>
            <w:hideMark/>
          </w:tcPr>
          <w:p w14:paraId="2FE3612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T-16</w:t>
            </w:r>
          </w:p>
        </w:tc>
        <w:tc>
          <w:tcPr>
            <w:tcW w:w="1459" w:type="dxa"/>
            <w:shd w:val="clear" w:color="auto" w:fill="auto"/>
            <w:noWrap/>
            <w:hideMark/>
          </w:tcPr>
          <w:p w14:paraId="4113E5E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2.0152 </w:t>
            </w:r>
          </w:p>
        </w:tc>
        <w:tc>
          <w:tcPr>
            <w:tcW w:w="1418" w:type="dxa"/>
            <w:shd w:val="clear" w:color="auto" w:fill="auto"/>
            <w:noWrap/>
            <w:hideMark/>
          </w:tcPr>
          <w:p w14:paraId="3367674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0.0333 </w:t>
            </w:r>
          </w:p>
        </w:tc>
        <w:tc>
          <w:tcPr>
            <w:tcW w:w="1417" w:type="dxa"/>
            <w:shd w:val="clear" w:color="auto" w:fill="auto"/>
            <w:noWrap/>
            <w:hideMark/>
          </w:tcPr>
          <w:p w14:paraId="20F19D2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0.0318 </w:t>
            </w:r>
          </w:p>
        </w:tc>
        <w:tc>
          <w:tcPr>
            <w:tcW w:w="1418" w:type="dxa"/>
            <w:shd w:val="clear" w:color="auto" w:fill="auto"/>
            <w:noWrap/>
            <w:hideMark/>
          </w:tcPr>
          <w:p w14:paraId="7027C2C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1.9834 </w:t>
            </w:r>
          </w:p>
        </w:tc>
        <w:tc>
          <w:tcPr>
            <w:tcW w:w="1814" w:type="dxa"/>
            <w:shd w:val="clear" w:color="auto" w:fill="auto"/>
            <w:noWrap/>
            <w:hideMark/>
          </w:tcPr>
          <w:p w14:paraId="4067462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28.6038 </w:t>
            </w:r>
          </w:p>
        </w:tc>
      </w:tr>
      <w:tr w:rsidR="00495040" w:rsidRPr="00AF1DBC" w14:paraId="5101B805" w14:textId="77777777" w:rsidTr="00EC1A2D">
        <w:trPr>
          <w:trHeight w:val="276"/>
          <w:jc w:val="center"/>
        </w:trPr>
        <w:tc>
          <w:tcPr>
            <w:tcW w:w="975" w:type="dxa"/>
            <w:tcBorders>
              <w:right w:val="single" w:sz="6" w:space="0" w:color="000000"/>
            </w:tcBorders>
            <w:shd w:val="clear" w:color="auto" w:fill="auto"/>
            <w:noWrap/>
            <w:hideMark/>
          </w:tcPr>
          <w:p w14:paraId="5D02FC1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T-17</w:t>
            </w:r>
          </w:p>
        </w:tc>
        <w:tc>
          <w:tcPr>
            <w:tcW w:w="1459" w:type="dxa"/>
            <w:shd w:val="clear" w:color="auto" w:fill="auto"/>
            <w:noWrap/>
            <w:hideMark/>
          </w:tcPr>
          <w:p w14:paraId="568EEFF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0.6707 </w:t>
            </w:r>
          </w:p>
        </w:tc>
        <w:tc>
          <w:tcPr>
            <w:tcW w:w="1418" w:type="dxa"/>
            <w:shd w:val="clear" w:color="auto" w:fill="auto"/>
            <w:noWrap/>
            <w:hideMark/>
          </w:tcPr>
          <w:p w14:paraId="449924E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1.2615 </w:t>
            </w:r>
          </w:p>
        </w:tc>
        <w:tc>
          <w:tcPr>
            <w:tcW w:w="1417" w:type="dxa"/>
            <w:shd w:val="clear" w:color="auto" w:fill="auto"/>
            <w:noWrap/>
            <w:hideMark/>
          </w:tcPr>
          <w:p w14:paraId="422AB9D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2.0067 </w:t>
            </w:r>
          </w:p>
        </w:tc>
        <w:tc>
          <w:tcPr>
            <w:tcW w:w="1418" w:type="dxa"/>
            <w:shd w:val="clear" w:color="auto" w:fill="auto"/>
            <w:noWrap/>
            <w:hideMark/>
          </w:tcPr>
          <w:p w14:paraId="7C2959B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-1.3360 </w:t>
            </w:r>
          </w:p>
        </w:tc>
        <w:tc>
          <w:tcPr>
            <w:tcW w:w="1814" w:type="dxa"/>
            <w:shd w:val="clear" w:color="auto" w:fill="auto"/>
            <w:noWrap/>
            <w:hideMark/>
          </w:tcPr>
          <w:p w14:paraId="5963495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27.2678 </w:t>
            </w:r>
          </w:p>
        </w:tc>
      </w:tr>
      <w:tr w:rsidR="00495040" w:rsidRPr="00AF1DBC" w14:paraId="4C504918" w14:textId="77777777" w:rsidTr="00EC1A2D">
        <w:trPr>
          <w:trHeight w:val="276"/>
          <w:jc w:val="center"/>
        </w:trPr>
        <w:tc>
          <w:tcPr>
            <w:tcW w:w="975" w:type="dxa"/>
            <w:tcBorders>
              <w:right w:val="single" w:sz="6" w:space="0" w:color="000000"/>
            </w:tcBorders>
            <w:shd w:val="clear" w:color="auto" w:fill="auto"/>
            <w:noWrap/>
            <w:hideMark/>
          </w:tcPr>
          <w:p w14:paraId="49FD65BE"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T-18</w:t>
            </w:r>
          </w:p>
        </w:tc>
        <w:tc>
          <w:tcPr>
            <w:tcW w:w="1459" w:type="dxa"/>
            <w:shd w:val="clear" w:color="auto" w:fill="auto"/>
            <w:noWrap/>
            <w:hideMark/>
          </w:tcPr>
          <w:p w14:paraId="1935004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2.9433 </w:t>
            </w:r>
          </w:p>
        </w:tc>
        <w:tc>
          <w:tcPr>
            <w:tcW w:w="1418" w:type="dxa"/>
            <w:shd w:val="clear" w:color="auto" w:fill="auto"/>
            <w:noWrap/>
            <w:hideMark/>
          </w:tcPr>
          <w:p w14:paraId="21580D2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0.6163 </w:t>
            </w:r>
          </w:p>
        </w:tc>
        <w:tc>
          <w:tcPr>
            <w:tcW w:w="1417" w:type="dxa"/>
            <w:shd w:val="clear" w:color="auto" w:fill="auto"/>
            <w:noWrap/>
            <w:hideMark/>
          </w:tcPr>
          <w:p w14:paraId="49FDE3A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0.9692 </w:t>
            </w:r>
          </w:p>
        </w:tc>
        <w:tc>
          <w:tcPr>
            <w:tcW w:w="1418" w:type="dxa"/>
            <w:shd w:val="clear" w:color="auto" w:fill="auto"/>
            <w:noWrap/>
            <w:hideMark/>
          </w:tcPr>
          <w:p w14:paraId="2C12ED2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1.9742 </w:t>
            </w:r>
          </w:p>
        </w:tc>
        <w:tc>
          <w:tcPr>
            <w:tcW w:w="1814" w:type="dxa"/>
            <w:shd w:val="clear" w:color="auto" w:fill="auto"/>
            <w:noWrap/>
            <w:hideMark/>
          </w:tcPr>
          <w:p w14:paraId="6D21FF6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29.2420 </w:t>
            </w:r>
          </w:p>
        </w:tc>
      </w:tr>
      <w:tr w:rsidR="00495040" w:rsidRPr="00AF1DBC" w14:paraId="386E5901" w14:textId="77777777" w:rsidTr="00EC1A2D">
        <w:trPr>
          <w:trHeight w:val="276"/>
          <w:jc w:val="center"/>
        </w:trPr>
        <w:tc>
          <w:tcPr>
            <w:tcW w:w="975" w:type="dxa"/>
            <w:tcBorders>
              <w:right w:val="single" w:sz="6" w:space="0" w:color="000000"/>
            </w:tcBorders>
            <w:shd w:val="clear" w:color="auto" w:fill="auto"/>
            <w:noWrap/>
            <w:hideMark/>
          </w:tcPr>
          <w:p w14:paraId="3F10F190"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T-19</w:t>
            </w:r>
          </w:p>
        </w:tc>
        <w:tc>
          <w:tcPr>
            <w:tcW w:w="1459" w:type="dxa"/>
            <w:shd w:val="clear" w:color="auto" w:fill="auto"/>
            <w:noWrap/>
            <w:hideMark/>
          </w:tcPr>
          <w:p w14:paraId="081004F9"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4.7724 </w:t>
            </w:r>
          </w:p>
        </w:tc>
        <w:tc>
          <w:tcPr>
            <w:tcW w:w="1418" w:type="dxa"/>
            <w:shd w:val="clear" w:color="auto" w:fill="auto"/>
            <w:noWrap/>
            <w:hideMark/>
          </w:tcPr>
          <w:p w14:paraId="699B67E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-0.1075 </w:t>
            </w:r>
          </w:p>
        </w:tc>
        <w:tc>
          <w:tcPr>
            <w:tcW w:w="1417" w:type="dxa"/>
            <w:shd w:val="clear" w:color="auto" w:fill="auto"/>
            <w:noWrap/>
            <w:hideMark/>
          </w:tcPr>
          <w:p w14:paraId="09EDB92D"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-0.1948 </w:t>
            </w:r>
          </w:p>
        </w:tc>
        <w:tc>
          <w:tcPr>
            <w:tcW w:w="1418" w:type="dxa"/>
            <w:shd w:val="clear" w:color="auto" w:fill="auto"/>
            <w:noWrap/>
            <w:hideMark/>
          </w:tcPr>
          <w:p w14:paraId="7FE5A5EC"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4.9672 </w:t>
            </w:r>
          </w:p>
        </w:tc>
        <w:tc>
          <w:tcPr>
            <w:tcW w:w="1814" w:type="dxa"/>
            <w:shd w:val="clear" w:color="auto" w:fill="auto"/>
            <w:noWrap/>
            <w:hideMark/>
          </w:tcPr>
          <w:p w14:paraId="281B3FE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34.2092 </w:t>
            </w:r>
          </w:p>
        </w:tc>
      </w:tr>
      <w:tr w:rsidR="00495040" w:rsidRPr="00AF1DBC" w14:paraId="2F11AD37" w14:textId="77777777" w:rsidTr="00EC1A2D">
        <w:trPr>
          <w:trHeight w:val="276"/>
          <w:jc w:val="center"/>
        </w:trPr>
        <w:tc>
          <w:tcPr>
            <w:tcW w:w="975" w:type="dxa"/>
            <w:tcBorders>
              <w:right w:val="single" w:sz="6" w:space="0" w:color="000000"/>
            </w:tcBorders>
            <w:shd w:val="clear" w:color="auto" w:fill="auto"/>
            <w:noWrap/>
            <w:hideMark/>
          </w:tcPr>
          <w:p w14:paraId="7C59530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T-20</w:t>
            </w:r>
          </w:p>
        </w:tc>
        <w:tc>
          <w:tcPr>
            <w:tcW w:w="1459" w:type="dxa"/>
            <w:shd w:val="clear" w:color="auto" w:fill="auto"/>
            <w:noWrap/>
            <w:hideMark/>
          </w:tcPr>
          <w:p w14:paraId="09D3215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-1.9075 </w:t>
            </w:r>
          </w:p>
        </w:tc>
        <w:tc>
          <w:tcPr>
            <w:tcW w:w="1418" w:type="dxa"/>
            <w:shd w:val="clear" w:color="auto" w:fill="auto"/>
            <w:noWrap/>
            <w:hideMark/>
          </w:tcPr>
          <w:p w14:paraId="03B1D7F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-0.2427 </w:t>
            </w:r>
          </w:p>
        </w:tc>
        <w:tc>
          <w:tcPr>
            <w:tcW w:w="1417" w:type="dxa"/>
            <w:shd w:val="clear" w:color="auto" w:fill="auto"/>
            <w:noWrap/>
            <w:hideMark/>
          </w:tcPr>
          <w:p w14:paraId="58B64F9B"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-0.4121 </w:t>
            </w:r>
          </w:p>
        </w:tc>
        <w:tc>
          <w:tcPr>
            <w:tcW w:w="1418" w:type="dxa"/>
            <w:shd w:val="clear" w:color="auto" w:fill="auto"/>
            <w:noWrap/>
            <w:hideMark/>
          </w:tcPr>
          <w:p w14:paraId="6518CE57"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-1.4954 </w:t>
            </w:r>
          </w:p>
        </w:tc>
        <w:tc>
          <w:tcPr>
            <w:tcW w:w="1814" w:type="dxa"/>
            <w:shd w:val="clear" w:color="auto" w:fill="auto"/>
            <w:noWrap/>
            <w:hideMark/>
          </w:tcPr>
          <w:p w14:paraId="03B0C211"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32.7138 </w:t>
            </w:r>
          </w:p>
        </w:tc>
      </w:tr>
      <w:tr w:rsidR="00495040" w:rsidRPr="00AF1DBC" w14:paraId="1504CFDF" w14:textId="77777777" w:rsidTr="00EC1A2D">
        <w:trPr>
          <w:trHeight w:val="276"/>
          <w:jc w:val="center"/>
        </w:trPr>
        <w:tc>
          <w:tcPr>
            <w:tcW w:w="975" w:type="dxa"/>
            <w:tcBorders>
              <w:right w:val="single" w:sz="6" w:space="0" w:color="000000"/>
            </w:tcBorders>
            <w:shd w:val="clear" w:color="auto" w:fill="auto"/>
            <w:noWrap/>
            <w:hideMark/>
          </w:tcPr>
          <w:p w14:paraId="542EE2CF"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T-21</w:t>
            </w:r>
          </w:p>
        </w:tc>
        <w:tc>
          <w:tcPr>
            <w:tcW w:w="1459" w:type="dxa"/>
            <w:shd w:val="clear" w:color="auto" w:fill="auto"/>
            <w:noWrap/>
            <w:hideMark/>
          </w:tcPr>
          <w:p w14:paraId="25BFF226"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-1.2872 </w:t>
            </w:r>
          </w:p>
        </w:tc>
        <w:tc>
          <w:tcPr>
            <w:tcW w:w="1418" w:type="dxa"/>
            <w:shd w:val="clear" w:color="auto" w:fill="auto"/>
            <w:noWrap/>
            <w:hideMark/>
          </w:tcPr>
          <w:p w14:paraId="4FB95234"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0.1671 </w:t>
            </w:r>
          </w:p>
        </w:tc>
        <w:tc>
          <w:tcPr>
            <w:tcW w:w="1417" w:type="dxa"/>
            <w:shd w:val="clear" w:color="auto" w:fill="auto"/>
            <w:noWrap/>
            <w:hideMark/>
          </w:tcPr>
          <w:p w14:paraId="139369C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0.2469 </w:t>
            </w:r>
          </w:p>
        </w:tc>
        <w:tc>
          <w:tcPr>
            <w:tcW w:w="1418" w:type="dxa"/>
            <w:shd w:val="clear" w:color="auto" w:fill="auto"/>
            <w:noWrap/>
            <w:hideMark/>
          </w:tcPr>
          <w:p w14:paraId="194E1625"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-1.5341 </w:t>
            </w:r>
          </w:p>
        </w:tc>
        <w:tc>
          <w:tcPr>
            <w:tcW w:w="1814" w:type="dxa"/>
            <w:shd w:val="clear" w:color="auto" w:fill="auto"/>
            <w:noWrap/>
            <w:hideMark/>
          </w:tcPr>
          <w:p w14:paraId="63B43FEA" w14:textId="77777777" w:rsidR="00495040" w:rsidRPr="00274B9D" w:rsidRDefault="00495040" w:rsidP="00EC1A2D">
            <w:pPr>
              <w:widowControl/>
              <w:jc w:val="center"/>
              <w:rPr>
                <w:rFonts w:cs="宋体"/>
                <w:color w:val="000000"/>
                <w:kern w:val="0"/>
                <w:sz w:val="22"/>
                <w:szCs w:val="22"/>
              </w:rPr>
            </w:pPr>
            <w:r w:rsidRPr="00274B9D">
              <w:rPr>
                <w:rFonts w:cs="宋体" w:hint="eastAsia"/>
                <w:color w:val="000000"/>
                <w:kern w:val="0"/>
                <w:sz w:val="22"/>
                <w:szCs w:val="22"/>
              </w:rPr>
              <w:t xml:space="preserve">31.1797 </w:t>
            </w:r>
          </w:p>
        </w:tc>
      </w:tr>
    </w:tbl>
    <w:p w14:paraId="74A76C02" w14:textId="77777777" w:rsidR="00495040" w:rsidRDefault="00113B2D" w:rsidP="00495040">
      <w:pPr>
        <w:spacing w:line="360" w:lineRule="auto"/>
        <w:ind w:firstLineChars="200" w:firstLine="420"/>
        <w:rPr>
          <w:color w:val="000000"/>
          <w:sz w:val="24"/>
        </w:rPr>
      </w:pPr>
      <w:r>
        <w:rPr>
          <w:noProof/>
        </w:rPr>
        <w:pict w14:anchorId="338F35E4">
          <v:shape id="_x0000_s1057" type="#_x0000_t202" style="position:absolute;left:0;text-align:left;margin-left:-11.45pt;margin-top:247.45pt;width:438.4pt;height:15.6pt;z-index:11;mso-position-horizontal-relative:text;mso-position-vertical-relative:text" stroked="f">
            <v:textbox style="mso-fit-shape-to-text:t" inset="0,0,0,0">
              <w:txbxContent>
                <w:p w14:paraId="47DFE675" w14:textId="77777777" w:rsidR="00595362" w:rsidRPr="00E151D4" w:rsidRDefault="00595362" w:rsidP="00495040">
                  <w:pPr>
                    <w:pStyle w:val="ac"/>
                    <w:jc w:val="center"/>
                    <w:rPr>
                      <w:rFonts w:ascii="Times New Roman" w:eastAsia="宋体" w:hAnsi="Times New Roman"/>
                      <w:noProof/>
                      <w:color w:val="000000"/>
                      <w:sz w:val="24"/>
                    </w:rPr>
                  </w:pPr>
                  <w:r>
                    <w:rPr>
                      <w:rFonts w:hint="eastAsia"/>
                    </w:rPr>
                    <w:t>图</w:t>
                  </w:r>
                  <w:r>
                    <w:t xml:space="preserve">3-4 </w:t>
                  </w:r>
                  <w:r>
                    <w:rPr>
                      <w:rFonts w:hint="eastAsia"/>
                    </w:rPr>
                    <w:t>百度窗口期收益率情况</w:t>
                  </w:r>
                </w:p>
              </w:txbxContent>
            </v:textbox>
            <w10:wrap type="topAndBottom"/>
          </v:shape>
        </w:pict>
      </w:r>
      <w:r>
        <w:rPr>
          <w:noProof/>
          <w:color w:val="000000"/>
          <w:sz w:val="24"/>
        </w:rPr>
        <w:pict w14:anchorId="1813308A">
          <v:shape id="_x0000_s1056" type="#_x0000_t75" style="position:absolute;left:0;text-align:left;margin-left:0;margin-top:47.3pt;width:438.4pt;height:195.6pt;z-index:10;mso-position-horizontal:center;mso-position-horizontal-relative:text;mso-position-vertical-relative:text">
            <v:imagedata r:id="rId25" o:title=""/>
            <w10:wrap type="topAndBottom"/>
          </v:shape>
        </w:pict>
      </w:r>
      <w:r w:rsidR="00495040">
        <w:rPr>
          <w:rFonts w:hint="eastAsia"/>
          <w:color w:val="000000"/>
          <w:sz w:val="24"/>
        </w:rPr>
        <w:t>为更直观分析窗口期百度股票收益情况，本文将百度超额收益率与累计超额收益率制作折线图，如下图所示：</w:t>
      </w:r>
    </w:p>
    <w:p w14:paraId="55E78C4D" w14:textId="77777777" w:rsidR="00F566EA" w:rsidRDefault="00495040" w:rsidP="00F566EA">
      <w:pPr>
        <w:spacing w:line="360" w:lineRule="auto"/>
        <w:ind w:firstLineChars="200" w:firstLine="480"/>
        <w:rPr>
          <w:color w:val="000000"/>
          <w:sz w:val="24"/>
        </w:rPr>
      </w:pPr>
      <w:r>
        <w:rPr>
          <w:rFonts w:hint="eastAsia"/>
          <w:color w:val="000000"/>
          <w:sz w:val="24"/>
        </w:rPr>
        <w:t>从图中可以看到，</w:t>
      </w:r>
      <w:r>
        <w:rPr>
          <w:rFonts w:hint="eastAsia"/>
          <w:color w:val="000000"/>
          <w:sz w:val="24"/>
        </w:rPr>
        <w:t>[</w:t>
      </w:r>
      <w:r>
        <w:rPr>
          <w:color w:val="000000"/>
          <w:sz w:val="24"/>
        </w:rPr>
        <w:t>-21,-1]</w:t>
      </w:r>
      <w:r>
        <w:rPr>
          <w:rFonts w:hint="eastAsia"/>
          <w:color w:val="000000"/>
          <w:sz w:val="24"/>
        </w:rPr>
        <w:t>区间段内，百度累积超额收益率快速上升。而在</w:t>
      </w:r>
      <w:r>
        <w:rPr>
          <w:rFonts w:hint="eastAsia"/>
          <w:color w:val="000000"/>
          <w:sz w:val="24"/>
        </w:rPr>
        <w:t>[</w:t>
      </w:r>
      <w:r>
        <w:rPr>
          <w:color w:val="000000"/>
          <w:sz w:val="24"/>
        </w:rPr>
        <w:t>1,21]</w:t>
      </w:r>
      <w:r>
        <w:rPr>
          <w:rFonts w:hint="eastAsia"/>
          <w:color w:val="000000"/>
          <w:sz w:val="24"/>
        </w:rPr>
        <w:t>区间段内，百度累积超额收益率上涨较为不明显。除去并购公告日后，将两</w:t>
      </w:r>
      <w:r w:rsidR="002D7192">
        <w:rPr>
          <w:rFonts w:hint="eastAsia"/>
          <w:color w:val="000000"/>
          <w:sz w:val="24"/>
        </w:rPr>
        <w:t>段</w:t>
      </w:r>
      <w:r>
        <w:rPr>
          <w:rFonts w:hint="eastAsia"/>
          <w:color w:val="000000"/>
          <w:sz w:val="24"/>
        </w:rPr>
        <w:t>超额收益率序列进行独立样本</w:t>
      </w:r>
      <w:r>
        <w:rPr>
          <w:rFonts w:hint="eastAsia"/>
          <w:color w:val="000000"/>
          <w:sz w:val="24"/>
        </w:rPr>
        <w:t>T</w:t>
      </w:r>
      <w:r>
        <w:rPr>
          <w:rFonts w:hint="eastAsia"/>
          <w:color w:val="000000"/>
          <w:sz w:val="24"/>
        </w:rPr>
        <w:t>检验，结果如下表所示。由于方差齐性检验值（</w:t>
      </w:r>
      <w:r>
        <w:rPr>
          <w:rFonts w:hint="eastAsia"/>
          <w:color w:val="000000"/>
          <w:sz w:val="24"/>
        </w:rPr>
        <w:t>Levene</w:t>
      </w:r>
      <w:r>
        <w:rPr>
          <w:rFonts w:hint="eastAsia"/>
          <w:color w:val="000000"/>
          <w:sz w:val="24"/>
        </w:rPr>
        <w:t>检验</w:t>
      </w:r>
      <w:r>
        <w:rPr>
          <w:rFonts w:hint="eastAsia"/>
          <w:color w:val="000000"/>
          <w:sz w:val="24"/>
        </w:rPr>
        <w:t>Sig</w:t>
      </w:r>
      <w:r>
        <w:rPr>
          <w:rFonts w:hint="eastAsia"/>
          <w:color w:val="000000"/>
          <w:sz w:val="24"/>
        </w:rPr>
        <w:t>）大于</w:t>
      </w:r>
      <w:r>
        <w:rPr>
          <w:rFonts w:hint="eastAsia"/>
          <w:color w:val="000000"/>
          <w:sz w:val="24"/>
        </w:rPr>
        <w:t>0</w:t>
      </w:r>
      <w:r>
        <w:rPr>
          <w:color w:val="000000"/>
          <w:sz w:val="24"/>
        </w:rPr>
        <w:t>.05</w:t>
      </w:r>
      <w:r>
        <w:rPr>
          <w:rFonts w:hint="eastAsia"/>
          <w:color w:val="000000"/>
          <w:sz w:val="24"/>
        </w:rPr>
        <w:t>。因此在假设方差相等的情况下，事件前后超额收益率均值检验</w:t>
      </w:r>
      <w:r>
        <w:rPr>
          <w:rFonts w:hint="eastAsia"/>
          <w:color w:val="000000"/>
          <w:sz w:val="24"/>
        </w:rPr>
        <w:t>t</w:t>
      </w:r>
      <w:r>
        <w:rPr>
          <w:rFonts w:hint="eastAsia"/>
          <w:color w:val="000000"/>
          <w:sz w:val="24"/>
        </w:rPr>
        <w:t>值为</w:t>
      </w:r>
      <w:r>
        <w:rPr>
          <w:rFonts w:hint="eastAsia"/>
          <w:color w:val="000000"/>
          <w:sz w:val="24"/>
        </w:rPr>
        <w:t>1</w:t>
      </w:r>
      <w:r>
        <w:rPr>
          <w:color w:val="000000"/>
          <w:sz w:val="24"/>
        </w:rPr>
        <w:t>.990</w:t>
      </w:r>
      <w:r>
        <w:rPr>
          <w:rFonts w:hint="eastAsia"/>
          <w:color w:val="000000"/>
          <w:sz w:val="24"/>
        </w:rPr>
        <w:t>，显著性接近</w:t>
      </w:r>
      <w:r>
        <w:rPr>
          <w:color w:val="000000"/>
          <w:sz w:val="24"/>
        </w:rPr>
        <w:t>0.05</w:t>
      </w:r>
      <w:r>
        <w:rPr>
          <w:rFonts w:hint="eastAsia"/>
          <w:color w:val="000000"/>
          <w:sz w:val="24"/>
        </w:rPr>
        <w:t>。因此，在</w:t>
      </w:r>
      <w:r>
        <w:rPr>
          <w:rFonts w:hint="eastAsia"/>
          <w:color w:val="000000"/>
          <w:sz w:val="24"/>
        </w:rPr>
        <w:t>9</w:t>
      </w:r>
      <w:r>
        <w:rPr>
          <w:color w:val="000000"/>
          <w:sz w:val="24"/>
        </w:rPr>
        <w:t>5</w:t>
      </w:r>
      <w:r>
        <w:rPr>
          <w:rFonts w:hint="eastAsia"/>
          <w:color w:val="000000"/>
          <w:sz w:val="24"/>
        </w:rPr>
        <w:t>%</w:t>
      </w:r>
      <w:r>
        <w:rPr>
          <w:rFonts w:hint="eastAsia"/>
          <w:color w:val="000000"/>
          <w:sz w:val="24"/>
        </w:rPr>
        <w:t>的置信水平下，事件前后超额收益率存在显著差异。</w:t>
      </w:r>
    </w:p>
    <w:p w14:paraId="2EFE3E51" w14:textId="77777777" w:rsidR="00F566EA" w:rsidRDefault="00F566EA" w:rsidP="00F566EA">
      <w:pPr>
        <w:spacing w:line="360" w:lineRule="auto"/>
        <w:ind w:firstLineChars="200" w:firstLine="480"/>
        <w:rPr>
          <w:color w:val="000000"/>
          <w:sz w:val="24"/>
        </w:rPr>
      </w:pPr>
    </w:p>
    <w:p w14:paraId="6AA962D2" w14:textId="77777777" w:rsidR="00F566EA" w:rsidRPr="00B462E1" w:rsidRDefault="00F566EA" w:rsidP="00F566EA">
      <w:pPr>
        <w:spacing w:line="360" w:lineRule="auto"/>
        <w:ind w:firstLineChars="200" w:firstLine="480"/>
        <w:rPr>
          <w:color w:val="000000"/>
          <w:sz w:val="24"/>
        </w:rPr>
      </w:pPr>
    </w:p>
    <w:p w14:paraId="7F40F15F" w14:textId="77777777" w:rsidR="00495040" w:rsidRDefault="00495040" w:rsidP="00495040">
      <w:pPr>
        <w:pStyle w:val="ac"/>
        <w:keepNext/>
        <w:jc w:val="center"/>
      </w:pPr>
      <w:r>
        <w:rPr>
          <w:rFonts w:hint="eastAsia"/>
        </w:rPr>
        <w:lastRenderedPageBreak/>
        <w:t>表</w:t>
      </w:r>
      <w:r w:rsidR="00F566EA">
        <w:t>3</w:t>
      </w:r>
      <w:r>
        <w:t>-</w:t>
      </w:r>
      <w:r w:rsidR="00F566EA">
        <w:t>5</w:t>
      </w:r>
      <w:r>
        <w:t xml:space="preserve"> </w:t>
      </w:r>
      <w:r>
        <w:rPr>
          <w:rFonts w:hint="eastAsia"/>
        </w:rPr>
        <w:t>超额收益率序列统计检验结果</w:t>
      </w:r>
    </w:p>
    <w:tbl>
      <w:tblPr>
        <w:tblW w:w="8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7"/>
        <w:gridCol w:w="455"/>
        <w:gridCol w:w="1246"/>
        <w:gridCol w:w="246"/>
        <w:gridCol w:w="463"/>
        <w:gridCol w:w="709"/>
        <w:gridCol w:w="321"/>
        <w:gridCol w:w="529"/>
        <w:gridCol w:w="851"/>
        <w:gridCol w:w="112"/>
        <w:gridCol w:w="738"/>
        <w:gridCol w:w="754"/>
        <w:gridCol w:w="380"/>
        <w:gridCol w:w="1113"/>
        <w:gridCol w:w="14"/>
      </w:tblGrid>
      <w:tr w:rsidR="00495040" w:rsidRPr="007C2AEB" w14:paraId="27024422" w14:textId="77777777" w:rsidTr="00EC1A2D">
        <w:trPr>
          <w:gridAfter w:val="1"/>
          <w:wAfter w:w="14" w:type="dxa"/>
          <w:trHeight w:val="340"/>
          <w:jc w:val="center"/>
        </w:trPr>
        <w:tc>
          <w:tcPr>
            <w:tcW w:w="8954" w:type="dxa"/>
            <w:gridSpan w:val="14"/>
            <w:shd w:val="clear" w:color="auto" w:fill="BFBFBF"/>
            <w:vAlign w:val="center"/>
          </w:tcPr>
          <w:p w14:paraId="7978B69B" w14:textId="77777777" w:rsidR="00495040" w:rsidRPr="007C2AEB" w:rsidRDefault="00495040" w:rsidP="00EC1A2D">
            <w:pPr>
              <w:autoSpaceDE w:val="0"/>
              <w:autoSpaceDN w:val="0"/>
              <w:adjustRightInd w:val="0"/>
              <w:spacing w:line="320" w:lineRule="atLeast"/>
              <w:ind w:left="60" w:right="60"/>
              <w:jc w:val="center"/>
              <w:rPr>
                <w:rFonts w:cs="MingLiU"/>
                <w:b/>
                <w:bCs/>
                <w:color w:val="000000"/>
                <w:kern w:val="0"/>
                <w:sz w:val="18"/>
                <w:szCs w:val="18"/>
              </w:rPr>
            </w:pPr>
            <w:r w:rsidRPr="00B462E1">
              <w:rPr>
                <w:rFonts w:cs="MingLiU" w:hint="eastAsia"/>
                <w:b/>
                <w:bCs/>
                <w:color w:val="000000"/>
                <w:kern w:val="0"/>
                <w:sz w:val="18"/>
                <w:szCs w:val="18"/>
              </w:rPr>
              <w:t>组统计量</w:t>
            </w:r>
          </w:p>
        </w:tc>
      </w:tr>
      <w:tr w:rsidR="00495040" w:rsidRPr="007C2AEB" w14:paraId="3D61C218" w14:textId="77777777" w:rsidTr="00EC1A2D">
        <w:trPr>
          <w:gridAfter w:val="1"/>
          <w:wAfter w:w="14" w:type="dxa"/>
          <w:trHeight w:val="328"/>
          <w:jc w:val="center"/>
        </w:trPr>
        <w:tc>
          <w:tcPr>
            <w:tcW w:w="1492" w:type="dxa"/>
            <w:gridSpan w:val="2"/>
            <w:shd w:val="clear" w:color="auto" w:fill="auto"/>
            <w:vAlign w:val="center"/>
          </w:tcPr>
          <w:p w14:paraId="1CFC8E84"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p>
        </w:tc>
        <w:tc>
          <w:tcPr>
            <w:tcW w:w="1492" w:type="dxa"/>
            <w:gridSpan w:val="2"/>
            <w:shd w:val="clear" w:color="auto" w:fill="auto"/>
            <w:vAlign w:val="center"/>
          </w:tcPr>
          <w:p w14:paraId="1FF42058" w14:textId="77777777" w:rsidR="00495040" w:rsidRPr="007C2AEB" w:rsidRDefault="00495040" w:rsidP="00EC1A2D">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状态</w:t>
            </w:r>
          </w:p>
        </w:tc>
        <w:tc>
          <w:tcPr>
            <w:tcW w:w="1493" w:type="dxa"/>
            <w:gridSpan w:val="3"/>
            <w:shd w:val="clear" w:color="auto" w:fill="auto"/>
            <w:vAlign w:val="center"/>
          </w:tcPr>
          <w:p w14:paraId="738980E5" w14:textId="77777777" w:rsidR="00495040" w:rsidRPr="007C2AEB" w:rsidRDefault="00495040" w:rsidP="00EC1A2D">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N</w:t>
            </w:r>
          </w:p>
        </w:tc>
        <w:tc>
          <w:tcPr>
            <w:tcW w:w="1492" w:type="dxa"/>
            <w:gridSpan w:val="3"/>
            <w:shd w:val="clear" w:color="auto" w:fill="auto"/>
            <w:vAlign w:val="center"/>
          </w:tcPr>
          <w:p w14:paraId="7D22C27B" w14:textId="77777777" w:rsidR="00495040" w:rsidRPr="007C2AEB" w:rsidRDefault="00495040" w:rsidP="00EC1A2D">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均值</w:t>
            </w:r>
          </w:p>
        </w:tc>
        <w:tc>
          <w:tcPr>
            <w:tcW w:w="1492" w:type="dxa"/>
            <w:gridSpan w:val="2"/>
            <w:shd w:val="clear" w:color="auto" w:fill="auto"/>
            <w:vAlign w:val="center"/>
          </w:tcPr>
          <w:p w14:paraId="398BDB1A" w14:textId="77777777" w:rsidR="00495040" w:rsidRPr="007C2AEB" w:rsidRDefault="00495040" w:rsidP="00EC1A2D">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标准差</w:t>
            </w:r>
          </w:p>
        </w:tc>
        <w:tc>
          <w:tcPr>
            <w:tcW w:w="1493" w:type="dxa"/>
            <w:gridSpan w:val="2"/>
            <w:shd w:val="clear" w:color="auto" w:fill="auto"/>
            <w:vAlign w:val="center"/>
          </w:tcPr>
          <w:p w14:paraId="45613602" w14:textId="77777777" w:rsidR="00495040" w:rsidRPr="007C2AEB" w:rsidRDefault="00495040" w:rsidP="00EC1A2D">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均值的标准误</w:t>
            </w:r>
          </w:p>
        </w:tc>
      </w:tr>
      <w:tr w:rsidR="00495040" w:rsidRPr="007C2AEB" w14:paraId="6665120A" w14:textId="77777777" w:rsidTr="00EC1A2D">
        <w:trPr>
          <w:gridAfter w:val="1"/>
          <w:wAfter w:w="14" w:type="dxa"/>
          <w:trHeight w:val="328"/>
          <w:jc w:val="center"/>
        </w:trPr>
        <w:tc>
          <w:tcPr>
            <w:tcW w:w="1492" w:type="dxa"/>
            <w:gridSpan w:val="2"/>
            <w:shd w:val="clear" w:color="auto" w:fill="auto"/>
            <w:vAlign w:val="center"/>
          </w:tcPr>
          <w:p w14:paraId="6A5FE49D" w14:textId="77777777" w:rsidR="00495040" w:rsidRPr="007C2AEB" w:rsidRDefault="00495040" w:rsidP="00EC1A2D">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事件前</w:t>
            </w:r>
          </w:p>
        </w:tc>
        <w:tc>
          <w:tcPr>
            <w:tcW w:w="1492" w:type="dxa"/>
            <w:gridSpan w:val="2"/>
            <w:shd w:val="clear" w:color="auto" w:fill="auto"/>
            <w:vAlign w:val="center"/>
          </w:tcPr>
          <w:p w14:paraId="7BD24954"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1</w:t>
            </w:r>
          </w:p>
        </w:tc>
        <w:tc>
          <w:tcPr>
            <w:tcW w:w="1493" w:type="dxa"/>
            <w:gridSpan w:val="3"/>
            <w:shd w:val="clear" w:color="auto" w:fill="auto"/>
            <w:vAlign w:val="center"/>
          </w:tcPr>
          <w:p w14:paraId="4D5403BE"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2</w:t>
            </w:r>
            <w:r w:rsidRPr="007C2AEB">
              <w:rPr>
                <w:rFonts w:cs="MingLiU"/>
                <w:bCs/>
                <w:color w:val="000000"/>
                <w:kern w:val="0"/>
                <w:sz w:val="18"/>
                <w:szCs w:val="18"/>
              </w:rPr>
              <w:t>1</w:t>
            </w:r>
          </w:p>
        </w:tc>
        <w:tc>
          <w:tcPr>
            <w:tcW w:w="1492" w:type="dxa"/>
            <w:gridSpan w:val="3"/>
            <w:shd w:val="clear" w:color="auto" w:fill="auto"/>
            <w:vAlign w:val="center"/>
          </w:tcPr>
          <w:p w14:paraId="2B205CFA"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1</w:t>
            </w:r>
            <w:r w:rsidRPr="007C2AEB">
              <w:rPr>
                <w:rFonts w:cs="MingLiU"/>
                <w:bCs/>
                <w:color w:val="000000"/>
                <w:kern w:val="0"/>
                <w:sz w:val="18"/>
                <w:szCs w:val="18"/>
              </w:rPr>
              <w:t>.487408</w:t>
            </w:r>
          </w:p>
        </w:tc>
        <w:tc>
          <w:tcPr>
            <w:tcW w:w="1492" w:type="dxa"/>
            <w:gridSpan w:val="2"/>
            <w:shd w:val="clear" w:color="auto" w:fill="auto"/>
            <w:vAlign w:val="center"/>
          </w:tcPr>
          <w:p w14:paraId="139BAB34"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2</w:t>
            </w:r>
            <w:r w:rsidRPr="007C2AEB">
              <w:rPr>
                <w:rFonts w:cs="MingLiU"/>
                <w:bCs/>
                <w:color w:val="000000"/>
                <w:kern w:val="0"/>
                <w:sz w:val="18"/>
                <w:szCs w:val="18"/>
              </w:rPr>
              <w:t>.7309397</w:t>
            </w:r>
          </w:p>
        </w:tc>
        <w:tc>
          <w:tcPr>
            <w:tcW w:w="1493" w:type="dxa"/>
            <w:gridSpan w:val="2"/>
            <w:shd w:val="clear" w:color="auto" w:fill="auto"/>
            <w:vAlign w:val="center"/>
          </w:tcPr>
          <w:p w14:paraId="5603AF33"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w:t>
            </w:r>
            <w:r w:rsidRPr="007C2AEB">
              <w:rPr>
                <w:rFonts w:cs="MingLiU"/>
                <w:bCs/>
                <w:color w:val="000000"/>
                <w:kern w:val="0"/>
                <w:sz w:val="18"/>
                <w:szCs w:val="18"/>
              </w:rPr>
              <w:t>5959399</w:t>
            </w:r>
          </w:p>
        </w:tc>
      </w:tr>
      <w:tr w:rsidR="00495040" w:rsidRPr="007C2AEB" w14:paraId="5123B06D" w14:textId="77777777" w:rsidTr="00EC1A2D">
        <w:trPr>
          <w:gridAfter w:val="1"/>
          <w:wAfter w:w="14" w:type="dxa"/>
          <w:trHeight w:val="328"/>
          <w:jc w:val="center"/>
        </w:trPr>
        <w:tc>
          <w:tcPr>
            <w:tcW w:w="1492" w:type="dxa"/>
            <w:gridSpan w:val="2"/>
            <w:shd w:val="clear" w:color="auto" w:fill="auto"/>
            <w:vAlign w:val="center"/>
          </w:tcPr>
          <w:p w14:paraId="4E71F3A8" w14:textId="77777777" w:rsidR="00495040" w:rsidRPr="007C2AEB" w:rsidRDefault="00495040" w:rsidP="00EC1A2D">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事件后</w:t>
            </w:r>
          </w:p>
        </w:tc>
        <w:tc>
          <w:tcPr>
            <w:tcW w:w="1492" w:type="dxa"/>
            <w:gridSpan w:val="2"/>
            <w:shd w:val="clear" w:color="auto" w:fill="auto"/>
            <w:vAlign w:val="center"/>
          </w:tcPr>
          <w:p w14:paraId="049D4EB3"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2</w:t>
            </w:r>
          </w:p>
        </w:tc>
        <w:tc>
          <w:tcPr>
            <w:tcW w:w="1493" w:type="dxa"/>
            <w:gridSpan w:val="3"/>
            <w:shd w:val="clear" w:color="auto" w:fill="auto"/>
            <w:vAlign w:val="center"/>
          </w:tcPr>
          <w:p w14:paraId="21E0D443"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2</w:t>
            </w:r>
            <w:r w:rsidRPr="007C2AEB">
              <w:rPr>
                <w:rFonts w:cs="MingLiU"/>
                <w:bCs/>
                <w:color w:val="000000"/>
                <w:kern w:val="0"/>
                <w:sz w:val="18"/>
                <w:szCs w:val="18"/>
              </w:rPr>
              <w:t>1</w:t>
            </w:r>
          </w:p>
        </w:tc>
        <w:tc>
          <w:tcPr>
            <w:tcW w:w="1492" w:type="dxa"/>
            <w:gridSpan w:val="3"/>
            <w:shd w:val="clear" w:color="auto" w:fill="auto"/>
            <w:vAlign w:val="center"/>
          </w:tcPr>
          <w:p w14:paraId="493BE0C3"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bCs/>
                <w:color w:val="000000"/>
                <w:kern w:val="0"/>
                <w:sz w:val="18"/>
                <w:szCs w:val="18"/>
              </w:rPr>
              <w:t>.066381</w:t>
            </w:r>
          </w:p>
        </w:tc>
        <w:tc>
          <w:tcPr>
            <w:tcW w:w="1492" w:type="dxa"/>
            <w:gridSpan w:val="2"/>
            <w:shd w:val="clear" w:color="auto" w:fill="auto"/>
            <w:vAlign w:val="center"/>
          </w:tcPr>
          <w:p w14:paraId="192A6B30"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1</w:t>
            </w:r>
            <w:r w:rsidRPr="007C2AEB">
              <w:rPr>
                <w:rFonts w:cs="MingLiU"/>
                <w:bCs/>
                <w:color w:val="000000"/>
                <w:kern w:val="0"/>
                <w:sz w:val="18"/>
                <w:szCs w:val="18"/>
              </w:rPr>
              <w:t>.8028012</w:t>
            </w:r>
          </w:p>
        </w:tc>
        <w:tc>
          <w:tcPr>
            <w:tcW w:w="1493" w:type="dxa"/>
            <w:gridSpan w:val="2"/>
            <w:shd w:val="clear" w:color="auto" w:fill="auto"/>
            <w:vAlign w:val="center"/>
          </w:tcPr>
          <w:p w14:paraId="0B5EDBD2" w14:textId="77777777" w:rsidR="00495040" w:rsidRPr="007C2AEB" w:rsidRDefault="00495040" w:rsidP="00EC1A2D">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w:t>
            </w:r>
            <w:r w:rsidRPr="007C2AEB">
              <w:rPr>
                <w:rFonts w:cs="MingLiU"/>
                <w:bCs/>
                <w:color w:val="000000"/>
                <w:kern w:val="0"/>
                <w:sz w:val="18"/>
                <w:szCs w:val="18"/>
              </w:rPr>
              <w:t>3934035</w:t>
            </w:r>
          </w:p>
        </w:tc>
      </w:tr>
      <w:tr w:rsidR="00495040" w:rsidRPr="00B462E1" w14:paraId="260BCFDB" w14:textId="77777777" w:rsidTr="00EC1A2D">
        <w:trPr>
          <w:gridAfter w:val="1"/>
          <w:wAfter w:w="14" w:type="dxa"/>
          <w:trHeight w:val="340"/>
          <w:jc w:val="center"/>
        </w:trPr>
        <w:tc>
          <w:tcPr>
            <w:tcW w:w="8954" w:type="dxa"/>
            <w:gridSpan w:val="14"/>
            <w:shd w:val="clear" w:color="auto" w:fill="BFBFBF"/>
            <w:vAlign w:val="center"/>
          </w:tcPr>
          <w:p w14:paraId="613414B8"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b/>
                <w:bCs/>
                <w:color w:val="000000"/>
                <w:kern w:val="0"/>
                <w:sz w:val="18"/>
                <w:szCs w:val="18"/>
              </w:rPr>
              <w:t>独立样本检验</w:t>
            </w:r>
          </w:p>
        </w:tc>
      </w:tr>
      <w:tr w:rsidR="00495040" w:rsidRPr="007C2AEB" w14:paraId="580DC418" w14:textId="77777777" w:rsidTr="00EC1A2D">
        <w:trPr>
          <w:gridAfter w:val="1"/>
          <w:wAfter w:w="14" w:type="dxa"/>
          <w:trHeight w:val="354"/>
          <w:jc w:val="center"/>
        </w:trPr>
        <w:tc>
          <w:tcPr>
            <w:tcW w:w="2738" w:type="dxa"/>
            <w:gridSpan w:val="3"/>
            <w:vMerge w:val="restart"/>
            <w:shd w:val="clear" w:color="auto" w:fill="auto"/>
            <w:vAlign w:val="center"/>
          </w:tcPr>
          <w:p w14:paraId="2E31C573" w14:textId="77777777" w:rsidR="00495040" w:rsidRPr="00B462E1" w:rsidRDefault="00495040" w:rsidP="00EC1A2D">
            <w:pPr>
              <w:autoSpaceDE w:val="0"/>
              <w:autoSpaceDN w:val="0"/>
              <w:adjustRightInd w:val="0"/>
              <w:jc w:val="center"/>
              <w:rPr>
                <w:kern w:val="0"/>
                <w:sz w:val="18"/>
                <w:szCs w:val="18"/>
              </w:rPr>
            </w:pPr>
          </w:p>
        </w:tc>
        <w:tc>
          <w:tcPr>
            <w:tcW w:w="1418" w:type="dxa"/>
            <w:gridSpan w:val="3"/>
            <w:shd w:val="clear" w:color="auto" w:fill="auto"/>
            <w:vAlign w:val="center"/>
          </w:tcPr>
          <w:p w14:paraId="46708BCB" w14:textId="77777777" w:rsidR="00495040" w:rsidRPr="007C2AEB" w:rsidRDefault="00495040" w:rsidP="00EC1A2D">
            <w:pPr>
              <w:autoSpaceDE w:val="0"/>
              <w:autoSpaceDN w:val="0"/>
              <w:adjustRightInd w:val="0"/>
              <w:spacing w:line="320" w:lineRule="atLeast"/>
              <w:ind w:left="60" w:right="60"/>
              <w:jc w:val="center"/>
              <w:rPr>
                <w:rFonts w:cs="MingLiU"/>
                <w:b/>
                <w:color w:val="000000"/>
                <w:kern w:val="0"/>
                <w:sz w:val="18"/>
                <w:szCs w:val="18"/>
              </w:rPr>
            </w:pPr>
            <w:r w:rsidRPr="00B462E1">
              <w:rPr>
                <w:rFonts w:cs="MingLiU" w:hint="eastAsia"/>
                <w:b/>
                <w:color w:val="000000"/>
                <w:kern w:val="0"/>
                <w:sz w:val="18"/>
                <w:szCs w:val="18"/>
              </w:rPr>
              <w:t>方差方程的</w:t>
            </w:r>
          </w:p>
          <w:p w14:paraId="66AFBB5E" w14:textId="77777777" w:rsidR="00495040" w:rsidRPr="00B462E1" w:rsidRDefault="00495040" w:rsidP="00EC1A2D">
            <w:pPr>
              <w:autoSpaceDE w:val="0"/>
              <w:autoSpaceDN w:val="0"/>
              <w:adjustRightInd w:val="0"/>
              <w:spacing w:line="320" w:lineRule="atLeast"/>
              <w:ind w:left="60" w:right="60"/>
              <w:jc w:val="center"/>
              <w:rPr>
                <w:rFonts w:cs="MingLiU"/>
                <w:b/>
                <w:color w:val="000000"/>
                <w:kern w:val="0"/>
                <w:sz w:val="18"/>
                <w:szCs w:val="18"/>
              </w:rPr>
            </w:pPr>
            <w:r w:rsidRPr="00B462E1">
              <w:rPr>
                <w:rFonts w:cs="MingLiU"/>
                <w:b/>
                <w:color w:val="000000"/>
                <w:kern w:val="0"/>
                <w:sz w:val="18"/>
                <w:szCs w:val="18"/>
              </w:rPr>
              <w:t xml:space="preserve">Levene </w:t>
            </w:r>
            <w:r w:rsidRPr="00B462E1">
              <w:rPr>
                <w:rFonts w:cs="MingLiU" w:hint="eastAsia"/>
                <w:b/>
                <w:color w:val="000000"/>
                <w:kern w:val="0"/>
                <w:sz w:val="18"/>
                <w:szCs w:val="18"/>
              </w:rPr>
              <w:t>检验</w:t>
            </w:r>
          </w:p>
        </w:tc>
        <w:tc>
          <w:tcPr>
            <w:tcW w:w="4798" w:type="dxa"/>
            <w:gridSpan w:val="8"/>
            <w:shd w:val="clear" w:color="auto" w:fill="auto"/>
            <w:vAlign w:val="center"/>
          </w:tcPr>
          <w:p w14:paraId="7EB3F011" w14:textId="77777777" w:rsidR="00495040" w:rsidRPr="00B462E1" w:rsidRDefault="00495040" w:rsidP="00EC1A2D">
            <w:pPr>
              <w:autoSpaceDE w:val="0"/>
              <w:autoSpaceDN w:val="0"/>
              <w:adjustRightInd w:val="0"/>
              <w:spacing w:line="320" w:lineRule="atLeast"/>
              <w:ind w:left="60" w:right="60"/>
              <w:jc w:val="center"/>
              <w:rPr>
                <w:rFonts w:cs="MingLiU"/>
                <w:b/>
                <w:color w:val="000000"/>
                <w:kern w:val="0"/>
                <w:sz w:val="18"/>
                <w:szCs w:val="18"/>
              </w:rPr>
            </w:pPr>
            <w:r w:rsidRPr="00B462E1">
              <w:rPr>
                <w:rFonts w:cs="MingLiU" w:hint="eastAsia"/>
                <w:b/>
                <w:color w:val="000000"/>
                <w:kern w:val="0"/>
                <w:sz w:val="18"/>
                <w:szCs w:val="18"/>
              </w:rPr>
              <w:t>均值方程的</w:t>
            </w:r>
            <w:r w:rsidRPr="00B462E1">
              <w:rPr>
                <w:rFonts w:cs="MingLiU"/>
                <w:b/>
                <w:color w:val="000000"/>
                <w:kern w:val="0"/>
                <w:sz w:val="18"/>
                <w:szCs w:val="18"/>
              </w:rPr>
              <w:t xml:space="preserve"> t </w:t>
            </w:r>
            <w:r w:rsidRPr="00B462E1">
              <w:rPr>
                <w:rFonts w:cs="MingLiU" w:hint="eastAsia"/>
                <w:b/>
                <w:color w:val="000000"/>
                <w:kern w:val="0"/>
                <w:sz w:val="18"/>
                <w:szCs w:val="18"/>
              </w:rPr>
              <w:t>检验</w:t>
            </w:r>
          </w:p>
        </w:tc>
      </w:tr>
      <w:tr w:rsidR="00495040" w:rsidRPr="007C2AEB" w14:paraId="35273B82" w14:textId="77777777" w:rsidTr="00EC1A2D">
        <w:trPr>
          <w:trHeight w:val="397"/>
          <w:jc w:val="center"/>
        </w:trPr>
        <w:tc>
          <w:tcPr>
            <w:tcW w:w="2738" w:type="dxa"/>
            <w:gridSpan w:val="3"/>
            <w:vMerge/>
            <w:shd w:val="clear" w:color="auto" w:fill="auto"/>
            <w:vAlign w:val="center"/>
          </w:tcPr>
          <w:p w14:paraId="2328B9BE" w14:textId="77777777" w:rsidR="00495040" w:rsidRPr="00B462E1" w:rsidRDefault="00495040" w:rsidP="00EC1A2D">
            <w:pPr>
              <w:autoSpaceDE w:val="0"/>
              <w:autoSpaceDN w:val="0"/>
              <w:adjustRightInd w:val="0"/>
              <w:jc w:val="center"/>
              <w:rPr>
                <w:rFonts w:cs="MingLiU"/>
                <w:color w:val="000000"/>
                <w:kern w:val="0"/>
                <w:sz w:val="18"/>
                <w:szCs w:val="18"/>
              </w:rPr>
            </w:pPr>
          </w:p>
        </w:tc>
        <w:tc>
          <w:tcPr>
            <w:tcW w:w="709" w:type="dxa"/>
            <w:gridSpan w:val="2"/>
            <w:vMerge w:val="restart"/>
            <w:shd w:val="clear" w:color="auto" w:fill="auto"/>
            <w:vAlign w:val="center"/>
          </w:tcPr>
          <w:p w14:paraId="6C6A6C83"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F</w:t>
            </w:r>
          </w:p>
        </w:tc>
        <w:tc>
          <w:tcPr>
            <w:tcW w:w="709" w:type="dxa"/>
            <w:vMerge w:val="restart"/>
            <w:shd w:val="clear" w:color="auto" w:fill="auto"/>
            <w:vAlign w:val="center"/>
          </w:tcPr>
          <w:p w14:paraId="49D1CA29"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Sig.</w:t>
            </w:r>
          </w:p>
        </w:tc>
        <w:tc>
          <w:tcPr>
            <w:tcW w:w="850" w:type="dxa"/>
            <w:gridSpan w:val="2"/>
            <w:vMerge w:val="restart"/>
            <w:shd w:val="clear" w:color="auto" w:fill="auto"/>
            <w:vAlign w:val="center"/>
          </w:tcPr>
          <w:p w14:paraId="10456861"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t</w:t>
            </w:r>
          </w:p>
        </w:tc>
        <w:tc>
          <w:tcPr>
            <w:tcW w:w="851" w:type="dxa"/>
            <w:vMerge w:val="restart"/>
            <w:shd w:val="clear" w:color="auto" w:fill="auto"/>
            <w:vAlign w:val="center"/>
          </w:tcPr>
          <w:p w14:paraId="51C210C7"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df</w:t>
            </w:r>
          </w:p>
        </w:tc>
        <w:tc>
          <w:tcPr>
            <w:tcW w:w="850" w:type="dxa"/>
            <w:gridSpan w:val="2"/>
            <w:vMerge w:val="restart"/>
            <w:shd w:val="clear" w:color="auto" w:fill="auto"/>
            <w:vAlign w:val="center"/>
          </w:tcPr>
          <w:p w14:paraId="1D0A7D55" w14:textId="77777777" w:rsidR="00495040" w:rsidRPr="007C2AEB"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Sig.</w:t>
            </w:r>
          </w:p>
          <w:p w14:paraId="3676F3F5"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w:t>
            </w:r>
            <w:r w:rsidRPr="00B462E1">
              <w:rPr>
                <w:rFonts w:cs="MingLiU" w:hint="eastAsia"/>
                <w:color w:val="000000"/>
                <w:kern w:val="0"/>
                <w:sz w:val="18"/>
                <w:szCs w:val="18"/>
              </w:rPr>
              <w:t>双侧</w:t>
            </w:r>
            <w:r w:rsidRPr="00B462E1">
              <w:rPr>
                <w:rFonts w:cs="MingLiU"/>
                <w:color w:val="000000"/>
                <w:kern w:val="0"/>
                <w:sz w:val="18"/>
                <w:szCs w:val="18"/>
              </w:rPr>
              <w:t>)</w:t>
            </w:r>
          </w:p>
        </w:tc>
        <w:tc>
          <w:tcPr>
            <w:tcW w:w="2261" w:type="dxa"/>
            <w:gridSpan w:val="4"/>
            <w:shd w:val="clear" w:color="auto" w:fill="auto"/>
            <w:vAlign w:val="center"/>
          </w:tcPr>
          <w:p w14:paraId="0C79BBD3"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差分的</w:t>
            </w:r>
            <w:r w:rsidRPr="00B462E1">
              <w:rPr>
                <w:rFonts w:cs="MingLiU"/>
                <w:color w:val="000000"/>
                <w:kern w:val="0"/>
                <w:sz w:val="18"/>
                <w:szCs w:val="18"/>
              </w:rPr>
              <w:t xml:space="preserve"> 95% </w:t>
            </w:r>
            <w:r w:rsidRPr="00B462E1">
              <w:rPr>
                <w:rFonts w:cs="MingLiU" w:hint="eastAsia"/>
                <w:color w:val="000000"/>
                <w:kern w:val="0"/>
                <w:sz w:val="18"/>
                <w:szCs w:val="18"/>
              </w:rPr>
              <w:t>置信区间</w:t>
            </w:r>
          </w:p>
        </w:tc>
      </w:tr>
      <w:tr w:rsidR="00495040" w:rsidRPr="007C2AEB" w14:paraId="3621150A" w14:textId="77777777" w:rsidTr="00EC1A2D">
        <w:trPr>
          <w:trHeight w:val="397"/>
          <w:jc w:val="center"/>
        </w:trPr>
        <w:tc>
          <w:tcPr>
            <w:tcW w:w="2738" w:type="dxa"/>
            <w:gridSpan w:val="3"/>
            <w:vMerge/>
            <w:shd w:val="clear" w:color="auto" w:fill="auto"/>
            <w:vAlign w:val="center"/>
          </w:tcPr>
          <w:p w14:paraId="3D22CA5C" w14:textId="77777777" w:rsidR="00495040" w:rsidRPr="00B462E1" w:rsidRDefault="00495040" w:rsidP="00EC1A2D">
            <w:pPr>
              <w:autoSpaceDE w:val="0"/>
              <w:autoSpaceDN w:val="0"/>
              <w:adjustRightInd w:val="0"/>
              <w:jc w:val="center"/>
              <w:rPr>
                <w:kern w:val="0"/>
                <w:sz w:val="18"/>
                <w:szCs w:val="18"/>
              </w:rPr>
            </w:pPr>
          </w:p>
        </w:tc>
        <w:tc>
          <w:tcPr>
            <w:tcW w:w="709" w:type="dxa"/>
            <w:gridSpan w:val="2"/>
            <w:vMerge/>
            <w:shd w:val="clear" w:color="auto" w:fill="auto"/>
            <w:vAlign w:val="center"/>
          </w:tcPr>
          <w:p w14:paraId="7ABA06FB" w14:textId="77777777" w:rsidR="00495040" w:rsidRPr="00B462E1" w:rsidRDefault="00495040" w:rsidP="00EC1A2D">
            <w:pPr>
              <w:autoSpaceDE w:val="0"/>
              <w:autoSpaceDN w:val="0"/>
              <w:adjustRightInd w:val="0"/>
              <w:jc w:val="center"/>
              <w:rPr>
                <w:kern w:val="0"/>
                <w:sz w:val="18"/>
                <w:szCs w:val="18"/>
              </w:rPr>
            </w:pPr>
          </w:p>
        </w:tc>
        <w:tc>
          <w:tcPr>
            <w:tcW w:w="709" w:type="dxa"/>
            <w:vMerge/>
            <w:shd w:val="clear" w:color="auto" w:fill="auto"/>
            <w:vAlign w:val="center"/>
          </w:tcPr>
          <w:p w14:paraId="4DAACA09" w14:textId="77777777" w:rsidR="00495040" w:rsidRPr="00B462E1" w:rsidRDefault="00495040" w:rsidP="00EC1A2D">
            <w:pPr>
              <w:autoSpaceDE w:val="0"/>
              <w:autoSpaceDN w:val="0"/>
              <w:adjustRightInd w:val="0"/>
              <w:jc w:val="center"/>
              <w:rPr>
                <w:kern w:val="0"/>
                <w:sz w:val="18"/>
                <w:szCs w:val="18"/>
              </w:rPr>
            </w:pPr>
          </w:p>
        </w:tc>
        <w:tc>
          <w:tcPr>
            <w:tcW w:w="850" w:type="dxa"/>
            <w:gridSpan w:val="2"/>
            <w:vMerge/>
            <w:shd w:val="clear" w:color="auto" w:fill="auto"/>
            <w:vAlign w:val="center"/>
          </w:tcPr>
          <w:p w14:paraId="2C15A90B" w14:textId="77777777" w:rsidR="00495040" w:rsidRPr="00B462E1" w:rsidRDefault="00495040" w:rsidP="00EC1A2D">
            <w:pPr>
              <w:autoSpaceDE w:val="0"/>
              <w:autoSpaceDN w:val="0"/>
              <w:adjustRightInd w:val="0"/>
              <w:jc w:val="center"/>
              <w:rPr>
                <w:kern w:val="0"/>
                <w:sz w:val="18"/>
                <w:szCs w:val="18"/>
              </w:rPr>
            </w:pPr>
          </w:p>
        </w:tc>
        <w:tc>
          <w:tcPr>
            <w:tcW w:w="851" w:type="dxa"/>
            <w:vMerge/>
            <w:shd w:val="clear" w:color="auto" w:fill="auto"/>
            <w:vAlign w:val="center"/>
          </w:tcPr>
          <w:p w14:paraId="5602C271" w14:textId="77777777" w:rsidR="00495040" w:rsidRPr="00B462E1" w:rsidRDefault="00495040" w:rsidP="00EC1A2D">
            <w:pPr>
              <w:autoSpaceDE w:val="0"/>
              <w:autoSpaceDN w:val="0"/>
              <w:adjustRightInd w:val="0"/>
              <w:jc w:val="center"/>
              <w:rPr>
                <w:kern w:val="0"/>
                <w:sz w:val="18"/>
                <w:szCs w:val="18"/>
              </w:rPr>
            </w:pPr>
          </w:p>
        </w:tc>
        <w:tc>
          <w:tcPr>
            <w:tcW w:w="850" w:type="dxa"/>
            <w:gridSpan w:val="2"/>
            <w:vMerge/>
            <w:shd w:val="clear" w:color="auto" w:fill="auto"/>
            <w:vAlign w:val="center"/>
          </w:tcPr>
          <w:p w14:paraId="42EA52C6" w14:textId="77777777" w:rsidR="00495040" w:rsidRPr="00B462E1" w:rsidRDefault="00495040" w:rsidP="00EC1A2D">
            <w:pPr>
              <w:autoSpaceDE w:val="0"/>
              <w:autoSpaceDN w:val="0"/>
              <w:adjustRightInd w:val="0"/>
              <w:jc w:val="center"/>
              <w:rPr>
                <w:kern w:val="0"/>
                <w:sz w:val="18"/>
                <w:szCs w:val="18"/>
              </w:rPr>
            </w:pPr>
          </w:p>
        </w:tc>
        <w:tc>
          <w:tcPr>
            <w:tcW w:w="1134" w:type="dxa"/>
            <w:gridSpan w:val="2"/>
            <w:shd w:val="clear" w:color="auto" w:fill="auto"/>
            <w:vAlign w:val="center"/>
          </w:tcPr>
          <w:p w14:paraId="32765B16"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下限</w:t>
            </w:r>
          </w:p>
        </w:tc>
        <w:tc>
          <w:tcPr>
            <w:tcW w:w="1127" w:type="dxa"/>
            <w:gridSpan w:val="2"/>
            <w:shd w:val="clear" w:color="auto" w:fill="auto"/>
            <w:vAlign w:val="center"/>
          </w:tcPr>
          <w:p w14:paraId="019116B7"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上限</w:t>
            </w:r>
          </w:p>
        </w:tc>
      </w:tr>
      <w:tr w:rsidR="00495040" w:rsidRPr="007C2AEB" w14:paraId="6B56AEBE" w14:textId="77777777" w:rsidTr="00EC1A2D">
        <w:trPr>
          <w:trHeight w:val="567"/>
          <w:jc w:val="center"/>
        </w:trPr>
        <w:tc>
          <w:tcPr>
            <w:tcW w:w="1037" w:type="dxa"/>
            <w:vMerge w:val="restart"/>
            <w:shd w:val="clear" w:color="auto" w:fill="auto"/>
            <w:vAlign w:val="center"/>
          </w:tcPr>
          <w:p w14:paraId="2E310111" w14:textId="77777777" w:rsidR="00495040" w:rsidRPr="007C2AEB" w:rsidRDefault="00495040" w:rsidP="00EC1A2D">
            <w:pPr>
              <w:autoSpaceDE w:val="0"/>
              <w:autoSpaceDN w:val="0"/>
              <w:adjustRightInd w:val="0"/>
              <w:jc w:val="center"/>
              <w:rPr>
                <w:rFonts w:cs="MingLiU"/>
                <w:b/>
                <w:color w:val="000000"/>
                <w:kern w:val="0"/>
                <w:sz w:val="18"/>
                <w:szCs w:val="18"/>
              </w:rPr>
            </w:pPr>
            <w:r w:rsidRPr="007C2AEB">
              <w:rPr>
                <w:rFonts w:cs="MingLiU" w:hint="eastAsia"/>
                <w:b/>
                <w:color w:val="000000"/>
                <w:kern w:val="0"/>
                <w:sz w:val="18"/>
                <w:szCs w:val="18"/>
              </w:rPr>
              <w:t>超额</w:t>
            </w:r>
          </w:p>
          <w:p w14:paraId="2902C5B7" w14:textId="77777777" w:rsidR="00495040" w:rsidRPr="00B462E1" w:rsidRDefault="00495040" w:rsidP="00EC1A2D">
            <w:pPr>
              <w:autoSpaceDE w:val="0"/>
              <w:autoSpaceDN w:val="0"/>
              <w:adjustRightInd w:val="0"/>
              <w:jc w:val="center"/>
              <w:rPr>
                <w:rFonts w:cs="MingLiU"/>
                <w:b/>
                <w:color w:val="000000"/>
                <w:kern w:val="0"/>
                <w:sz w:val="18"/>
                <w:szCs w:val="18"/>
              </w:rPr>
            </w:pPr>
            <w:r w:rsidRPr="007C2AEB">
              <w:rPr>
                <w:rFonts w:cs="MingLiU" w:hint="eastAsia"/>
                <w:b/>
                <w:color w:val="000000"/>
                <w:kern w:val="0"/>
                <w:sz w:val="18"/>
                <w:szCs w:val="18"/>
              </w:rPr>
              <w:t>收益率</w:t>
            </w:r>
          </w:p>
        </w:tc>
        <w:tc>
          <w:tcPr>
            <w:tcW w:w="1701" w:type="dxa"/>
            <w:gridSpan w:val="2"/>
            <w:shd w:val="clear" w:color="auto" w:fill="auto"/>
            <w:vAlign w:val="center"/>
          </w:tcPr>
          <w:p w14:paraId="6A67BD78"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假设方差相等</w:t>
            </w:r>
          </w:p>
        </w:tc>
        <w:tc>
          <w:tcPr>
            <w:tcW w:w="709" w:type="dxa"/>
            <w:gridSpan w:val="2"/>
            <w:shd w:val="clear" w:color="auto" w:fill="auto"/>
            <w:vAlign w:val="center"/>
          </w:tcPr>
          <w:p w14:paraId="28DC8314"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.670</w:t>
            </w:r>
          </w:p>
        </w:tc>
        <w:tc>
          <w:tcPr>
            <w:tcW w:w="709" w:type="dxa"/>
            <w:shd w:val="clear" w:color="auto" w:fill="auto"/>
            <w:vAlign w:val="center"/>
          </w:tcPr>
          <w:p w14:paraId="2E9D71FB"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.418</w:t>
            </w:r>
          </w:p>
        </w:tc>
        <w:tc>
          <w:tcPr>
            <w:tcW w:w="850" w:type="dxa"/>
            <w:gridSpan w:val="2"/>
            <w:shd w:val="clear" w:color="auto" w:fill="auto"/>
            <w:vAlign w:val="center"/>
          </w:tcPr>
          <w:p w14:paraId="692A6A3F"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1.990</w:t>
            </w:r>
          </w:p>
        </w:tc>
        <w:tc>
          <w:tcPr>
            <w:tcW w:w="851" w:type="dxa"/>
            <w:shd w:val="clear" w:color="auto" w:fill="auto"/>
            <w:vAlign w:val="center"/>
          </w:tcPr>
          <w:p w14:paraId="1B3AD858"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40</w:t>
            </w:r>
          </w:p>
        </w:tc>
        <w:tc>
          <w:tcPr>
            <w:tcW w:w="850" w:type="dxa"/>
            <w:gridSpan w:val="2"/>
            <w:shd w:val="clear" w:color="auto" w:fill="auto"/>
            <w:vAlign w:val="center"/>
          </w:tcPr>
          <w:p w14:paraId="3B8A5932"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.053</w:t>
            </w:r>
          </w:p>
        </w:tc>
        <w:tc>
          <w:tcPr>
            <w:tcW w:w="1134" w:type="dxa"/>
            <w:gridSpan w:val="2"/>
            <w:shd w:val="clear" w:color="auto" w:fill="auto"/>
            <w:vAlign w:val="center"/>
          </w:tcPr>
          <w:p w14:paraId="458CB9F7"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-.0221829</w:t>
            </w:r>
          </w:p>
        </w:tc>
        <w:tc>
          <w:tcPr>
            <w:tcW w:w="1127" w:type="dxa"/>
            <w:gridSpan w:val="2"/>
            <w:shd w:val="clear" w:color="auto" w:fill="auto"/>
            <w:vAlign w:val="center"/>
          </w:tcPr>
          <w:p w14:paraId="42C71AA9"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2.8642373</w:t>
            </w:r>
          </w:p>
        </w:tc>
      </w:tr>
      <w:tr w:rsidR="00495040" w:rsidRPr="007C2AEB" w14:paraId="21E21971" w14:textId="77777777" w:rsidTr="00EC1A2D">
        <w:trPr>
          <w:trHeight w:val="567"/>
          <w:jc w:val="center"/>
        </w:trPr>
        <w:tc>
          <w:tcPr>
            <w:tcW w:w="1037" w:type="dxa"/>
            <w:vMerge/>
            <w:shd w:val="clear" w:color="auto" w:fill="auto"/>
            <w:vAlign w:val="center"/>
          </w:tcPr>
          <w:p w14:paraId="777A97B2" w14:textId="77777777" w:rsidR="00495040" w:rsidRPr="00B462E1" w:rsidRDefault="00495040" w:rsidP="00EC1A2D">
            <w:pPr>
              <w:autoSpaceDE w:val="0"/>
              <w:autoSpaceDN w:val="0"/>
              <w:adjustRightInd w:val="0"/>
              <w:jc w:val="center"/>
              <w:rPr>
                <w:rFonts w:cs="MingLiU"/>
                <w:b/>
                <w:color w:val="000000"/>
                <w:kern w:val="0"/>
                <w:sz w:val="18"/>
                <w:szCs w:val="18"/>
              </w:rPr>
            </w:pPr>
          </w:p>
        </w:tc>
        <w:tc>
          <w:tcPr>
            <w:tcW w:w="1701" w:type="dxa"/>
            <w:gridSpan w:val="2"/>
            <w:shd w:val="clear" w:color="auto" w:fill="auto"/>
            <w:vAlign w:val="center"/>
          </w:tcPr>
          <w:p w14:paraId="351A7E6D"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假设方差不相等</w:t>
            </w:r>
          </w:p>
        </w:tc>
        <w:tc>
          <w:tcPr>
            <w:tcW w:w="709" w:type="dxa"/>
            <w:gridSpan w:val="2"/>
            <w:shd w:val="clear" w:color="auto" w:fill="auto"/>
            <w:vAlign w:val="center"/>
          </w:tcPr>
          <w:p w14:paraId="5470F1B0" w14:textId="77777777" w:rsidR="00495040" w:rsidRPr="00B462E1" w:rsidRDefault="00495040" w:rsidP="00EC1A2D">
            <w:pPr>
              <w:autoSpaceDE w:val="0"/>
              <w:autoSpaceDN w:val="0"/>
              <w:adjustRightInd w:val="0"/>
              <w:jc w:val="center"/>
              <w:rPr>
                <w:kern w:val="0"/>
                <w:sz w:val="18"/>
                <w:szCs w:val="18"/>
              </w:rPr>
            </w:pPr>
          </w:p>
        </w:tc>
        <w:tc>
          <w:tcPr>
            <w:tcW w:w="709" w:type="dxa"/>
            <w:shd w:val="clear" w:color="auto" w:fill="auto"/>
            <w:vAlign w:val="center"/>
          </w:tcPr>
          <w:p w14:paraId="0BF4E1D4" w14:textId="77777777" w:rsidR="00495040" w:rsidRPr="00B462E1" w:rsidRDefault="00495040" w:rsidP="00EC1A2D">
            <w:pPr>
              <w:autoSpaceDE w:val="0"/>
              <w:autoSpaceDN w:val="0"/>
              <w:adjustRightInd w:val="0"/>
              <w:jc w:val="center"/>
              <w:rPr>
                <w:kern w:val="0"/>
                <w:sz w:val="18"/>
                <w:szCs w:val="18"/>
              </w:rPr>
            </w:pPr>
          </w:p>
        </w:tc>
        <w:tc>
          <w:tcPr>
            <w:tcW w:w="850" w:type="dxa"/>
            <w:gridSpan w:val="2"/>
            <w:shd w:val="clear" w:color="auto" w:fill="auto"/>
            <w:vAlign w:val="center"/>
          </w:tcPr>
          <w:p w14:paraId="4C884347"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1.990</w:t>
            </w:r>
          </w:p>
        </w:tc>
        <w:tc>
          <w:tcPr>
            <w:tcW w:w="851" w:type="dxa"/>
            <w:shd w:val="clear" w:color="auto" w:fill="auto"/>
            <w:vAlign w:val="center"/>
          </w:tcPr>
          <w:p w14:paraId="2289DCA7"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34.649</w:t>
            </w:r>
          </w:p>
        </w:tc>
        <w:tc>
          <w:tcPr>
            <w:tcW w:w="850" w:type="dxa"/>
            <w:gridSpan w:val="2"/>
            <w:shd w:val="clear" w:color="auto" w:fill="auto"/>
            <w:vAlign w:val="center"/>
          </w:tcPr>
          <w:p w14:paraId="1DE2AEB0"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.055</w:t>
            </w:r>
          </w:p>
        </w:tc>
        <w:tc>
          <w:tcPr>
            <w:tcW w:w="1134" w:type="dxa"/>
            <w:gridSpan w:val="2"/>
            <w:shd w:val="clear" w:color="auto" w:fill="auto"/>
            <w:vAlign w:val="center"/>
          </w:tcPr>
          <w:p w14:paraId="1C545C5F"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-.0291575</w:t>
            </w:r>
          </w:p>
        </w:tc>
        <w:tc>
          <w:tcPr>
            <w:tcW w:w="1127" w:type="dxa"/>
            <w:gridSpan w:val="2"/>
            <w:shd w:val="clear" w:color="auto" w:fill="auto"/>
            <w:vAlign w:val="center"/>
          </w:tcPr>
          <w:p w14:paraId="6B687875" w14:textId="77777777" w:rsidR="00495040" w:rsidRPr="00B462E1" w:rsidRDefault="00495040" w:rsidP="00EC1A2D">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2.8712119</w:t>
            </w:r>
          </w:p>
        </w:tc>
      </w:tr>
    </w:tbl>
    <w:p w14:paraId="79F6BE1E" w14:textId="77777777" w:rsidR="00495040" w:rsidRPr="00C07781" w:rsidRDefault="00495040" w:rsidP="00495040">
      <w:pPr>
        <w:spacing w:line="360" w:lineRule="auto"/>
        <w:ind w:firstLineChars="200" w:firstLine="480"/>
        <w:rPr>
          <w:color w:val="000000"/>
          <w:sz w:val="24"/>
        </w:rPr>
      </w:pPr>
      <w:r>
        <w:rPr>
          <w:rFonts w:hint="eastAsia"/>
          <w:color w:val="000000"/>
          <w:sz w:val="24"/>
        </w:rPr>
        <w:t>为检验事件前后百度超额收益率序列是否显著不为</w:t>
      </w:r>
      <w:r>
        <w:rPr>
          <w:rFonts w:hint="eastAsia"/>
          <w:color w:val="000000"/>
          <w:sz w:val="24"/>
        </w:rPr>
        <w:t>0</w:t>
      </w:r>
      <w:r>
        <w:rPr>
          <w:rFonts w:hint="eastAsia"/>
          <w:color w:val="000000"/>
          <w:sz w:val="24"/>
        </w:rPr>
        <w:t>，本文对两序列进行单样本</w:t>
      </w:r>
      <w:r>
        <w:rPr>
          <w:rFonts w:hint="eastAsia"/>
          <w:color w:val="000000"/>
          <w:sz w:val="24"/>
        </w:rPr>
        <w:t>T</w:t>
      </w:r>
      <w:r>
        <w:rPr>
          <w:rFonts w:hint="eastAsia"/>
          <w:color w:val="000000"/>
          <w:sz w:val="24"/>
        </w:rPr>
        <w:t>检验。从表中可以看出，事件前超额收益率显著性小于</w:t>
      </w:r>
      <w:r>
        <w:rPr>
          <w:rFonts w:hint="eastAsia"/>
          <w:color w:val="000000"/>
          <w:sz w:val="24"/>
        </w:rPr>
        <w:t>0</w:t>
      </w:r>
      <w:r>
        <w:rPr>
          <w:color w:val="000000"/>
          <w:sz w:val="24"/>
        </w:rPr>
        <w:t>.05</w:t>
      </w:r>
      <w:r>
        <w:rPr>
          <w:rFonts w:hint="eastAsia"/>
          <w:color w:val="000000"/>
          <w:sz w:val="24"/>
        </w:rPr>
        <w:t>，在</w:t>
      </w:r>
      <w:r>
        <w:rPr>
          <w:rFonts w:hint="eastAsia"/>
          <w:color w:val="000000"/>
          <w:sz w:val="24"/>
        </w:rPr>
        <w:t>9</w:t>
      </w:r>
      <w:r>
        <w:rPr>
          <w:color w:val="000000"/>
          <w:sz w:val="24"/>
        </w:rPr>
        <w:t>5</w:t>
      </w:r>
      <w:r>
        <w:rPr>
          <w:rFonts w:hint="eastAsia"/>
          <w:color w:val="000000"/>
          <w:sz w:val="24"/>
        </w:rPr>
        <w:t>%</w:t>
      </w:r>
      <w:r>
        <w:rPr>
          <w:rFonts w:hint="eastAsia"/>
          <w:color w:val="000000"/>
          <w:sz w:val="24"/>
        </w:rPr>
        <w:t>的置信水平下显著不为</w:t>
      </w:r>
      <w:r>
        <w:rPr>
          <w:rFonts w:hint="eastAsia"/>
          <w:color w:val="000000"/>
          <w:sz w:val="24"/>
        </w:rPr>
        <w:t>0</w:t>
      </w:r>
      <w:r>
        <w:rPr>
          <w:rFonts w:hint="eastAsia"/>
          <w:color w:val="000000"/>
          <w:sz w:val="24"/>
        </w:rPr>
        <w:t>。而时间后超额收益率显著性远大于</w:t>
      </w:r>
      <w:r>
        <w:rPr>
          <w:rFonts w:hint="eastAsia"/>
          <w:color w:val="000000"/>
          <w:sz w:val="24"/>
        </w:rPr>
        <w:t>0</w:t>
      </w:r>
      <w:r>
        <w:rPr>
          <w:color w:val="000000"/>
          <w:sz w:val="24"/>
        </w:rPr>
        <w:t>.05</w:t>
      </w:r>
      <w:r>
        <w:rPr>
          <w:rFonts w:hint="eastAsia"/>
          <w:color w:val="000000"/>
          <w:sz w:val="24"/>
        </w:rPr>
        <w:t>。在</w:t>
      </w:r>
      <w:r>
        <w:rPr>
          <w:rFonts w:hint="eastAsia"/>
          <w:color w:val="000000"/>
          <w:sz w:val="24"/>
        </w:rPr>
        <w:t>9</w:t>
      </w:r>
      <w:r>
        <w:rPr>
          <w:color w:val="000000"/>
          <w:sz w:val="24"/>
        </w:rPr>
        <w:t>5</w:t>
      </w:r>
      <w:r>
        <w:rPr>
          <w:rFonts w:hint="eastAsia"/>
          <w:color w:val="000000"/>
          <w:sz w:val="24"/>
        </w:rPr>
        <w:t>%</w:t>
      </w:r>
      <w:r>
        <w:rPr>
          <w:rFonts w:hint="eastAsia"/>
          <w:color w:val="000000"/>
          <w:sz w:val="24"/>
        </w:rPr>
        <w:t>的置信水平下无法拒绝原假设</w:t>
      </w:r>
      <w:r>
        <w:rPr>
          <w:rFonts w:hint="eastAsia"/>
          <w:color w:val="000000"/>
          <w:sz w:val="24"/>
        </w:rPr>
        <w:t>H</w:t>
      </w:r>
      <w:r w:rsidRPr="00C94EB0">
        <w:rPr>
          <w:color w:val="000000"/>
          <w:sz w:val="24"/>
          <w:vertAlign w:val="subscript"/>
        </w:rPr>
        <w:t>0</w:t>
      </w:r>
      <w:r>
        <w:rPr>
          <w:rFonts w:hint="eastAsia"/>
          <w:color w:val="000000"/>
          <w:sz w:val="24"/>
        </w:rPr>
        <w:t>：</w:t>
      </w:r>
      <w:r>
        <w:rPr>
          <w:rFonts w:hint="eastAsia"/>
          <w:color w:val="000000"/>
          <w:sz w:val="24"/>
        </w:rPr>
        <w:t>AA</w:t>
      </w:r>
      <w:r>
        <w:rPr>
          <w:color w:val="000000"/>
          <w:sz w:val="24"/>
        </w:rPr>
        <w:t>R</w:t>
      </w:r>
      <w:r>
        <w:rPr>
          <w:rFonts w:hint="eastAsia"/>
          <w:color w:val="000000"/>
          <w:sz w:val="24"/>
        </w:rPr>
        <w:t>=</w:t>
      </w:r>
      <w:r>
        <w:rPr>
          <w:color w:val="000000"/>
          <w:sz w:val="24"/>
        </w:rPr>
        <w:t>0</w:t>
      </w:r>
      <w:r>
        <w:rPr>
          <w:rFonts w:hint="eastAsia"/>
          <w:color w:val="000000"/>
          <w:sz w:val="24"/>
        </w:rPr>
        <w:t>。</w:t>
      </w:r>
    </w:p>
    <w:p w14:paraId="09E87C56" w14:textId="77777777" w:rsidR="00495040" w:rsidRDefault="00495040" w:rsidP="00495040">
      <w:pPr>
        <w:pStyle w:val="ac"/>
        <w:keepNext/>
        <w:jc w:val="center"/>
      </w:pPr>
      <w:r>
        <w:rPr>
          <w:rFonts w:hint="eastAsia"/>
        </w:rPr>
        <w:t>表</w:t>
      </w:r>
      <w:r w:rsidR="00F566EA">
        <w:t>3</w:t>
      </w:r>
      <w:r>
        <w:t>-</w:t>
      </w:r>
      <w:r w:rsidR="00F566EA">
        <w:t>6</w:t>
      </w:r>
      <w:r>
        <w:t xml:space="preserve"> </w:t>
      </w:r>
      <w:r>
        <w:rPr>
          <w:rFonts w:hint="eastAsia"/>
        </w:rPr>
        <w:t>两序列单样本</w:t>
      </w:r>
      <w:r>
        <w:rPr>
          <w:rFonts w:hint="eastAsia"/>
        </w:rPr>
        <w:t>T</w:t>
      </w:r>
      <w:r>
        <w:rPr>
          <w:rFonts w:hint="eastAsia"/>
        </w:rPr>
        <w:t>检验结果</w:t>
      </w:r>
    </w:p>
    <w:tbl>
      <w:tblPr>
        <w:tblW w:w="8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4"/>
        <w:gridCol w:w="882"/>
        <w:gridCol w:w="992"/>
        <w:gridCol w:w="1240"/>
        <w:gridCol w:w="1192"/>
        <w:gridCol w:w="1040"/>
        <w:gridCol w:w="1086"/>
      </w:tblGrid>
      <w:tr w:rsidR="00495040" w:rsidRPr="00C07781" w14:paraId="31E69AD3" w14:textId="77777777" w:rsidTr="00EC1A2D">
        <w:trPr>
          <w:jc w:val="center"/>
        </w:trPr>
        <w:tc>
          <w:tcPr>
            <w:tcW w:w="8176" w:type="dxa"/>
            <w:gridSpan w:val="7"/>
            <w:shd w:val="clear" w:color="auto" w:fill="BFBFBF"/>
            <w:vAlign w:val="center"/>
          </w:tcPr>
          <w:p w14:paraId="36F6B766"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b/>
                <w:bCs/>
                <w:color w:val="000000"/>
                <w:kern w:val="0"/>
                <w:sz w:val="18"/>
                <w:szCs w:val="18"/>
              </w:rPr>
              <w:t>单个样本检验</w:t>
            </w:r>
          </w:p>
        </w:tc>
      </w:tr>
      <w:tr w:rsidR="00495040" w:rsidRPr="00C07781" w14:paraId="538F60C2" w14:textId="77777777" w:rsidTr="00EC1A2D">
        <w:trPr>
          <w:jc w:val="center"/>
        </w:trPr>
        <w:tc>
          <w:tcPr>
            <w:tcW w:w="1744" w:type="dxa"/>
            <w:vMerge w:val="restart"/>
            <w:shd w:val="clear" w:color="auto" w:fill="auto"/>
            <w:vAlign w:val="center"/>
          </w:tcPr>
          <w:p w14:paraId="76CE512A" w14:textId="77777777" w:rsidR="00495040" w:rsidRPr="00C07781" w:rsidRDefault="00495040" w:rsidP="00EC1A2D">
            <w:pPr>
              <w:autoSpaceDE w:val="0"/>
              <w:autoSpaceDN w:val="0"/>
              <w:adjustRightInd w:val="0"/>
              <w:jc w:val="center"/>
              <w:rPr>
                <w:kern w:val="0"/>
                <w:sz w:val="24"/>
                <w:szCs w:val="24"/>
              </w:rPr>
            </w:pPr>
          </w:p>
        </w:tc>
        <w:tc>
          <w:tcPr>
            <w:tcW w:w="6432" w:type="dxa"/>
            <w:gridSpan w:val="6"/>
            <w:shd w:val="clear" w:color="auto" w:fill="auto"/>
            <w:vAlign w:val="center"/>
          </w:tcPr>
          <w:p w14:paraId="640CA128" w14:textId="77777777" w:rsidR="00495040" w:rsidRPr="00C07781" w:rsidRDefault="00495040" w:rsidP="00EC1A2D">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检验值</w:t>
            </w:r>
            <w:r w:rsidRPr="00C07781">
              <w:rPr>
                <w:rFonts w:cs="MingLiU"/>
                <w:b/>
                <w:color w:val="000000"/>
                <w:kern w:val="0"/>
                <w:sz w:val="18"/>
                <w:szCs w:val="18"/>
              </w:rPr>
              <w:t xml:space="preserve"> = 0</w:t>
            </w:r>
          </w:p>
        </w:tc>
      </w:tr>
      <w:tr w:rsidR="00495040" w:rsidRPr="00C07781" w14:paraId="67D92B82" w14:textId="77777777" w:rsidTr="00EC1A2D">
        <w:trPr>
          <w:jc w:val="center"/>
        </w:trPr>
        <w:tc>
          <w:tcPr>
            <w:tcW w:w="1744" w:type="dxa"/>
            <w:vMerge/>
            <w:shd w:val="clear" w:color="auto" w:fill="auto"/>
            <w:vAlign w:val="center"/>
          </w:tcPr>
          <w:p w14:paraId="3E7FDB87" w14:textId="77777777" w:rsidR="00495040" w:rsidRPr="00C07781" w:rsidRDefault="00495040" w:rsidP="00EC1A2D">
            <w:pPr>
              <w:autoSpaceDE w:val="0"/>
              <w:autoSpaceDN w:val="0"/>
              <w:adjustRightInd w:val="0"/>
              <w:jc w:val="center"/>
              <w:rPr>
                <w:rFonts w:cs="MingLiU"/>
                <w:color w:val="000000"/>
                <w:kern w:val="0"/>
                <w:sz w:val="18"/>
                <w:szCs w:val="18"/>
              </w:rPr>
            </w:pPr>
          </w:p>
        </w:tc>
        <w:tc>
          <w:tcPr>
            <w:tcW w:w="882" w:type="dxa"/>
            <w:vMerge w:val="restart"/>
            <w:shd w:val="clear" w:color="auto" w:fill="auto"/>
            <w:vAlign w:val="center"/>
          </w:tcPr>
          <w:p w14:paraId="4A1596D8"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t</w:t>
            </w:r>
          </w:p>
        </w:tc>
        <w:tc>
          <w:tcPr>
            <w:tcW w:w="992" w:type="dxa"/>
            <w:vMerge w:val="restart"/>
            <w:shd w:val="clear" w:color="auto" w:fill="auto"/>
            <w:vAlign w:val="center"/>
          </w:tcPr>
          <w:p w14:paraId="3948BD47"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df</w:t>
            </w:r>
          </w:p>
        </w:tc>
        <w:tc>
          <w:tcPr>
            <w:tcW w:w="1240" w:type="dxa"/>
            <w:vMerge w:val="restart"/>
            <w:shd w:val="clear" w:color="auto" w:fill="auto"/>
            <w:vAlign w:val="center"/>
          </w:tcPr>
          <w:p w14:paraId="36921A58"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Sig.(</w:t>
            </w:r>
            <w:r w:rsidRPr="00C07781">
              <w:rPr>
                <w:rFonts w:cs="MingLiU" w:hint="eastAsia"/>
                <w:color w:val="000000"/>
                <w:kern w:val="0"/>
                <w:sz w:val="18"/>
                <w:szCs w:val="18"/>
              </w:rPr>
              <w:t>双侧</w:t>
            </w:r>
            <w:r w:rsidRPr="00C07781">
              <w:rPr>
                <w:rFonts w:cs="MingLiU"/>
                <w:color w:val="000000"/>
                <w:kern w:val="0"/>
                <w:sz w:val="18"/>
                <w:szCs w:val="18"/>
              </w:rPr>
              <w:t>)</w:t>
            </w:r>
          </w:p>
        </w:tc>
        <w:tc>
          <w:tcPr>
            <w:tcW w:w="1192" w:type="dxa"/>
            <w:vMerge w:val="restart"/>
            <w:shd w:val="clear" w:color="auto" w:fill="auto"/>
            <w:vAlign w:val="center"/>
          </w:tcPr>
          <w:p w14:paraId="1E097BBC"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均值差值</w:t>
            </w:r>
          </w:p>
        </w:tc>
        <w:tc>
          <w:tcPr>
            <w:tcW w:w="2126" w:type="dxa"/>
            <w:gridSpan w:val="2"/>
            <w:shd w:val="clear" w:color="auto" w:fill="auto"/>
            <w:vAlign w:val="center"/>
          </w:tcPr>
          <w:p w14:paraId="6CDCA5FF"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差分的</w:t>
            </w:r>
            <w:r w:rsidRPr="00C07781">
              <w:rPr>
                <w:rFonts w:cs="MingLiU"/>
                <w:color w:val="000000"/>
                <w:kern w:val="0"/>
                <w:sz w:val="18"/>
                <w:szCs w:val="18"/>
              </w:rPr>
              <w:t xml:space="preserve"> 95% </w:t>
            </w:r>
            <w:r w:rsidRPr="00C07781">
              <w:rPr>
                <w:rFonts w:cs="MingLiU" w:hint="eastAsia"/>
                <w:color w:val="000000"/>
                <w:kern w:val="0"/>
                <w:sz w:val="18"/>
                <w:szCs w:val="18"/>
              </w:rPr>
              <w:t>置信区间</w:t>
            </w:r>
          </w:p>
        </w:tc>
      </w:tr>
      <w:tr w:rsidR="00495040" w:rsidRPr="00C07781" w14:paraId="03C14233" w14:textId="77777777" w:rsidTr="00EC1A2D">
        <w:trPr>
          <w:jc w:val="center"/>
        </w:trPr>
        <w:tc>
          <w:tcPr>
            <w:tcW w:w="1744" w:type="dxa"/>
            <w:vMerge/>
            <w:shd w:val="clear" w:color="auto" w:fill="auto"/>
            <w:vAlign w:val="center"/>
          </w:tcPr>
          <w:p w14:paraId="11670E72" w14:textId="77777777" w:rsidR="00495040" w:rsidRPr="00C07781" w:rsidRDefault="00495040" w:rsidP="00EC1A2D">
            <w:pPr>
              <w:autoSpaceDE w:val="0"/>
              <w:autoSpaceDN w:val="0"/>
              <w:adjustRightInd w:val="0"/>
              <w:jc w:val="center"/>
              <w:rPr>
                <w:kern w:val="0"/>
                <w:sz w:val="24"/>
                <w:szCs w:val="24"/>
              </w:rPr>
            </w:pPr>
          </w:p>
        </w:tc>
        <w:tc>
          <w:tcPr>
            <w:tcW w:w="882" w:type="dxa"/>
            <w:vMerge/>
            <w:shd w:val="clear" w:color="auto" w:fill="auto"/>
            <w:vAlign w:val="center"/>
          </w:tcPr>
          <w:p w14:paraId="39A1D453" w14:textId="77777777" w:rsidR="00495040" w:rsidRPr="00C07781" w:rsidRDefault="00495040" w:rsidP="00EC1A2D">
            <w:pPr>
              <w:autoSpaceDE w:val="0"/>
              <w:autoSpaceDN w:val="0"/>
              <w:adjustRightInd w:val="0"/>
              <w:jc w:val="center"/>
              <w:rPr>
                <w:kern w:val="0"/>
                <w:sz w:val="24"/>
                <w:szCs w:val="24"/>
              </w:rPr>
            </w:pPr>
          </w:p>
        </w:tc>
        <w:tc>
          <w:tcPr>
            <w:tcW w:w="992" w:type="dxa"/>
            <w:vMerge/>
            <w:shd w:val="clear" w:color="auto" w:fill="auto"/>
            <w:vAlign w:val="center"/>
          </w:tcPr>
          <w:p w14:paraId="105B54BD" w14:textId="77777777" w:rsidR="00495040" w:rsidRPr="00C07781" w:rsidRDefault="00495040" w:rsidP="00EC1A2D">
            <w:pPr>
              <w:autoSpaceDE w:val="0"/>
              <w:autoSpaceDN w:val="0"/>
              <w:adjustRightInd w:val="0"/>
              <w:jc w:val="center"/>
              <w:rPr>
                <w:kern w:val="0"/>
                <w:sz w:val="24"/>
                <w:szCs w:val="24"/>
              </w:rPr>
            </w:pPr>
          </w:p>
        </w:tc>
        <w:tc>
          <w:tcPr>
            <w:tcW w:w="1240" w:type="dxa"/>
            <w:vMerge/>
            <w:shd w:val="clear" w:color="auto" w:fill="auto"/>
            <w:vAlign w:val="center"/>
          </w:tcPr>
          <w:p w14:paraId="1ACE8F4F" w14:textId="77777777" w:rsidR="00495040" w:rsidRPr="00C07781" w:rsidRDefault="00495040" w:rsidP="00EC1A2D">
            <w:pPr>
              <w:autoSpaceDE w:val="0"/>
              <w:autoSpaceDN w:val="0"/>
              <w:adjustRightInd w:val="0"/>
              <w:jc w:val="center"/>
              <w:rPr>
                <w:kern w:val="0"/>
                <w:sz w:val="24"/>
                <w:szCs w:val="24"/>
              </w:rPr>
            </w:pPr>
          </w:p>
        </w:tc>
        <w:tc>
          <w:tcPr>
            <w:tcW w:w="1192" w:type="dxa"/>
            <w:vMerge/>
            <w:shd w:val="clear" w:color="auto" w:fill="auto"/>
            <w:vAlign w:val="center"/>
          </w:tcPr>
          <w:p w14:paraId="015C8978" w14:textId="77777777" w:rsidR="00495040" w:rsidRPr="00C07781" w:rsidRDefault="00495040" w:rsidP="00EC1A2D">
            <w:pPr>
              <w:autoSpaceDE w:val="0"/>
              <w:autoSpaceDN w:val="0"/>
              <w:adjustRightInd w:val="0"/>
              <w:jc w:val="center"/>
              <w:rPr>
                <w:kern w:val="0"/>
                <w:sz w:val="24"/>
                <w:szCs w:val="24"/>
              </w:rPr>
            </w:pPr>
          </w:p>
        </w:tc>
        <w:tc>
          <w:tcPr>
            <w:tcW w:w="1040" w:type="dxa"/>
            <w:shd w:val="clear" w:color="auto" w:fill="auto"/>
            <w:vAlign w:val="center"/>
          </w:tcPr>
          <w:p w14:paraId="561263CF"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下限</w:t>
            </w:r>
          </w:p>
        </w:tc>
        <w:tc>
          <w:tcPr>
            <w:tcW w:w="1086" w:type="dxa"/>
            <w:shd w:val="clear" w:color="auto" w:fill="auto"/>
            <w:vAlign w:val="center"/>
          </w:tcPr>
          <w:p w14:paraId="1A8BE447"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上限</w:t>
            </w:r>
          </w:p>
        </w:tc>
      </w:tr>
      <w:tr w:rsidR="00495040" w:rsidRPr="00C07781" w14:paraId="3E92D6D8" w14:textId="77777777" w:rsidTr="00EC1A2D">
        <w:trPr>
          <w:jc w:val="center"/>
        </w:trPr>
        <w:tc>
          <w:tcPr>
            <w:tcW w:w="1744" w:type="dxa"/>
            <w:shd w:val="clear" w:color="auto" w:fill="auto"/>
            <w:vAlign w:val="center"/>
          </w:tcPr>
          <w:p w14:paraId="2815602B" w14:textId="77777777" w:rsidR="00495040" w:rsidRPr="007C2AEB" w:rsidRDefault="00495040" w:rsidP="00EC1A2D">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事件前</w:t>
            </w:r>
          </w:p>
          <w:p w14:paraId="57170997" w14:textId="77777777" w:rsidR="00495040" w:rsidRPr="00C07781" w:rsidRDefault="00495040" w:rsidP="00EC1A2D">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超额收益率</w:t>
            </w:r>
          </w:p>
        </w:tc>
        <w:tc>
          <w:tcPr>
            <w:tcW w:w="882" w:type="dxa"/>
            <w:shd w:val="clear" w:color="auto" w:fill="auto"/>
            <w:vAlign w:val="center"/>
          </w:tcPr>
          <w:p w14:paraId="29D7D9FF"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2.496</w:t>
            </w:r>
          </w:p>
        </w:tc>
        <w:tc>
          <w:tcPr>
            <w:tcW w:w="992" w:type="dxa"/>
            <w:shd w:val="clear" w:color="auto" w:fill="auto"/>
            <w:vAlign w:val="center"/>
          </w:tcPr>
          <w:p w14:paraId="58D2D3F1"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20</w:t>
            </w:r>
          </w:p>
        </w:tc>
        <w:tc>
          <w:tcPr>
            <w:tcW w:w="1240" w:type="dxa"/>
            <w:shd w:val="clear" w:color="auto" w:fill="auto"/>
            <w:vAlign w:val="center"/>
          </w:tcPr>
          <w:p w14:paraId="2B19A942"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.021</w:t>
            </w:r>
          </w:p>
        </w:tc>
        <w:tc>
          <w:tcPr>
            <w:tcW w:w="1192" w:type="dxa"/>
            <w:shd w:val="clear" w:color="auto" w:fill="auto"/>
            <w:vAlign w:val="center"/>
          </w:tcPr>
          <w:p w14:paraId="127F0140"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1.4874079</w:t>
            </w:r>
          </w:p>
        </w:tc>
        <w:tc>
          <w:tcPr>
            <w:tcW w:w="1040" w:type="dxa"/>
            <w:shd w:val="clear" w:color="auto" w:fill="auto"/>
            <w:vAlign w:val="center"/>
          </w:tcPr>
          <w:p w14:paraId="2D5FB789"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.244299</w:t>
            </w:r>
          </w:p>
        </w:tc>
        <w:tc>
          <w:tcPr>
            <w:tcW w:w="1086" w:type="dxa"/>
            <w:shd w:val="clear" w:color="auto" w:fill="auto"/>
            <w:vAlign w:val="center"/>
          </w:tcPr>
          <w:p w14:paraId="4C10E0F4"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2.730517</w:t>
            </w:r>
          </w:p>
        </w:tc>
      </w:tr>
      <w:tr w:rsidR="00495040" w:rsidRPr="00C07781" w14:paraId="7338052D" w14:textId="77777777" w:rsidTr="00EC1A2D">
        <w:trPr>
          <w:jc w:val="center"/>
        </w:trPr>
        <w:tc>
          <w:tcPr>
            <w:tcW w:w="1744" w:type="dxa"/>
            <w:shd w:val="clear" w:color="auto" w:fill="auto"/>
            <w:vAlign w:val="center"/>
          </w:tcPr>
          <w:p w14:paraId="2248ED05" w14:textId="77777777" w:rsidR="00495040" w:rsidRPr="007C2AEB" w:rsidRDefault="00495040" w:rsidP="00EC1A2D">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事件后</w:t>
            </w:r>
          </w:p>
          <w:p w14:paraId="62B99668" w14:textId="77777777" w:rsidR="00495040" w:rsidRPr="00C07781" w:rsidRDefault="00495040" w:rsidP="00EC1A2D">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超额收益率</w:t>
            </w:r>
          </w:p>
        </w:tc>
        <w:tc>
          <w:tcPr>
            <w:tcW w:w="882" w:type="dxa"/>
            <w:shd w:val="clear" w:color="auto" w:fill="auto"/>
            <w:vAlign w:val="center"/>
          </w:tcPr>
          <w:p w14:paraId="04CBF976"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.169</w:t>
            </w:r>
          </w:p>
        </w:tc>
        <w:tc>
          <w:tcPr>
            <w:tcW w:w="992" w:type="dxa"/>
            <w:shd w:val="clear" w:color="auto" w:fill="auto"/>
            <w:vAlign w:val="center"/>
          </w:tcPr>
          <w:p w14:paraId="202DEA01"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20</w:t>
            </w:r>
          </w:p>
        </w:tc>
        <w:tc>
          <w:tcPr>
            <w:tcW w:w="1240" w:type="dxa"/>
            <w:shd w:val="clear" w:color="auto" w:fill="auto"/>
            <w:vAlign w:val="center"/>
          </w:tcPr>
          <w:p w14:paraId="1C76DC71"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.868</w:t>
            </w:r>
          </w:p>
        </w:tc>
        <w:tc>
          <w:tcPr>
            <w:tcW w:w="1192" w:type="dxa"/>
            <w:shd w:val="clear" w:color="auto" w:fill="auto"/>
            <w:vAlign w:val="center"/>
          </w:tcPr>
          <w:p w14:paraId="16F397BF"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.0663807</w:t>
            </w:r>
          </w:p>
        </w:tc>
        <w:tc>
          <w:tcPr>
            <w:tcW w:w="1040" w:type="dxa"/>
            <w:shd w:val="clear" w:color="auto" w:fill="auto"/>
            <w:vAlign w:val="center"/>
          </w:tcPr>
          <w:p w14:paraId="1A1132CF"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-.754245</w:t>
            </w:r>
          </w:p>
        </w:tc>
        <w:tc>
          <w:tcPr>
            <w:tcW w:w="1086" w:type="dxa"/>
            <w:shd w:val="clear" w:color="auto" w:fill="auto"/>
            <w:vAlign w:val="center"/>
          </w:tcPr>
          <w:p w14:paraId="20D7006C" w14:textId="77777777" w:rsidR="00495040" w:rsidRPr="00C07781" w:rsidRDefault="00495040" w:rsidP="00EC1A2D">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.887006</w:t>
            </w:r>
          </w:p>
        </w:tc>
      </w:tr>
    </w:tbl>
    <w:p w14:paraId="472B764D" w14:textId="77777777" w:rsidR="00495040" w:rsidRDefault="00495040" w:rsidP="00495040">
      <w:pPr>
        <w:spacing w:line="360" w:lineRule="auto"/>
        <w:ind w:firstLineChars="200" w:firstLine="480"/>
        <w:rPr>
          <w:sz w:val="24"/>
          <w:szCs w:val="24"/>
        </w:rPr>
      </w:pPr>
      <w:r>
        <w:rPr>
          <w:rFonts w:hint="eastAsia"/>
          <w:color w:val="000000"/>
          <w:sz w:val="24"/>
        </w:rPr>
        <w:t>由此可见，百度</w:t>
      </w:r>
      <w:r>
        <w:rPr>
          <w:rFonts w:hint="eastAsia"/>
          <w:sz w:val="24"/>
          <w:szCs w:val="24"/>
        </w:rPr>
        <w:t>全资并购</w:t>
      </w:r>
      <w:r>
        <w:rPr>
          <w:rFonts w:hint="eastAsia"/>
          <w:sz w:val="24"/>
          <w:szCs w:val="24"/>
        </w:rPr>
        <w:t>9</w:t>
      </w:r>
      <w:r>
        <w:rPr>
          <w:sz w:val="24"/>
          <w:szCs w:val="24"/>
        </w:rPr>
        <w:t>1</w:t>
      </w:r>
      <w:r>
        <w:rPr>
          <w:rFonts w:hint="eastAsia"/>
          <w:sz w:val="24"/>
          <w:szCs w:val="24"/>
        </w:rPr>
        <w:t>无线短期绩效为正，从超额收益率来看为股东带来了显著的财富效应。针对该起</w:t>
      </w:r>
      <w:proofErr w:type="gramStart"/>
      <w:r>
        <w:rPr>
          <w:rFonts w:hint="eastAsia"/>
          <w:sz w:val="24"/>
          <w:szCs w:val="24"/>
        </w:rPr>
        <w:t>并购短期</w:t>
      </w:r>
      <w:proofErr w:type="gramEnd"/>
      <w:r>
        <w:rPr>
          <w:rFonts w:hint="eastAsia"/>
          <w:sz w:val="24"/>
          <w:szCs w:val="24"/>
        </w:rPr>
        <w:t>绩效，主要由以下几点总结：</w:t>
      </w:r>
    </w:p>
    <w:p w14:paraId="696631A0" w14:textId="77777777" w:rsidR="00495040" w:rsidRDefault="00495040" w:rsidP="00495040">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）并购事件日之前，百度</w:t>
      </w:r>
      <w:proofErr w:type="gramStart"/>
      <w:r>
        <w:rPr>
          <w:rFonts w:hint="eastAsia"/>
          <w:sz w:val="24"/>
          <w:szCs w:val="24"/>
        </w:rPr>
        <w:t>并购短期</w:t>
      </w:r>
      <w:proofErr w:type="gramEnd"/>
      <w:r>
        <w:rPr>
          <w:rFonts w:hint="eastAsia"/>
          <w:sz w:val="24"/>
          <w:szCs w:val="24"/>
        </w:rPr>
        <w:t>绩效显著，公司股票存在显著的超额收益率，前半个窗口期</w:t>
      </w:r>
      <w:r>
        <w:rPr>
          <w:sz w:val="24"/>
          <w:szCs w:val="24"/>
        </w:rPr>
        <w:t>CAR</w:t>
      </w:r>
      <w:r>
        <w:rPr>
          <w:rFonts w:hint="eastAsia"/>
          <w:sz w:val="24"/>
          <w:szCs w:val="24"/>
        </w:rPr>
        <w:t>接近</w:t>
      </w:r>
      <w:r>
        <w:rPr>
          <w:rFonts w:hint="eastAsia"/>
          <w:sz w:val="24"/>
          <w:szCs w:val="24"/>
        </w:rPr>
        <w:t>3</w:t>
      </w:r>
      <w:r>
        <w:rPr>
          <w:sz w:val="24"/>
          <w:szCs w:val="24"/>
        </w:rPr>
        <w:t>0</w:t>
      </w:r>
      <w:r>
        <w:rPr>
          <w:rFonts w:hint="eastAsia"/>
          <w:sz w:val="24"/>
          <w:szCs w:val="24"/>
        </w:rPr>
        <w:t>%</w:t>
      </w:r>
      <w:r>
        <w:rPr>
          <w:rFonts w:hint="eastAsia"/>
          <w:sz w:val="24"/>
          <w:szCs w:val="24"/>
        </w:rPr>
        <w:t>。这就说明投资者在百度公布拟全资收购</w:t>
      </w:r>
      <w:r>
        <w:rPr>
          <w:rFonts w:hint="eastAsia"/>
          <w:sz w:val="24"/>
          <w:szCs w:val="24"/>
        </w:rPr>
        <w:t>9</w:t>
      </w:r>
      <w:r>
        <w:rPr>
          <w:sz w:val="24"/>
          <w:szCs w:val="24"/>
        </w:rPr>
        <w:t>1</w:t>
      </w:r>
      <w:r>
        <w:rPr>
          <w:rFonts w:hint="eastAsia"/>
          <w:sz w:val="24"/>
          <w:szCs w:val="24"/>
        </w:rPr>
        <w:t>无线后，尽管尚未签署正式并购协议，但由于双方已经签署</w:t>
      </w:r>
      <w:r w:rsidRPr="008970AA">
        <w:rPr>
          <w:rFonts w:hint="eastAsia"/>
          <w:sz w:val="24"/>
          <w:szCs w:val="24"/>
        </w:rPr>
        <w:t>谅解备忘录</w:t>
      </w:r>
      <w:proofErr w:type="gramStart"/>
      <w:r>
        <w:rPr>
          <w:rFonts w:hint="eastAsia"/>
          <w:sz w:val="24"/>
          <w:szCs w:val="24"/>
        </w:rPr>
        <w:t>且公布</w:t>
      </w:r>
      <w:proofErr w:type="gramEnd"/>
      <w:r>
        <w:rPr>
          <w:rFonts w:hint="eastAsia"/>
          <w:sz w:val="24"/>
          <w:szCs w:val="24"/>
        </w:rPr>
        <w:t>具体交易金额，释放的市场信号强烈，且预期相当稳定。因此，市场在百度尚未正式收购前就已对股价进行调整；</w:t>
      </w:r>
    </w:p>
    <w:p w14:paraId="108AB62C" w14:textId="77777777" w:rsidR="00495040" w:rsidRDefault="00495040" w:rsidP="00495040">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）百度全资并购</w:t>
      </w:r>
      <w:r>
        <w:rPr>
          <w:rFonts w:hint="eastAsia"/>
          <w:color w:val="000000"/>
          <w:sz w:val="24"/>
        </w:rPr>
        <w:t>9</w:t>
      </w:r>
      <w:r>
        <w:rPr>
          <w:color w:val="000000"/>
          <w:sz w:val="24"/>
        </w:rPr>
        <w:t>1</w:t>
      </w:r>
      <w:r>
        <w:rPr>
          <w:rFonts w:hint="eastAsia"/>
          <w:color w:val="000000"/>
          <w:sz w:val="24"/>
        </w:rPr>
        <w:t>无线，对于处于战略转型期间的百度而言，无疑是</w:t>
      </w:r>
      <w:r>
        <w:rPr>
          <w:rFonts w:hint="eastAsia"/>
          <w:color w:val="000000"/>
          <w:sz w:val="24"/>
        </w:rPr>
        <w:lastRenderedPageBreak/>
        <w:t>强烈的积极信号。同时，全资收购意味着百度经营现金流充裕，管理层对公司未来发展具有较强信心；</w:t>
      </w:r>
    </w:p>
    <w:p w14:paraId="347B70CE" w14:textId="77777777" w:rsidR="00495040" w:rsidRDefault="00495040" w:rsidP="00495040">
      <w:pPr>
        <w:spacing w:line="360" w:lineRule="auto"/>
        <w:ind w:firstLineChars="200" w:firstLine="480"/>
        <w:rPr>
          <w:color w:val="000000"/>
          <w:sz w:val="24"/>
        </w:rPr>
      </w:pPr>
      <w:r>
        <w:rPr>
          <w:rFonts w:hint="eastAsia"/>
          <w:color w:val="000000"/>
          <w:sz w:val="24"/>
        </w:rPr>
        <w:t>（</w:t>
      </w:r>
      <w:r>
        <w:rPr>
          <w:rFonts w:hint="eastAsia"/>
          <w:color w:val="000000"/>
          <w:sz w:val="24"/>
        </w:rPr>
        <w:t>3</w:t>
      </w:r>
      <w:r>
        <w:rPr>
          <w:rFonts w:hint="eastAsia"/>
          <w:color w:val="000000"/>
          <w:sz w:val="24"/>
        </w:rPr>
        <w:t>）从资源观的角度，百度搜索流量背后的信息分发业务与</w:t>
      </w:r>
      <w:r>
        <w:rPr>
          <w:rFonts w:hint="eastAsia"/>
          <w:color w:val="000000"/>
          <w:sz w:val="24"/>
        </w:rPr>
        <w:t>9</w:t>
      </w:r>
      <w:r>
        <w:rPr>
          <w:color w:val="000000"/>
          <w:sz w:val="24"/>
        </w:rPr>
        <w:t>1</w:t>
      </w:r>
      <w:r>
        <w:rPr>
          <w:rFonts w:hint="eastAsia"/>
          <w:color w:val="000000"/>
          <w:sz w:val="24"/>
        </w:rPr>
        <w:t>无线移动软件分发之间关系较为紧密，资源之间能够形成较强的互补关系。同时，资源变现模式较为统一</w:t>
      </w:r>
      <w:r w:rsidR="00777395">
        <w:rPr>
          <w:rFonts w:hint="eastAsia"/>
          <w:color w:val="000000"/>
          <w:sz w:val="24"/>
        </w:rPr>
        <w:t>。</w:t>
      </w:r>
    </w:p>
    <w:p w14:paraId="7EA358DD" w14:textId="77777777" w:rsidR="00777395" w:rsidRDefault="00777395" w:rsidP="00777395">
      <w:pPr>
        <w:pStyle w:val="30"/>
      </w:pPr>
      <w:bookmarkStart w:id="88" w:name="_Toc515567837"/>
      <w:r>
        <w:rPr>
          <w:rFonts w:hint="eastAsia"/>
        </w:rPr>
        <w:t>并购</w:t>
      </w:r>
      <w:r w:rsidR="00C6600C">
        <w:rPr>
          <w:rFonts w:hint="eastAsia"/>
        </w:rPr>
        <w:t>案例评价</w:t>
      </w:r>
      <w:bookmarkEnd w:id="88"/>
    </w:p>
    <w:p w14:paraId="5B9501CE" w14:textId="77777777" w:rsidR="006917A4" w:rsidRDefault="006917A4" w:rsidP="006917A4">
      <w:pPr>
        <w:spacing w:line="360" w:lineRule="auto"/>
        <w:ind w:firstLineChars="200" w:firstLine="480"/>
        <w:rPr>
          <w:color w:val="000000"/>
          <w:sz w:val="24"/>
        </w:rPr>
      </w:pPr>
      <w:r>
        <w:rPr>
          <w:rFonts w:hint="eastAsia"/>
          <w:color w:val="000000"/>
          <w:sz w:val="24"/>
        </w:rPr>
        <w:t>根据上一节分析可知，百度并购</w:t>
      </w:r>
      <w:r>
        <w:rPr>
          <w:rFonts w:hint="eastAsia"/>
          <w:color w:val="000000"/>
          <w:sz w:val="24"/>
        </w:rPr>
        <w:t>9</w:t>
      </w:r>
      <w:r>
        <w:rPr>
          <w:color w:val="000000"/>
          <w:sz w:val="24"/>
        </w:rPr>
        <w:t>1</w:t>
      </w:r>
      <w:r>
        <w:rPr>
          <w:rFonts w:hint="eastAsia"/>
          <w:color w:val="000000"/>
          <w:sz w:val="24"/>
        </w:rPr>
        <w:t>无线取得了显著正面的短期绩效。投资者基于百度这一并购动作，通过“用脚投票”的方式看好该笔并购活动，产生了正面的并购效应。</w:t>
      </w:r>
    </w:p>
    <w:p w14:paraId="7E732ED9" w14:textId="2D113A6E" w:rsidR="006917A4" w:rsidRDefault="006917A4" w:rsidP="006917A4">
      <w:pPr>
        <w:spacing w:line="360" w:lineRule="auto"/>
        <w:ind w:firstLineChars="200" w:firstLine="480"/>
        <w:rPr>
          <w:color w:val="000000"/>
          <w:sz w:val="24"/>
        </w:rPr>
      </w:pPr>
      <w:r w:rsidRPr="006917A4">
        <w:rPr>
          <w:rFonts w:hint="eastAsia"/>
          <w:color w:val="000000"/>
          <w:sz w:val="24"/>
        </w:rPr>
        <w:t>但通过分析百度与</w:t>
      </w:r>
      <w:r w:rsidRPr="006917A4">
        <w:rPr>
          <w:rFonts w:hint="eastAsia"/>
          <w:color w:val="000000"/>
          <w:sz w:val="24"/>
        </w:rPr>
        <w:t>91</w:t>
      </w:r>
      <w:r w:rsidRPr="006917A4">
        <w:rPr>
          <w:rFonts w:hint="eastAsia"/>
          <w:color w:val="000000"/>
          <w:sz w:val="24"/>
        </w:rPr>
        <w:t>无线资源可以发现，二者资源稀缺性</w:t>
      </w:r>
      <w:r w:rsidR="00FB1006">
        <w:rPr>
          <w:rFonts w:hint="eastAsia"/>
          <w:color w:val="000000"/>
          <w:sz w:val="24"/>
        </w:rPr>
        <w:t>都受到了</w:t>
      </w:r>
      <w:r w:rsidRPr="006917A4">
        <w:rPr>
          <w:rFonts w:hint="eastAsia"/>
          <w:color w:val="000000"/>
          <w:sz w:val="24"/>
        </w:rPr>
        <w:t>潜在竞争者以及技术迭代的影响。</w:t>
      </w:r>
      <w:r w:rsidR="00FB1006">
        <w:rPr>
          <w:rFonts w:hint="eastAsia"/>
          <w:color w:val="000000"/>
          <w:sz w:val="24"/>
        </w:rPr>
        <w:t>百度基于流量补充及分发业务协同效应的目的并购</w:t>
      </w:r>
      <w:r w:rsidR="00FB1006">
        <w:rPr>
          <w:rFonts w:hint="eastAsia"/>
          <w:color w:val="000000"/>
          <w:sz w:val="24"/>
        </w:rPr>
        <w:t>9</w:t>
      </w:r>
      <w:r w:rsidR="00FB1006">
        <w:rPr>
          <w:color w:val="000000"/>
          <w:sz w:val="24"/>
        </w:rPr>
        <w:t>1</w:t>
      </w:r>
      <w:r w:rsidR="00FB1006">
        <w:rPr>
          <w:rFonts w:hint="eastAsia"/>
          <w:color w:val="000000"/>
          <w:sz w:val="24"/>
        </w:rPr>
        <w:t>无线。但</w:t>
      </w:r>
      <w:r w:rsidRPr="006917A4">
        <w:rPr>
          <w:rFonts w:hint="eastAsia"/>
          <w:color w:val="000000"/>
          <w:sz w:val="24"/>
        </w:rPr>
        <w:t>91</w:t>
      </w:r>
      <w:r w:rsidRPr="006917A4">
        <w:rPr>
          <w:rFonts w:hint="eastAsia"/>
          <w:color w:val="000000"/>
          <w:sz w:val="24"/>
        </w:rPr>
        <w:t>无线的移动应用分发资源只能在短期内起到流量补充的作用，而其上游是手机厂商对应用商店的直接引入。因此，</w:t>
      </w:r>
      <w:r w:rsidRPr="006917A4">
        <w:rPr>
          <w:rFonts w:hint="eastAsia"/>
          <w:color w:val="000000"/>
          <w:sz w:val="24"/>
        </w:rPr>
        <w:t>91</w:t>
      </w:r>
      <w:r w:rsidRPr="006917A4">
        <w:rPr>
          <w:rFonts w:hint="eastAsia"/>
          <w:color w:val="000000"/>
          <w:sz w:val="24"/>
        </w:rPr>
        <w:t>无线的资源稀缺性被不断减弱。</w:t>
      </w:r>
      <w:r w:rsidR="00FB1006">
        <w:rPr>
          <w:rFonts w:hint="eastAsia"/>
          <w:color w:val="000000"/>
          <w:sz w:val="24"/>
        </w:rPr>
        <w:t>从</w:t>
      </w:r>
      <w:r w:rsidR="00263FB5">
        <w:rPr>
          <w:rFonts w:hint="eastAsia"/>
          <w:color w:val="000000"/>
          <w:sz w:val="24"/>
        </w:rPr>
        <w:t>下图可以看到</w:t>
      </w:r>
      <w:r w:rsidR="00263FB5">
        <w:rPr>
          <w:rStyle w:val="af2"/>
          <w:color w:val="000000"/>
          <w:sz w:val="24"/>
        </w:rPr>
        <w:footnoteReference w:id="6"/>
      </w:r>
      <w:r w:rsidR="00263FB5">
        <w:rPr>
          <w:rFonts w:hint="eastAsia"/>
          <w:color w:val="000000"/>
          <w:sz w:val="24"/>
        </w:rPr>
        <w:t>，移动应用分发市场两大企业用户人数不断下降。</w:t>
      </w:r>
      <w:r w:rsidR="00263FB5">
        <w:rPr>
          <w:rFonts w:hint="eastAsia"/>
          <w:color w:val="000000"/>
          <w:sz w:val="24"/>
        </w:rPr>
        <w:t>2</w:t>
      </w:r>
      <w:r w:rsidR="00263FB5">
        <w:rPr>
          <w:color w:val="000000"/>
          <w:sz w:val="24"/>
        </w:rPr>
        <w:t>018</w:t>
      </w:r>
      <w:r w:rsidR="00263FB5">
        <w:rPr>
          <w:rFonts w:hint="eastAsia"/>
          <w:color w:val="000000"/>
          <w:sz w:val="24"/>
        </w:rPr>
        <w:t>年</w:t>
      </w:r>
      <w:r w:rsidR="00263FB5">
        <w:rPr>
          <w:rFonts w:hint="eastAsia"/>
          <w:color w:val="000000"/>
          <w:sz w:val="24"/>
        </w:rPr>
        <w:t>4</w:t>
      </w:r>
      <w:r w:rsidR="00263FB5">
        <w:rPr>
          <w:rFonts w:hint="eastAsia"/>
          <w:color w:val="000000"/>
          <w:sz w:val="24"/>
        </w:rPr>
        <w:t>月，豌豆</w:t>
      </w:r>
      <w:proofErr w:type="gramStart"/>
      <w:r w:rsidR="00263FB5">
        <w:rPr>
          <w:rFonts w:hint="eastAsia"/>
          <w:color w:val="000000"/>
          <w:sz w:val="24"/>
        </w:rPr>
        <w:t>荚月活跃</w:t>
      </w:r>
      <w:proofErr w:type="gramEnd"/>
      <w:r w:rsidR="00263FB5">
        <w:rPr>
          <w:rFonts w:hint="eastAsia"/>
          <w:color w:val="000000"/>
          <w:sz w:val="24"/>
        </w:rPr>
        <w:t>人数仅</w:t>
      </w:r>
      <w:r w:rsidR="00263FB5">
        <w:rPr>
          <w:rFonts w:hint="eastAsia"/>
          <w:color w:val="000000"/>
          <w:sz w:val="24"/>
        </w:rPr>
        <w:t>1</w:t>
      </w:r>
      <w:r w:rsidR="00263FB5">
        <w:rPr>
          <w:color w:val="000000"/>
          <w:sz w:val="24"/>
        </w:rPr>
        <w:t>063.24</w:t>
      </w:r>
      <w:r w:rsidR="00263FB5">
        <w:rPr>
          <w:rFonts w:hint="eastAsia"/>
          <w:color w:val="000000"/>
          <w:sz w:val="24"/>
        </w:rPr>
        <w:t>万人，同样作为第三</w:t>
      </w:r>
      <w:proofErr w:type="gramStart"/>
      <w:r w:rsidR="00263FB5">
        <w:rPr>
          <w:rFonts w:hint="eastAsia"/>
          <w:color w:val="000000"/>
          <w:sz w:val="24"/>
        </w:rPr>
        <w:t>方应</w:t>
      </w:r>
      <w:proofErr w:type="gramEnd"/>
      <w:r w:rsidR="00263FB5">
        <w:rPr>
          <w:rFonts w:hint="eastAsia"/>
          <w:color w:val="000000"/>
          <w:sz w:val="24"/>
        </w:rPr>
        <w:t>用分发的</w:t>
      </w:r>
      <w:r w:rsidR="00263FB5">
        <w:rPr>
          <w:rFonts w:hint="eastAsia"/>
          <w:color w:val="000000"/>
          <w:sz w:val="24"/>
        </w:rPr>
        <w:t>9</w:t>
      </w:r>
      <w:r w:rsidR="00263FB5">
        <w:rPr>
          <w:color w:val="000000"/>
          <w:sz w:val="24"/>
        </w:rPr>
        <w:t>1</w:t>
      </w:r>
      <w:r w:rsidR="00263FB5">
        <w:rPr>
          <w:rFonts w:hint="eastAsia"/>
          <w:color w:val="000000"/>
          <w:sz w:val="24"/>
        </w:rPr>
        <w:t>无线则在</w:t>
      </w:r>
      <w:r w:rsidR="00263FB5">
        <w:rPr>
          <w:rFonts w:hint="eastAsia"/>
          <w:color w:val="000000"/>
          <w:sz w:val="24"/>
        </w:rPr>
        <w:t>1</w:t>
      </w:r>
      <w:r w:rsidR="00263FB5">
        <w:rPr>
          <w:color w:val="000000"/>
          <w:sz w:val="24"/>
        </w:rPr>
        <w:t>7</w:t>
      </w:r>
      <w:r w:rsidR="00263FB5">
        <w:rPr>
          <w:rFonts w:hint="eastAsia"/>
          <w:color w:val="000000"/>
          <w:sz w:val="24"/>
        </w:rPr>
        <w:t>年就被关停，而小米应用商店活跃人数则达到</w:t>
      </w:r>
      <w:r w:rsidR="00263FB5">
        <w:rPr>
          <w:rFonts w:hint="eastAsia"/>
          <w:color w:val="000000"/>
          <w:sz w:val="24"/>
        </w:rPr>
        <w:t>7</w:t>
      </w:r>
      <w:r w:rsidR="00263FB5">
        <w:rPr>
          <w:color w:val="000000"/>
          <w:sz w:val="24"/>
        </w:rPr>
        <w:t>049.31</w:t>
      </w:r>
      <w:r w:rsidR="00263FB5">
        <w:rPr>
          <w:rFonts w:hint="eastAsia"/>
          <w:color w:val="000000"/>
          <w:sz w:val="24"/>
        </w:rPr>
        <w:t>万人。</w:t>
      </w:r>
    </w:p>
    <w:p w14:paraId="23D93411" w14:textId="08FB5C44" w:rsidR="00FB1006" w:rsidRDefault="00233BE3" w:rsidP="006917A4">
      <w:pPr>
        <w:spacing w:line="360" w:lineRule="auto"/>
        <w:ind w:firstLineChars="200" w:firstLine="480"/>
        <w:rPr>
          <w:color w:val="000000"/>
          <w:sz w:val="24"/>
        </w:rPr>
      </w:pPr>
      <w:r>
        <w:rPr>
          <w:noProof/>
          <w:color w:val="000000"/>
          <w:sz w:val="24"/>
        </w:rPr>
        <w:pict w14:anchorId="3339E744">
          <v:shape id="_x0000_s1140" type="#_x0000_t75" style="position:absolute;left:0;text-align:left;margin-left:-6.35pt;margin-top:4.35pt;width:427.95pt;height:202.8pt;z-index:27;mso-position-vertical-relative:text">
            <v:imagedata r:id="rId26" o:title=""/>
          </v:shape>
        </w:pict>
      </w:r>
    </w:p>
    <w:p w14:paraId="5EAF461E" w14:textId="77777777" w:rsidR="00FB1006" w:rsidRDefault="00FB1006" w:rsidP="006917A4">
      <w:pPr>
        <w:spacing w:line="360" w:lineRule="auto"/>
        <w:ind w:firstLineChars="200" w:firstLine="480"/>
        <w:rPr>
          <w:color w:val="000000"/>
          <w:sz w:val="24"/>
        </w:rPr>
      </w:pPr>
    </w:p>
    <w:p w14:paraId="0521D3DB" w14:textId="77777777" w:rsidR="00FB1006" w:rsidRDefault="00FB1006" w:rsidP="006917A4">
      <w:pPr>
        <w:spacing w:line="360" w:lineRule="auto"/>
        <w:ind w:firstLineChars="200" w:firstLine="480"/>
        <w:rPr>
          <w:color w:val="000000"/>
          <w:sz w:val="24"/>
        </w:rPr>
      </w:pPr>
    </w:p>
    <w:p w14:paraId="7DC91BB2" w14:textId="77777777" w:rsidR="00FB1006" w:rsidRDefault="00FB1006" w:rsidP="006917A4">
      <w:pPr>
        <w:spacing w:line="360" w:lineRule="auto"/>
        <w:ind w:firstLineChars="200" w:firstLine="480"/>
        <w:rPr>
          <w:color w:val="000000"/>
          <w:sz w:val="24"/>
        </w:rPr>
      </w:pPr>
    </w:p>
    <w:p w14:paraId="27388323" w14:textId="77777777" w:rsidR="00FB1006" w:rsidRDefault="00FB1006" w:rsidP="006917A4">
      <w:pPr>
        <w:spacing w:line="360" w:lineRule="auto"/>
        <w:ind w:firstLineChars="200" w:firstLine="480"/>
        <w:rPr>
          <w:color w:val="000000"/>
          <w:sz w:val="24"/>
        </w:rPr>
      </w:pPr>
    </w:p>
    <w:p w14:paraId="3E0B98C7" w14:textId="77777777" w:rsidR="00FB1006" w:rsidRDefault="00FB1006" w:rsidP="006917A4">
      <w:pPr>
        <w:spacing w:line="360" w:lineRule="auto"/>
        <w:ind w:firstLineChars="200" w:firstLine="480"/>
        <w:rPr>
          <w:color w:val="000000"/>
          <w:sz w:val="24"/>
        </w:rPr>
      </w:pPr>
    </w:p>
    <w:p w14:paraId="5DF0D392" w14:textId="77777777" w:rsidR="00FB1006" w:rsidRDefault="00FB1006" w:rsidP="006917A4">
      <w:pPr>
        <w:spacing w:line="360" w:lineRule="auto"/>
        <w:ind w:firstLineChars="200" w:firstLine="480"/>
        <w:rPr>
          <w:color w:val="000000"/>
          <w:sz w:val="24"/>
        </w:rPr>
      </w:pPr>
    </w:p>
    <w:p w14:paraId="7AF17A9A" w14:textId="77777777" w:rsidR="00FB1006" w:rsidRDefault="00FB1006" w:rsidP="006917A4">
      <w:pPr>
        <w:spacing w:line="360" w:lineRule="auto"/>
        <w:ind w:firstLineChars="200" w:firstLine="480"/>
        <w:rPr>
          <w:color w:val="000000"/>
          <w:sz w:val="24"/>
        </w:rPr>
      </w:pPr>
    </w:p>
    <w:p w14:paraId="1CF95BBC" w14:textId="7366CDF6" w:rsidR="00FB1006" w:rsidRDefault="00FB1006" w:rsidP="006917A4">
      <w:pPr>
        <w:spacing w:line="360" w:lineRule="auto"/>
        <w:ind w:firstLineChars="200" w:firstLine="480"/>
        <w:rPr>
          <w:color w:val="000000"/>
          <w:sz w:val="24"/>
        </w:rPr>
      </w:pPr>
    </w:p>
    <w:p w14:paraId="1CA44D71" w14:textId="49F84C01" w:rsidR="00233BE3" w:rsidRDefault="00233BE3" w:rsidP="00C41109">
      <w:pPr>
        <w:spacing w:line="360" w:lineRule="auto"/>
        <w:ind w:firstLineChars="200" w:firstLine="420"/>
        <w:rPr>
          <w:color w:val="000000"/>
          <w:sz w:val="24"/>
        </w:rPr>
      </w:pPr>
      <w:r>
        <w:rPr>
          <w:noProof/>
        </w:rPr>
        <w:pict w14:anchorId="4F69D9F8">
          <v:shape id="_x0000_s1141" type="#_x0000_t202" style="position:absolute;left:0;text-align:left;margin-left:-6.35pt;margin-top:3.3pt;width:427.95pt;height:15.6pt;z-index:28;mso-position-horizontal-relative:text;mso-position-vertical-relative:text" stroked="f">
            <v:textbox style="mso-fit-shape-to-text:t" inset="0,0,0,0">
              <w:txbxContent>
                <w:p w14:paraId="4F7118CF" w14:textId="77777777" w:rsidR="00595362" w:rsidRPr="00FB1006" w:rsidRDefault="00595362" w:rsidP="00FB1006">
                  <w:pPr>
                    <w:pStyle w:val="ac"/>
                    <w:jc w:val="center"/>
                    <w:rPr>
                      <w:rFonts w:ascii="黑体" w:hAnsi="黑体"/>
                      <w:noProof/>
                      <w:color w:val="000000"/>
                      <w:sz w:val="24"/>
                    </w:rPr>
                  </w:pPr>
                  <w:r w:rsidRPr="00FB1006">
                    <w:rPr>
                      <w:rFonts w:ascii="黑体" w:hAnsi="黑体" w:hint="eastAsia"/>
                    </w:rPr>
                    <w:t>图3</w:t>
                  </w:r>
                  <w:r w:rsidRPr="00FB1006">
                    <w:rPr>
                      <w:rFonts w:ascii="黑体" w:hAnsi="黑体"/>
                    </w:rPr>
                    <w:t>-5 91</w:t>
                  </w:r>
                  <w:r w:rsidRPr="00FB1006">
                    <w:rPr>
                      <w:rFonts w:ascii="黑体" w:hAnsi="黑体" w:hint="eastAsia"/>
                    </w:rPr>
                    <w:t>无线与豌豆</w:t>
                  </w:r>
                  <w:proofErr w:type="gramStart"/>
                  <w:r w:rsidRPr="00FB1006">
                    <w:rPr>
                      <w:rFonts w:ascii="黑体" w:hAnsi="黑体" w:hint="eastAsia"/>
                    </w:rPr>
                    <w:t>荚月活跃</w:t>
                  </w:r>
                  <w:proofErr w:type="gramEnd"/>
                  <w:r w:rsidRPr="00FB1006">
                    <w:rPr>
                      <w:rFonts w:ascii="黑体" w:hAnsi="黑体" w:hint="eastAsia"/>
                    </w:rPr>
                    <w:t>人数走势图</w:t>
                  </w:r>
                </w:p>
              </w:txbxContent>
            </v:textbox>
          </v:shape>
        </w:pict>
      </w:r>
    </w:p>
    <w:p w14:paraId="25410374" w14:textId="35691DAD" w:rsidR="00777395" w:rsidRDefault="00263FB5" w:rsidP="00C41109">
      <w:pPr>
        <w:spacing w:line="360" w:lineRule="auto"/>
        <w:ind w:firstLineChars="200" w:firstLine="480"/>
        <w:rPr>
          <w:color w:val="000000"/>
          <w:sz w:val="24"/>
        </w:rPr>
      </w:pPr>
      <w:r>
        <w:rPr>
          <w:rFonts w:hint="eastAsia"/>
          <w:color w:val="000000"/>
          <w:sz w:val="24"/>
        </w:rPr>
        <w:lastRenderedPageBreak/>
        <w:t>由此可见</w:t>
      </w:r>
      <w:r w:rsidR="006917A4" w:rsidRPr="006917A4">
        <w:rPr>
          <w:rFonts w:hint="eastAsia"/>
          <w:color w:val="000000"/>
          <w:sz w:val="24"/>
        </w:rPr>
        <w:t>，从短期来看，百度并购</w:t>
      </w:r>
      <w:r w:rsidR="006917A4" w:rsidRPr="006917A4">
        <w:rPr>
          <w:rFonts w:hint="eastAsia"/>
          <w:color w:val="000000"/>
          <w:sz w:val="24"/>
        </w:rPr>
        <w:t>91</w:t>
      </w:r>
      <w:proofErr w:type="gramStart"/>
      <w:r w:rsidR="006917A4" w:rsidRPr="006917A4">
        <w:rPr>
          <w:rFonts w:hint="eastAsia"/>
          <w:color w:val="000000"/>
          <w:sz w:val="24"/>
        </w:rPr>
        <w:t>无线为</w:t>
      </w:r>
      <w:proofErr w:type="gramEnd"/>
      <w:r w:rsidR="006917A4" w:rsidRPr="006917A4">
        <w:rPr>
          <w:rFonts w:hint="eastAsia"/>
          <w:color w:val="000000"/>
          <w:sz w:val="24"/>
        </w:rPr>
        <w:t>百度战略转型移动互联网提供了大量的移动流量来源。但从</w:t>
      </w:r>
      <w:r>
        <w:rPr>
          <w:rFonts w:hint="eastAsia"/>
          <w:color w:val="000000"/>
          <w:sz w:val="24"/>
        </w:rPr>
        <w:t>客观事实的角度，并购长期作用微乎其微。通过该并购案例可以发现，并购双方是否能够形成协同效应，资源之间是否形成互补关系是衡量并购效果的标准之一</w:t>
      </w:r>
      <w:r w:rsidR="00C41109">
        <w:rPr>
          <w:rFonts w:hint="eastAsia"/>
          <w:color w:val="000000"/>
          <w:sz w:val="24"/>
        </w:rPr>
        <w:t>。但在</w:t>
      </w:r>
      <w:r w:rsidR="00C41109">
        <w:rPr>
          <w:rFonts w:hint="eastAsia"/>
          <w:color w:val="000000"/>
          <w:sz w:val="24"/>
        </w:rPr>
        <w:t>B</w:t>
      </w:r>
      <w:r w:rsidR="00C41109">
        <w:rPr>
          <w:color w:val="000000"/>
          <w:sz w:val="24"/>
        </w:rPr>
        <w:t>AT</w:t>
      </w:r>
      <w:r w:rsidR="00C41109">
        <w:rPr>
          <w:rFonts w:hint="eastAsia"/>
          <w:color w:val="000000"/>
          <w:sz w:val="24"/>
        </w:rPr>
        <w:t>同时展开生态型并购的前提下，</w:t>
      </w:r>
      <w:r w:rsidR="00C41109">
        <w:rPr>
          <w:rFonts w:hint="eastAsia"/>
          <w:color w:val="000000"/>
          <w:sz w:val="24"/>
        </w:rPr>
        <w:t xml:space="preserve"> </w:t>
      </w:r>
      <w:r w:rsidR="00C41109">
        <w:rPr>
          <w:rFonts w:hint="eastAsia"/>
          <w:color w:val="000000"/>
          <w:sz w:val="24"/>
        </w:rPr>
        <w:t>不同业务用户流量的争夺背后，是如果将不同需求的用户流量在生态内互相转化，所以</w:t>
      </w:r>
      <w:r w:rsidR="003B57E7">
        <w:rPr>
          <w:rFonts w:hint="eastAsia"/>
          <w:color w:val="000000"/>
          <w:sz w:val="24"/>
        </w:rPr>
        <w:t>被</w:t>
      </w:r>
      <w:r>
        <w:rPr>
          <w:rFonts w:hint="eastAsia"/>
          <w:color w:val="000000"/>
          <w:sz w:val="24"/>
        </w:rPr>
        <w:t>并购</w:t>
      </w:r>
      <w:r w:rsidR="003B57E7">
        <w:rPr>
          <w:rFonts w:hint="eastAsia"/>
          <w:color w:val="000000"/>
          <w:sz w:val="24"/>
        </w:rPr>
        <w:t>企业拥有</w:t>
      </w:r>
      <w:r>
        <w:rPr>
          <w:rFonts w:hint="eastAsia"/>
          <w:color w:val="000000"/>
          <w:sz w:val="24"/>
        </w:rPr>
        <w:t>资源的需求性是评价并购是否能够在长期持续发挥作用的又一</w:t>
      </w:r>
      <w:proofErr w:type="gramStart"/>
      <w:r>
        <w:rPr>
          <w:rFonts w:hint="eastAsia"/>
          <w:color w:val="000000"/>
          <w:sz w:val="24"/>
        </w:rPr>
        <w:t>考量</w:t>
      </w:r>
      <w:proofErr w:type="gramEnd"/>
      <w:r w:rsidR="00C41109">
        <w:rPr>
          <w:rFonts w:hint="eastAsia"/>
          <w:color w:val="000000"/>
          <w:sz w:val="24"/>
        </w:rPr>
        <w:t>。</w:t>
      </w:r>
    </w:p>
    <w:p w14:paraId="4A2E4FE8" w14:textId="77777777" w:rsidR="00495040" w:rsidRDefault="00495040" w:rsidP="00495040">
      <w:pPr>
        <w:pStyle w:val="20"/>
      </w:pPr>
      <w:bookmarkStart w:id="89" w:name="_Toc515567838"/>
      <w:r>
        <w:rPr>
          <w:rFonts w:hint="eastAsia"/>
        </w:rPr>
        <w:t>阿里巴巴并购饿了么</w:t>
      </w:r>
      <w:bookmarkEnd w:id="89"/>
    </w:p>
    <w:p w14:paraId="6DBC5E28" w14:textId="77777777" w:rsidR="00D856BE" w:rsidRPr="004525AE" w:rsidRDefault="00D856BE" w:rsidP="00D856BE">
      <w:pPr>
        <w:pStyle w:val="30"/>
      </w:pPr>
      <w:bookmarkStart w:id="90" w:name="_Toc515567839"/>
      <w:r>
        <w:rPr>
          <w:rFonts w:hint="eastAsia"/>
        </w:rPr>
        <w:t>阿里巴巴简介</w:t>
      </w:r>
      <w:r w:rsidR="002D5BBD">
        <w:rPr>
          <w:rFonts w:hint="eastAsia"/>
        </w:rPr>
        <w:t>资源分析</w:t>
      </w:r>
      <w:bookmarkEnd w:id="90"/>
    </w:p>
    <w:p w14:paraId="6E750D6E" w14:textId="77777777" w:rsidR="00D856BE" w:rsidRDefault="00D856BE" w:rsidP="00D856BE">
      <w:pPr>
        <w:spacing w:line="360" w:lineRule="auto"/>
        <w:ind w:firstLineChars="200" w:firstLine="480"/>
        <w:rPr>
          <w:sz w:val="24"/>
        </w:rPr>
      </w:pPr>
      <w:r>
        <w:rPr>
          <w:rFonts w:hint="eastAsia"/>
          <w:sz w:val="24"/>
        </w:rPr>
        <w:t>阿里巴巴成立于</w:t>
      </w:r>
      <w:r>
        <w:rPr>
          <w:rFonts w:hint="eastAsia"/>
          <w:sz w:val="24"/>
        </w:rPr>
        <w:t>1</w:t>
      </w:r>
      <w:r>
        <w:rPr>
          <w:sz w:val="24"/>
        </w:rPr>
        <w:t>999</w:t>
      </w:r>
      <w:r>
        <w:rPr>
          <w:rFonts w:hint="eastAsia"/>
          <w:sz w:val="24"/>
        </w:rPr>
        <w:t>年</w:t>
      </w:r>
      <w:r>
        <w:rPr>
          <w:rFonts w:hint="eastAsia"/>
          <w:sz w:val="24"/>
        </w:rPr>
        <w:t>9</w:t>
      </w:r>
      <w:r>
        <w:rPr>
          <w:rFonts w:hint="eastAsia"/>
          <w:sz w:val="24"/>
        </w:rPr>
        <w:t>月</w:t>
      </w:r>
      <w:r>
        <w:rPr>
          <w:rFonts w:hint="eastAsia"/>
          <w:sz w:val="24"/>
        </w:rPr>
        <w:t>9</w:t>
      </w:r>
      <w:r>
        <w:rPr>
          <w:rFonts w:hint="eastAsia"/>
          <w:sz w:val="24"/>
        </w:rPr>
        <w:t>日，总部位于浙江杭州，是目前世界最大的电子商务平台。其主要业务涉及</w:t>
      </w:r>
      <w:r w:rsidRPr="008F1686">
        <w:rPr>
          <w:rFonts w:hint="eastAsia"/>
          <w:sz w:val="24"/>
        </w:rPr>
        <w:t>电子商务服务、大数据</w:t>
      </w:r>
      <w:proofErr w:type="gramStart"/>
      <w:r w:rsidRPr="008F1686">
        <w:rPr>
          <w:rFonts w:hint="eastAsia"/>
          <w:sz w:val="24"/>
        </w:rPr>
        <w:t>云计算</w:t>
      </w:r>
      <w:proofErr w:type="gramEnd"/>
      <w:r w:rsidRPr="008F1686">
        <w:rPr>
          <w:rFonts w:hint="eastAsia"/>
          <w:sz w:val="24"/>
        </w:rPr>
        <w:t>服务、菜鸟物流服务、蚂蚁金融服务、广告服务、跨境贸易服务</w:t>
      </w:r>
      <w:r>
        <w:rPr>
          <w:rFonts w:hint="eastAsia"/>
          <w:sz w:val="24"/>
        </w:rPr>
        <w:t>及其他</w:t>
      </w:r>
      <w:r w:rsidRPr="008F1686">
        <w:rPr>
          <w:rFonts w:hint="eastAsia"/>
          <w:sz w:val="24"/>
        </w:rPr>
        <w:t>互联网服务</w:t>
      </w:r>
      <w:r>
        <w:rPr>
          <w:rFonts w:hint="eastAsia"/>
          <w:sz w:val="24"/>
        </w:rPr>
        <w:t>（如数字媒体、娱乐等）。</w:t>
      </w:r>
      <w:r w:rsidRPr="00511E2C">
        <w:rPr>
          <w:rFonts w:hint="eastAsia"/>
          <w:sz w:val="24"/>
        </w:rPr>
        <w:t>另外</w:t>
      </w:r>
      <w:r>
        <w:rPr>
          <w:rFonts w:hint="eastAsia"/>
          <w:sz w:val="24"/>
        </w:rPr>
        <w:t>，通过并购等方式，阿里巴巴</w:t>
      </w:r>
      <w:r w:rsidRPr="00511E2C">
        <w:rPr>
          <w:rFonts w:hint="eastAsia"/>
          <w:sz w:val="24"/>
        </w:rPr>
        <w:t>也从</w:t>
      </w:r>
      <w:r>
        <w:rPr>
          <w:rFonts w:hint="eastAsia"/>
          <w:sz w:val="24"/>
        </w:rPr>
        <w:t>相关企业</w:t>
      </w:r>
      <w:r w:rsidRPr="00511E2C">
        <w:rPr>
          <w:rFonts w:hint="eastAsia"/>
          <w:sz w:val="24"/>
        </w:rPr>
        <w:t>的业务</w:t>
      </w:r>
      <w:r>
        <w:rPr>
          <w:rFonts w:hint="eastAsia"/>
          <w:sz w:val="24"/>
        </w:rPr>
        <w:t>、</w:t>
      </w:r>
      <w:r w:rsidRPr="00511E2C">
        <w:rPr>
          <w:rFonts w:hint="eastAsia"/>
          <w:sz w:val="24"/>
        </w:rPr>
        <w:t>服务中</w:t>
      </w:r>
      <w:r>
        <w:rPr>
          <w:rFonts w:hint="eastAsia"/>
          <w:sz w:val="24"/>
        </w:rPr>
        <w:t>获取营运</w:t>
      </w:r>
      <w:r w:rsidRPr="00511E2C">
        <w:rPr>
          <w:rFonts w:hint="eastAsia"/>
          <w:sz w:val="24"/>
        </w:rPr>
        <w:t>商业生态系统的</w:t>
      </w:r>
      <w:r>
        <w:rPr>
          <w:rFonts w:hint="eastAsia"/>
          <w:sz w:val="24"/>
        </w:rPr>
        <w:t>支持</w:t>
      </w:r>
      <w:r w:rsidRPr="00511E2C">
        <w:rPr>
          <w:rFonts w:hint="eastAsia"/>
          <w:sz w:val="24"/>
        </w:rPr>
        <w:t>。</w:t>
      </w:r>
      <w:r>
        <w:rPr>
          <w:rFonts w:hint="eastAsia"/>
          <w:sz w:val="24"/>
        </w:rPr>
        <w:t>2</w:t>
      </w:r>
      <w:r>
        <w:rPr>
          <w:sz w:val="24"/>
        </w:rPr>
        <w:t>016</w:t>
      </w:r>
      <w:r>
        <w:rPr>
          <w:rFonts w:hint="eastAsia"/>
          <w:sz w:val="24"/>
        </w:rPr>
        <w:t>年，全球十大电商企业中，阿里巴巴集团以</w:t>
      </w:r>
      <w:r>
        <w:rPr>
          <w:rFonts w:hint="eastAsia"/>
          <w:sz w:val="24"/>
        </w:rPr>
        <w:t>2</w:t>
      </w:r>
      <w:r>
        <w:rPr>
          <w:sz w:val="24"/>
        </w:rPr>
        <w:t>6.6</w:t>
      </w:r>
      <w:r>
        <w:rPr>
          <w:rFonts w:hint="eastAsia"/>
          <w:sz w:val="24"/>
        </w:rPr>
        <w:t>%</w:t>
      </w:r>
      <w:r>
        <w:rPr>
          <w:rFonts w:hint="eastAsia"/>
          <w:sz w:val="24"/>
        </w:rPr>
        <w:t>的市场份额位居第一，是亚马逊的两倍。</w:t>
      </w:r>
      <w:r>
        <w:rPr>
          <w:sz w:val="24"/>
        </w:rPr>
        <w:t>2017</w:t>
      </w:r>
      <w:r>
        <w:rPr>
          <w:rFonts w:hint="eastAsia"/>
          <w:sz w:val="24"/>
        </w:rPr>
        <w:t>年，</w:t>
      </w:r>
      <w:r w:rsidRPr="004C22CA">
        <w:rPr>
          <w:rFonts w:hint="eastAsia"/>
          <w:sz w:val="24"/>
        </w:rPr>
        <w:t>阿里云在中国</w:t>
      </w:r>
      <w:proofErr w:type="gramStart"/>
      <w:r w:rsidRPr="004C22CA">
        <w:rPr>
          <w:rFonts w:hint="eastAsia"/>
          <w:sz w:val="24"/>
        </w:rPr>
        <w:t>公共云市场</w:t>
      </w:r>
      <w:proofErr w:type="gramEnd"/>
      <w:r>
        <w:rPr>
          <w:rFonts w:hint="eastAsia"/>
          <w:sz w:val="24"/>
        </w:rPr>
        <w:t>份额达</w:t>
      </w:r>
      <w:r w:rsidRPr="004C22CA">
        <w:rPr>
          <w:rFonts w:hint="eastAsia"/>
          <w:sz w:val="24"/>
        </w:rPr>
        <w:t>47</w:t>
      </w:r>
      <w:r>
        <w:rPr>
          <w:rFonts w:hint="eastAsia"/>
          <w:sz w:val="24"/>
        </w:rPr>
        <w:t>.</w:t>
      </w:r>
      <w:r w:rsidRPr="004C22CA">
        <w:rPr>
          <w:rFonts w:hint="eastAsia"/>
          <w:sz w:val="24"/>
        </w:rPr>
        <w:t>6</w:t>
      </w:r>
      <w:r>
        <w:rPr>
          <w:rFonts w:hint="eastAsia"/>
          <w:sz w:val="24"/>
        </w:rPr>
        <w:t>5%</w:t>
      </w:r>
      <w:r>
        <w:rPr>
          <w:rFonts w:hint="eastAsia"/>
          <w:sz w:val="24"/>
        </w:rPr>
        <w:t>。其</w:t>
      </w:r>
      <w:r w:rsidRPr="004C22CA">
        <w:rPr>
          <w:rFonts w:hint="eastAsia"/>
          <w:sz w:val="24"/>
        </w:rPr>
        <w:t>市场规模</w:t>
      </w:r>
      <w:r>
        <w:rPr>
          <w:rFonts w:hint="eastAsia"/>
          <w:sz w:val="24"/>
        </w:rPr>
        <w:t>在全球范围内</w:t>
      </w:r>
      <w:r w:rsidRPr="004C22CA">
        <w:rPr>
          <w:rFonts w:hint="eastAsia"/>
          <w:sz w:val="24"/>
        </w:rPr>
        <w:t>仅次于亚马逊</w:t>
      </w:r>
      <w:r w:rsidRPr="004C22CA">
        <w:rPr>
          <w:rFonts w:hint="eastAsia"/>
          <w:sz w:val="24"/>
        </w:rPr>
        <w:t>AWS</w:t>
      </w:r>
      <w:r w:rsidRPr="004C22CA">
        <w:rPr>
          <w:rFonts w:hint="eastAsia"/>
          <w:sz w:val="24"/>
        </w:rPr>
        <w:t>和微软</w:t>
      </w:r>
      <w:r w:rsidRPr="004C22CA">
        <w:rPr>
          <w:rFonts w:hint="eastAsia"/>
          <w:sz w:val="24"/>
        </w:rPr>
        <w:t>Azure</w:t>
      </w:r>
      <w:r w:rsidRPr="004C22CA">
        <w:rPr>
          <w:rFonts w:hint="eastAsia"/>
          <w:sz w:val="24"/>
        </w:rPr>
        <w:t>。</w:t>
      </w:r>
    </w:p>
    <w:p w14:paraId="1B911A31" w14:textId="77777777" w:rsidR="00D856BE" w:rsidRDefault="00D856BE" w:rsidP="00D856BE">
      <w:pPr>
        <w:spacing w:line="360" w:lineRule="auto"/>
        <w:ind w:firstLineChars="200" w:firstLine="480"/>
        <w:rPr>
          <w:sz w:val="24"/>
        </w:rPr>
      </w:pPr>
      <w:r>
        <w:rPr>
          <w:rFonts w:hint="eastAsia"/>
          <w:sz w:val="24"/>
        </w:rPr>
        <w:t>纵观阿里巴巴发展历程，从专注电子商务领域，到</w:t>
      </w:r>
      <w:proofErr w:type="gramStart"/>
      <w:r>
        <w:rPr>
          <w:rFonts w:hint="eastAsia"/>
          <w:sz w:val="24"/>
        </w:rPr>
        <w:t>构建电</w:t>
      </w:r>
      <w:proofErr w:type="gramEnd"/>
      <w:r>
        <w:rPr>
          <w:rFonts w:hint="eastAsia"/>
          <w:sz w:val="24"/>
        </w:rPr>
        <w:t>商生态</w:t>
      </w:r>
      <w:proofErr w:type="gramStart"/>
      <w:r>
        <w:rPr>
          <w:rFonts w:hint="eastAsia"/>
          <w:sz w:val="24"/>
        </w:rPr>
        <w:t>链其</w:t>
      </w:r>
      <w:proofErr w:type="gramEnd"/>
      <w:r>
        <w:rPr>
          <w:rFonts w:hint="eastAsia"/>
          <w:sz w:val="24"/>
        </w:rPr>
        <w:t>他环节物流、第三方支付等，阿里巴巴将战略中心逐渐从</w:t>
      </w:r>
      <w:r>
        <w:rPr>
          <w:rFonts w:hint="eastAsia"/>
          <w:sz w:val="24"/>
        </w:rPr>
        <w:t>B</w:t>
      </w:r>
      <w:r>
        <w:rPr>
          <w:sz w:val="24"/>
        </w:rPr>
        <w:t>2B</w:t>
      </w:r>
      <w:r>
        <w:rPr>
          <w:rFonts w:hint="eastAsia"/>
          <w:sz w:val="24"/>
        </w:rPr>
        <w:t>、</w:t>
      </w:r>
      <w:r>
        <w:rPr>
          <w:rFonts w:hint="eastAsia"/>
          <w:sz w:val="24"/>
        </w:rPr>
        <w:t>C</w:t>
      </w:r>
      <w:r>
        <w:rPr>
          <w:sz w:val="24"/>
        </w:rPr>
        <w:t>2C</w:t>
      </w:r>
      <w:r>
        <w:rPr>
          <w:rFonts w:hint="eastAsia"/>
          <w:sz w:val="24"/>
        </w:rPr>
        <w:t>、</w:t>
      </w:r>
      <w:r>
        <w:rPr>
          <w:rFonts w:hint="eastAsia"/>
          <w:sz w:val="24"/>
        </w:rPr>
        <w:t>B</w:t>
      </w:r>
      <w:r>
        <w:rPr>
          <w:sz w:val="24"/>
        </w:rPr>
        <w:t>2C</w:t>
      </w:r>
      <w:r>
        <w:rPr>
          <w:rFonts w:hint="eastAsia"/>
          <w:sz w:val="24"/>
        </w:rPr>
        <w:t>业务向</w:t>
      </w:r>
      <w:r>
        <w:rPr>
          <w:rFonts w:hint="eastAsia"/>
          <w:sz w:val="24"/>
        </w:rPr>
        <w:t>O</w:t>
      </w:r>
      <w:r>
        <w:rPr>
          <w:sz w:val="24"/>
        </w:rPr>
        <w:t>2O</w:t>
      </w:r>
      <w:r>
        <w:rPr>
          <w:rFonts w:hint="eastAsia"/>
          <w:sz w:val="24"/>
        </w:rPr>
        <w:t>、</w:t>
      </w:r>
      <w:r>
        <w:rPr>
          <w:rFonts w:hint="eastAsia"/>
          <w:sz w:val="24"/>
        </w:rPr>
        <w:t>O</w:t>
      </w:r>
      <w:r>
        <w:rPr>
          <w:sz w:val="24"/>
        </w:rPr>
        <w:t>MO</w:t>
      </w:r>
      <w:r>
        <w:rPr>
          <w:rFonts w:hint="eastAsia"/>
          <w:sz w:val="24"/>
        </w:rPr>
        <w:t>业务转移。基于“一家互联网公司难以通过一项业务在三五年后继续保持优势”的认识，阿里巴巴采取的战略方针从形式上可称为“履带战略”，即通过在不同业务领域创造领先优势来持续带动公司保持领先，而各履带之间又基于资源需求与转型需求紧密相连。阿里巴巴的第一个时期属于</w:t>
      </w:r>
      <w:r>
        <w:rPr>
          <w:rFonts w:hint="eastAsia"/>
          <w:sz w:val="24"/>
        </w:rPr>
        <w:t>B</w:t>
      </w:r>
      <w:r>
        <w:rPr>
          <w:sz w:val="24"/>
        </w:rPr>
        <w:t>2B</w:t>
      </w:r>
      <w:r>
        <w:rPr>
          <w:rFonts w:hint="eastAsia"/>
          <w:sz w:val="24"/>
        </w:rPr>
        <w:t>业务，随后是以淘宝、</w:t>
      </w:r>
      <w:proofErr w:type="gramStart"/>
      <w:r>
        <w:rPr>
          <w:rFonts w:hint="eastAsia"/>
          <w:sz w:val="24"/>
        </w:rPr>
        <w:t>天猫为</w:t>
      </w:r>
      <w:proofErr w:type="gramEnd"/>
      <w:r>
        <w:rPr>
          <w:rFonts w:hint="eastAsia"/>
          <w:sz w:val="24"/>
        </w:rPr>
        <w:t>代表的</w:t>
      </w:r>
      <w:r>
        <w:rPr>
          <w:rFonts w:hint="eastAsia"/>
          <w:sz w:val="24"/>
        </w:rPr>
        <w:t>C</w:t>
      </w:r>
      <w:r>
        <w:rPr>
          <w:sz w:val="24"/>
        </w:rPr>
        <w:t>2C</w:t>
      </w:r>
      <w:r>
        <w:rPr>
          <w:rFonts w:hint="eastAsia"/>
          <w:sz w:val="24"/>
        </w:rPr>
        <w:t>、</w:t>
      </w:r>
      <w:r>
        <w:rPr>
          <w:rFonts w:hint="eastAsia"/>
          <w:sz w:val="24"/>
        </w:rPr>
        <w:t>B</w:t>
      </w:r>
      <w:r>
        <w:rPr>
          <w:sz w:val="24"/>
        </w:rPr>
        <w:t>2C</w:t>
      </w:r>
      <w:r>
        <w:rPr>
          <w:rFonts w:hint="eastAsia"/>
          <w:sz w:val="24"/>
        </w:rPr>
        <w:t>业务，而支付宝、大数据、菜鸟网络，则为阿里巴巴巩固电子商务领域领先优势的同时，也为新零售战略的施行提供了基础设施保障和技术支持。</w:t>
      </w:r>
    </w:p>
    <w:p w14:paraId="28A68C90" w14:textId="77777777" w:rsidR="00D856BE" w:rsidRDefault="00D856BE" w:rsidP="00D856BE">
      <w:pPr>
        <w:spacing w:line="360" w:lineRule="auto"/>
        <w:ind w:firstLineChars="200" w:firstLine="480"/>
        <w:rPr>
          <w:sz w:val="24"/>
        </w:rPr>
      </w:pPr>
      <w:r>
        <w:rPr>
          <w:rFonts w:hint="eastAsia"/>
          <w:sz w:val="24"/>
        </w:rPr>
        <w:lastRenderedPageBreak/>
        <w:t>阿里巴巴的新零售战略，就是在电子商务增速放缓，移动互联网红利消失的背景下，利用线上技术优势向线下扩张的新一轮公司战略。一方面，阿里巴巴通过大规模并购方式将传统零售企业收入旗下，并</w:t>
      </w:r>
      <w:r w:rsidRPr="00536D23">
        <w:rPr>
          <w:rFonts w:hint="eastAsia"/>
          <w:sz w:val="24"/>
        </w:rPr>
        <w:t>对人、货、</w:t>
      </w:r>
      <w:proofErr w:type="gramStart"/>
      <w:r w:rsidRPr="00536D23">
        <w:rPr>
          <w:rFonts w:hint="eastAsia"/>
          <w:sz w:val="24"/>
        </w:rPr>
        <w:t>场商业</w:t>
      </w:r>
      <w:proofErr w:type="gramEnd"/>
      <w:r w:rsidRPr="00536D23">
        <w:rPr>
          <w:rFonts w:hint="eastAsia"/>
          <w:sz w:val="24"/>
        </w:rPr>
        <w:t>元素进行重构</w:t>
      </w:r>
      <w:r>
        <w:rPr>
          <w:rFonts w:hint="eastAsia"/>
          <w:sz w:val="24"/>
        </w:rPr>
        <w:t>，改造现有零售企业。另一方面，阿里巴巴从无到有孵化“新零售”战略下的新物种“盒马鲜生”。</w:t>
      </w:r>
    </w:p>
    <w:p w14:paraId="186B4416" w14:textId="77777777" w:rsidR="00B35597" w:rsidRDefault="00B35597" w:rsidP="00B35597">
      <w:pPr>
        <w:spacing w:line="360" w:lineRule="auto"/>
        <w:ind w:firstLineChars="200" w:firstLine="480"/>
        <w:rPr>
          <w:sz w:val="24"/>
        </w:rPr>
      </w:pPr>
      <w:r w:rsidRPr="00D50318">
        <w:rPr>
          <w:rFonts w:hint="eastAsia"/>
          <w:sz w:val="24"/>
        </w:rPr>
        <w:t>阿里巴巴作为国内最大的电子商务企业，其最大资源是通过</w:t>
      </w:r>
      <w:proofErr w:type="gramStart"/>
      <w:r w:rsidRPr="00D50318">
        <w:rPr>
          <w:rFonts w:hint="eastAsia"/>
          <w:sz w:val="24"/>
        </w:rPr>
        <w:t>搭建电</w:t>
      </w:r>
      <w:proofErr w:type="gramEnd"/>
      <w:r w:rsidRPr="00D50318">
        <w:rPr>
          <w:rFonts w:hint="eastAsia"/>
          <w:sz w:val="24"/>
        </w:rPr>
        <w:t>商平台和完整零售场景带来的电商流量。</w:t>
      </w:r>
      <w:r>
        <w:rPr>
          <w:rFonts w:hint="eastAsia"/>
          <w:sz w:val="24"/>
        </w:rPr>
        <w:t>阿里巴巴创立之初首要解决的问题是如何在网上实现交易双方的信息撮合及相互信任，再是电子商务的基础设施建设，包括支付宝、菜</w:t>
      </w:r>
      <w:proofErr w:type="gramStart"/>
      <w:r>
        <w:rPr>
          <w:rFonts w:hint="eastAsia"/>
          <w:sz w:val="24"/>
        </w:rPr>
        <w:t>鸟网络</w:t>
      </w:r>
      <w:proofErr w:type="gramEnd"/>
      <w:r>
        <w:rPr>
          <w:rFonts w:hint="eastAsia"/>
          <w:sz w:val="24"/>
        </w:rPr>
        <w:t>等。</w:t>
      </w:r>
    </w:p>
    <w:p w14:paraId="661FB650" w14:textId="77777777" w:rsidR="00B35597" w:rsidRDefault="00B35597" w:rsidP="00B35597">
      <w:pPr>
        <w:spacing w:line="360" w:lineRule="auto"/>
        <w:ind w:firstLineChars="200" w:firstLine="480"/>
        <w:rPr>
          <w:sz w:val="24"/>
        </w:rPr>
      </w:pPr>
      <w:r>
        <w:rPr>
          <w:rFonts w:hint="eastAsia"/>
          <w:sz w:val="24"/>
        </w:rPr>
        <w:t>作为电商平台，通过不断完善用户体验来增加用户数量，并帮助实现</w:t>
      </w:r>
      <w:proofErr w:type="gramStart"/>
      <w:r>
        <w:rPr>
          <w:rFonts w:hint="eastAsia"/>
          <w:sz w:val="24"/>
        </w:rPr>
        <w:t>买卖双反</w:t>
      </w:r>
      <w:proofErr w:type="gramEnd"/>
      <w:r>
        <w:rPr>
          <w:rFonts w:hint="eastAsia"/>
          <w:sz w:val="24"/>
        </w:rPr>
        <w:t>的意向对接。从原理上讲，百度与阿里巴巴的相同点在于为用户提供所需信息。正因如此，阿里巴巴盈利模式（如广告费、竞价排名、会员费及增值服务）与百度存在共同之处。而阿里巴巴免于承受巨大社会舆论压力的原因在于，作为电商平台，信息在提供的过程中本身具有商业标签。而百度错误将广告业务置入搜索的结果中，产生需求的错配。而由于监管法规、模式障碍等原因，一些关乎生存需求的“产品”并未进入阿里巴巴电商平台的交易范围内。</w:t>
      </w:r>
    </w:p>
    <w:p w14:paraId="69A20F59" w14:textId="77777777" w:rsidR="00B35597" w:rsidRDefault="00B35597" w:rsidP="00B35597">
      <w:pPr>
        <w:pStyle w:val="ac"/>
        <w:keepNext/>
        <w:jc w:val="center"/>
      </w:pPr>
      <w:r w:rsidRPr="009A7D19">
        <w:rPr>
          <w:rFonts w:hint="eastAsia"/>
        </w:rPr>
        <w:t>表</w:t>
      </w:r>
      <w:r w:rsidRPr="009A7D19">
        <w:rPr>
          <w:rFonts w:hint="eastAsia"/>
        </w:rPr>
        <w:t>3</w:t>
      </w:r>
      <w:r w:rsidRPr="009A7D19">
        <w:t>-</w:t>
      </w:r>
      <w:r w:rsidR="009A325E">
        <w:t>7</w:t>
      </w:r>
      <w:r w:rsidRPr="009A7D19">
        <w:t xml:space="preserve"> </w:t>
      </w:r>
      <w:r w:rsidRPr="009A7D19">
        <w:rPr>
          <w:rFonts w:hint="eastAsia"/>
        </w:rPr>
        <w:t>2</w:t>
      </w:r>
      <w:r w:rsidRPr="009A7D19">
        <w:t>014-2017</w:t>
      </w:r>
      <w:r w:rsidRPr="009A7D19">
        <w:rPr>
          <w:rFonts w:hint="eastAsia"/>
        </w:rPr>
        <w:t>年阿里巴巴商务零售业务情况</w:t>
      </w:r>
      <w:r>
        <w:rPr>
          <w:rStyle w:val="af2"/>
        </w:rPr>
        <w:footnoteReference w:id="7"/>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701"/>
        <w:gridCol w:w="1701"/>
        <w:gridCol w:w="1701"/>
        <w:gridCol w:w="1701"/>
      </w:tblGrid>
      <w:tr w:rsidR="00B35597" w:rsidRPr="00CA4BF4" w14:paraId="09E54EE3" w14:textId="77777777" w:rsidTr="00B2082F">
        <w:tc>
          <w:tcPr>
            <w:tcW w:w="1384" w:type="dxa"/>
            <w:tcBorders>
              <w:tl2br w:val="single" w:sz="4" w:space="0" w:color="auto"/>
            </w:tcBorders>
            <w:shd w:val="clear" w:color="auto" w:fill="D9D9D9"/>
          </w:tcPr>
          <w:p w14:paraId="0933C5F1" w14:textId="77777777" w:rsidR="00B35597" w:rsidRPr="003208F8" w:rsidRDefault="00B35597" w:rsidP="00B2082F">
            <w:pPr>
              <w:spacing w:line="360" w:lineRule="auto"/>
              <w:rPr>
                <w:b/>
                <w:sz w:val="24"/>
              </w:rPr>
            </w:pPr>
            <w:r w:rsidRPr="003208F8">
              <w:rPr>
                <w:rFonts w:hint="eastAsia"/>
                <w:b/>
                <w:sz w:val="24"/>
              </w:rPr>
              <w:t xml:space="preserve"> </w:t>
            </w:r>
            <w:r w:rsidRPr="003208F8">
              <w:rPr>
                <w:b/>
                <w:sz w:val="24"/>
              </w:rPr>
              <w:t xml:space="preserve">    </w:t>
            </w:r>
            <w:r w:rsidRPr="003208F8">
              <w:rPr>
                <w:rFonts w:hint="eastAsia"/>
                <w:b/>
                <w:sz w:val="24"/>
              </w:rPr>
              <w:t>项目</w:t>
            </w:r>
          </w:p>
          <w:p w14:paraId="223D64A7" w14:textId="77777777" w:rsidR="00B35597" w:rsidRPr="003208F8" w:rsidRDefault="00B35597" w:rsidP="00B2082F">
            <w:pPr>
              <w:spacing w:line="360" w:lineRule="auto"/>
              <w:ind w:firstLineChars="100" w:firstLine="241"/>
              <w:rPr>
                <w:b/>
                <w:sz w:val="24"/>
              </w:rPr>
            </w:pPr>
            <w:r w:rsidRPr="003208F8">
              <w:rPr>
                <w:rFonts w:hint="eastAsia"/>
                <w:b/>
                <w:sz w:val="24"/>
              </w:rPr>
              <w:t>年份</w:t>
            </w:r>
          </w:p>
        </w:tc>
        <w:tc>
          <w:tcPr>
            <w:tcW w:w="1701" w:type="dxa"/>
            <w:shd w:val="clear" w:color="auto" w:fill="D9D9D9"/>
          </w:tcPr>
          <w:p w14:paraId="284B13B1" w14:textId="77777777" w:rsidR="00B35597" w:rsidRPr="003208F8" w:rsidRDefault="00B35597" w:rsidP="00B2082F">
            <w:pPr>
              <w:spacing w:line="360" w:lineRule="auto"/>
              <w:jc w:val="center"/>
              <w:rPr>
                <w:b/>
                <w:sz w:val="24"/>
              </w:rPr>
            </w:pPr>
            <w:r w:rsidRPr="003208F8">
              <w:rPr>
                <w:rFonts w:hint="eastAsia"/>
                <w:b/>
                <w:sz w:val="24"/>
              </w:rPr>
              <w:t>销售收入</w:t>
            </w:r>
          </w:p>
          <w:p w14:paraId="633F298B" w14:textId="77777777" w:rsidR="00B35597" w:rsidRPr="003208F8" w:rsidRDefault="00B35597" w:rsidP="00B2082F">
            <w:pPr>
              <w:spacing w:line="360" w:lineRule="auto"/>
              <w:jc w:val="center"/>
              <w:rPr>
                <w:b/>
                <w:sz w:val="24"/>
              </w:rPr>
            </w:pPr>
            <w:r w:rsidRPr="003208F8">
              <w:rPr>
                <w:rFonts w:hint="eastAsia"/>
                <w:b/>
                <w:sz w:val="24"/>
              </w:rPr>
              <w:t>（百万美元）</w:t>
            </w:r>
          </w:p>
        </w:tc>
        <w:tc>
          <w:tcPr>
            <w:tcW w:w="1701" w:type="dxa"/>
            <w:tcBorders>
              <w:right w:val="single" w:sz="12" w:space="0" w:color="auto"/>
            </w:tcBorders>
            <w:shd w:val="clear" w:color="auto" w:fill="D9D9D9"/>
          </w:tcPr>
          <w:p w14:paraId="092994D6" w14:textId="77777777" w:rsidR="00B35597" w:rsidRPr="003208F8" w:rsidRDefault="00B35597" w:rsidP="00B2082F">
            <w:pPr>
              <w:spacing w:line="360" w:lineRule="auto"/>
              <w:jc w:val="center"/>
              <w:rPr>
                <w:b/>
                <w:sz w:val="24"/>
              </w:rPr>
            </w:pPr>
            <w:r w:rsidRPr="003208F8">
              <w:rPr>
                <w:rFonts w:hint="eastAsia"/>
                <w:b/>
                <w:sz w:val="24"/>
              </w:rPr>
              <w:t>收入占比</w:t>
            </w:r>
          </w:p>
          <w:p w14:paraId="1B3F9955" w14:textId="77777777" w:rsidR="00B35597" w:rsidRPr="003208F8" w:rsidRDefault="00B35597" w:rsidP="00B2082F">
            <w:pPr>
              <w:spacing w:line="360" w:lineRule="auto"/>
              <w:jc w:val="center"/>
              <w:rPr>
                <w:b/>
                <w:sz w:val="24"/>
              </w:rPr>
            </w:pPr>
            <w:r w:rsidRPr="003208F8">
              <w:rPr>
                <w:rFonts w:hint="eastAsia"/>
                <w:b/>
                <w:sz w:val="24"/>
              </w:rPr>
              <w:t>（</w:t>
            </w:r>
            <w:r w:rsidRPr="003208F8">
              <w:rPr>
                <w:rFonts w:hint="eastAsia"/>
                <w:b/>
                <w:sz w:val="24"/>
              </w:rPr>
              <w:t>%</w:t>
            </w:r>
            <w:r w:rsidRPr="003208F8">
              <w:rPr>
                <w:rFonts w:hint="eastAsia"/>
                <w:b/>
                <w:sz w:val="24"/>
              </w:rPr>
              <w:t>）</w:t>
            </w:r>
          </w:p>
        </w:tc>
        <w:tc>
          <w:tcPr>
            <w:tcW w:w="1701" w:type="dxa"/>
            <w:tcBorders>
              <w:left w:val="single" w:sz="12" w:space="0" w:color="auto"/>
            </w:tcBorders>
            <w:shd w:val="clear" w:color="auto" w:fill="D9D9D9"/>
          </w:tcPr>
          <w:p w14:paraId="71E9FF35" w14:textId="77777777" w:rsidR="00B35597" w:rsidRPr="003208F8" w:rsidRDefault="00B35597" w:rsidP="00B2082F">
            <w:pPr>
              <w:spacing w:line="360" w:lineRule="auto"/>
              <w:jc w:val="center"/>
              <w:rPr>
                <w:b/>
                <w:sz w:val="24"/>
              </w:rPr>
            </w:pPr>
            <w:r w:rsidRPr="003208F8">
              <w:rPr>
                <w:rFonts w:hint="eastAsia"/>
                <w:b/>
                <w:sz w:val="24"/>
              </w:rPr>
              <w:t>利润</w:t>
            </w:r>
          </w:p>
          <w:p w14:paraId="38F09056" w14:textId="77777777" w:rsidR="00B35597" w:rsidRPr="003208F8" w:rsidRDefault="00B35597" w:rsidP="00B2082F">
            <w:pPr>
              <w:spacing w:line="360" w:lineRule="auto"/>
              <w:jc w:val="center"/>
              <w:rPr>
                <w:b/>
                <w:sz w:val="24"/>
              </w:rPr>
            </w:pPr>
            <w:r w:rsidRPr="003208F8">
              <w:rPr>
                <w:rFonts w:hint="eastAsia"/>
                <w:b/>
                <w:sz w:val="24"/>
              </w:rPr>
              <w:t>（百万美元）</w:t>
            </w:r>
          </w:p>
        </w:tc>
        <w:tc>
          <w:tcPr>
            <w:tcW w:w="1701" w:type="dxa"/>
            <w:shd w:val="clear" w:color="auto" w:fill="D9D9D9"/>
          </w:tcPr>
          <w:p w14:paraId="7FDE0549" w14:textId="77777777" w:rsidR="00B35597" w:rsidRPr="003208F8" w:rsidRDefault="00B35597" w:rsidP="00B2082F">
            <w:pPr>
              <w:spacing w:line="360" w:lineRule="auto"/>
              <w:jc w:val="center"/>
              <w:rPr>
                <w:b/>
                <w:sz w:val="24"/>
              </w:rPr>
            </w:pPr>
            <w:r w:rsidRPr="003208F8">
              <w:rPr>
                <w:rFonts w:hint="eastAsia"/>
                <w:b/>
                <w:sz w:val="24"/>
              </w:rPr>
              <w:t>利润占比</w:t>
            </w:r>
          </w:p>
          <w:p w14:paraId="037DBDC1" w14:textId="77777777" w:rsidR="00B35597" w:rsidRPr="003208F8" w:rsidRDefault="00B35597" w:rsidP="00B2082F">
            <w:pPr>
              <w:spacing w:line="360" w:lineRule="auto"/>
              <w:jc w:val="center"/>
              <w:rPr>
                <w:b/>
                <w:sz w:val="24"/>
              </w:rPr>
            </w:pPr>
            <w:r w:rsidRPr="003208F8">
              <w:rPr>
                <w:rFonts w:hint="eastAsia"/>
                <w:b/>
                <w:sz w:val="24"/>
              </w:rPr>
              <w:t>（</w:t>
            </w:r>
            <w:r w:rsidRPr="003208F8">
              <w:rPr>
                <w:rFonts w:hint="eastAsia"/>
                <w:b/>
                <w:sz w:val="24"/>
              </w:rPr>
              <w:t>%</w:t>
            </w:r>
            <w:r w:rsidRPr="003208F8">
              <w:rPr>
                <w:rFonts w:hint="eastAsia"/>
                <w:b/>
                <w:sz w:val="24"/>
              </w:rPr>
              <w:t>）</w:t>
            </w:r>
          </w:p>
        </w:tc>
      </w:tr>
      <w:tr w:rsidR="00B35597" w:rsidRPr="00CA4BF4" w14:paraId="5B73DBF7" w14:textId="77777777" w:rsidTr="00B2082F">
        <w:tc>
          <w:tcPr>
            <w:tcW w:w="1384" w:type="dxa"/>
            <w:shd w:val="clear" w:color="auto" w:fill="auto"/>
          </w:tcPr>
          <w:p w14:paraId="3D100FAA"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017</w:t>
            </w:r>
          </w:p>
        </w:tc>
        <w:tc>
          <w:tcPr>
            <w:tcW w:w="1701" w:type="dxa"/>
            <w:shd w:val="clear" w:color="auto" w:fill="auto"/>
          </w:tcPr>
          <w:p w14:paraId="2C35C540" w14:textId="77777777" w:rsidR="00B35597" w:rsidRPr="00CA4BF4" w:rsidRDefault="00B35597" w:rsidP="00B2082F">
            <w:pPr>
              <w:spacing w:line="360" w:lineRule="auto"/>
              <w:jc w:val="center"/>
              <w:rPr>
                <w:sz w:val="24"/>
              </w:rPr>
            </w:pPr>
            <w:r w:rsidRPr="00CA4BF4">
              <w:rPr>
                <w:sz w:val="24"/>
              </w:rPr>
              <w:t>19</w:t>
            </w:r>
            <w:r w:rsidRPr="00CA4BF4">
              <w:rPr>
                <w:rFonts w:hint="eastAsia"/>
                <w:sz w:val="24"/>
              </w:rPr>
              <w:t>,</w:t>
            </w:r>
            <w:r w:rsidRPr="00CA4BF4">
              <w:rPr>
                <w:sz w:val="24"/>
              </w:rPr>
              <w:t>897</w:t>
            </w:r>
          </w:p>
        </w:tc>
        <w:tc>
          <w:tcPr>
            <w:tcW w:w="1701" w:type="dxa"/>
            <w:tcBorders>
              <w:right w:val="single" w:sz="12" w:space="0" w:color="auto"/>
            </w:tcBorders>
            <w:shd w:val="clear" w:color="auto" w:fill="auto"/>
          </w:tcPr>
          <w:p w14:paraId="25DCEF95" w14:textId="77777777" w:rsidR="00B35597" w:rsidRPr="00CA4BF4" w:rsidRDefault="00B35597" w:rsidP="00B2082F">
            <w:pPr>
              <w:spacing w:line="360" w:lineRule="auto"/>
              <w:jc w:val="center"/>
              <w:rPr>
                <w:sz w:val="24"/>
              </w:rPr>
            </w:pPr>
            <w:r w:rsidRPr="00CA4BF4">
              <w:rPr>
                <w:sz w:val="24"/>
              </w:rPr>
              <w:t>84.59</w:t>
            </w:r>
          </w:p>
        </w:tc>
        <w:tc>
          <w:tcPr>
            <w:tcW w:w="1701" w:type="dxa"/>
            <w:tcBorders>
              <w:left w:val="single" w:sz="12" w:space="0" w:color="auto"/>
            </w:tcBorders>
            <w:shd w:val="clear" w:color="auto" w:fill="auto"/>
          </w:tcPr>
          <w:p w14:paraId="27DFFDF9" w14:textId="77777777" w:rsidR="00B35597" w:rsidRPr="00CA4BF4" w:rsidRDefault="00B35597" w:rsidP="00B2082F">
            <w:pPr>
              <w:spacing w:line="360" w:lineRule="auto"/>
              <w:jc w:val="center"/>
              <w:rPr>
                <w:sz w:val="24"/>
              </w:rPr>
            </w:pPr>
            <w:r w:rsidRPr="00CA4BF4">
              <w:rPr>
                <w:sz w:val="24"/>
              </w:rPr>
              <w:t>11</w:t>
            </w:r>
            <w:r w:rsidRPr="00CA4BF4">
              <w:rPr>
                <w:rFonts w:hint="eastAsia"/>
                <w:sz w:val="24"/>
              </w:rPr>
              <w:t>,</w:t>
            </w:r>
            <w:r w:rsidRPr="00CA4BF4">
              <w:rPr>
                <w:sz w:val="24"/>
              </w:rPr>
              <w:t>024</w:t>
            </w:r>
          </w:p>
        </w:tc>
        <w:tc>
          <w:tcPr>
            <w:tcW w:w="1701" w:type="dxa"/>
            <w:shd w:val="clear" w:color="auto" w:fill="auto"/>
          </w:tcPr>
          <w:p w14:paraId="571F00F0" w14:textId="77777777" w:rsidR="00B35597" w:rsidRPr="00CA4BF4" w:rsidRDefault="00B35597" w:rsidP="00B2082F">
            <w:pPr>
              <w:spacing w:line="360" w:lineRule="auto"/>
              <w:jc w:val="center"/>
              <w:rPr>
                <w:sz w:val="24"/>
              </w:rPr>
            </w:pPr>
            <w:r w:rsidRPr="00CA4BF4">
              <w:rPr>
                <w:sz w:val="24"/>
              </w:rPr>
              <w:t>154.36</w:t>
            </w:r>
          </w:p>
        </w:tc>
      </w:tr>
      <w:tr w:rsidR="00B35597" w:rsidRPr="00CA4BF4" w14:paraId="1270B87C" w14:textId="77777777" w:rsidTr="00B2082F">
        <w:tc>
          <w:tcPr>
            <w:tcW w:w="1384" w:type="dxa"/>
            <w:shd w:val="clear" w:color="auto" w:fill="auto"/>
          </w:tcPr>
          <w:p w14:paraId="06CA7856"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016</w:t>
            </w:r>
          </w:p>
        </w:tc>
        <w:tc>
          <w:tcPr>
            <w:tcW w:w="1701" w:type="dxa"/>
            <w:shd w:val="clear" w:color="auto" w:fill="auto"/>
          </w:tcPr>
          <w:p w14:paraId="20773A69" w14:textId="77777777" w:rsidR="00B35597" w:rsidRPr="00CA4BF4" w:rsidRDefault="00B35597" w:rsidP="00B2082F">
            <w:pPr>
              <w:spacing w:line="360" w:lineRule="auto"/>
              <w:jc w:val="center"/>
              <w:rPr>
                <w:sz w:val="24"/>
              </w:rPr>
            </w:pPr>
            <w:r w:rsidRPr="00CA4BF4">
              <w:rPr>
                <w:sz w:val="24"/>
              </w:rPr>
              <w:t>12,584</w:t>
            </w:r>
          </w:p>
        </w:tc>
        <w:tc>
          <w:tcPr>
            <w:tcW w:w="1701" w:type="dxa"/>
            <w:tcBorders>
              <w:right w:val="single" w:sz="12" w:space="0" w:color="auto"/>
            </w:tcBorders>
            <w:shd w:val="clear" w:color="auto" w:fill="auto"/>
          </w:tcPr>
          <w:p w14:paraId="19088658" w14:textId="77777777" w:rsidR="00B35597" w:rsidRPr="00CA4BF4" w:rsidRDefault="00B35597" w:rsidP="00B2082F">
            <w:pPr>
              <w:spacing w:line="360" w:lineRule="auto"/>
              <w:jc w:val="center"/>
              <w:rPr>
                <w:sz w:val="24"/>
              </w:rPr>
            </w:pPr>
            <w:r w:rsidRPr="00CA4BF4">
              <w:rPr>
                <w:rFonts w:hint="eastAsia"/>
                <w:sz w:val="24"/>
              </w:rPr>
              <w:t>7</w:t>
            </w:r>
            <w:r w:rsidRPr="00CA4BF4">
              <w:rPr>
                <w:sz w:val="24"/>
              </w:rPr>
              <w:t>9.13</w:t>
            </w:r>
          </w:p>
        </w:tc>
        <w:tc>
          <w:tcPr>
            <w:tcW w:w="1701" w:type="dxa"/>
            <w:tcBorders>
              <w:left w:val="single" w:sz="12" w:space="0" w:color="auto"/>
            </w:tcBorders>
            <w:shd w:val="clear" w:color="auto" w:fill="auto"/>
          </w:tcPr>
          <w:p w14:paraId="77169A48" w14:textId="77777777" w:rsidR="00B35597" w:rsidRPr="00CA4BF4" w:rsidRDefault="00B35597" w:rsidP="00B2082F">
            <w:pPr>
              <w:spacing w:line="360" w:lineRule="auto"/>
              <w:jc w:val="center"/>
              <w:rPr>
                <w:sz w:val="24"/>
              </w:rPr>
            </w:pPr>
            <w:r w:rsidRPr="00CA4BF4">
              <w:rPr>
                <w:sz w:val="24"/>
              </w:rPr>
              <w:t>/</w:t>
            </w:r>
          </w:p>
        </w:tc>
        <w:tc>
          <w:tcPr>
            <w:tcW w:w="1701" w:type="dxa"/>
            <w:shd w:val="clear" w:color="auto" w:fill="auto"/>
          </w:tcPr>
          <w:p w14:paraId="3929C4D4" w14:textId="77777777" w:rsidR="00B35597" w:rsidRPr="00CA4BF4" w:rsidRDefault="00B35597" w:rsidP="00B2082F">
            <w:pPr>
              <w:spacing w:line="360" w:lineRule="auto"/>
              <w:jc w:val="center"/>
              <w:rPr>
                <w:sz w:val="24"/>
              </w:rPr>
            </w:pPr>
            <w:r w:rsidRPr="00CA4BF4">
              <w:rPr>
                <w:sz w:val="24"/>
              </w:rPr>
              <w:t>/</w:t>
            </w:r>
          </w:p>
        </w:tc>
      </w:tr>
      <w:tr w:rsidR="00B35597" w:rsidRPr="00CA4BF4" w14:paraId="77685943" w14:textId="77777777" w:rsidTr="00B2082F">
        <w:tc>
          <w:tcPr>
            <w:tcW w:w="1384" w:type="dxa"/>
            <w:shd w:val="clear" w:color="auto" w:fill="auto"/>
          </w:tcPr>
          <w:p w14:paraId="09621AC2"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015</w:t>
            </w:r>
          </w:p>
        </w:tc>
        <w:tc>
          <w:tcPr>
            <w:tcW w:w="1701" w:type="dxa"/>
            <w:shd w:val="clear" w:color="auto" w:fill="auto"/>
          </w:tcPr>
          <w:p w14:paraId="13A93050" w14:textId="77777777" w:rsidR="00B35597" w:rsidRPr="00CA4BF4" w:rsidRDefault="00B35597" w:rsidP="00B2082F">
            <w:pPr>
              <w:spacing w:line="360" w:lineRule="auto"/>
              <w:jc w:val="center"/>
              <w:rPr>
                <w:sz w:val="24"/>
              </w:rPr>
            </w:pPr>
            <w:r w:rsidRPr="00CA4BF4">
              <w:rPr>
                <w:sz w:val="24"/>
              </w:rPr>
              <w:t>9,641</w:t>
            </w:r>
          </w:p>
        </w:tc>
        <w:tc>
          <w:tcPr>
            <w:tcW w:w="1701" w:type="dxa"/>
            <w:tcBorders>
              <w:right w:val="single" w:sz="12" w:space="0" w:color="auto"/>
            </w:tcBorders>
            <w:shd w:val="clear" w:color="auto" w:fill="auto"/>
          </w:tcPr>
          <w:p w14:paraId="5CAF2A81" w14:textId="77777777" w:rsidR="00B35597" w:rsidRPr="00CA4BF4" w:rsidRDefault="00B35597" w:rsidP="00B2082F">
            <w:pPr>
              <w:spacing w:line="360" w:lineRule="auto"/>
              <w:jc w:val="center"/>
              <w:rPr>
                <w:sz w:val="24"/>
              </w:rPr>
            </w:pPr>
            <w:r w:rsidRPr="00CA4BF4">
              <w:rPr>
                <w:sz w:val="24"/>
              </w:rPr>
              <w:t>78.38</w:t>
            </w:r>
          </w:p>
        </w:tc>
        <w:tc>
          <w:tcPr>
            <w:tcW w:w="1701" w:type="dxa"/>
            <w:tcBorders>
              <w:left w:val="single" w:sz="12" w:space="0" w:color="auto"/>
            </w:tcBorders>
            <w:shd w:val="clear" w:color="auto" w:fill="auto"/>
          </w:tcPr>
          <w:p w14:paraId="46FE6E9B" w14:textId="77777777" w:rsidR="00B35597" w:rsidRPr="00CA4BF4" w:rsidRDefault="00B35597" w:rsidP="00B2082F">
            <w:pPr>
              <w:spacing w:line="360" w:lineRule="auto"/>
              <w:jc w:val="center"/>
              <w:rPr>
                <w:sz w:val="24"/>
              </w:rPr>
            </w:pPr>
            <w:r w:rsidRPr="00CA4BF4">
              <w:rPr>
                <w:sz w:val="24"/>
              </w:rPr>
              <w:t>/</w:t>
            </w:r>
          </w:p>
        </w:tc>
        <w:tc>
          <w:tcPr>
            <w:tcW w:w="1701" w:type="dxa"/>
            <w:shd w:val="clear" w:color="auto" w:fill="auto"/>
          </w:tcPr>
          <w:p w14:paraId="29E5FEAF" w14:textId="77777777" w:rsidR="00B35597" w:rsidRPr="00CA4BF4" w:rsidRDefault="00B35597" w:rsidP="00B2082F">
            <w:pPr>
              <w:spacing w:line="360" w:lineRule="auto"/>
              <w:jc w:val="center"/>
              <w:rPr>
                <w:sz w:val="24"/>
              </w:rPr>
            </w:pPr>
            <w:r w:rsidRPr="00CA4BF4">
              <w:rPr>
                <w:sz w:val="24"/>
              </w:rPr>
              <w:t>/</w:t>
            </w:r>
          </w:p>
        </w:tc>
      </w:tr>
      <w:tr w:rsidR="00B35597" w:rsidRPr="00CA4BF4" w14:paraId="16DEB37E" w14:textId="77777777" w:rsidTr="00B2082F">
        <w:tc>
          <w:tcPr>
            <w:tcW w:w="1384" w:type="dxa"/>
            <w:shd w:val="clear" w:color="auto" w:fill="auto"/>
          </w:tcPr>
          <w:p w14:paraId="7935496F"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014</w:t>
            </w:r>
          </w:p>
        </w:tc>
        <w:tc>
          <w:tcPr>
            <w:tcW w:w="1701" w:type="dxa"/>
            <w:shd w:val="clear" w:color="auto" w:fill="auto"/>
          </w:tcPr>
          <w:p w14:paraId="0C4F2F53" w14:textId="77777777" w:rsidR="00B35597" w:rsidRPr="00CA4BF4" w:rsidRDefault="00B35597" w:rsidP="00B2082F">
            <w:pPr>
              <w:spacing w:line="360" w:lineRule="auto"/>
              <w:jc w:val="center"/>
              <w:rPr>
                <w:sz w:val="24"/>
              </w:rPr>
            </w:pPr>
            <w:r w:rsidRPr="00CA4BF4">
              <w:rPr>
                <w:sz w:val="24"/>
              </w:rPr>
              <w:t>6,996</w:t>
            </w:r>
          </w:p>
        </w:tc>
        <w:tc>
          <w:tcPr>
            <w:tcW w:w="1701" w:type="dxa"/>
            <w:tcBorders>
              <w:right w:val="single" w:sz="12" w:space="0" w:color="auto"/>
            </w:tcBorders>
            <w:shd w:val="clear" w:color="auto" w:fill="auto"/>
          </w:tcPr>
          <w:p w14:paraId="54D72A57" w14:textId="77777777" w:rsidR="00B35597" w:rsidRPr="00CA4BF4" w:rsidRDefault="00B35597" w:rsidP="00B2082F">
            <w:pPr>
              <w:spacing w:line="360" w:lineRule="auto"/>
              <w:jc w:val="center"/>
              <w:rPr>
                <w:sz w:val="24"/>
              </w:rPr>
            </w:pPr>
            <w:r w:rsidRPr="00CA4BF4">
              <w:rPr>
                <w:rFonts w:hint="eastAsia"/>
                <w:sz w:val="24"/>
              </w:rPr>
              <w:t>8</w:t>
            </w:r>
            <w:r w:rsidRPr="00CA4BF4">
              <w:rPr>
                <w:sz w:val="24"/>
              </w:rPr>
              <w:t>1.58</w:t>
            </w:r>
          </w:p>
        </w:tc>
        <w:tc>
          <w:tcPr>
            <w:tcW w:w="1701" w:type="dxa"/>
            <w:tcBorders>
              <w:left w:val="single" w:sz="12" w:space="0" w:color="auto"/>
            </w:tcBorders>
            <w:shd w:val="clear" w:color="auto" w:fill="auto"/>
          </w:tcPr>
          <w:p w14:paraId="5D80255E" w14:textId="77777777" w:rsidR="00B35597" w:rsidRPr="00CA4BF4" w:rsidRDefault="00B35597" w:rsidP="00B2082F">
            <w:pPr>
              <w:spacing w:line="360" w:lineRule="auto"/>
              <w:jc w:val="center"/>
              <w:rPr>
                <w:sz w:val="24"/>
              </w:rPr>
            </w:pPr>
            <w:r w:rsidRPr="00CA4BF4">
              <w:rPr>
                <w:rFonts w:hint="eastAsia"/>
                <w:sz w:val="24"/>
              </w:rPr>
              <w:t>/</w:t>
            </w:r>
          </w:p>
        </w:tc>
        <w:tc>
          <w:tcPr>
            <w:tcW w:w="1701" w:type="dxa"/>
            <w:shd w:val="clear" w:color="auto" w:fill="auto"/>
          </w:tcPr>
          <w:p w14:paraId="18267838" w14:textId="77777777" w:rsidR="00B35597" w:rsidRPr="00CA4BF4" w:rsidRDefault="00B35597" w:rsidP="00B2082F">
            <w:pPr>
              <w:spacing w:line="360" w:lineRule="auto"/>
              <w:jc w:val="center"/>
              <w:rPr>
                <w:sz w:val="24"/>
              </w:rPr>
            </w:pPr>
            <w:r w:rsidRPr="00CA4BF4">
              <w:rPr>
                <w:rFonts w:hint="eastAsia"/>
                <w:sz w:val="24"/>
              </w:rPr>
              <w:t>/</w:t>
            </w:r>
          </w:p>
        </w:tc>
      </w:tr>
    </w:tbl>
    <w:p w14:paraId="7898B69F" w14:textId="77777777" w:rsidR="00B35597" w:rsidRDefault="00B35597" w:rsidP="00B35597">
      <w:pPr>
        <w:spacing w:line="360" w:lineRule="auto"/>
        <w:ind w:firstLineChars="200" w:firstLine="480"/>
        <w:rPr>
          <w:sz w:val="24"/>
        </w:rPr>
      </w:pPr>
      <w:r>
        <w:rPr>
          <w:rFonts w:hint="eastAsia"/>
          <w:sz w:val="24"/>
        </w:rPr>
        <w:t>不同于百度的是，从</w:t>
      </w:r>
      <w:r>
        <w:rPr>
          <w:sz w:val="24"/>
        </w:rPr>
        <w:t>PC</w:t>
      </w:r>
      <w:r>
        <w:rPr>
          <w:rFonts w:hint="eastAsia"/>
          <w:sz w:val="24"/>
        </w:rPr>
        <w:t>到移动互联网，阿里巴巴的电</w:t>
      </w:r>
      <w:proofErr w:type="gramStart"/>
      <w:r>
        <w:rPr>
          <w:rFonts w:hint="eastAsia"/>
          <w:sz w:val="24"/>
        </w:rPr>
        <w:t>商需求</w:t>
      </w:r>
      <w:proofErr w:type="gramEnd"/>
      <w:r>
        <w:rPr>
          <w:rFonts w:hint="eastAsia"/>
          <w:sz w:val="24"/>
        </w:rPr>
        <w:t>并未因此而减弱。电商的需求并未因技术的更新而演化出新的模式。而阿里巴巴本质上是交易平台</w:t>
      </w:r>
      <w:r>
        <w:rPr>
          <w:sz w:val="24"/>
        </w:rPr>
        <w:t>,</w:t>
      </w:r>
      <w:r w:rsidRPr="00C065B7">
        <w:rPr>
          <w:rFonts w:hint="eastAsia"/>
        </w:rPr>
        <w:t xml:space="preserve"> </w:t>
      </w:r>
      <w:r>
        <w:rPr>
          <w:rFonts w:hint="eastAsia"/>
          <w:sz w:val="24"/>
        </w:rPr>
        <w:t>而商品信息的提供仅仅是其必要条件之一。在移动互联网时代，百度作为阿里巴巴电商平台流量入口的作用已微乎其微。</w:t>
      </w:r>
    </w:p>
    <w:p w14:paraId="15A2E767" w14:textId="77777777" w:rsidR="00B35597" w:rsidRDefault="00B35597" w:rsidP="00B35597">
      <w:pPr>
        <w:spacing w:line="360" w:lineRule="auto"/>
        <w:ind w:firstLineChars="200" w:firstLine="480"/>
        <w:rPr>
          <w:sz w:val="24"/>
        </w:rPr>
      </w:pPr>
      <w:r>
        <w:rPr>
          <w:rFonts w:hint="eastAsia"/>
          <w:sz w:val="24"/>
        </w:rPr>
        <w:t>但随着移动互联网红利的逐渐消失，电</w:t>
      </w:r>
      <w:proofErr w:type="gramStart"/>
      <w:r>
        <w:rPr>
          <w:rFonts w:hint="eastAsia"/>
          <w:sz w:val="24"/>
        </w:rPr>
        <w:t>商业务</w:t>
      </w:r>
      <w:proofErr w:type="gramEnd"/>
      <w:r>
        <w:rPr>
          <w:rFonts w:hint="eastAsia"/>
          <w:sz w:val="24"/>
        </w:rPr>
        <w:t>增长放缓，</w:t>
      </w:r>
      <w:proofErr w:type="gramStart"/>
      <w:r>
        <w:rPr>
          <w:rFonts w:hint="eastAsia"/>
          <w:sz w:val="24"/>
        </w:rPr>
        <w:t>获客成</w:t>
      </w:r>
      <w:proofErr w:type="gramEnd"/>
      <w:r>
        <w:rPr>
          <w:rFonts w:hint="eastAsia"/>
          <w:sz w:val="24"/>
        </w:rPr>
        <w:t>本迅速上</w:t>
      </w:r>
      <w:r>
        <w:rPr>
          <w:rFonts w:hint="eastAsia"/>
          <w:sz w:val="24"/>
        </w:rPr>
        <w:lastRenderedPageBreak/>
        <w:t>升，电</w:t>
      </w:r>
      <w:proofErr w:type="gramStart"/>
      <w:r>
        <w:rPr>
          <w:rFonts w:hint="eastAsia"/>
          <w:sz w:val="24"/>
        </w:rPr>
        <w:t>商资</w:t>
      </w:r>
      <w:proofErr w:type="gramEnd"/>
      <w:r>
        <w:rPr>
          <w:rFonts w:hint="eastAsia"/>
          <w:sz w:val="24"/>
        </w:rPr>
        <w:t>源增长规模受到成本和容量限制。据相关数据统计，</w:t>
      </w:r>
      <w:r w:rsidRPr="002449D7">
        <w:rPr>
          <w:rFonts w:hint="eastAsia"/>
          <w:sz w:val="24"/>
        </w:rPr>
        <w:t>2013-2015</w:t>
      </w:r>
      <w:r w:rsidRPr="002449D7">
        <w:rPr>
          <w:rFonts w:hint="eastAsia"/>
          <w:sz w:val="24"/>
        </w:rPr>
        <w:t>年阿里巴巴推广费用分别为</w:t>
      </w:r>
      <w:r w:rsidRPr="002449D7">
        <w:rPr>
          <w:rFonts w:hint="eastAsia"/>
          <w:sz w:val="24"/>
        </w:rPr>
        <w:t>45.45</w:t>
      </w:r>
      <w:r w:rsidRPr="002449D7">
        <w:rPr>
          <w:rFonts w:hint="eastAsia"/>
          <w:sz w:val="24"/>
        </w:rPr>
        <w:t>亿元、</w:t>
      </w:r>
      <w:r w:rsidRPr="002449D7">
        <w:rPr>
          <w:rFonts w:hint="eastAsia"/>
          <w:sz w:val="24"/>
        </w:rPr>
        <w:t>85.13</w:t>
      </w:r>
      <w:r w:rsidRPr="002449D7">
        <w:rPr>
          <w:rFonts w:hint="eastAsia"/>
          <w:sz w:val="24"/>
        </w:rPr>
        <w:t>亿元和</w:t>
      </w:r>
      <w:r w:rsidRPr="002449D7">
        <w:rPr>
          <w:rFonts w:hint="eastAsia"/>
          <w:sz w:val="24"/>
        </w:rPr>
        <w:t>113.07</w:t>
      </w:r>
      <w:r w:rsidRPr="002449D7">
        <w:rPr>
          <w:rFonts w:hint="eastAsia"/>
          <w:sz w:val="24"/>
        </w:rPr>
        <w:t>亿元</w:t>
      </w:r>
      <w:r>
        <w:rPr>
          <w:rFonts w:hint="eastAsia"/>
          <w:sz w:val="24"/>
        </w:rPr>
        <w:t>。而</w:t>
      </w:r>
      <w:proofErr w:type="gramStart"/>
      <w:r>
        <w:rPr>
          <w:rFonts w:hint="eastAsia"/>
          <w:sz w:val="24"/>
        </w:rPr>
        <w:t>淘宝活跃</w:t>
      </w:r>
      <w:proofErr w:type="gramEnd"/>
      <w:r w:rsidRPr="002449D7">
        <w:rPr>
          <w:rFonts w:hint="eastAsia"/>
          <w:sz w:val="24"/>
        </w:rPr>
        <w:t>买家</w:t>
      </w:r>
      <w:r>
        <w:rPr>
          <w:rFonts w:hint="eastAsia"/>
          <w:sz w:val="24"/>
        </w:rPr>
        <w:t>数量</w:t>
      </w:r>
      <w:r w:rsidRPr="002449D7">
        <w:rPr>
          <w:rFonts w:hint="eastAsia"/>
          <w:sz w:val="24"/>
        </w:rPr>
        <w:t>分别为</w:t>
      </w:r>
      <w:r w:rsidRPr="002449D7">
        <w:rPr>
          <w:rFonts w:hint="eastAsia"/>
          <w:sz w:val="24"/>
        </w:rPr>
        <w:t>2.55</w:t>
      </w:r>
      <w:r w:rsidRPr="002449D7">
        <w:rPr>
          <w:rFonts w:hint="eastAsia"/>
          <w:sz w:val="24"/>
        </w:rPr>
        <w:t>亿人、</w:t>
      </w:r>
      <w:r w:rsidRPr="002449D7">
        <w:rPr>
          <w:rFonts w:hint="eastAsia"/>
          <w:sz w:val="24"/>
        </w:rPr>
        <w:t>3.50</w:t>
      </w:r>
      <w:r w:rsidRPr="002449D7">
        <w:rPr>
          <w:rFonts w:hint="eastAsia"/>
          <w:sz w:val="24"/>
        </w:rPr>
        <w:t>亿人和</w:t>
      </w:r>
      <w:r w:rsidRPr="002449D7">
        <w:rPr>
          <w:rFonts w:hint="eastAsia"/>
          <w:sz w:val="24"/>
        </w:rPr>
        <w:t>4.23</w:t>
      </w:r>
      <w:r w:rsidRPr="002449D7">
        <w:rPr>
          <w:rFonts w:hint="eastAsia"/>
          <w:sz w:val="24"/>
        </w:rPr>
        <w:t>亿人。假定其用于阿里云等</w:t>
      </w:r>
      <w:r>
        <w:rPr>
          <w:rFonts w:hint="eastAsia"/>
          <w:sz w:val="24"/>
        </w:rPr>
        <w:t>其他业务</w:t>
      </w:r>
      <w:r w:rsidRPr="002449D7">
        <w:rPr>
          <w:rFonts w:hint="eastAsia"/>
          <w:sz w:val="24"/>
        </w:rPr>
        <w:t>的推广费用占比逐年为</w:t>
      </w:r>
      <w:r w:rsidRPr="002449D7">
        <w:rPr>
          <w:rFonts w:hint="eastAsia"/>
          <w:sz w:val="24"/>
        </w:rPr>
        <w:t>30%</w:t>
      </w:r>
      <w:r w:rsidRPr="002449D7">
        <w:rPr>
          <w:rFonts w:hint="eastAsia"/>
          <w:sz w:val="24"/>
        </w:rPr>
        <w:t>、</w:t>
      </w:r>
      <w:r w:rsidRPr="002449D7">
        <w:rPr>
          <w:rFonts w:hint="eastAsia"/>
          <w:sz w:val="24"/>
        </w:rPr>
        <w:t>40%</w:t>
      </w:r>
      <w:r w:rsidRPr="002449D7">
        <w:rPr>
          <w:rFonts w:hint="eastAsia"/>
          <w:sz w:val="24"/>
        </w:rPr>
        <w:t>和</w:t>
      </w:r>
      <w:r w:rsidRPr="002449D7">
        <w:rPr>
          <w:rFonts w:hint="eastAsia"/>
          <w:sz w:val="24"/>
        </w:rPr>
        <w:t>50%</w:t>
      </w:r>
      <w:r w:rsidRPr="002449D7">
        <w:rPr>
          <w:rFonts w:hint="eastAsia"/>
          <w:sz w:val="24"/>
        </w:rPr>
        <w:t>，</w:t>
      </w:r>
      <w:r>
        <w:rPr>
          <w:rFonts w:hint="eastAsia"/>
          <w:sz w:val="24"/>
        </w:rPr>
        <w:t>那么从</w:t>
      </w:r>
      <w:r w:rsidRPr="002449D7">
        <w:rPr>
          <w:rFonts w:hint="eastAsia"/>
          <w:sz w:val="24"/>
        </w:rPr>
        <w:t>201</w:t>
      </w:r>
      <w:r>
        <w:rPr>
          <w:sz w:val="24"/>
        </w:rPr>
        <w:t>3-2015</w:t>
      </w:r>
      <w:r>
        <w:rPr>
          <w:rFonts w:hint="eastAsia"/>
          <w:sz w:val="24"/>
        </w:rPr>
        <w:t>年，</w:t>
      </w:r>
      <w:proofErr w:type="gramStart"/>
      <w:r>
        <w:rPr>
          <w:rFonts w:hint="eastAsia"/>
          <w:sz w:val="24"/>
        </w:rPr>
        <w:t>淘宝获客成本</w:t>
      </w:r>
      <w:r w:rsidRPr="002449D7">
        <w:rPr>
          <w:rFonts w:hint="eastAsia"/>
          <w:sz w:val="24"/>
        </w:rPr>
        <w:t>由之前</w:t>
      </w:r>
      <w:proofErr w:type="gramEnd"/>
      <w:r w:rsidRPr="002449D7">
        <w:rPr>
          <w:rFonts w:hint="eastAsia"/>
          <w:sz w:val="24"/>
        </w:rPr>
        <w:t>的</w:t>
      </w:r>
      <w:r w:rsidRPr="002449D7">
        <w:rPr>
          <w:rFonts w:hint="eastAsia"/>
          <w:sz w:val="24"/>
        </w:rPr>
        <w:t>38.33</w:t>
      </w:r>
      <w:r w:rsidRPr="002449D7">
        <w:rPr>
          <w:rFonts w:hint="eastAsia"/>
          <w:sz w:val="24"/>
        </w:rPr>
        <w:t>元</w:t>
      </w:r>
      <w:r w:rsidRPr="002449D7">
        <w:rPr>
          <w:rFonts w:hint="eastAsia"/>
          <w:sz w:val="24"/>
        </w:rPr>
        <w:t>/</w:t>
      </w:r>
      <w:r w:rsidRPr="002449D7">
        <w:rPr>
          <w:rFonts w:hint="eastAsia"/>
          <w:sz w:val="24"/>
        </w:rPr>
        <w:t>人</w:t>
      </w:r>
      <w:r>
        <w:rPr>
          <w:rFonts w:hint="eastAsia"/>
          <w:sz w:val="24"/>
        </w:rPr>
        <w:t>上升至</w:t>
      </w:r>
      <w:r w:rsidRPr="002449D7">
        <w:rPr>
          <w:rFonts w:hint="eastAsia"/>
          <w:sz w:val="24"/>
        </w:rPr>
        <w:t>77.45</w:t>
      </w:r>
      <w:r w:rsidRPr="002449D7">
        <w:rPr>
          <w:rFonts w:hint="eastAsia"/>
          <w:sz w:val="24"/>
        </w:rPr>
        <w:t>元</w:t>
      </w:r>
      <w:r w:rsidRPr="002449D7">
        <w:rPr>
          <w:rFonts w:hint="eastAsia"/>
          <w:sz w:val="24"/>
        </w:rPr>
        <w:t>/</w:t>
      </w:r>
      <w:r w:rsidRPr="002449D7">
        <w:rPr>
          <w:rFonts w:hint="eastAsia"/>
          <w:sz w:val="24"/>
        </w:rPr>
        <w:t>人。</w:t>
      </w:r>
    </w:p>
    <w:p w14:paraId="259414CA" w14:textId="77777777" w:rsidR="00B35597" w:rsidRDefault="00B35597" w:rsidP="00B35597">
      <w:pPr>
        <w:spacing w:line="360" w:lineRule="auto"/>
        <w:ind w:firstLineChars="200" w:firstLine="480"/>
        <w:rPr>
          <w:sz w:val="24"/>
        </w:rPr>
      </w:pPr>
      <w:r>
        <w:rPr>
          <w:rFonts w:hint="eastAsia"/>
          <w:sz w:val="24"/>
        </w:rPr>
        <w:t>不同于百度的是，阿里巴巴通过电商流量带动了支付宝的使用率和交易额。而在此基础上组成了</w:t>
      </w:r>
      <w:proofErr w:type="gramStart"/>
      <w:r>
        <w:rPr>
          <w:rFonts w:hint="eastAsia"/>
          <w:sz w:val="24"/>
        </w:rPr>
        <w:t>蚂蚁金服</w:t>
      </w:r>
      <w:proofErr w:type="gramEnd"/>
      <w:r>
        <w:rPr>
          <w:rFonts w:hint="eastAsia"/>
          <w:sz w:val="24"/>
        </w:rPr>
        <w:t>。如今，</w:t>
      </w:r>
      <w:proofErr w:type="gramStart"/>
      <w:r>
        <w:rPr>
          <w:rFonts w:hint="eastAsia"/>
          <w:sz w:val="24"/>
        </w:rPr>
        <w:t>蚂蚁金服已经</w:t>
      </w:r>
      <w:proofErr w:type="gramEnd"/>
      <w:r>
        <w:rPr>
          <w:rFonts w:hint="eastAsia"/>
          <w:sz w:val="24"/>
        </w:rPr>
        <w:t>成为估值超过</w:t>
      </w:r>
      <w:r>
        <w:rPr>
          <w:rFonts w:hint="eastAsia"/>
          <w:sz w:val="24"/>
        </w:rPr>
        <w:t>1</w:t>
      </w:r>
      <w:r>
        <w:rPr>
          <w:sz w:val="24"/>
        </w:rPr>
        <w:t>500</w:t>
      </w:r>
      <w:r>
        <w:rPr>
          <w:rFonts w:hint="eastAsia"/>
          <w:sz w:val="24"/>
        </w:rPr>
        <w:t>亿美元的企业，一举成为世界估值最大的独角兽公司。通过支付宝的发展，阿里巴巴成功完成了从</w:t>
      </w:r>
      <w:r>
        <w:rPr>
          <w:rFonts w:hint="eastAsia"/>
          <w:sz w:val="24"/>
        </w:rPr>
        <w:t>P</w:t>
      </w:r>
      <w:r>
        <w:rPr>
          <w:sz w:val="24"/>
        </w:rPr>
        <w:t>C</w:t>
      </w:r>
      <w:r>
        <w:rPr>
          <w:rFonts w:hint="eastAsia"/>
          <w:sz w:val="24"/>
        </w:rPr>
        <w:t>向移动互联网的转型，相对于电商流量，支付流量拥有更大的市场空间，帮助阿里巴巴实现了资源的迭代和升级，从低频向高频进化。</w:t>
      </w:r>
    </w:p>
    <w:p w14:paraId="3CEE4FF7" w14:textId="77777777" w:rsidR="00B35597" w:rsidRPr="00B35597" w:rsidRDefault="00B35597" w:rsidP="00B35597">
      <w:pPr>
        <w:spacing w:line="360" w:lineRule="auto"/>
        <w:ind w:firstLineChars="200" w:firstLine="480"/>
        <w:rPr>
          <w:sz w:val="24"/>
        </w:rPr>
      </w:pPr>
      <w:r>
        <w:rPr>
          <w:rFonts w:hint="eastAsia"/>
          <w:sz w:val="24"/>
        </w:rPr>
        <w:t>在当前电子商务高度发展的情况下，全社会商品零售总量中，线上电商只占</w:t>
      </w:r>
      <w:r>
        <w:rPr>
          <w:rFonts w:hint="eastAsia"/>
          <w:sz w:val="24"/>
        </w:rPr>
        <w:t>1</w:t>
      </w:r>
      <w:r>
        <w:rPr>
          <w:sz w:val="24"/>
        </w:rPr>
        <w:t>5</w:t>
      </w:r>
      <w:r>
        <w:rPr>
          <w:rFonts w:hint="eastAsia"/>
          <w:sz w:val="24"/>
        </w:rPr>
        <w:t>%</w:t>
      </w:r>
      <w:r>
        <w:rPr>
          <w:rFonts w:hint="eastAsia"/>
          <w:sz w:val="24"/>
        </w:rPr>
        <w:t>，而线下渠道则占</w:t>
      </w:r>
      <w:r>
        <w:rPr>
          <w:rFonts w:hint="eastAsia"/>
          <w:sz w:val="24"/>
        </w:rPr>
        <w:t>8</w:t>
      </w:r>
      <w:r>
        <w:rPr>
          <w:sz w:val="24"/>
        </w:rPr>
        <w:t>5</w:t>
      </w:r>
      <w:r>
        <w:rPr>
          <w:rFonts w:hint="eastAsia"/>
          <w:sz w:val="24"/>
        </w:rPr>
        <w:t>%</w:t>
      </w:r>
      <w:r>
        <w:rPr>
          <w:rFonts w:hint="eastAsia"/>
          <w:sz w:val="24"/>
        </w:rPr>
        <w:t>。在抢占其他需求流量的途径受限的情形下，假如能够利用存量资源将原本线下的流量整合并入线上，那么阿里巴巴拥有的流量资源将获得成倍增长。正因如此，阿里巴巴通过“新零售”战略，将战略目标投向实体零售。</w:t>
      </w:r>
    </w:p>
    <w:p w14:paraId="1D7E949E" w14:textId="77777777" w:rsidR="00495040" w:rsidRPr="00CF680B" w:rsidRDefault="00495040" w:rsidP="00495040">
      <w:pPr>
        <w:pStyle w:val="30"/>
      </w:pPr>
      <w:bookmarkStart w:id="91" w:name="_Toc515567840"/>
      <w:r>
        <w:rPr>
          <w:rFonts w:hint="eastAsia"/>
        </w:rPr>
        <w:t>并购</w:t>
      </w:r>
      <w:r w:rsidR="00C6600C">
        <w:rPr>
          <w:rFonts w:hint="eastAsia"/>
        </w:rPr>
        <w:t>过程回顾</w:t>
      </w:r>
      <w:bookmarkEnd w:id="91"/>
    </w:p>
    <w:p w14:paraId="1C183BBB" w14:textId="77777777" w:rsidR="00495040" w:rsidRDefault="00495040" w:rsidP="00495040">
      <w:pPr>
        <w:spacing w:line="360" w:lineRule="auto"/>
        <w:ind w:firstLineChars="200" w:firstLine="480"/>
        <w:rPr>
          <w:color w:val="000000"/>
          <w:sz w:val="24"/>
        </w:rPr>
      </w:pPr>
      <w:r>
        <w:rPr>
          <w:rFonts w:hint="eastAsia"/>
          <w:color w:val="000000"/>
          <w:sz w:val="24"/>
        </w:rPr>
        <w:t>4</w:t>
      </w:r>
      <w:r>
        <w:rPr>
          <w:rFonts w:hint="eastAsia"/>
          <w:color w:val="000000"/>
          <w:sz w:val="24"/>
        </w:rPr>
        <w:t>月</w:t>
      </w:r>
      <w:r>
        <w:rPr>
          <w:rFonts w:hint="eastAsia"/>
          <w:color w:val="000000"/>
          <w:sz w:val="24"/>
        </w:rPr>
        <w:t>2</w:t>
      </w:r>
      <w:r>
        <w:rPr>
          <w:rFonts w:hint="eastAsia"/>
          <w:color w:val="000000"/>
          <w:sz w:val="24"/>
        </w:rPr>
        <w:t>日，由阿里巴巴与</w:t>
      </w:r>
      <w:proofErr w:type="gramStart"/>
      <w:r>
        <w:rPr>
          <w:rFonts w:hint="eastAsia"/>
          <w:color w:val="000000"/>
          <w:sz w:val="24"/>
        </w:rPr>
        <w:t>蚂蚁金服共同</w:t>
      </w:r>
      <w:proofErr w:type="gramEnd"/>
      <w:r>
        <w:rPr>
          <w:rFonts w:hint="eastAsia"/>
          <w:color w:val="000000"/>
          <w:sz w:val="24"/>
        </w:rPr>
        <w:t>出资，以</w:t>
      </w:r>
      <w:r>
        <w:rPr>
          <w:rFonts w:hint="eastAsia"/>
          <w:color w:val="000000"/>
          <w:sz w:val="24"/>
        </w:rPr>
        <w:t>9</w:t>
      </w:r>
      <w:r>
        <w:rPr>
          <w:color w:val="000000"/>
          <w:sz w:val="24"/>
        </w:rPr>
        <w:t>5</w:t>
      </w:r>
      <w:r>
        <w:rPr>
          <w:rFonts w:hint="eastAsia"/>
          <w:color w:val="000000"/>
          <w:sz w:val="24"/>
        </w:rPr>
        <w:t>亿美元现金完成</w:t>
      </w:r>
      <w:proofErr w:type="gramStart"/>
      <w:r>
        <w:rPr>
          <w:rFonts w:hint="eastAsia"/>
          <w:color w:val="000000"/>
          <w:sz w:val="24"/>
        </w:rPr>
        <w:t>对饿了么</w:t>
      </w:r>
      <w:proofErr w:type="gramEnd"/>
      <w:r>
        <w:rPr>
          <w:rFonts w:hint="eastAsia"/>
          <w:color w:val="000000"/>
          <w:sz w:val="24"/>
        </w:rPr>
        <w:t>的全资收购，这一金额创造了中国互联网企业现金收购的新记录。回顾饿</w:t>
      </w:r>
      <w:proofErr w:type="gramStart"/>
      <w:r>
        <w:rPr>
          <w:rFonts w:hint="eastAsia"/>
          <w:color w:val="000000"/>
          <w:sz w:val="24"/>
        </w:rPr>
        <w:t>了么与阿里巴巴</w:t>
      </w:r>
      <w:proofErr w:type="gramEnd"/>
      <w:r>
        <w:rPr>
          <w:rFonts w:hint="eastAsia"/>
          <w:color w:val="000000"/>
          <w:sz w:val="24"/>
        </w:rPr>
        <w:t>之间的投资，主要情况如下：</w:t>
      </w:r>
    </w:p>
    <w:p w14:paraId="68B82F9A" w14:textId="77777777" w:rsidR="00495040" w:rsidRPr="007912B8" w:rsidRDefault="00495040" w:rsidP="00495040">
      <w:pPr>
        <w:spacing w:line="360" w:lineRule="auto"/>
        <w:ind w:firstLineChars="200" w:firstLine="480"/>
        <w:rPr>
          <w:sz w:val="24"/>
          <w:szCs w:val="24"/>
        </w:rPr>
      </w:pPr>
      <w:r w:rsidRPr="007912B8">
        <w:rPr>
          <w:rFonts w:hint="eastAsia"/>
          <w:sz w:val="24"/>
          <w:szCs w:val="24"/>
        </w:rPr>
        <w:t>2016</w:t>
      </w:r>
      <w:r w:rsidRPr="007912B8">
        <w:rPr>
          <w:rFonts w:hint="eastAsia"/>
          <w:sz w:val="24"/>
          <w:szCs w:val="24"/>
        </w:rPr>
        <w:t>年</w:t>
      </w:r>
      <w:r w:rsidRPr="007912B8">
        <w:rPr>
          <w:rFonts w:hint="eastAsia"/>
          <w:sz w:val="24"/>
          <w:szCs w:val="24"/>
        </w:rPr>
        <w:t>4</w:t>
      </w:r>
      <w:r w:rsidRPr="007912B8">
        <w:rPr>
          <w:rFonts w:hint="eastAsia"/>
          <w:sz w:val="24"/>
          <w:szCs w:val="24"/>
        </w:rPr>
        <w:t>月，饿了</w:t>
      </w:r>
      <w:proofErr w:type="gramStart"/>
      <w:r w:rsidRPr="007912B8">
        <w:rPr>
          <w:rFonts w:hint="eastAsia"/>
          <w:sz w:val="24"/>
          <w:szCs w:val="24"/>
        </w:rPr>
        <w:t>么宣布</w:t>
      </w:r>
      <w:proofErr w:type="gramEnd"/>
      <w:r w:rsidRPr="007912B8">
        <w:rPr>
          <w:rFonts w:hint="eastAsia"/>
          <w:sz w:val="24"/>
          <w:szCs w:val="24"/>
        </w:rPr>
        <w:t>获得</w:t>
      </w:r>
      <w:r w:rsidRPr="007912B8">
        <w:rPr>
          <w:rFonts w:hint="eastAsia"/>
          <w:sz w:val="24"/>
          <w:szCs w:val="24"/>
        </w:rPr>
        <w:t>12.5</w:t>
      </w:r>
      <w:r w:rsidRPr="007912B8">
        <w:rPr>
          <w:rFonts w:hint="eastAsia"/>
          <w:sz w:val="24"/>
          <w:szCs w:val="24"/>
        </w:rPr>
        <w:t>亿美元投资，其中阿里巴巴投资</w:t>
      </w:r>
      <w:r w:rsidRPr="007912B8">
        <w:rPr>
          <w:rFonts w:hint="eastAsia"/>
          <w:sz w:val="24"/>
          <w:szCs w:val="24"/>
        </w:rPr>
        <w:t>9</w:t>
      </w:r>
      <w:r w:rsidRPr="007912B8">
        <w:rPr>
          <w:rFonts w:hint="eastAsia"/>
          <w:sz w:val="24"/>
          <w:szCs w:val="24"/>
        </w:rPr>
        <w:t>亿美元，</w:t>
      </w:r>
      <w:proofErr w:type="gramStart"/>
      <w:r w:rsidRPr="007912B8">
        <w:rPr>
          <w:rFonts w:hint="eastAsia"/>
          <w:sz w:val="24"/>
          <w:szCs w:val="24"/>
        </w:rPr>
        <w:t>蚂蚁金服投</w:t>
      </w:r>
      <w:proofErr w:type="gramEnd"/>
      <w:r w:rsidRPr="007912B8">
        <w:rPr>
          <w:rFonts w:hint="eastAsia"/>
          <w:sz w:val="24"/>
          <w:szCs w:val="24"/>
        </w:rPr>
        <w:t>资</w:t>
      </w:r>
      <w:r w:rsidRPr="007912B8">
        <w:rPr>
          <w:rFonts w:hint="eastAsia"/>
          <w:sz w:val="24"/>
          <w:szCs w:val="24"/>
        </w:rPr>
        <w:t>3.5</w:t>
      </w:r>
      <w:r w:rsidRPr="007912B8">
        <w:rPr>
          <w:rFonts w:hint="eastAsia"/>
          <w:sz w:val="24"/>
          <w:szCs w:val="24"/>
        </w:rPr>
        <w:t>亿美元。</w:t>
      </w:r>
    </w:p>
    <w:p w14:paraId="7D070966" w14:textId="77777777" w:rsidR="00495040" w:rsidRPr="007912B8" w:rsidRDefault="00495040" w:rsidP="00495040">
      <w:pPr>
        <w:spacing w:line="360" w:lineRule="auto"/>
        <w:ind w:firstLineChars="200" w:firstLine="480"/>
        <w:rPr>
          <w:sz w:val="24"/>
          <w:szCs w:val="24"/>
        </w:rPr>
      </w:pPr>
      <w:r w:rsidRPr="007912B8">
        <w:rPr>
          <w:rFonts w:hint="eastAsia"/>
          <w:sz w:val="24"/>
          <w:szCs w:val="24"/>
        </w:rPr>
        <w:t>2017</w:t>
      </w:r>
      <w:r w:rsidRPr="007912B8">
        <w:rPr>
          <w:rFonts w:hint="eastAsia"/>
          <w:sz w:val="24"/>
          <w:szCs w:val="24"/>
        </w:rPr>
        <w:t>年</w:t>
      </w:r>
      <w:r w:rsidRPr="007912B8">
        <w:rPr>
          <w:rFonts w:hint="eastAsia"/>
          <w:sz w:val="24"/>
          <w:szCs w:val="24"/>
        </w:rPr>
        <w:t>6</w:t>
      </w:r>
      <w:r w:rsidRPr="007912B8">
        <w:rPr>
          <w:rFonts w:hint="eastAsia"/>
          <w:sz w:val="24"/>
          <w:szCs w:val="24"/>
        </w:rPr>
        <w:t>月，阿里巴巴和</w:t>
      </w:r>
      <w:proofErr w:type="gramStart"/>
      <w:r w:rsidRPr="007912B8">
        <w:rPr>
          <w:rFonts w:hint="eastAsia"/>
          <w:sz w:val="24"/>
          <w:szCs w:val="24"/>
        </w:rPr>
        <w:t>蚂蚁金服</w:t>
      </w:r>
      <w:proofErr w:type="gramEnd"/>
      <w:r w:rsidRPr="007912B8">
        <w:rPr>
          <w:rFonts w:hint="eastAsia"/>
          <w:sz w:val="24"/>
          <w:szCs w:val="24"/>
        </w:rPr>
        <w:t>进一步</w:t>
      </w:r>
      <w:proofErr w:type="gramStart"/>
      <w:r w:rsidRPr="007912B8">
        <w:rPr>
          <w:rFonts w:hint="eastAsia"/>
          <w:sz w:val="24"/>
          <w:szCs w:val="24"/>
        </w:rPr>
        <w:t>增持饿</w:t>
      </w:r>
      <w:proofErr w:type="gramEnd"/>
      <w:r w:rsidRPr="007912B8">
        <w:rPr>
          <w:rFonts w:hint="eastAsia"/>
          <w:sz w:val="24"/>
          <w:szCs w:val="24"/>
        </w:rPr>
        <w:t>了么，总投资金额</w:t>
      </w:r>
      <w:r w:rsidRPr="007912B8">
        <w:rPr>
          <w:rFonts w:hint="eastAsia"/>
          <w:sz w:val="24"/>
          <w:szCs w:val="24"/>
        </w:rPr>
        <w:t>4</w:t>
      </w:r>
      <w:r w:rsidRPr="007912B8">
        <w:rPr>
          <w:rFonts w:hint="eastAsia"/>
          <w:sz w:val="24"/>
          <w:szCs w:val="24"/>
        </w:rPr>
        <w:t>亿美元。其中，阿里巴巴投资</w:t>
      </w:r>
      <w:r w:rsidRPr="007912B8">
        <w:rPr>
          <w:rFonts w:hint="eastAsia"/>
          <w:sz w:val="24"/>
          <w:szCs w:val="24"/>
        </w:rPr>
        <w:t>2.88</w:t>
      </w:r>
      <w:r w:rsidRPr="007912B8">
        <w:rPr>
          <w:rFonts w:hint="eastAsia"/>
          <w:sz w:val="24"/>
          <w:szCs w:val="24"/>
        </w:rPr>
        <w:t>亿美元，</w:t>
      </w:r>
      <w:proofErr w:type="gramStart"/>
      <w:r w:rsidRPr="007912B8">
        <w:rPr>
          <w:rFonts w:hint="eastAsia"/>
          <w:sz w:val="24"/>
          <w:szCs w:val="24"/>
        </w:rPr>
        <w:t>蚂蚁金服</w:t>
      </w:r>
      <w:proofErr w:type="gramEnd"/>
      <w:r w:rsidRPr="007912B8">
        <w:rPr>
          <w:rFonts w:hint="eastAsia"/>
          <w:sz w:val="24"/>
          <w:szCs w:val="24"/>
        </w:rPr>
        <w:t>出资</w:t>
      </w:r>
      <w:r w:rsidRPr="007912B8">
        <w:rPr>
          <w:rFonts w:hint="eastAsia"/>
          <w:sz w:val="24"/>
          <w:szCs w:val="24"/>
        </w:rPr>
        <w:t>1.12</w:t>
      </w:r>
      <w:r w:rsidRPr="007912B8">
        <w:rPr>
          <w:rFonts w:hint="eastAsia"/>
          <w:sz w:val="24"/>
          <w:szCs w:val="24"/>
        </w:rPr>
        <w:t>亿美元</w:t>
      </w:r>
      <w:r>
        <w:rPr>
          <w:rStyle w:val="af2"/>
          <w:sz w:val="24"/>
          <w:szCs w:val="24"/>
        </w:rPr>
        <w:footnoteReference w:id="8"/>
      </w:r>
      <w:r w:rsidRPr="007912B8">
        <w:rPr>
          <w:rFonts w:hint="eastAsia"/>
          <w:sz w:val="24"/>
          <w:szCs w:val="24"/>
        </w:rPr>
        <w:t>。</w:t>
      </w:r>
      <w:r>
        <w:rPr>
          <w:rFonts w:hint="eastAsia"/>
          <w:sz w:val="24"/>
          <w:szCs w:val="24"/>
        </w:rPr>
        <w:t>至此，</w:t>
      </w:r>
      <w:r w:rsidRPr="007912B8">
        <w:rPr>
          <w:rFonts w:hint="eastAsia"/>
          <w:sz w:val="24"/>
          <w:szCs w:val="24"/>
        </w:rPr>
        <w:t>阿里巴巴</w:t>
      </w:r>
      <w:r>
        <w:rPr>
          <w:rFonts w:hint="eastAsia"/>
          <w:sz w:val="24"/>
          <w:szCs w:val="24"/>
        </w:rPr>
        <w:t>累计</w:t>
      </w:r>
      <w:r w:rsidRPr="007912B8">
        <w:rPr>
          <w:rFonts w:hint="eastAsia"/>
          <w:sz w:val="24"/>
          <w:szCs w:val="24"/>
        </w:rPr>
        <w:t>持有饿</w:t>
      </w:r>
      <w:proofErr w:type="gramStart"/>
      <w:r w:rsidRPr="007912B8">
        <w:rPr>
          <w:rFonts w:hint="eastAsia"/>
          <w:sz w:val="24"/>
          <w:szCs w:val="24"/>
        </w:rPr>
        <w:t>了么约</w:t>
      </w:r>
      <w:proofErr w:type="gramEnd"/>
      <w:r w:rsidRPr="007912B8">
        <w:rPr>
          <w:rFonts w:hint="eastAsia"/>
          <w:sz w:val="24"/>
          <w:szCs w:val="24"/>
        </w:rPr>
        <w:t>23%</w:t>
      </w:r>
      <w:r w:rsidRPr="007912B8">
        <w:rPr>
          <w:rFonts w:hint="eastAsia"/>
          <w:sz w:val="24"/>
          <w:szCs w:val="24"/>
        </w:rPr>
        <w:t>股权，阿里</w:t>
      </w:r>
      <w:proofErr w:type="gramStart"/>
      <w:r w:rsidRPr="007912B8">
        <w:rPr>
          <w:rFonts w:hint="eastAsia"/>
          <w:sz w:val="24"/>
          <w:szCs w:val="24"/>
        </w:rPr>
        <w:t>系对饿</w:t>
      </w:r>
      <w:proofErr w:type="gramEnd"/>
      <w:r w:rsidRPr="007912B8">
        <w:rPr>
          <w:rFonts w:hint="eastAsia"/>
          <w:sz w:val="24"/>
          <w:szCs w:val="24"/>
        </w:rPr>
        <w:t>了么持股达</w:t>
      </w:r>
      <w:r w:rsidRPr="007912B8">
        <w:rPr>
          <w:rFonts w:hint="eastAsia"/>
          <w:sz w:val="24"/>
          <w:szCs w:val="24"/>
        </w:rPr>
        <w:t>32.94%</w:t>
      </w:r>
      <w:r w:rsidRPr="007912B8">
        <w:rPr>
          <w:rFonts w:hint="eastAsia"/>
          <w:sz w:val="24"/>
          <w:szCs w:val="24"/>
        </w:rPr>
        <w:t>，已取代饿了</w:t>
      </w:r>
      <w:proofErr w:type="gramStart"/>
      <w:r w:rsidRPr="007912B8">
        <w:rPr>
          <w:rFonts w:hint="eastAsia"/>
          <w:sz w:val="24"/>
          <w:szCs w:val="24"/>
        </w:rPr>
        <w:t>么管</w:t>
      </w:r>
      <w:proofErr w:type="gramEnd"/>
      <w:r w:rsidRPr="007912B8">
        <w:rPr>
          <w:rFonts w:hint="eastAsia"/>
          <w:sz w:val="24"/>
          <w:szCs w:val="24"/>
        </w:rPr>
        <w:t>理团队，成</w:t>
      </w:r>
      <w:r>
        <w:rPr>
          <w:rFonts w:hint="eastAsia"/>
          <w:sz w:val="24"/>
          <w:szCs w:val="24"/>
        </w:rPr>
        <w:t>其</w:t>
      </w:r>
      <w:r w:rsidRPr="007912B8">
        <w:rPr>
          <w:rFonts w:hint="eastAsia"/>
          <w:sz w:val="24"/>
          <w:szCs w:val="24"/>
        </w:rPr>
        <w:t>最大股东。</w:t>
      </w:r>
    </w:p>
    <w:p w14:paraId="120081D2" w14:textId="77777777" w:rsidR="00495040" w:rsidRDefault="00495040" w:rsidP="00495040">
      <w:pPr>
        <w:spacing w:line="360" w:lineRule="auto"/>
        <w:ind w:firstLineChars="200" w:firstLine="480"/>
        <w:rPr>
          <w:sz w:val="24"/>
          <w:szCs w:val="24"/>
        </w:rPr>
      </w:pPr>
      <w:r>
        <w:rPr>
          <w:rFonts w:hint="eastAsia"/>
          <w:sz w:val="24"/>
          <w:szCs w:val="24"/>
        </w:rPr>
        <w:t>2</w:t>
      </w:r>
      <w:r>
        <w:rPr>
          <w:sz w:val="24"/>
          <w:szCs w:val="24"/>
        </w:rPr>
        <w:t>017</w:t>
      </w:r>
      <w:r>
        <w:rPr>
          <w:rFonts w:hint="eastAsia"/>
          <w:sz w:val="24"/>
          <w:szCs w:val="24"/>
        </w:rPr>
        <w:t>年</w:t>
      </w:r>
      <w:r>
        <w:rPr>
          <w:rFonts w:hint="eastAsia"/>
          <w:sz w:val="24"/>
          <w:szCs w:val="24"/>
        </w:rPr>
        <w:t>8</w:t>
      </w:r>
      <w:r>
        <w:rPr>
          <w:rFonts w:hint="eastAsia"/>
          <w:sz w:val="24"/>
          <w:szCs w:val="24"/>
        </w:rPr>
        <w:t>月</w:t>
      </w:r>
      <w:r w:rsidRPr="007912B8">
        <w:rPr>
          <w:rFonts w:hint="eastAsia"/>
          <w:sz w:val="24"/>
          <w:szCs w:val="24"/>
        </w:rPr>
        <w:t>，</w:t>
      </w:r>
      <w:r>
        <w:rPr>
          <w:rFonts w:hint="eastAsia"/>
          <w:sz w:val="24"/>
          <w:szCs w:val="24"/>
        </w:rPr>
        <w:t>在</w:t>
      </w:r>
      <w:r w:rsidRPr="007912B8">
        <w:rPr>
          <w:rFonts w:hint="eastAsia"/>
          <w:sz w:val="24"/>
          <w:szCs w:val="24"/>
        </w:rPr>
        <w:t>饿了么</w:t>
      </w:r>
      <w:r w:rsidRPr="007912B8">
        <w:rPr>
          <w:rFonts w:hint="eastAsia"/>
          <w:sz w:val="24"/>
          <w:szCs w:val="24"/>
        </w:rPr>
        <w:t>G1</w:t>
      </w:r>
      <w:r w:rsidRPr="007912B8">
        <w:rPr>
          <w:rFonts w:hint="eastAsia"/>
          <w:sz w:val="24"/>
          <w:szCs w:val="24"/>
        </w:rPr>
        <w:t>轮融资</w:t>
      </w:r>
      <w:r>
        <w:rPr>
          <w:rFonts w:hint="eastAsia"/>
          <w:sz w:val="24"/>
          <w:szCs w:val="24"/>
        </w:rPr>
        <w:t>中</w:t>
      </w:r>
      <w:r w:rsidRPr="007912B8">
        <w:rPr>
          <w:rFonts w:hint="eastAsia"/>
          <w:sz w:val="24"/>
          <w:szCs w:val="24"/>
        </w:rPr>
        <w:t>，阿里</w:t>
      </w:r>
      <w:r>
        <w:rPr>
          <w:rFonts w:hint="eastAsia"/>
          <w:sz w:val="24"/>
          <w:szCs w:val="24"/>
        </w:rPr>
        <w:t>巴巴出资</w:t>
      </w:r>
      <w:r w:rsidRPr="007912B8">
        <w:rPr>
          <w:rFonts w:hint="eastAsia"/>
          <w:sz w:val="24"/>
          <w:szCs w:val="24"/>
        </w:rPr>
        <w:t>10</w:t>
      </w:r>
      <w:r w:rsidRPr="007912B8">
        <w:rPr>
          <w:rFonts w:hint="eastAsia"/>
          <w:sz w:val="24"/>
          <w:szCs w:val="24"/>
        </w:rPr>
        <w:t>亿美元。阿里系</w:t>
      </w:r>
      <w:proofErr w:type="gramStart"/>
      <w:r w:rsidRPr="007912B8">
        <w:rPr>
          <w:rFonts w:hint="eastAsia"/>
          <w:sz w:val="24"/>
          <w:szCs w:val="24"/>
        </w:rPr>
        <w:t>对</w:t>
      </w:r>
      <w:r w:rsidRPr="007912B8">
        <w:rPr>
          <w:rFonts w:hint="eastAsia"/>
          <w:sz w:val="24"/>
          <w:szCs w:val="24"/>
        </w:rPr>
        <w:lastRenderedPageBreak/>
        <w:t>饿了么的</w:t>
      </w:r>
      <w:proofErr w:type="gramEnd"/>
      <w:r w:rsidRPr="007912B8">
        <w:rPr>
          <w:rFonts w:hint="eastAsia"/>
          <w:sz w:val="24"/>
          <w:szCs w:val="24"/>
        </w:rPr>
        <w:t>持股超过</w:t>
      </w:r>
      <w:r w:rsidRPr="007912B8">
        <w:rPr>
          <w:rFonts w:hint="eastAsia"/>
          <w:sz w:val="24"/>
          <w:szCs w:val="24"/>
        </w:rPr>
        <w:t>50%</w:t>
      </w:r>
      <w:r w:rsidRPr="007912B8">
        <w:rPr>
          <w:rFonts w:hint="eastAsia"/>
          <w:sz w:val="24"/>
          <w:szCs w:val="24"/>
        </w:rPr>
        <w:t>，实现绝对控股。</w:t>
      </w:r>
    </w:p>
    <w:p w14:paraId="38812131" w14:textId="77777777" w:rsidR="00495040" w:rsidRPr="007912B8" w:rsidRDefault="00495040" w:rsidP="00495040">
      <w:pPr>
        <w:spacing w:line="360" w:lineRule="auto"/>
        <w:ind w:firstLineChars="200" w:firstLine="480"/>
        <w:rPr>
          <w:sz w:val="24"/>
          <w:szCs w:val="24"/>
        </w:rPr>
      </w:pPr>
      <w:r>
        <w:rPr>
          <w:rFonts w:hint="eastAsia"/>
          <w:sz w:val="24"/>
          <w:szCs w:val="24"/>
        </w:rPr>
        <w:t>2</w:t>
      </w:r>
      <w:r>
        <w:rPr>
          <w:sz w:val="24"/>
          <w:szCs w:val="24"/>
        </w:rPr>
        <w:t>018</w:t>
      </w:r>
      <w:r>
        <w:rPr>
          <w:rFonts w:hint="eastAsia"/>
          <w:sz w:val="24"/>
          <w:szCs w:val="24"/>
        </w:rPr>
        <w:t>年</w:t>
      </w:r>
      <w:r>
        <w:rPr>
          <w:rFonts w:hint="eastAsia"/>
          <w:sz w:val="24"/>
          <w:szCs w:val="24"/>
        </w:rPr>
        <w:t>4</w:t>
      </w:r>
      <w:r>
        <w:rPr>
          <w:rFonts w:hint="eastAsia"/>
          <w:sz w:val="24"/>
          <w:szCs w:val="24"/>
        </w:rPr>
        <w:t>月</w:t>
      </w:r>
      <w:r>
        <w:rPr>
          <w:rFonts w:hint="eastAsia"/>
          <w:sz w:val="24"/>
          <w:szCs w:val="24"/>
        </w:rPr>
        <w:t>2</w:t>
      </w:r>
      <w:r>
        <w:rPr>
          <w:rFonts w:hint="eastAsia"/>
          <w:sz w:val="24"/>
          <w:szCs w:val="24"/>
        </w:rPr>
        <w:t>日，阿里巴巴与</w:t>
      </w:r>
      <w:proofErr w:type="gramStart"/>
      <w:r>
        <w:rPr>
          <w:rFonts w:hint="eastAsia"/>
          <w:sz w:val="24"/>
          <w:szCs w:val="24"/>
        </w:rPr>
        <w:t>蚂蚁金服</w:t>
      </w:r>
      <w:proofErr w:type="gramEnd"/>
      <w:r>
        <w:rPr>
          <w:rFonts w:hint="eastAsia"/>
          <w:sz w:val="24"/>
          <w:szCs w:val="24"/>
        </w:rPr>
        <w:t>出资</w:t>
      </w:r>
      <w:r>
        <w:rPr>
          <w:rFonts w:hint="eastAsia"/>
          <w:sz w:val="24"/>
          <w:szCs w:val="24"/>
        </w:rPr>
        <w:t>9</w:t>
      </w:r>
      <w:r>
        <w:rPr>
          <w:sz w:val="24"/>
          <w:szCs w:val="24"/>
        </w:rPr>
        <w:t>5</w:t>
      </w:r>
      <w:r>
        <w:rPr>
          <w:rFonts w:hint="eastAsia"/>
          <w:sz w:val="24"/>
          <w:szCs w:val="24"/>
        </w:rPr>
        <w:t>亿美元，</w:t>
      </w:r>
      <w:proofErr w:type="gramStart"/>
      <w:r>
        <w:rPr>
          <w:rFonts w:hint="eastAsia"/>
          <w:sz w:val="24"/>
          <w:szCs w:val="24"/>
        </w:rPr>
        <w:t>完成对饿</w:t>
      </w:r>
      <w:proofErr w:type="gramEnd"/>
      <w:r>
        <w:rPr>
          <w:rFonts w:hint="eastAsia"/>
          <w:sz w:val="24"/>
          <w:szCs w:val="24"/>
        </w:rPr>
        <w:t>了么全资收购。</w:t>
      </w:r>
    </w:p>
    <w:p w14:paraId="4CE32EB7" w14:textId="77777777" w:rsidR="00495040" w:rsidRPr="00CF680B" w:rsidRDefault="00495040" w:rsidP="00495040">
      <w:pPr>
        <w:pStyle w:val="30"/>
      </w:pPr>
      <w:bookmarkStart w:id="92" w:name="_Toc515567841"/>
      <w:r>
        <w:rPr>
          <w:rFonts w:hint="eastAsia"/>
        </w:rPr>
        <w:t>并购</w:t>
      </w:r>
      <w:r w:rsidR="002C5646">
        <w:rPr>
          <w:rFonts w:hint="eastAsia"/>
        </w:rPr>
        <w:t>动因</w:t>
      </w:r>
      <w:r>
        <w:rPr>
          <w:rFonts w:hint="eastAsia"/>
        </w:rPr>
        <w:t>分析</w:t>
      </w:r>
      <w:bookmarkEnd w:id="92"/>
    </w:p>
    <w:p w14:paraId="4283FB1F" w14:textId="77777777" w:rsidR="00495040" w:rsidRDefault="00495040" w:rsidP="00495040">
      <w:pPr>
        <w:spacing w:line="360" w:lineRule="auto"/>
        <w:ind w:firstLineChars="200" w:firstLine="480"/>
        <w:rPr>
          <w:color w:val="000000"/>
          <w:sz w:val="24"/>
        </w:rPr>
      </w:pPr>
      <w:r>
        <w:rPr>
          <w:rFonts w:hint="eastAsia"/>
          <w:color w:val="000000"/>
          <w:sz w:val="24"/>
        </w:rPr>
        <w:t>阿里巴巴收购饿了么，正值“新零售”概念最为火热时期。作为阿里巴巴最大的互联网竞争对手，</w:t>
      </w:r>
      <w:proofErr w:type="gramStart"/>
      <w:r>
        <w:rPr>
          <w:rFonts w:hint="eastAsia"/>
          <w:color w:val="000000"/>
          <w:sz w:val="24"/>
        </w:rPr>
        <w:t>腾讯在</w:t>
      </w:r>
      <w:proofErr w:type="gramEnd"/>
      <w:r>
        <w:rPr>
          <w:rFonts w:hint="eastAsia"/>
          <w:color w:val="000000"/>
          <w:sz w:val="24"/>
        </w:rPr>
        <w:t>年初正式提出“智慧零售”及其解决方案。相比</w:t>
      </w:r>
      <w:proofErr w:type="gramStart"/>
      <w:r>
        <w:rPr>
          <w:rFonts w:hint="eastAsia"/>
          <w:color w:val="000000"/>
          <w:sz w:val="24"/>
        </w:rPr>
        <w:t>腾讯小</w:t>
      </w:r>
      <w:proofErr w:type="gramEnd"/>
      <w:r>
        <w:rPr>
          <w:rFonts w:hint="eastAsia"/>
          <w:color w:val="000000"/>
          <w:sz w:val="24"/>
        </w:rPr>
        <w:t>比例持股形成战略同盟的方式，阿里巴巴在市场上利用雄厚的资金大举并购，而饿</w:t>
      </w:r>
      <w:proofErr w:type="gramStart"/>
      <w:r>
        <w:rPr>
          <w:rFonts w:hint="eastAsia"/>
          <w:color w:val="000000"/>
          <w:sz w:val="24"/>
        </w:rPr>
        <w:t>了么仅</w:t>
      </w:r>
      <w:proofErr w:type="gramEnd"/>
      <w:r>
        <w:rPr>
          <w:rFonts w:hint="eastAsia"/>
          <w:color w:val="000000"/>
          <w:sz w:val="24"/>
        </w:rPr>
        <w:t>是阿里巴巴“新零售”战略中的一块拼图。未来，饿</w:t>
      </w:r>
      <w:proofErr w:type="gramStart"/>
      <w:r>
        <w:rPr>
          <w:rFonts w:hint="eastAsia"/>
          <w:color w:val="000000"/>
          <w:sz w:val="24"/>
        </w:rPr>
        <w:t>了么将在</w:t>
      </w:r>
      <w:proofErr w:type="gramEnd"/>
      <w:r>
        <w:rPr>
          <w:rFonts w:hint="eastAsia"/>
          <w:color w:val="000000"/>
          <w:sz w:val="24"/>
        </w:rPr>
        <w:t>其中扮演新零售基础设施的角色。而阿里巴巴的新零售版图如下表所示：</w:t>
      </w:r>
    </w:p>
    <w:p w14:paraId="5C45A987" w14:textId="77777777" w:rsidR="00495040" w:rsidRDefault="00495040" w:rsidP="00495040">
      <w:pPr>
        <w:pStyle w:val="ac"/>
        <w:keepNext/>
        <w:jc w:val="center"/>
      </w:pPr>
      <w:r>
        <w:rPr>
          <w:rFonts w:hint="eastAsia"/>
        </w:rPr>
        <w:t>表</w:t>
      </w:r>
      <w:r w:rsidR="009A325E">
        <w:t>3</w:t>
      </w:r>
      <w:r>
        <w:t>-</w:t>
      </w:r>
      <w:r w:rsidR="009A325E">
        <w:t>8</w:t>
      </w:r>
      <w:r>
        <w:t xml:space="preserve"> </w:t>
      </w:r>
      <w:r>
        <w:rPr>
          <w:rFonts w:hint="eastAsia"/>
        </w:rPr>
        <w:t>阿里巴巴“新零售”版图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5726"/>
      </w:tblGrid>
      <w:tr w:rsidR="00495040" w:rsidRPr="00673C7A" w14:paraId="01CCD5BE" w14:textId="77777777" w:rsidTr="00EC1A2D">
        <w:tc>
          <w:tcPr>
            <w:tcW w:w="2802" w:type="dxa"/>
            <w:shd w:val="clear" w:color="auto" w:fill="BFBFBF"/>
          </w:tcPr>
          <w:p w14:paraId="77859501" w14:textId="77777777" w:rsidR="00495040" w:rsidRPr="00673C7A" w:rsidRDefault="00495040" w:rsidP="00EC1A2D">
            <w:pPr>
              <w:spacing w:line="360" w:lineRule="auto"/>
              <w:jc w:val="center"/>
              <w:rPr>
                <w:b/>
                <w:color w:val="000000"/>
                <w:sz w:val="24"/>
              </w:rPr>
            </w:pPr>
            <w:r w:rsidRPr="00673C7A">
              <w:rPr>
                <w:rFonts w:hint="eastAsia"/>
                <w:b/>
                <w:color w:val="000000"/>
                <w:sz w:val="24"/>
              </w:rPr>
              <w:t>领域</w:t>
            </w:r>
          </w:p>
        </w:tc>
        <w:tc>
          <w:tcPr>
            <w:tcW w:w="5726" w:type="dxa"/>
            <w:shd w:val="clear" w:color="auto" w:fill="BFBFBF"/>
          </w:tcPr>
          <w:p w14:paraId="5AB235F5" w14:textId="77777777" w:rsidR="00495040" w:rsidRPr="00673C7A" w:rsidRDefault="00495040" w:rsidP="00EC1A2D">
            <w:pPr>
              <w:spacing w:line="360" w:lineRule="auto"/>
              <w:jc w:val="center"/>
              <w:rPr>
                <w:b/>
                <w:color w:val="000000"/>
                <w:sz w:val="24"/>
              </w:rPr>
            </w:pPr>
            <w:r w:rsidRPr="00673C7A">
              <w:rPr>
                <w:rFonts w:hint="eastAsia"/>
                <w:b/>
                <w:color w:val="000000"/>
                <w:sz w:val="24"/>
              </w:rPr>
              <w:t>业务单元</w:t>
            </w:r>
          </w:p>
        </w:tc>
      </w:tr>
      <w:tr w:rsidR="00495040" w:rsidRPr="00673C7A" w14:paraId="23A6765E" w14:textId="77777777" w:rsidTr="00EC1A2D">
        <w:tc>
          <w:tcPr>
            <w:tcW w:w="2802" w:type="dxa"/>
            <w:shd w:val="clear" w:color="auto" w:fill="auto"/>
          </w:tcPr>
          <w:p w14:paraId="2A30966B" w14:textId="77777777" w:rsidR="00495040" w:rsidRPr="00673C7A" w:rsidRDefault="00495040" w:rsidP="00EC1A2D">
            <w:pPr>
              <w:spacing w:line="360" w:lineRule="auto"/>
              <w:jc w:val="center"/>
              <w:rPr>
                <w:color w:val="000000"/>
                <w:sz w:val="24"/>
              </w:rPr>
            </w:pPr>
            <w:r w:rsidRPr="00673C7A">
              <w:rPr>
                <w:rFonts w:hint="eastAsia"/>
                <w:color w:val="000000"/>
                <w:sz w:val="24"/>
              </w:rPr>
              <w:t>线上零售</w:t>
            </w:r>
          </w:p>
        </w:tc>
        <w:tc>
          <w:tcPr>
            <w:tcW w:w="5726" w:type="dxa"/>
            <w:shd w:val="clear" w:color="auto" w:fill="auto"/>
          </w:tcPr>
          <w:p w14:paraId="250749C9" w14:textId="77777777" w:rsidR="00495040" w:rsidRPr="00673C7A" w:rsidRDefault="00495040" w:rsidP="00EC1A2D">
            <w:pPr>
              <w:spacing w:line="360" w:lineRule="auto"/>
              <w:jc w:val="center"/>
              <w:rPr>
                <w:color w:val="000000"/>
                <w:sz w:val="24"/>
              </w:rPr>
            </w:pPr>
            <w:r w:rsidRPr="00673C7A">
              <w:rPr>
                <w:rFonts w:hint="eastAsia"/>
                <w:color w:val="000000"/>
                <w:sz w:val="24"/>
              </w:rPr>
              <w:t>天猫、</w:t>
            </w:r>
            <w:proofErr w:type="gramStart"/>
            <w:r w:rsidRPr="00673C7A">
              <w:rPr>
                <w:rFonts w:hint="eastAsia"/>
                <w:color w:val="000000"/>
                <w:sz w:val="24"/>
              </w:rPr>
              <w:t>淘宝</w:t>
            </w:r>
            <w:proofErr w:type="gramEnd"/>
          </w:p>
        </w:tc>
      </w:tr>
      <w:tr w:rsidR="00495040" w:rsidRPr="00673C7A" w14:paraId="5D463C9E" w14:textId="77777777" w:rsidTr="00EC1A2D">
        <w:tc>
          <w:tcPr>
            <w:tcW w:w="2802" w:type="dxa"/>
            <w:shd w:val="clear" w:color="auto" w:fill="auto"/>
          </w:tcPr>
          <w:p w14:paraId="4417BF87" w14:textId="77777777" w:rsidR="00495040" w:rsidRPr="00673C7A" w:rsidRDefault="00495040" w:rsidP="00EC1A2D">
            <w:pPr>
              <w:spacing w:line="360" w:lineRule="auto"/>
              <w:jc w:val="center"/>
              <w:rPr>
                <w:color w:val="000000"/>
                <w:sz w:val="24"/>
              </w:rPr>
            </w:pPr>
            <w:r w:rsidRPr="00673C7A">
              <w:rPr>
                <w:rFonts w:hint="eastAsia"/>
                <w:color w:val="000000"/>
                <w:sz w:val="24"/>
              </w:rPr>
              <w:t>线下百货</w:t>
            </w:r>
          </w:p>
        </w:tc>
        <w:tc>
          <w:tcPr>
            <w:tcW w:w="5726" w:type="dxa"/>
            <w:shd w:val="clear" w:color="auto" w:fill="auto"/>
          </w:tcPr>
          <w:p w14:paraId="5E1B6D8A" w14:textId="77777777" w:rsidR="00495040" w:rsidRPr="00673C7A" w:rsidRDefault="00495040" w:rsidP="00EC1A2D">
            <w:pPr>
              <w:spacing w:line="360" w:lineRule="auto"/>
              <w:jc w:val="center"/>
              <w:rPr>
                <w:color w:val="000000"/>
                <w:sz w:val="24"/>
              </w:rPr>
            </w:pPr>
            <w:r w:rsidRPr="00673C7A">
              <w:rPr>
                <w:rFonts w:hint="eastAsia"/>
                <w:color w:val="000000"/>
                <w:sz w:val="24"/>
              </w:rPr>
              <w:t>银泰商业</w:t>
            </w:r>
            <w:r w:rsidRPr="00673C7A">
              <w:rPr>
                <w:rFonts w:hint="eastAsia"/>
                <w:b/>
                <w:color w:val="000000"/>
                <w:sz w:val="24"/>
              </w:rPr>
              <w:t>（并购）</w:t>
            </w:r>
          </w:p>
        </w:tc>
      </w:tr>
      <w:tr w:rsidR="00495040" w:rsidRPr="00673C7A" w14:paraId="0C89034A" w14:textId="77777777" w:rsidTr="00EC1A2D">
        <w:tc>
          <w:tcPr>
            <w:tcW w:w="2802" w:type="dxa"/>
            <w:shd w:val="clear" w:color="auto" w:fill="auto"/>
          </w:tcPr>
          <w:p w14:paraId="6A907268" w14:textId="77777777" w:rsidR="00495040" w:rsidRPr="00673C7A" w:rsidRDefault="00495040" w:rsidP="00EC1A2D">
            <w:pPr>
              <w:spacing w:line="360" w:lineRule="auto"/>
              <w:jc w:val="center"/>
              <w:rPr>
                <w:color w:val="000000"/>
                <w:sz w:val="24"/>
              </w:rPr>
            </w:pPr>
            <w:r w:rsidRPr="00673C7A">
              <w:rPr>
                <w:rFonts w:hint="eastAsia"/>
                <w:color w:val="000000"/>
                <w:sz w:val="24"/>
              </w:rPr>
              <w:t>电器零售</w:t>
            </w:r>
          </w:p>
        </w:tc>
        <w:tc>
          <w:tcPr>
            <w:tcW w:w="5726" w:type="dxa"/>
            <w:shd w:val="clear" w:color="auto" w:fill="auto"/>
          </w:tcPr>
          <w:p w14:paraId="4281E708" w14:textId="77777777" w:rsidR="00495040" w:rsidRPr="00673C7A" w:rsidRDefault="00495040" w:rsidP="00EC1A2D">
            <w:pPr>
              <w:spacing w:line="360" w:lineRule="auto"/>
              <w:jc w:val="center"/>
              <w:rPr>
                <w:color w:val="000000"/>
                <w:sz w:val="24"/>
              </w:rPr>
            </w:pPr>
            <w:r w:rsidRPr="00673C7A">
              <w:rPr>
                <w:rFonts w:hint="eastAsia"/>
                <w:color w:val="000000"/>
                <w:sz w:val="24"/>
              </w:rPr>
              <w:t>苏宁</w:t>
            </w:r>
            <w:r w:rsidRPr="00673C7A">
              <w:rPr>
                <w:rFonts w:hint="eastAsia"/>
                <w:b/>
                <w:color w:val="000000"/>
                <w:sz w:val="24"/>
              </w:rPr>
              <w:t>（并购）</w:t>
            </w:r>
          </w:p>
        </w:tc>
      </w:tr>
      <w:tr w:rsidR="00495040" w:rsidRPr="00673C7A" w14:paraId="38BC89A2" w14:textId="77777777" w:rsidTr="00EC1A2D">
        <w:tc>
          <w:tcPr>
            <w:tcW w:w="2802" w:type="dxa"/>
            <w:shd w:val="clear" w:color="auto" w:fill="auto"/>
          </w:tcPr>
          <w:p w14:paraId="7F4FD824" w14:textId="77777777" w:rsidR="00495040" w:rsidRPr="00673C7A" w:rsidRDefault="00495040" w:rsidP="00EC1A2D">
            <w:pPr>
              <w:spacing w:line="360" w:lineRule="auto"/>
              <w:jc w:val="center"/>
              <w:rPr>
                <w:color w:val="000000"/>
                <w:sz w:val="24"/>
              </w:rPr>
            </w:pPr>
            <w:proofErr w:type="gramStart"/>
            <w:r w:rsidRPr="00673C7A">
              <w:rPr>
                <w:rFonts w:hint="eastAsia"/>
                <w:color w:val="000000"/>
                <w:sz w:val="24"/>
              </w:rPr>
              <w:t>食品快消</w:t>
            </w:r>
            <w:proofErr w:type="gramEnd"/>
          </w:p>
        </w:tc>
        <w:tc>
          <w:tcPr>
            <w:tcW w:w="5726" w:type="dxa"/>
            <w:shd w:val="clear" w:color="auto" w:fill="auto"/>
          </w:tcPr>
          <w:p w14:paraId="3523C800" w14:textId="77777777" w:rsidR="00495040" w:rsidRPr="00673C7A" w:rsidRDefault="00495040" w:rsidP="00EC1A2D">
            <w:pPr>
              <w:spacing w:line="360" w:lineRule="auto"/>
              <w:jc w:val="center"/>
              <w:rPr>
                <w:color w:val="000000"/>
                <w:sz w:val="24"/>
              </w:rPr>
            </w:pPr>
            <w:proofErr w:type="gramStart"/>
            <w:r w:rsidRPr="00673C7A">
              <w:rPr>
                <w:rFonts w:hint="eastAsia"/>
                <w:color w:val="000000"/>
                <w:sz w:val="24"/>
              </w:rPr>
              <w:t>盒马鲜生</w:t>
            </w:r>
            <w:proofErr w:type="gramEnd"/>
            <w:r w:rsidRPr="00673C7A">
              <w:rPr>
                <w:rFonts w:hint="eastAsia"/>
                <w:color w:val="000000"/>
                <w:sz w:val="24"/>
              </w:rPr>
              <w:t>、大润发</w:t>
            </w:r>
            <w:r w:rsidRPr="00673C7A">
              <w:rPr>
                <w:rFonts w:hint="eastAsia"/>
                <w:b/>
                <w:color w:val="000000"/>
                <w:sz w:val="24"/>
              </w:rPr>
              <w:t>（并购）</w:t>
            </w:r>
          </w:p>
        </w:tc>
      </w:tr>
      <w:tr w:rsidR="00495040" w:rsidRPr="00673C7A" w14:paraId="268151E4" w14:textId="77777777" w:rsidTr="00EC1A2D">
        <w:tc>
          <w:tcPr>
            <w:tcW w:w="2802" w:type="dxa"/>
            <w:shd w:val="clear" w:color="auto" w:fill="auto"/>
          </w:tcPr>
          <w:p w14:paraId="33F8D954" w14:textId="77777777" w:rsidR="00495040" w:rsidRPr="00673C7A" w:rsidRDefault="00495040" w:rsidP="00EC1A2D">
            <w:pPr>
              <w:spacing w:line="360" w:lineRule="auto"/>
              <w:jc w:val="center"/>
              <w:rPr>
                <w:color w:val="000000"/>
                <w:sz w:val="24"/>
              </w:rPr>
            </w:pPr>
            <w:r w:rsidRPr="00673C7A">
              <w:rPr>
                <w:rFonts w:hint="eastAsia"/>
                <w:color w:val="000000"/>
                <w:sz w:val="24"/>
              </w:rPr>
              <w:t>线下餐饮</w:t>
            </w:r>
          </w:p>
        </w:tc>
        <w:tc>
          <w:tcPr>
            <w:tcW w:w="5726" w:type="dxa"/>
            <w:shd w:val="clear" w:color="auto" w:fill="auto"/>
          </w:tcPr>
          <w:p w14:paraId="6CB63E4F" w14:textId="77777777" w:rsidR="00495040" w:rsidRPr="00673C7A" w:rsidRDefault="00495040" w:rsidP="00EC1A2D">
            <w:pPr>
              <w:spacing w:line="360" w:lineRule="auto"/>
              <w:jc w:val="center"/>
              <w:rPr>
                <w:color w:val="000000"/>
                <w:sz w:val="24"/>
              </w:rPr>
            </w:pPr>
            <w:r w:rsidRPr="00673C7A">
              <w:rPr>
                <w:rFonts w:hint="eastAsia"/>
                <w:color w:val="000000"/>
                <w:sz w:val="24"/>
              </w:rPr>
              <w:t>口碑（到店）、饿了么（到家）</w:t>
            </w:r>
            <w:r w:rsidRPr="00673C7A">
              <w:rPr>
                <w:rFonts w:hint="eastAsia"/>
                <w:b/>
                <w:color w:val="000000"/>
                <w:sz w:val="24"/>
              </w:rPr>
              <w:t>（并购）</w:t>
            </w:r>
          </w:p>
        </w:tc>
      </w:tr>
      <w:tr w:rsidR="00495040" w:rsidRPr="00673C7A" w14:paraId="28DB764F" w14:textId="77777777" w:rsidTr="00EC1A2D">
        <w:tc>
          <w:tcPr>
            <w:tcW w:w="2802" w:type="dxa"/>
            <w:shd w:val="clear" w:color="auto" w:fill="auto"/>
          </w:tcPr>
          <w:p w14:paraId="4A2F4E9A" w14:textId="77777777" w:rsidR="00495040" w:rsidRPr="00673C7A" w:rsidRDefault="00495040" w:rsidP="00EC1A2D">
            <w:pPr>
              <w:spacing w:line="360" w:lineRule="auto"/>
              <w:jc w:val="center"/>
              <w:rPr>
                <w:color w:val="000000"/>
                <w:sz w:val="24"/>
              </w:rPr>
            </w:pPr>
            <w:r w:rsidRPr="00673C7A">
              <w:rPr>
                <w:rFonts w:hint="eastAsia"/>
                <w:color w:val="000000"/>
                <w:sz w:val="24"/>
              </w:rPr>
              <w:t>农村电商</w:t>
            </w:r>
          </w:p>
        </w:tc>
        <w:tc>
          <w:tcPr>
            <w:tcW w:w="5726" w:type="dxa"/>
            <w:shd w:val="clear" w:color="auto" w:fill="auto"/>
          </w:tcPr>
          <w:p w14:paraId="13E73B52" w14:textId="77777777" w:rsidR="00495040" w:rsidRPr="00673C7A" w:rsidRDefault="00495040" w:rsidP="00EC1A2D">
            <w:pPr>
              <w:spacing w:line="360" w:lineRule="auto"/>
              <w:jc w:val="center"/>
              <w:rPr>
                <w:color w:val="000000"/>
                <w:sz w:val="24"/>
              </w:rPr>
            </w:pPr>
            <w:proofErr w:type="gramStart"/>
            <w:r w:rsidRPr="00673C7A">
              <w:rPr>
                <w:rFonts w:hint="eastAsia"/>
                <w:color w:val="000000"/>
                <w:sz w:val="24"/>
              </w:rPr>
              <w:t>农村淘宝</w:t>
            </w:r>
            <w:proofErr w:type="gramEnd"/>
          </w:p>
        </w:tc>
      </w:tr>
      <w:tr w:rsidR="00495040" w:rsidRPr="00673C7A" w14:paraId="3509741A" w14:textId="77777777" w:rsidTr="00EC1A2D">
        <w:tc>
          <w:tcPr>
            <w:tcW w:w="2802" w:type="dxa"/>
            <w:shd w:val="clear" w:color="auto" w:fill="auto"/>
          </w:tcPr>
          <w:p w14:paraId="06566D0D" w14:textId="77777777" w:rsidR="00495040" w:rsidRPr="00673C7A" w:rsidRDefault="00495040" w:rsidP="00EC1A2D">
            <w:pPr>
              <w:spacing w:line="360" w:lineRule="auto"/>
              <w:jc w:val="center"/>
              <w:rPr>
                <w:color w:val="000000"/>
                <w:sz w:val="24"/>
              </w:rPr>
            </w:pPr>
            <w:r w:rsidRPr="00673C7A">
              <w:rPr>
                <w:rFonts w:hint="eastAsia"/>
                <w:color w:val="000000"/>
                <w:sz w:val="24"/>
              </w:rPr>
              <w:t>进货批发</w:t>
            </w:r>
          </w:p>
        </w:tc>
        <w:tc>
          <w:tcPr>
            <w:tcW w:w="5726" w:type="dxa"/>
            <w:shd w:val="clear" w:color="auto" w:fill="auto"/>
          </w:tcPr>
          <w:p w14:paraId="3CA22F9D" w14:textId="77777777" w:rsidR="00495040" w:rsidRPr="00673C7A" w:rsidRDefault="00495040" w:rsidP="00EC1A2D">
            <w:pPr>
              <w:spacing w:line="360" w:lineRule="auto"/>
              <w:jc w:val="center"/>
              <w:rPr>
                <w:color w:val="000000"/>
                <w:sz w:val="24"/>
              </w:rPr>
            </w:pPr>
            <w:r w:rsidRPr="00673C7A">
              <w:rPr>
                <w:rFonts w:hint="eastAsia"/>
                <w:color w:val="000000"/>
                <w:sz w:val="24"/>
              </w:rPr>
              <w:t>阿里零售通</w:t>
            </w:r>
          </w:p>
        </w:tc>
      </w:tr>
      <w:tr w:rsidR="00495040" w:rsidRPr="00673C7A" w14:paraId="4D686F95" w14:textId="77777777" w:rsidTr="00EC1A2D">
        <w:tc>
          <w:tcPr>
            <w:tcW w:w="2802" w:type="dxa"/>
            <w:shd w:val="clear" w:color="auto" w:fill="auto"/>
          </w:tcPr>
          <w:p w14:paraId="46B7C9A9" w14:textId="77777777" w:rsidR="00495040" w:rsidRPr="00673C7A" w:rsidRDefault="00495040" w:rsidP="00EC1A2D">
            <w:pPr>
              <w:spacing w:line="360" w:lineRule="auto"/>
              <w:jc w:val="center"/>
              <w:rPr>
                <w:color w:val="000000"/>
                <w:sz w:val="24"/>
              </w:rPr>
            </w:pPr>
            <w:r w:rsidRPr="00673C7A">
              <w:rPr>
                <w:rFonts w:hint="eastAsia"/>
                <w:color w:val="000000"/>
                <w:sz w:val="24"/>
              </w:rPr>
              <w:t>家装服务</w:t>
            </w:r>
          </w:p>
        </w:tc>
        <w:tc>
          <w:tcPr>
            <w:tcW w:w="5726" w:type="dxa"/>
            <w:shd w:val="clear" w:color="auto" w:fill="auto"/>
          </w:tcPr>
          <w:p w14:paraId="13C0256D" w14:textId="77777777" w:rsidR="00495040" w:rsidRPr="00673C7A" w:rsidRDefault="00495040" w:rsidP="00EC1A2D">
            <w:pPr>
              <w:spacing w:line="360" w:lineRule="auto"/>
              <w:jc w:val="center"/>
              <w:rPr>
                <w:color w:val="000000"/>
                <w:sz w:val="24"/>
              </w:rPr>
            </w:pPr>
            <w:r w:rsidRPr="00673C7A">
              <w:rPr>
                <w:rFonts w:hint="eastAsia"/>
                <w:color w:val="000000"/>
                <w:sz w:val="24"/>
              </w:rPr>
              <w:t>居然之家</w:t>
            </w:r>
            <w:r w:rsidRPr="00673C7A">
              <w:rPr>
                <w:rFonts w:hint="eastAsia"/>
                <w:b/>
                <w:color w:val="000000"/>
                <w:sz w:val="24"/>
              </w:rPr>
              <w:t>（并购）</w:t>
            </w:r>
          </w:p>
        </w:tc>
      </w:tr>
    </w:tbl>
    <w:p w14:paraId="3A8D8EAE" w14:textId="77777777" w:rsidR="00C41109" w:rsidRDefault="00CF4060" w:rsidP="00495040">
      <w:pPr>
        <w:spacing w:line="360" w:lineRule="auto"/>
        <w:ind w:firstLineChars="200" w:firstLine="480"/>
        <w:rPr>
          <w:color w:val="000000"/>
          <w:sz w:val="24"/>
        </w:rPr>
      </w:pPr>
      <w:r>
        <w:rPr>
          <w:rFonts w:hint="eastAsia"/>
          <w:color w:val="000000"/>
          <w:sz w:val="24"/>
        </w:rPr>
        <w:t>阿里巴巴并购饿了</w:t>
      </w:r>
      <w:proofErr w:type="gramStart"/>
      <w:r>
        <w:rPr>
          <w:rFonts w:hint="eastAsia"/>
          <w:color w:val="000000"/>
          <w:sz w:val="24"/>
        </w:rPr>
        <w:t>么主要</w:t>
      </w:r>
      <w:proofErr w:type="gramEnd"/>
      <w:r>
        <w:rPr>
          <w:rFonts w:hint="eastAsia"/>
          <w:color w:val="000000"/>
          <w:sz w:val="24"/>
        </w:rPr>
        <w:t>有以下目的：（</w:t>
      </w:r>
      <w:r>
        <w:rPr>
          <w:rFonts w:hint="eastAsia"/>
          <w:color w:val="000000"/>
          <w:sz w:val="24"/>
        </w:rPr>
        <w:t>1</w:t>
      </w:r>
      <w:r>
        <w:rPr>
          <w:rFonts w:hint="eastAsia"/>
          <w:color w:val="000000"/>
          <w:sz w:val="24"/>
        </w:rPr>
        <w:t>）由于阿里巴巴用户流量</w:t>
      </w:r>
      <w:proofErr w:type="gramStart"/>
      <w:r>
        <w:rPr>
          <w:rFonts w:hint="eastAsia"/>
          <w:color w:val="000000"/>
          <w:sz w:val="24"/>
        </w:rPr>
        <w:t>较腾讯</w:t>
      </w:r>
      <w:proofErr w:type="gramEnd"/>
      <w:r>
        <w:rPr>
          <w:rFonts w:hint="eastAsia"/>
          <w:color w:val="000000"/>
          <w:sz w:val="24"/>
        </w:rPr>
        <w:t>而言较弱，饿了</w:t>
      </w:r>
      <w:proofErr w:type="gramStart"/>
      <w:r>
        <w:rPr>
          <w:rFonts w:hint="eastAsia"/>
          <w:color w:val="000000"/>
          <w:sz w:val="24"/>
        </w:rPr>
        <w:t>么作</w:t>
      </w:r>
      <w:proofErr w:type="gramEnd"/>
      <w:r>
        <w:rPr>
          <w:rFonts w:hint="eastAsia"/>
          <w:color w:val="000000"/>
          <w:sz w:val="24"/>
        </w:rPr>
        <w:t>为用户基数最大的外卖平台，并购能够为其带来一定的资源补充；（</w:t>
      </w:r>
      <w:r>
        <w:rPr>
          <w:rFonts w:hint="eastAsia"/>
          <w:color w:val="000000"/>
          <w:sz w:val="24"/>
        </w:rPr>
        <w:t>2</w:t>
      </w:r>
      <w:r>
        <w:rPr>
          <w:rFonts w:hint="eastAsia"/>
          <w:color w:val="000000"/>
          <w:sz w:val="24"/>
        </w:rPr>
        <w:t>）由于阿里巴巴</w:t>
      </w:r>
      <w:proofErr w:type="gramStart"/>
      <w:r>
        <w:rPr>
          <w:rFonts w:hint="eastAsia"/>
          <w:color w:val="000000"/>
          <w:sz w:val="24"/>
        </w:rPr>
        <w:t>退出美团并</w:t>
      </w:r>
      <w:proofErr w:type="gramEnd"/>
      <w:r>
        <w:rPr>
          <w:rFonts w:hint="eastAsia"/>
          <w:color w:val="000000"/>
          <w:sz w:val="24"/>
        </w:rPr>
        <w:t>与之交恶，而</w:t>
      </w:r>
      <w:proofErr w:type="gramStart"/>
      <w:r>
        <w:rPr>
          <w:rFonts w:hint="eastAsia"/>
          <w:color w:val="000000"/>
          <w:sz w:val="24"/>
        </w:rPr>
        <w:t>腾讯作为美</w:t>
      </w:r>
      <w:proofErr w:type="gramEnd"/>
      <w:r>
        <w:rPr>
          <w:rFonts w:hint="eastAsia"/>
          <w:color w:val="000000"/>
          <w:sz w:val="24"/>
        </w:rPr>
        <w:t>团的战略投资者参与其多轮融资。在规模经济及市场势力理论下，两大外卖平台在价格补贴之后</w:t>
      </w:r>
      <w:proofErr w:type="gramStart"/>
      <w:r>
        <w:rPr>
          <w:rFonts w:hint="eastAsia"/>
          <w:color w:val="000000"/>
          <w:sz w:val="24"/>
        </w:rPr>
        <w:t>获客成本</w:t>
      </w:r>
      <w:proofErr w:type="gramEnd"/>
      <w:r>
        <w:rPr>
          <w:rFonts w:hint="eastAsia"/>
          <w:color w:val="000000"/>
          <w:sz w:val="24"/>
        </w:rPr>
        <w:t>明显上升，参照其他互联网公司同业合并先例，未来若</w:t>
      </w:r>
      <w:proofErr w:type="gramStart"/>
      <w:r>
        <w:rPr>
          <w:rFonts w:hint="eastAsia"/>
          <w:color w:val="000000"/>
          <w:sz w:val="24"/>
        </w:rPr>
        <w:t>由腾讯主</w:t>
      </w:r>
      <w:proofErr w:type="gramEnd"/>
      <w:r>
        <w:rPr>
          <w:rFonts w:hint="eastAsia"/>
          <w:color w:val="000000"/>
          <w:sz w:val="24"/>
        </w:rPr>
        <w:t>导二者合并则会影响阿里巴巴在“新零售”领域布局进程。</w:t>
      </w:r>
    </w:p>
    <w:p w14:paraId="63A78419" w14:textId="77777777" w:rsidR="00C41109" w:rsidRDefault="00F7715A" w:rsidP="009E6B91">
      <w:pPr>
        <w:spacing w:line="360" w:lineRule="auto"/>
        <w:ind w:firstLineChars="200" w:firstLine="480"/>
        <w:rPr>
          <w:color w:val="000000"/>
          <w:sz w:val="24"/>
        </w:rPr>
      </w:pPr>
      <w:r>
        <w:rPr>
          <w:rFonts w:hint="eastAsia"/>
          <w:color w:val="000000"/>
          <w:sz w:val="24"/>
        </w:rPr>
        <w:t>下图为外卖</w:t>
      </w:r>
      <w:r>
        <w:rPr>
          <w:rFonts w:hint="eastAsia"/>
          <w:color w:val="000000"/>
          <w:sz w:val="24"/>
        </w:rPr>
        <w:t>A</w:t>
      </w:r>
      <w:r>
        <w:rPr>
          <w:color w:val="000000"/>
          <w:sz w:val="24"/>
        </w:rPr>
        <w:t>PP</w:t>
      </w:r>
      <w:proofErr w:type="gramStart"/>
      <w:r>
        <w:rPr>
          <w:rFonts w:hint="eastAsia"/>
          <w:color w:val="000000"/>
          <w:sz w:val="24"/>
        </w:rPr>
        <w:t>月活跃</w:t>
      </w:r>
      <w:proofErr w:type="gramEnd"/>
      <w:r>
        <w:rPr>
          <w:rFonts w:hint="eastAsia"/>
          <w:color w:val="000000"/>
          <w:sz w:val="24"/>
        </w:rPr>
        <w:t>人数走势图</w:t>
      </w:r>
      <w:r>
        <w:rPr>
          <w:rStyle w:val="af2"/>
          <w:color w:val="000000"/>
          <w:sz w:val="24"/>
        </w:rPr>
        <w:footnoteReference w:id="9"/>
      </w:r>
      <w:r>
        <w:rPr>
          <w:rFonts w:hint="eastAsia"/>
          <w:color w:val="000000"/>
          <w:sz w:val="24"/>
        </w:rPr>
        <w:t>，</w:t>
      </w:r>
      <w:r w:rsidR="00CF4060">
        <w:rPr>
          <w:rFonts w:hint="eastAsia"/>
          <w:color w:val="000000"/>
          <w:sz w:val="24"/>
        </w:rPr>
        <w:t>在兼并百度外卖后，饿了么在外</w:t>
      </w:r>
      <w:proofErr w:type="gramStart"/>
      <w:r w:rsidR="00CF4060">
        <w:rPr>
          <w:rFonts w:hint="eastAsia"/>
          <w:color w:val="000000"/>
          <w:sz w:val="24"/>
        </w:rPr>
        <w:t>卖</w:t>
      </w:r>
      <w:r w:rsidR="00CF4060">
        <w:rPr>
          <w:rFonts w:hint="eastAsia"/>
          <w:color w:val="000000"/>
          <w:sz w:val="24"/>
        </w:rPr>
        <w:lastRenderedPageBreak/>
        <w:t>业</w:t>
      </w:r>
      <w:proofErr w:type="gramEnd"/>
      <w:r w:rsidR="00CF4060">
        <w:rPr>
          <w:rFonts w:hint="eastAsia"/>
          <w:color w:val="000000"/>
          <w:sz w:val="24"/>
        </w:rPr>
        <w:t>务</w:t>
      </w:r>
      <w:r>
        <w:rPr>
          <w:rFonts w:hint="eastAsia"/>
          <w:color w:val="000000"/>
          <w:sz w:val="24"/>
        </w:rPr>
        <w:t>中的市场占有率进一步领先同业主要竞争者美团外卖。依靠蜂鸟，阿里巴巴能够进一步强化最后三公里配送能力，为其电</w:t>
      </w:r>
      <w:proofErr w:type="gramStart"/>
      <w:r>
        <w:rPr>
          <w:rFonts w:hint="eastAsia"/>
          <w:color w:val="000000"/>
          <w:sz w:val="24"/>
        </w:rPr>
        <w:t>商资源</w:t>
      </w:r>
      <w:proofErr w:type="gramEnd"/>
      <w:r>
        <w:rPr>
          <w:rFonts w:hint="eastAsia"/>
          <w:color w:val="000000"/>
          <w:sz w:val="24"/>
        </w:rPr>
        <w:t>以及零售服务提供助力。</w:t>
      </w:r>
    </w:p>
    <w:p w14:paraId="2C839996" w14:textId="77777777" w:rsidR="009E6B91" w:rsidRDefault="00113B2D" w:rsidP="009E6B91">
      <w:pPr>
        <w:spacing w:line="360" w:lineRule="auto"/>
        <w:ind w:firstLineChars="200" w:firstLine="480"/>
        <w:rPr>
          <w:color w:val="000000"/>
          <w:sz w:val="24"/>
        </w:rPr>
      </w:pPr>
      <w:r>
        <w:rPr>
          <w:noProof/>
          <w:color w:val="000000"/>
          <w:sz w:val="24"/>
        </w:rPr>
        <w:pict w14:anchorId="2ADBD6C3">
          <v:shape id="_x0000_s1143" type="#_x0000_t75" style="position:absolute;left:0;text-align:left;margin-left:-8.9pt;margin-top:4.45pt;width:435.4pt;height:216.5pt;z-index:29;mso-position-vertical-relative:text">
            <v:imagedata r:id="rId27" o:title=""/>
          </v:shape>
        </w:pict>
      </w:r>
    </w:p>
    <w:p w14:paraId="4FA7D58D" w14:textId="77777777" w:rsidR="009E6B91" w:rsidRDefault="009E6B91" w:rsidP="009E6B91">
      <w:pPr>
        <w:spacing w:line="360" w:lineRule="auto"/>
        <w:ind w:firstLineChars="200" w:firstLine="480"/>
        <w:rPr>
          <w:color w:val="000000"/>
          <w:sz w:val="24"/>
        </w:rPr>
      </w:pPr>
    </w:p>
    <w:p w14:paraId="74B855B1" w14:textId="77777777" w:rsidR="009E6B91" w:rsidRDefault="009E6B91" w:rsidP="009E6B91">
      <w:pPr>
        <w:spacing w:line="360" w:lineRule="auto"/>
        <w:ind w:firstLineChars="200" w:firstLine="480"/>
        <w:rPr>
          <w:color w:val="000000"/>
          <w:sz w:val="24"/>
        </w:rPr>
      </w:pPr>
    </w:p>
    <w:p w14:paraId="5EBC4E7A" w14:textId="77777777" w:rsidR="009E6B91" w:rsidRDefault="009E6B91" w:rsidP="009E6B91">
      <w:pPr>
        <w:spacing w:line="360" w:lineRule="auto"/>
        <w:ind w:firstLineChars="200" w:firstLine="480"/>
        <w:rPr>
          <w:color w:val="000000"/>
          <w:sz w:val="24"/>
        </w:rPr>
      </w:pPr>
    </w:p>
    <w:p w14:paraId="791B7CCD" w14:textId="77777777" w:rsidR="009E6B91" w:rsidRDefault="009E6B91" w:rsidP="009E6B91">
      <w:pPr>
        <w:spacing w:line="360" w:lineRule="auto"/>
        <w:ind w:firstLineChars="200" w:firstLine="480"/>
        <w:rPr>
          <w:color w:val="000000"/>
          <w:sz w:val="24"/>
        </w:rPr>
      </w:pPr>
    </w:p>
    <w:p w14:paraId="2E8FC68D" w14:textId="77777777" w:rsidR="009E6B91" w:rsidRDefault="009E6B91" w:rsidP="009E6B91">
      <w:pPr>
        <w:spacing w:line="360" w:lineRule="auto"/>
        <w:ind w:firstLineChars="200" w:firstLine="480"/>
        <w:rPr>
          <w:color w:val="000000"/>
          <w:sz w:val="24"/>
        </w:rPr>
      </w:pPr>
    </w:p>
    <w:p w14:paraId="5CC0CF49" w14:textId="77777777" w:rsidR="009E6B91" w:rsidRDefault="009E6B91" w:rsidP="009E6B91">
      <w:pPr>
        <w:spacing w:line="360" w:lineRule="auto"/>
        <w:ind w:firstLineChars="200" w:firstLine="480"/>
        <w:rPr>
          <w:color w:val="000000"/>
          <w:sz w:val="24"/>
        </w:rPr>
      </w:pPr>
    </w:p>
    <w:p w14:paraId="6BDD08F8" w14:textId="77777777" w:rsidR="009E6B91" w:rsidRDefault="009E6B91" w:rsidP="009E6B91">
      <w:pPr>
        <w:spacing w:line="360" w:lineRule="auto"/>
        <w:ind w:firstLineChars="200" w:firstLine="480"/>
        <w:rPr>
          <w:color w:val="000000"/>
          <w:sz w:val="24"/>
        </w:rPr>
      </w:pPr>
    </w:p>
    <w:p w14:paraId="19AE100D" w14:textId="77777777" w:rsidR="009E6B91" w:rsidRDefault="00113B2D" w:rsidP="009E6B91">
      <w:pPr>
        <w:spacing w:line="360" w:lineRule="auto"/>
        <w:ind w:firstLineChars="200" w:firstLine="420"/>
        <w:rPr>
          <w:color w:val="000000"/>
          <w:sz w:val="24"/>
        </w:rPr>
      </w:pPr>
      <w:r>
        <w:rPr>
          <w:noProof/>
        </w:rPr>
        <w:pict w14:anchorId="4ECABE3F">
          <v:shape id="_x0000_s1144" type="#_x0000_t202" style="position:absolute;left:0;text-align:left;margin-left:-11.45pt;margin-top:35.55pt;width:435.4pt;height:15.6pt;z-index:30;mso-position-horizontal-relative:text;mso-position-vertical-relative:text" stroked="f">
            <v:textbox style="mso-fit-shape-to-text:t" inset="0,0,0,0">
              <w:txbxContent>
                <w:p w14:paraId="45B893FE" w14:textId="77777777" w:rsidR="00595362" w:rsidRPr="00F7715A" w:rsidRDefault="00595362" w:rsidP="00F7715A">
                  <w:pPr>
                    <w:pStyle w:val="ac"/>
                    <w:jc w:val="center"/>
                    <w:rPr>
                      <w:rFonts w:ascii="黑体" w:hAnsi="黑体"/>
                      <w:noProof/>
                      <w:color w:val="000000"/>
                      <w:sz w:val="24"/>
                    </w:rPr>
                  </w:pPr>
                  <w:r>
                    <w:rPr>
                      <w:rFonts w:ascii="黑体" w:hAnsi="黑体" w:hint="eastAsia"/>
                    </w:rPr>
                    <w:t>图3</w:t>
                  </w:r>
                  <w:r>
                    <w:rPr>
                      <w:rFonts w:ascii="黑体" w:hAnsi="黑体"/>
                    </w:rPr>
                    <w:t>-6</w:t>
                  </w:r>
                  <w:r w:rsidRPr="00F7715A">
                    <w:rPr>
                      <w:rFonts w:ascii="黑体" w:hAnsi="黑体"/>
                    </w:rPr>
                    <w:t xml:space="preserve"> </w:t>
                  </w:r>
                  <w:r w:rsidRPr="00F7715A">
                    <w:rPr>
                      <w:rFonts w:ascii="黑体" w:hAnsi="黑体" w:hint="eastAsia"/>
                    </w:rPr>
                    <w:t>外卖A</w:t>
                  </w:r>
                  <w:r w:rsidRPr="00F7715A">
                    <w:rPr>
                      <w:rFonts w:ascii="黑体" w:hAnsi="黑体"/>
                    </w:rPr>
                    <w:t>PP</w:t>
                  </w:r>
                  <w:proofErr w:type="gramStart"/>
                  <w:r w:rsidRPr="00F7715A">
                    <w:rPr>
                      <w:rFonts w:ascii="黑体" w:hAnsi="黑体" w:hint="eastAsia"/>
                    </w:rPr>
                    <w:t>月活跃</w:t>
                  </w:r>
                  <w:proofErr w:type="gramEnd"/>
                  <w:r w:rsidRPr="00F7715A">
                    <w:rPr>
                      <w:rFonts w:ascii="黑体" w:hAnsi="黑体" w:hint="eastAsia"/>
                    </w:rPr>
                    <w:t>人数走势图</w:t>
                  </w:r>
                </w:p>
              </w:txbxContent>
            </v:textbox>
            <w10:wrap type="topAndBottom"/>
          </v:shape>
        </w:pict>
      </w:r>
    </w:p>
    <w:p w14:paraId="45AA833C" w14:textId="77777777" w:rsidR="00495040" w:rsidRPr="00CF680B" w:rsidRDefault="00495040" w:rsidP="00495040">
      <w:pPr>
        <w:pStyle w:val="30"/>
      </w:pPr>
      <w:bookmarkStart w:id="93" w:name="_Toc515567842"/>
      <w:proofErr w:type="gramStart"/>
      <w:r>
        <w:rPr>
          <w:rFonts w:hint="eastAsia"/>
        </w:rPr>
        <w:t>并购短期</w:t>
      </w:r>
      <w:proofErr w:type="gramEnd"/>
      <w:r>
        <w:rPr>
          <w:rFonts w:hint="eastAsia"/>
        </w:rPr>
        <w:t>绩效</w:t>
      </w:r>
      <w:r w:rsidR="00C6600C">
        <w:rPr>
          <w:rFonts w:hint="eastAsia"/>
        </w:rPr>
        <w:t>分析</w:t>
      </w:r>
      <w:r>
        <w:rPr>
          <w:rStyle w:val="af2"/>
        </w:rPr>
        <w:footnoteReference w:id="10"/>
      </w:r>
      <w:bookmarkEnd w:id="93"/>
    </w:p>
    <w:p w14:paraId="39797DB2" w14:textId="77777777" w:rsidR="00065675" w:rsidRDefault="00065675" w:rsidP="00495040">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）具体研究步骤</w:t>
      </w:r>
    </w:p>
    <w:p w14:paraId="04D7FAE5" w14:textId="77777777" w:rsidR="00B52C03" w:rsidRDefault="00113B2D" w:rsidP="00495040">
      <w:pPr>
        <w:spacing w:line="360" w:lineRule="auto"/>
        <w:ind w:firstLineChars="200" w:firstLine="480"/>
        <w:rPr>
          <w:color w:val="000000"/>
          <w:sz w:val="24"/>
        </w:rPr>
      </w:pPr>
      <w:r>
        <w:rPr>
          <w:noProof/>
          <w:color w:val="000000"/>
          <w:sz w:val="24"/>
        </w:rPr>
        <w:pict w14:anchorId="52F154B2">
          <v:shape id="_x0000_s1148" type="#_x0000_t75" style="position:absolute;left:0;text-align:left;margin-left:0;margin-top:0;width:414.9pt;height:136pt;z-index:32;mso-position-horizontal:center;mso-position-horizontal-relative:text;mso-position-vertical-relative:text">
            <v:imagedata r:id="rId28" o:title="QQ截图20180530161615"/>
          </v:shape>
        </w:pict>
      </w:r>
    </w:p>
    <w:p w14:paraId="6CC0E5E0" w14:textId="77777777" w:rsidR="00B52C03" w:rsidRDefault="00B52C03" w:rsidP="00495040">
      <w:pPr>
        <w:spacing w:line="360" w:lineRule="auto"/>
        <w:ind w:firstLineChars="200" w:firstLine="480"/>
        <w:rPr>
          <w:color w:val="000000"/>
          <w:sz w:val="24"/>
        </w:rPr>
      </w:pPr>
    </w:p>
    <w:p w14:paraId="3F3FB58A" w14:textId="77777777" w:rsidR="00B52C03" w:rsidRDefault="00B52C03" w:rsidP="00495040">
      <w:pPr>
        <w:spacing w:line="360" w:lineRule="auto"/>
        <w:ind w:firstLineChars="200" w:firstLine="480"/>
        <w:rPr>
          <w:color w:val="000000"/>
          <w:sz w:val="24"/>
        </w:rPr>
      </w:pPr>
    </w:p>
    <w:p w14:paraId="0A245005" w14:textId="77777777" w:rsidR="00065675" w:rsidRDefault="00065675" w:rsidP="00495040">
      <w:pPr>
        <w:spacing w:line="360" w:lineRule="auto"/>
        <w:ind w:firstLineChars="200" w:firstLine="480"/>
        <w:rPr>
          <w:color w:val="000000"/>
          <w:sz w:val="24"/>
        </w:rPr>
      </w:pPr>
    </w:p>
    <w:p w14:paraId="2E1E7DF9" w14:textId="77777777" w:rsidR="00065675" w:rsidRDefault="00065675" w:rsidP="00495040">
      <w:pPr>
        <w:spacing w:line="360" w:lineRule="auto"/>
        <w:ind w:firstLineChars="200" w:firstLine="480"/>
        <w:rPr>
          <w:color w:val="000000"/>
          <w:sz w:val="24"/>
        </w:rPr>
      </w:pPr>
    </w:p>
    <w:p w14:paraId="62D38F19" w14:textId="77777777" w:rsidR="00065675" w:rsidRDefault="00065675" w:rsidP="00495040">
      <w:pPr>
        <w:spacing w:line="360" w:lineRule="auto"/>
        <w:ind w:firstLineChars="200" w:firstLine="480"/>
        <w:rPr>
          <w:color w:val="000000"/>
          <w:sz w:val="24"/>
        </w:rPr>
      </w:pPr>
    </w:p>
    <w:p w14:paraId="6925A385" w14:textId="77777777" w:rsidR="00B52C03" w:rsidRDefault="00113B2D" w:rsidP="00495040">
      <w:pPr>
        <w:spacing w:line="360" w:lineRule="auto"/>
        <w:ind w:firstLineChars="200" w:firstLine="420"/>
        <w:rPr>
          <w:color w:val="000000"/>
          <w:sz w:val="24"/>
        </w:rPr>
      </w:pPr>
      <w:r>
        <w:rPr>
          <w:noProof/>
        </w:rPr>
        <w:pict w14:anchorId="0F4B1A64">
          <v:shape id="_x0000_s1146" type="#_x0000_t202" style="position:absolute;left:0;text-align:left;margin-left:-8.3pt;margin-top:5.45pt;width:431.5pt;height:15.6pt;z-index:31;mso-position-horizontal-relative:text;mso-position-vertical-relative:text" stroked="f">
            <v:textbox style="mso-fit-shape-to-text:t" inset="0,0,0,0">
              <w:txbxContent>
                <w:p w14:paraId="398DE4EB" w14:textId="77777777" w:rsidR="00595362" w:rsidRPr="00B52C03" w:rsidRDefault="00595362" w:rsidP="00B52C03">
                  <w:pPr>
                    <w:pStyle w:val="ac"/>
                    <w:jc w:val="center"/>
                    <w:rPr>
                      <w:rFonts w:ascii="黑体" w:hAnsi="黑体"/>
                      <w:noProof/>
                    </w:rPr>
                  </w:pPr>
                  <w:r>
                    <w:rPr>
                      <w:rFonts w:ascii="黑体" w:hAnsi="黑体" w:hint="eastAsia"/>
                    </w:rPr>
                    <w:t>图3</w:t>
                  </w:r>
                  <w:r>
                    <w:rPr>
                      <w:rFonts w:ascii="黑体" w:hAnsi="黑体"/>
                    </w:rPr>
                    <w:t>-7</w:t>
                  </w:r>
                  <w:r w:rsidRPr="00B52C03">
                    <w:rPr>
                      <w:rFonts w:ascii="黑体" w:hAnsi="黑体"/>
                    </w:rPr>
                    <w:t xml:space="preserve"> </w:t>
                  </w:r>
                  <w:r w:rsidRPr="00B52C03">
                    <w:rPr>
                      <w:rFonts w:ascii="黑体" w:hAnsi="黑体" w:hint="eastAsia"/>
                    </w:rPr>
                    <w:t>阿里巴巴并购饿了</w:t>
                  </w:r>
                  <w:proofErr w:type="gramStart"/>
                  <w:r w:rsidRPr="00B52C03">
                    <w:rPr>
                      <w:rFonts w:ascii="黑体" w:hAnsi="黑体" w:hint="eastAsia"/>
                    </w:rPr>
                    <w:t>么时间</w:t>
                  </w:r>
                  <w:proofErr w:type="gramEnd"/>
                  <w:r w:rsidRPr="00B52C03">
                    <w:rPr>
                      <w:rFonts w:ascii="黑体" w:hAnsi="黑体" w:hint="eastAsia"/>
                    </w:rPr>
                    <w:t>轴</w:t>
                  </w:r>
                </w:p>
              </w:txbxContent>
            </v:textbox>
          </v:shape>
        </w:pict>
      </w:r>
    </w:p>
    <w:p w14:paraId="63FF25AB" w14:textId="77777777" w:rsidR="00B52C03" w:rsidRPr="007C3507" w:rsidRDefault="00B52C03" w:rsidP="00B52C03">
      <w:pPr>
        <w:spacing w:line="360" w:lineRule="auto"/>
        <w:ind w:firstLineChars="200" w:firstLine="480"/>
        <w:rPr>
          <w:sz w:val="24"/>
          <w:szCs w:val="24"/>
        </w:rPr>
      </w:pPr>
      <w:r w:rsidRPr="007C3507">
        <w:rPr>
          <w:rFonts w:hint="eastAsia"/>
          <w:color w:val="000000"/>
          <w:sz w:val="24"/>
        </w:rPr>
        <w:t>a</w:t>
      </w:r>
      <w:r w:rsidRPr="007C3507">
        <w:rPr>
          <w:color w:val="000000"/>
          <w:sz w:val="24"/>
        </w:rPr>
        <w:t xml:space="preserve">. </w:t>
      </w:r>
      <w:r w:rsidRPr="007C3507">
        <w:rPr>
          <w:rFonts w:hint="eastAsia"/>
          <w:color w:val="000000"/>
          <w:sz w:val="24"/>
        </w:rPr>
        <w:t>确定并购事件的窗口期。</w:t>
      </w:r>
      <w:r w:rsidR="00495040" w:rsidRPr="007C3507">
        <w:rPr>
          <w:rFonts w:hint="eastAsia"/>
          <w:color w:val="000000"/>
          <w:sz w:val="24"/>
        </w:rPr>
        <w:t>阿里巴巴于</w:t>
      </w:r>
      <w:r w:rsidR="00495040" w:rsidRPr="007C3507">
        <w:rPr>
          <w:rFonts w:hint="eastAsia"/>
          <w:color w:val="000000"/>
          <w:sz w:val="24"/>
        </w:rPr>
        <w:t>201</w:t>
      </w:r>
      <w:r w:rsidR="00495040" w:rsidRPr="007C3507">
        <w:rPr>
          <w:color w:val="000000"/>
          <w:sz w:val="24"/>
        </w:rPr>
        <w:t>8</w:t>
      </w:r>
      <w:r w:rsidR="00495040" w:rsidRPr="007C3507">
        <w:rPr>
          <w:rFonts w:hint="eastAsia"/>
          <w:color w:val="000000"/>
          <w:sz w:val="24"/>
        </w:rPr>
        <w:t>年</w:t>
      </w:r>
      <w:r w:rsidR="00495040" w:rsidRPr="007C3507">
        <w:rPr>
          <w:color w:val="000000"/>
          <w:sz w:val="24"/>
        </w:rPr>
        <w:t>4</w:t>
      </w:r>
      <w:r w:rsidR="00495040" w:rsidRPr="007C3507">
        <w:rPr>
          <w:rFonts w:hint="eastAsia"/>
          <w:color w:val="000000"/>
          <w:sz w:val="24"/>
        </w:rPr>
        <w:t>月</w:t>
      </w:r>
      <w:r w:rsidR="00495040" w:rsidRPr="007C3507">
        <w:rPr>
          <w:color w:val="000000"/>
          <w:sz w:val="24"/>
        </w:rPr>
        <w:t>2</w:t>
      </w:r>
      <w:r w:rsidR="00495040" w:rsidRPr="007C3507">
        <w:rPr>
          <w:rFonts w:hint="eastAsia"/>
          <w:color w:val="000000"/>
          <w:sz w:val="24"/>
        </w:rPr>
        <w:t>日正式宣布发起对饿了么的收购，</w:t>
      </w:r>
      <w:r w:rsidR="00495040" w:rsidRPr="007C3507">
        <w:rPr>
          <w:rFonts w:hint="eastAsia"/>
          <w:sz w:val="24"/>
          <w:szCs w:val="24"/>
        </w:rPr>
        <w:t>本文以</w:t>
      </w:r>
      <w:r w:rsidR="00495040" w:rsidRPr="007C3507">
        <w:rPr>
          <w:sz w:val="24"/>
          <w:szCs w:val="24"/>
        </w:rPr>
        <w:t>4</w:t>
      </w:r>
      <w:r w:rsidR="00495040" w:rsidRPr="007C3507">
        <w:rPr>
          <w:rFonts w:hint="eastAsia"/>
          <w:sz w:val="24"/>
          <w:szCs w:val="24"/>
        </w:rPr>
        <w:t>月</w:t>
      </w:r>
      <w:r w:rsidR="00495040" w:rsidRPr="007C3507">
        <w:rPr>
          <w:sz w:val="24"/>
          <w:szCs w:val="24"/>
        </w:rPr>
        <w:t>2</w:t>
      </w:r>
      <w:r w:rsidR="00495040" w:rsidRPr="007C3507">
        <w:rPr>
          <w:rFonts w:hint="eastAsia"/>
          <w:sz w:val="24"/>
          <w:szCs w:val="24"/>
        </w:rPr>
        <w:t>日作为整个事件研究的事件日</w:t>
      </w:r>
      <w:r w:rsidRPr="007C3507">
        <w:rPr>
          <w:rFonts w:hint="eastAsia"/>
          <w:sz w:val="24"/>
          <w:szCs w:val="24"/>
        </w:rPr>
        <w:t>。</w:t>
      </w:r>
      <w:r w:rsidRPr="007C3507">
        <w:rPr>
          <w:sz w:val="24"/>
          <w:szCs w:val="24"/>
        </w:rPr>
        <w:t>2018</w:t>
      </w:r>
      <w:r w:rsidRPr="007C3507">
        <w:rPr>
          <w:rFonts w:hint="eastAsia"/>
          <w:sz w:val="24"/>
          <w:szCs w:val="24"/>
        </w:rPr>
        <w:t>年</w:t>
      </w:r>
      <w:r w:rsidRPr="007C3507">
        <w:rPr>
          <w:rFonts w:hint="eastAsia"/>
          <w:sz w:val="24"/>
          <w:szCs w:val="24"/>
        </w:rPr>
        <w:t>2</w:t>
      </w:r>
      <w:r w:rsidRPr="007C3507">
        <w:rPr>
          <w:rFonts w:hint="eastAsia"/>
          <w:sz w:val="24"/>
          <w:szCs w:val="24"/>
        </w:rPr>
        <w:t>月</w:t>
      </w:r>
      <w:r w:rsidRPr="007C3507">
        <w:rPr>
          <w:rFonts w:hint="eastAsia"/>
          <w:sz w:val="24"/>
          <w:szCs w:val="24"/>
        </w:rPr>
        <w:t>2</w:t>
      </w:r>
      <w:r w:rsidRPr="007C3507">
        <w:rPr>
          <w:sz w:val="24"/>
          <w:szCs w:val="24"/>
        </w:rPr>
        <w:t>7</w:t>
      </w:r>
      <w:r w:rsidRPr="007C3507">
        <w:rPr>
          <w:rFonts w:hint="eastAsia"/>
          <w:sz w:val="24"/>
          <w:szCs w:val="24"/>
        </w:rPr>
        <w:t>日饿了么澄清表示尚未签署协议，与</w:t>
      </w:r>
      <w:r w:rsidRPr="007C3507">
        <w:rPr>
          <w:rFonts w:hint="eastAsia"/>
          <w:sz w:val="24"/>
          <w:szCs w:val="24"/>
        </w:rPr>
        <w:t>Rajax</w:t>
      </w:r>
      <w:r w:rsidRPr="007C3507">
        <w:rPr>
          <w:rFonts w:hint="eastAsia"/>
          <w:sz w:val="24"/>
          <w:szCs w:val="24"/>
        </w:rPr>
        <w:t>股权转让核心条款仍在磋商，故此并购存在不确定性。因此本文采取通常研究普遍采用的前后</w:t>
      </w:r>
      <w:r w:rsidRPr="007C3507">
        <w:rPr>
          <w:rFonts w:hint="eastAsia"/>
          <w:sz w:val="24"/>
          <w:szCs w:val="24"/>
        </w:rPr>
        <w:t>2</w:t>
      </w:r>
      <w:r w:rsidRPr="007C3507">
        <w:rPr>
          <w:sz w:val="24"/>
          <w:szCs w:val="24"/>
        </w:rPr>
        <w:t>0</w:t>
      </w:r>
      <w:r w:rsidRPr="007C3507">
        <w:rPr>
          <w:rFonts w:hint="eastAsia"/>
          <w:sz w:val="24"/>
          <w:szCs w:val="24"/>
        </w:rPr>
        <w:t>日作为窗口期，即</w:t>
      </w:r>
      <w:r w:rsidRPr="007C3507">
        <w:rPr>
          <w:rFonts w:hint="eastAsia"/>
          <w:sz w:val="24"/>
          <w:szCs w:val="24"/>
        </w:rPr>
        <w:t>2</w:t>
      </w:r>
      <w:r w:rsidRPr="007C3507">
        <w:rPr>
          <w:sz w:val="24"/>
          <w:szCs w:val="24"/>
        </w:rPr>
        <w:t>018</w:t>
      </w:r>
      <w:r w:rsidRPr="007C3507">
        <w:rPr>
          <w:rFonts w:hint="eastAsia"/>
          <w:sz w:val="24"/>
          <w:szCs w:val="24"/>
        </w:rPr>
        <w:t>年</w:t>
      </w:r>
      <w:r w:rsidRPr="007C3507">
        <w:rPr>
          <w:rFonts w:hint="eastAsia"/>
          <w:sz w:val="24"/>
          <w:szCs w:val="24"/>
        </w:rPr>
        <w:t>3</w:t>
      </w:r>
      <w:r w:rsidRPr="007C3507">
        <w:rPr>
          <w:rFonts w:hint="eastAsia"/>
          <w:sz w:val="24"/>
          <w:szCs w:val="24"/>
        </w:rPr>
        <w:t>月</w:t>
      </w:r>
      <w:r w:rsidRPr="007C3507">
        <w:rPr>
          <w:rFonts w:hint="eastAsia"/>
          <w:sz w:val="24"/>
          <w:szCs w:val="24"/>
        </w:rPr>
        <w:t>5</w:t>
      </w:r>
      <w:r w:rsidRPr="007C3507">
        <w:rPr>
          <w:rFonts w:hint="eastAsia"/>
          <w:sz w:val="24"/>
          <w:szCs w:val="24"/>
        </w:rPr>
        <w:t>日至</w:t>
      </w:r>
      <w:r w:rsidR="007C3507">
        <w:rPr>
          <w:sz w:val="24"/>
          <w:szCs w:val="24"/>
        </w:rPr>
        <w:t>4</w:t>
      </w:r>
      <w:r w:rsidRPr="007C3507">
        <w:rPr>
          <w:rFonts w:hint="eastAsia"/>
          <w:sz w:val="24"/>
          <w:szCs w:val="24"/>
        </w:rPr>
        <w:t>月</w:t>
      </w:r>
      <w:r w:rsidR="007C3507">
        <w:rPr>
          <w:sz w:val="24"/>
          <w:szCs w:val="24"/>
        </w:rPr>
        <w:t>30</w:t>
      </w:r>
      <w:r w:rsidRPr="007C3507">
        <w:rPr>
          <w:rFonts w:hint="eastAsia"/>
          <w:sz w:val="24"/>
          <w:szCs w:val="24"/>
        </w:rPr>
        <w:t>日，</w:t>
      </w:r>
      <w:proofErr w:type="gramStart"/>
      <w:r w:rsidRPr="007C3507">
        <w:rPr>
          <w:rFonts w:hint="eastAsia"/>
          <w:sz w:val="24"/>
          <w:szCs w:val="24"/>
        </w:rPr>
        <w:t>简记为</w:t>
      </w:r>
      <w:r w:rsidRPr="007C3507">
        <w:rPr>
          <w:rFonts w:hint="eastAsia"/>
          <w:sz w:val="24"/>
          <w:szCs w:val="24"/>
        </w:rPr>
        <w:t>[</w:t>
      </w:r>
      <w:proofErr w:type="gramEnd"/>
      <w:r w:rsidRPr="007C3507">
        <w:rPr>
          <w:sz w:val="24"/>
          <w:szCs w:val="24"/>
        </w:rPr>
        <w:t>-20,20]</w:t>
      </w:r>
      <w:r w:rsidRPr="007C3507">
        <w:rPr>
          <w:rFonts w:hint="eastAsia"/>
          <w:sz w:val="24"/>
          <w:szCs w:val="24"/>
        </w:rPr>
        <w:t>。</w:t>
      </w:r>
    </w:p>
    <w:p w14:paraId="4E54F0BB" w14:textId="77777777" w:rsidR="00B52C03" w:rsidRPr="007C3507" w:rsidRDefault="00B52C03" w:rsidP="00B52C03">
      <w:pPr>
        <w:spacing w:line="360" w:lineRule="auto"/>
        <w:ind w:firstLineChars="200" w:firstLine="480"/>
        <w:rPr>
          <w:sz w:val="24"/>
          <w:szCs w:val="24"/>
        </w:rPr>
      </w:pPr>
      <w:r w:rsidRPr="007C3507">
        <w:rPr>
          <w:rFonts w:hint="eastAsia"/>
          <w:sz w:val="24"/>
          <w:szCs w:val="24"/>
        </w:rPr>
        <w:lastRenderedPageBreak/>
        <w:t xml:space="preserve">b. </w:t>
      </w:r>
      <w:r w:rsidRPr="007C3507">
        <w:rPr>
          <w:rFonts w:hint="eastAsia"/>
          <w:sz w:val="24"/>
          <w:szCs w:val="24"/>
        </w:rPr>
        <w:t>确定并购事件的估计期。</w:t>
      </w:r>
      <w:proofErr w:type="gramStart"/>
      <w:r w:rsidRPr="007C3507">
        <w:rPr>
          <w:rFonts w:hint="eastAsia"/>
          <w:sz w:val="24"/>
          <w:szCs w:val="24"/>
        </w:rPr>
        <w:t>此处选择</w:t>
      </w:r>
      <w:r w:rsidRPr="007C3507">
        <w:rPr>
          <w:rFonts w:hint="eastAsia"/>
          <w:sz w:val="24"/>
          <w:szCs w:val="24"/>
        </w:rPr>
        <w:t>[</w:t>
      </w:r>
      <w:proofErr w:type="gramEnd"/>
      <w:r w:rsidRPr="007C3507">
        <w:rPr>
          <w:rFonts w:hint="eastAsia"/>
          <w:sz w:val="24"/>
          <w:szCs w:val="24"/>
        </w:rPr>
        <w:t>-80,-2</w:t>
      </w:r>
      <w:r w:rsidRPr="007C3507">
        <w:rPr>
          <w:sz w:val="24"/>
          <w:szCs w:val="24"/>
        </w:rPr>
        <w:t>1</w:t>
      </w:r>
      <w:r w:rsidRPr="007C3507">
        <w:rPr>
          <w:rFonts w:hint="eastAsia"/>
          <w:sz w:val="24"/>
          <w:szCs w:val="24"/>
        </w:rPr>
        <w:t>]</w:t>
      </w:r>
      <w:r w:rsidRPr="007C3507">
        <w:rPr>
          <w:rFonts w:hint="eastAsia"/>
          <w:sz w:val="24"/>
          <w:szCs w:val="24"/>
        </w:rPr>
        <w:t>作为事件的估计期。</w:t>
      </w:r>
    </w:p>
    <w:p w14:paraId="2BA40715" w14:textId="77777777" w:rsidR="00B52C03" w:rsidRDefault="00B52C03" w:rsidP="00B52C03">
      <w:pPr>
        <w:spacing w:line="360" w:lineRule="auto"/>
        <w:ind w:firstLineChars="200" w:firstLine="480"/>
        <w:rPr>
          <w:color w:val="000000"/>
          <w:sz w:val="24"/>
        </w:rPr>
      </w:pPr>
      <w:r>
        <w:rPr>
          <w:rFonts w:hint="eastAsia"/>
          <w:color w:val="000000"/>
          <w:sz w:val="24"/>
        </w:rPr>
        <w:t>c.</w:t>
      </w:r>
      <w:r>
        <w:rPr>
          <w:color w:val="000000"/>
          <w:sz w:val="24"/>
        </w:rPr>
        <w:t xml:space="preserve"> </w:t>
      </w:r>
      <w:r>
        <w:rPr>
          <w:rFonts w:hint="eastAsia"/>
          <w:color w:val="000000"/>
          <w:sz w:val="24"/>
        </w:rPr>
        <w:t>数据收集。</w:t>
      </w:r>
      <w:r w:rsidR="007C3507">
        <w:rPr>
          <w:rFonts w:hint="eastAsia"/>
          <w:color w:val="000000"/>
          <w:sz w:val="24"/>
        </w:rPr>
        <w:t>虽然</w:t>
      </w:r>
      <w:r>
        <w:rPr>
          <w:rFonts w:hint="eastAsia"/>
          <w:color w:val="000000"/>
          <w:sz w:val="24"/>
        </w:rPr>
        <w:t>阿里巴巴在</w:t>
      </w:r>
      <w:r w:rsidR="007C3507">
        <w:rPr>
          <w:rFonts w:hint="eastAsia"/>
          <w:color w:val="000000"/>
          <w:sz w:val="24"/>
        </w:rPr>
        <w:t>纽交所</w:t>
      </w:r>
      <w:r>
        <w:rPr>
          <w:rFonts w:hint="eastAsia"/>
          <w:color w:val="000000"/>
          <w:sz w:val="24"/>
        </w:rPr>
        <w:t>上市，</w:t>
      </w:r>
      <w:r w:rsidR="007C3507">
        <w:rPr>
          <w:rFonts w:hint="eastAsia"/>
          <w:color w:val="000000"/>
          <w:sz w:val="24"/>
        </w:rPr>
        <w:t>但由于中概股在纳斯达克上市更为普遍，且互联网科技企业普遍受纳斯达克指数影响。</w:t>
      </w:r>
      <w:r>
        <w:rPr>
          <w:rFonts w:hint="eastAsia"/>
          <w:color w:val="000000"/>
          <w:sz w:val="24"/>
        </w:rPr>
        <w:t>因此本文收集了以</w:t>
      </w:r>
      <w:r>
        <w:rPr>
          <w:rFonts w:hint="eastAsia"/>
          <w:color w:val="000000"/>
          <w:sz w:val="24"/>
        </w:rPr>
        <w:t>2</w:t>
      </w:r>
      <w:r>
        <w:rPr>
          <w:color w:val="000000"/>
          <w:sz w:val="24"/>
        </w:rPr>
        <w:t>018</w:t>
      </w:r>
      <w:r>
        <w:rPr>
          <w:rFonts w:hint="eastAsia"/>
          <w:color w:val="000000"/>
          <w:sz w:val="24"/>
        </w:rPr>
        <w:t>年</w:t>
      </w:r>
      <w:r>
        <w:rPr>
          <w:color w:val="000000"/>
          <w:sz w:val="24"/>
        </w:rPr>
        <w:t>4</w:t>
      </w:r>
      <w:r>
        <w:rPr>
          <w:rFonts w:hint="eastAsia"/>
          <w:color w:val="000000"/>
          <w:sz w:val="24"/>
        </w:rPr>
        <w:t>月</w:t>
      </w:r>
      <w:r>
        <w:rPr>
          <w:color w:val="000000"/>
          <w:sz w:val="24"/>
        </w:rPr>
        <w:t>2</w:t>
      </w:r>
      <w:r>
        <w:rPr>
          <w:rFonts w:hint="eastAsia"/>
          <w:color w:val="000000"/>
          <w:sz w:val="24"/>
        </w:rPr>
        <w:t>日为事件日（即</w:t>
      </w:r>
      <w:r>
        <w:rPr>
          <w:rFonts w:hint="eastAsia"/>
          <w:color w:val="000000"/>
          <w:sz w:val="24"/>
        </w:rPr>
        <w:t>t=</w:t>
      </w:r>
      <w:r>
        <w:rPr>
          <w:color w:val="000000"/>
          <w:sz w:val="24"/>
        </w:rPr>
        <w:t>0</w:t>
      </w:r>
      <w:r>
        <w:rPr>
          <w:rFonts w:hint="eastAsia"/>
          <w:color w:val="000000"/>
          <w:sz w:val="24"/>
        </w:rPr>
        <w:t>）</w:t>
      </w:r>
      <w:proofErr w:type="gramStart"/>
      <w:r>
        <w:rPr>
          <w:rFonts w:hint="eastAsia"/>
          <w:color w:val="000000"/>
          <w:sz w:val="24"/>
        </w:rPr>
        <w:t>，</w:t>
      </w:r>
      <w:r>
        <w:rPr>
          <w:rFonts w:hint="eastAsia"/>
          <w:color w:val="000000"/>
          <w:sz w:val="24"/>
        </w:rPr>
        <w:t>[</w:t>
      </w:r>
      <w:proofErr w:type="gramEnd"/>
      <w:r>
        <w:rPr>
          <w:color w:val="000000"/>
          <w:sz w:val="24"/>
        </w:rPr>
        <w:t>-80,20]</w:t>
      </w:r>
      <w:r>
        <w:rPr>
          <w:rFonts w:hint="eastAsia"/>
          <w:color w:val="000000"/>
          <w:sz w:val="24"/>
        </w:rPr>
        <w:t>区间内的纳斯达克股指</w:t>
      </w:r>
      <w:r w:rsidR="00F76325">
        <w:rPr>
          <w:rFonts w:hint="eastAsia"/>
          <w:color w:val="000000"/>
          <w:sz w:val="24"/>
        </w:rPr>
        <w:t>日</w:t>
      </w:r>
      <w:r>
        <w:rPr>
          <w:rFonts w:hint="eastAsia"/>
          <w:color w:val="000000"/>
          <w:sz w:val="24"/>
        </w:rPr>
        <w:t>收益率以及阿里巴巴</w:t>
      </w:r>
      <w:r w:rsidR="00F76325">
        <w:rPr>
          <w:rFonts w:hint="eastAsia"/>
          <w:color w:val="000000"/>
          <w:sz w:val="24"/>
        </w:rPr>
        <w:t>日</w:t>
      </w:r>
      <w:r>
        <w:rPr>
          <w:rFonts w:hint="eastAsia"/>
          <w:color w:val="000000"/>
          <w:sz w:val="24"/>
        </w:rPr>
        <w:t>收益率。</w:t>
      </w:r>
    </w:p>
    <w:p w14:paraId="4EB07F9A" w14:textId="77777777" w:rsidR="00B52C03" w:rsidRPr="00967641" w:rsidRDefault="00B52C03" w:rsidP="00B52C03">
      <w:pPr>
        <w:spacing w:line="360" w:lineRule="auto"/>
        <w:ind w:firstLineChars="200" w:firstLine="480"/>
        <w:rPr>
          <w:color w:val="000000"/>
          <w:sz w:val="24"/>
        </w:rPr>
      </w:pPr>
      <w:r>
        <w:rPr>
          <w:rFonts w:hint="eastAsia"/>
          <w:color w:val="000000"/>
          <w:sz w:val="24"/>
        </w:rPr>
        <w:t>d.</w:t>
      </w:r>
      <w:r>
        <w:rPr>
          <w:color w:val="000000"/>
          <w:sz w:val="24"/>
        </w:rPr>
        <w:t xml:space="preserve"> </w:t>
      </w:r>
      <w:r>
        <w:rPr>
          <w:rFonts w:hint="eastAsia"/>
          <w:color w:val="000000"/>
          <w:sz w:val="24"/>
        </w:rPr>
        <w:t>模型参数估计。</w:t>
      </w:r>
    </w:p>
    <w:p w14:paraId="641C2204" w14:textId="77777777" w:rsidR="00B52C03" w:rsidRPr="00B52C03" w:rsidRDefault="00B52C03" w:rsidP="00B52C03">
      <w:pPr>
        <w:spacing w:line="360" w:lineRule="auto"/>
        <w:ind w:firstLineChars="200" w:firstLine="480"/>
        <w:rPr>
          <w:rFonts w:ascii="宋体" w:hAnsi="宋体"/>
          <w:sz w:val="24"/>
          <w:szCs w:val="24"/>
        </w:rPr>
      </w:pPr>
      <w:r>
        <w:rPr>
          <w:rFonts w:hint="eastAsia"/>
          <w:color w:val="000000"/>
          <w:sz w:val="24"/>
        </w:rPr>
        <w:t>e.</w:t>
      </w:r>
      <w:r>
        <w:rPr>
          <w:color w:val="000000"/>
          <w:sz w:val="24"/>
        </w:rPr>
        <w:t xml:space="preserve"> </w:t>
      </w:r>
      <w:r>
        <w:rPr>
          <w:rFonts w:hint="eastAsia"/>
          <w:color w:val="000000"/>
          <w:sz w:val="24"/>
        </w:rPr>
        <w:t>计算预期回报率</w:t>
      </w:r>
      <w:r>
        <w:rPr>
          <w:color w:val="000000"/>
          <w:sz w:val="24"/>
        </w:rPr>
        <w:t>E(R)</w:t>
      </w:r>
      <w:r>
        <w:rPr>
          <w:rFonts w:hint="eastAsia"/>
          <w:color w:val="000000"/>
          <w:sz w:val="24"/>
        </w:rPr>
        <w:t>、超额收益率</w:t>
      </w:r>
      <w:r>
        <w:rPr>
          <w:color w:val="000000"/>
          <w:sz w:val="24"/>
        </w:rPr>
        <w:t>AR</w:t>
      </w:r>
      <w:r>
        <w:rPr>
          <w:rFonts w:hint="eastAsia"/>
          <w:color w:val="000000"/>
          <w:sz w:val="24"/>
        </w:rPr>
        <w:t>、累计超额收益率</w:t>
      </w:r>
      <w:r>
        <w:rPr>
          <w:rFonts w:hint="eastAsia"/>
          <w:color w:val="000000"/>
          <w:sz w:val="24"/>
        </w:rPr>
        <w:t>C</w:t>
      </w:r>
      <w:r>
        <w:rPr>
          <w:color w:val="000000"/>
          <w:sz w:val="24"/>
        </w:rPr>
        <w:t>AR</w:t>
      </w:r>
      <w:r>
        <w:rPr>
          <w:rFonts w:hint="eastAsia"/>
          <w:color w:val="000000"/>
          <w:sz w:val="24"/>
        </w:rPr>
        <w:t>。</w:t>
      </w:r>
    </w:p>
    <w:p w14:paraId="2651E2F3" w14:textId="77777777" w:rsidR="00B52C03" w:rsidRDefault="00B52C03" w:rsidP="00B52C03">
      <w:pPr>
        <w:spacing w:line="360" w:lineRule="auto"/>
        <w:ind w:firstLineChars="200" w:firstLine="480"/>
        <w:rPr>
          <w:color w:val="000000"/>
          <w:sz w:val="24"/>
        </w:rPr>
      </w:pPr>
      <w:r>
        <w:rPr>
          <w:rFonts w:hint="eastAsia"/>
          <w:color w:val="000000"/>
          <w:sz w:val="24"/>
        </w:rPr>
        <w:t>（</w:t>
      </w:r>
      <w:r>
        <w:rPr>
          <w:color w:val="000000"/>
          <w:sz w:val="24"/>
        </w:rPr>
        <w:t>2</w:t>
      </w:r>
      <w:r>
        <w:rPr>
          <w:rFonts w:hint="eastAsia"/>
          <w:color w:val="000000"/>
          <w:sz w:val="24"/>
        </w:rPr>
        <w:t>）建模与数据分析</w:t>
      </w:r>
    </w:p>
    <w:p w14:paraId="2E7C428B" w14:textId="77777777" w:rsidR="00B52C03" w:rsidRDefault="00B52C03" w:rsidP="00B52C03">
      <w:pPr>
        <w:spacing w:line="360" w:lineRule="auto"/>
        <w:ind w:firstLineChars="200" w:firstLine="480"/>
        <w:rPr>
          <w:color w:val="000000"/>
          <w:sz w:val="24"/>
        </w:rPr>
      </w:pPr>
      <w:r>
        <w:rPr>
          <w:rFonts w:hint="eastAsia"/>
          <w:color w:val="000000"/>
          <w:sz w:val="24"/>
        </w:rPr>
        <w:t>a.</w:t>
      </w:r>
      <w:r>
        <w:rPr>
          <w:color w:val="000000"/>
          <w:sz w:val="24"/>
        </w:rPr>
        <w:t xml:space="preserve"> </w:t>
      </w:r>
      <w:r>
        <w:rPr>
          <w:rFonts w:hint="eastAsia"/>
          <w:color w:val="000000"/>
          <w:sz w:val="24"/>
        </w:rPr>
        <w:t>模型参数估计</w:t>
      </w:r>
    </w:p>
    <w:p w14:paraId="7011A629" w14:textId="77777777" w:rsidR="00B52C03" w:rsidRDefault="006E482F" w:rsidP="00B52C03">
      <w:pPr>
        <w:spacing w:line="360" w:lineRule="auto"/>
        <w:ind w:firstLineChars="200" w:firstLine="480"/>
        <w:rPr>
          <w:sz w:val="24"/>
          <w:szCs w:val="24"/>
        </w:rPr>
      </w:pPr>
      <w:r w:rsidRPr="007C3507">
        <w:rPr>
          <w:rFonts w:hint="eastAsia"/>
          <w:sz w:val="24"/>
          <w:szCs w:val="24"/>
        </w:rPr>
        <w:t>通过</w:t>
      </w:r>
      <w:r w:rsidRPr="007C3507">
        <w:rPr>
          <w:rFonts w:hint="eastAsia"/>
          <w:sz w:val="24"/>
          <w:szCs w:val="24"/>
        </w:rPr>
        <w:t>R</w:t>
      </w:r>
      <w:r w:rsidRPr="007C3507">
        <w:rPr>
          <w:rFonts w:hint="eastAsia"/>
          <w:sz w:val="24"/>
          <w:szCs w:val="24"/>
        </w:rPr>
        <w:t>软件对</w:t>
      </w:r>
      <w:r w:rsidRPr="007C3507">
        <w:rPr>
          <w:sz w:val="24"/>
          <w:szCs w:val="24"/>
        </w:rPr>
        <w:t>3-3</w:t>
      </w:r>
      <w:r w:rsidR="007C3507">
        <w:rPr>
          <w:rFonts w:hint="eastAsia"/>
          <w:sz w:val="24"/>
          <w:szCs w:val="24"/>
        </w:rPr>
        <w:t>公式进行参数估计，</w:t>
      </w:r>
      <w:r w:rsidR="007C3507" w:rsidRPr="007C3507">
        <w:rPr>
          <w:rFonts w:hint="eastAsia"/>
          <w:sz w:val="24"/>
          <w:szCs w:val="24"/>
        </w:rPr>
        <w:t>α、β及模型拟合情况如下图所示：</w:t>
      </w:r>
    </w:p>
    <w:p w14:paraId="702060A9" w14:textId="77777777" w:rsidR="006E5144" w:rsidRDefault="00113B2D" w:rsidP="00B52C03">
      <w:pPr>
        <w:spacing w:line="360" w:lineRule="auto"/>
        <w:ind w:firstLineChars="200" w:firstLine="480"/>
        <w:rPr>
          <w:sz w:val="24"/>
          <w:szCs w:val="24"/>
        </w:rPr>
      </w:pPr>
      <w:r>
        <w:rPr>
          <w:rFonts w:ascii="宋体" w:hAnsi="宋体"/>
          <w:noProof/>
          <w:sz w:val="24"/>
          <w:szCs w:val="24"/>
        </w:rPr>
        <w:pict w14:anchorId="4F402D1E">
          <v:shape id="_x0000_s1150" type="#_x0000_t75" style="position:absolute;left:0;text-align:left;margin-left:.05pt;margin-top:5.85pt;width:415.4pt;height:207.4pt;z-index:33;mso-position-horizontal-relative:text;mso-position-vertical-relative:text" o:preferrelative="f">
            <v:imagedata r:id="rId29" o:title="阿里R"/>
          </v:shape>
        </w:pict>
      </w:r>
    </w:p>
    <w:p w14:paraId="252937A5" w14:textId="77777777" w:rsidR="006E5144" w:rsidRDefault="006E5144" w:rsidP="00B52C03">
      <w:pPr>
        <w:spacing w:line="360" w:lineRule="auto"/>
        <w:ind w:firstLineChars="200" w:firstLine="480"/>
        <w:rPr>
          <w:sz w:val="24"/>
          <w:szCs w:val="24"/>
        </w:rPr>
      </w:pPr>
    </w:p>
    <w:p w14:paraId="39487F59" w14:textId="77777777" w:rsidR="006E5144" w:rsidRDefault="006E5144" w:rsidP="00B52C03">
      <w:pPr>
        <w:spacing w:line="360" w:lineRule="auto"/>
        <w:ind w:firstLineChars="200" w:firstLine="480"/>
        <w:rPr>
          <w:sz w:val="24"/>
          <w:szCs w:val="24"/>
        </w:rPr>
      </w:pPr>
    </w:p>
    <w:p w14:paraId="2D4A3AF8" w14:textId="77777777" w:rsidR="006E5144" w:rsidRDefault="006E5144" w:rsidP="00B52C03">
      <w:pPr>
        <w:spacing w:line="360" w:lineRule="auto"/>
        <w:ind w:firstLineChars="200" w:firstLine="480"/>
        <w:rPr>
          <w:sz w:val="24"/>
          <w:szCs w:val="24"/>
        </w:rPr>
      </w:pPr>
    </w:p>
    <w:p w14:paraId="13C51A6E" w14:textId="77777777" w:rsidR="006E5144" w:rsidRDefault="006E5144" w:rsidP="00B52C03">
      <w:pPr>
        <w:spacing w:line="360" w:lineRule="auto"/>
        <w:ind w:firstLineChars="200" w:firstLine="480"/>
        <w:rPr>
          <w:sz w:val="24"/>
          <w:szCs w:val="24"/>
        </w:rPr>
      </w:pPr>
    </w:p>
    <w:p w14:paraId="0B93BBBD" w14:textId="77777777" w:rsidR="006E5144" w:rsidRDefault="006E5144" w:rsidP="00B52C03">
      <w:pPr>
        <w:spacing w:line="360" w:lineRule="auto"/>
        <w:ind w:firstLineChars="200" w:firstLine="480"/>
        <w:rPr>
          <w:sz w:val="24"/>
          <w:szCs w:val="24"/>
        </w:rPr>
      </w:pPr>
    </w:p>
    <w:p w14:paraId="3D9609F7" w14:textId="77777777" w:rsidR="006E5144" w:rsidRDefault="006E5144" w:rsidP="00B52C03">
      <w:pPr>
        <w:spacing w:line="360" w:lineRule="auto"/>
        <w:ind w:firstLineChars="200" w:firstLine="480"/>
        <w:rPr>
          <w:sz w:val="24"/>
          <w:szCs w:val="24"/>
        </w:rPr>
      </w:pPr>
    </w:p>
    <w:p w14:paraId="40092D6F" w14:textId="77777777" w:rsidR="006E5144" w:rsidRDefault="006E5144" w:rsidP="00B52C03">
      <w:pPr>
        <w:spacing w:line="360" w:lineRule="auto"/>
        <w:ind w:firstLineChars="200" w:firstLine="480"/>
        <w:rPr>
          <w:sz w:val="24"/>
          <w:szCs w:val="24"/>
        </w:rPr>
      </w:pPr>
    </w:p>
    <w:p w14:paraId="3B20D9F6" w14:textId="77777777" w:rsidR="006E5144" w:rsidRDefault="006E5144" w:rsidP="00B52C03">
      <w:pPr>
        <w:spacing w:line="360" w:lineRule="auto"/>
        <w:ind w:firstLineChars="200" w:firstLine="480"/>
        <w:rPr>
          <w:sz w:val="24"/>
          <w:szCs w:val="24"/>
        </w:rPr>
      </w:pPr>
    </w:p>
    <w:p w14:paraId="765675A6" w14:textId="77777777" w:rsidR="009A325E" w:rsidRDefault="00113B2D" w:rsidP="00B52C03">
      <w:pPr>
        <w:spacing w:line="360" w:lineRule="auto"/>
        <w:ind w:firstLineChars="200" w:firstLine="420"/>
        <w:rPr>
          <w:sz w:val="24"/>
          <w:szCs w:val="24"/>
        </w:rPr>
      </w:pPr>
      <w:r>
        <w:rPr>
          <w:noProof/>
        </w:rPr>
        <w:pict w14:anchorId="6C0FB9FA">
          <v:shape id="_x0000_s1151" type="#_x0000_t202" style="position:absolute;left:0;text-align:left;margin-left:0;margin-top:.7pt;width:415.4pt;height:15.6pt;z-index:34;mso-position-horizontal-relative:text;mso-position-vertical-relative:text" stroked="f">
            <v:textbox style="mso-fit-shape-to-text:t" inset="0,0,0,0">
              <w:txbxContent>
                <w:p w14:paraId="283543AD" w14:textId="77777777" w:rsidR="00595362" w:rsidRPr="00FA48C0" w:rsidRDefault="00595362" w:rsidP="006E5144">
                  <w:pPr>
                    <w:pStyle w:val="ac"/>
                    <w:jc w:val="center"/>
                    <w:rPr>
                      <w:rFonts w:ascii="宋体" w:eastAsia="宋体" w:hAnsi="宋体"/>
                      <w:noProof/>
                      <w:sz w:val="24"/>
                      <w:szCs w:val="24"/>
                    </w:rPr>
                  </w:pPr>
                  <w:r>
                    <w:rPr>
                      <w:rFonts w:hint="eastAsia"/>
                    </w:rPr>
                    <w:t>图</w:t>
                  </w:r>
                  <w:r>
                    <w:rPr>
                      <w:rFonts w:hint="eastAsia"/>
                    </w:rPr>
                    <w:t>3</w:t>
                  </w:r>
                  <w:r>
                    <w:t xml:space="preserve">-8 </w:t>
                  </w:r>
                  <w:r>
                    <w:rPr>
                      <w:rFonts w:hint="eastAsia"/>
                    </w:rPr>
                    <w:t>模型参数估计情况</w:t>
                  </w:r>
                </w:p>
              </w:txbxContent>
            </v:textbox>
          </v:shape>
        </w:pict>
      </w:r>
    </w:p>
    <w:p w14:paraId="6DEC65DA" w14:textId="77777777" w:rsidR="006E5144" w:rsidRPr="007C3507" w:rsidRDefault="006E5144" w:rsidP="00B52C03">
      <w:pPr>
        <w:spacing w:line="360" w:lineRule="auto"/>
        <w:ind w:firstLineChars="200" w:firstLine="480"/>
        <w:rPr>
          <w:sz w:val="24"/>
          <w:szCs w:val="24"/>
        </w:rPr>
      </w:pPr>
      <w:r>
        <w:rPr>
          <w:rFonts w:hint="eastAsia"/>
          <w:sz w:val="24"/>
          <w:szCs w:val="24"/>
        </w:rPr>
        <w:t>根据参数估计结果得到回归方程如下：</w:t>
      </w:r>
    </w:p>
    <w:p w14:paraId="210C427A" w14:textId="77777777" w:rsidR="006E5144" w:rsidRPr="00BD5111" w:rsidRDefault="006E5144" w:rsidP="006E5144">
      <w:pPr>
        <w:spacing w:line="360" w:lineRule="auto"/>
        <w:ind w:firstLineChars="200" w:firstLine="480"/>
        <w:rPr>
          <w:color w:val="000000"/>
          <w:sz w:val="24"/>
        </w:rPr>
      </w:pPr>
      <w:r w:rsidRPr="00FF22BA">
        <w:rPr>
          <w:rFonts w:hint="eastAsia"/>
          <w:color w:val="000000"/>
          <w:sz w:val="24"/>
        </w:rPr>
        <w:t>E</w:t>
      </w:r>
      <w:r>
        <w:rPr>
          <w:color w:val="000000"/>
          <w:sz w:val="24"/>
        </w:rPr>
        <w:t>(R)</w:t>
      </w:r>
      <w:r w:rsidRPr="00FF22BA">
        <w:rPr>
          <w:rFonts w:hint="eastAsia"/>
          <w:color w:val="000000"/>
          <w:sz w:val="24"/>
        </w:rPr>
        <w:t>=</w:t>
      </w:r>
      <w:r>
        <w:rPr>
          <w:rFonts w:ascii="宋体" w:hAnsi="宋体" w:hint="eastAsia"/>
          <w:color w:val="000000"/>
          <w:sz w:val="24"/>
        </w:rPr>
        <w:t>-</w:t>
      </w:r>
      <w:r>
        <w:rPr>
          <w:rFonts w:ascii="宋体" w:hAnsi="宋体"/>
          <w:color w:val="000000"/>
          <w:sz w:val="24"/>
        </w:rPr>
        <w:t>0.02189</w:t>
      </w:r>
      <w:r>
        <w:rPr>
          <w:color w:val="000000"/>
          <w:sz w:val="24"/>
        </w:rPr>
        <w:t>+</w:t>
      </w:r>
      <w:r>
        <w:rPr>
          <w:rFonts w:hint="eastAsia"/>
          <w:color w:val="000000"/>
          <w:sz w:val="24"/>
        </w:rPr>
        <w:t>1</w:t>
      </w:r>
      <w:r>
        <w:rPr>
          <w:color w:val="000000"/>
          <w:sz w:val="24"/>
        </w:rPr>
        <w:t>.34295</w:t>
      </w:r>
      <w:r w:rsidRPr="00FF22BA">
        <w:rPr>
          <w:rFonts w:hint="eastAsia"/>
          <w:color w:val="000000"/>
          <w:sz w:val="24"/>
        </w:rPr>
        <w:t>*</w:t>
      </w:r>
      <w:r w:rsidRPr="00FF22BA">
        <w:rPr>
          <w:color w:val="000000"/>
          <w:sz w:val="24"/>
        </w:rPr>
        <w:t>R</w:t>
      </w:r>
      <w:r w:rsidRPr="00FF22BA">
        <w:rPr>
          <w:color w:val="000000"/>
          <w:sz w:val="24"/>
          <w:vertAlign w:val="subscript"/>
        </w:rPr>
        <w:t>m</w:t>
      </w:r>
      <w:r>
        <w:rPr>
          <w:color w:val="000000"/>
          <w:sz w:val="24"/>
          <w:vertAlign w:val="subscript"/>
        </w:rPr>
        <w:t xml:space="preserve">          </w:t>
      </w:r>
      <w:r>
        <w:rPr>
          <w:color w:val="000000"/>
          <w:sz w:val="24"/>
        </w:rPr>
        <w:t xml:space="preserve">                            </w:t>
      </w:r>
      <w:r>
        <w:rPr>
          <w:rFonts w:hint="eastAsia"/>
          <w:color w:val="000000"/>
          <w:sz w:val="24"/>
        </w:rPr>
        <w:t>（</w:t>
      </w:r>
      <w:r>
        <w:rPr>
          <w:color w:val="000000"/>
          <w:sz w:val="24"/>
        </w:rPr>
        <w:t>3-7</w:t>
      </w:r>
      <w:r>
        <w:rPr>
          <w:rFonts w:hint="eastAsia"/>
          <w:color w:val="000000"/>
          <w:sz w:val="24"/>
        </w:rPr>
        <w:t>）</w:t>
      </w:r>
    </w:p>
    <w:p w14:paraId="6E5EF38C" w14:textId="77777777" w:rsidR="00B52C03" w:rsidRPr="006E5144" w:rsidRDefault="006E5144" w:rsidP="006E5144">
      <w:pPr>
        <w:spacing w:line="360" w:lineRule="auto"/>
        <w:ind w:firstLineChars="200" w:firstLine="480"/>
        <w:rPr>
          <w:color w:val="000000"/>
          <w:sz w:val="24"/>
        </w:rPr>
      </w:pPr>
      <w:r>
        <w:rPr>
          <w:rFonts w:ascii="宋体" w:hAnsi="宋体" w:hint="eastAsia"/>
          <w:sz w:val="24"/>
          <w:szCs w:val="24"/>
        </w:rPr>
        <w:t>进一步计算得到阿里巴巴</w:t>
      </w:r>
      <w:r>
        <w:rPr>
          <w:rFonts w:hint="eastAsia"/>
          <w:color w:val="000000"/>
          <w:sz w:val="24"/>
        </w:rPr>
        <w:t>每日超额收益率</w:t>
      </w:r>
      <w:r>
        <w:rPr>
          <w:rFonts w:hint="eastAsia"/>
          <w:color w:val="000000"/>
          <w:sz w:val="24"/>
        </w:rPr>
        <w:t>A</w:t>
      </w:r>
      <w:r>
        <w:rPr>
          <w:color w:val="000000"/>
          <w:sz w:val="24"/>
        </w:rPr>
        <w:t>R</w:t>
      </w:r>
      <w:r>
        <w:rPr>
          <w:rFonts w:hint="eastAsia"/>
          <w:color w:val="000000"/>
          <w:sz w:val="24"/>
        </w:rPr>
        <w:t>以及窗口期累计超额收益率</w:t>
      </w:r>
      <w:r>
        <w:rPr>
          <w:rFonts w:hint="eastAsia"/>
          <w:color w:val="000000"/>
          <w:sz w:val="24"/>
        </w:rPr>
        <w:t>C</w:t>
      </w:r>
      <w:r>
        <w:rPr>
          <w:color w:val="000000"/>
          <w:sz w:val="24"/>
        </w:rPr>
        <w:t>AR</w:t>
      </w:r>
      <w:r>
        <w:rPr>
          <w:rFonts w:hint="eastAsia"/>
          <w:color w:val="000000"/>
          <w:sz w:val="24"/>
        </w:rPr>
        <w:t>，情况如下表所示：</w:t>
      </w:r>
    </w:p>
    <w:p w14:paraId="4BB228A9" w14:textId="77777777" w:rsidR="0015690B" w:rsidRDefault="0015690B" w:rsidP="0015690B">
      <w:pPr>
        <w:pStyle w:val="ac"/>
        <w:keepNext/>
        <w:jc w:val="center"/>
      </w:pPr>
      <w:r>
        <w:rPr>
          <w:rFonts w:hint="eastAsia"/>
        </w:rPr>
        <w:t>表</w:t>
      </w:r>
      <w:r w:rsidR="009A325E">
        <w:t>3-9</w:t>
      </w:r>
      <w:r>
        <w:t xml:space="preserve"> </w:t>
      </w:r>
      <w:r w:rsidRPr="00A6083C">
        <w:rPr>
          <w:rFonts w:hint="eastAsia"/>
        </w:rPr>
        <w:t>窗口期百度收益率情况表</w:t>
      </w:r>
      <w:r w:rsidR="009A325E">
        <w:rPr>
          <w:rStyle w:val="af2"/>
        </w:rPr>
        <w:footnoteReference w:id="11"/>
      </w:r>
    </w:p>
    <w:tbl>
      <w:tblPr>
        <w:tblW w:w="8442" w:type="dxa"/>
        <w:tblBorders>
          <w:top w:val="single" w:sz="12" w:space="0" w:color="000000"/>
          <w:bottom w:val="single" w:sz="12" w:space="0" w:color="000000"/>
        </w:tblBorders>
        <w:tblLook w:val="04A0" w:firstRow="1" w:lastRow="0" w:firstColumn="1" w:lastColumn="0" w:noHBand="0" w:noVBand="1"/>
      </w:tblPr>
      <w:tblGrid>
        <w:gridCol w:w="960"/>
        <w:gridCol w:w="1417"/>
        <w:gridCol w:w="1417"/>
        <w:gridCol w:w="1417"/>
        <w:gridCol w:w="1417"/>
        <w:gridCol w:w="1814"/>
      </w:tblGrid>
      <w:tr w:rsidR="0034584E" w:rsidRPr="0034584E" w14:paraId="477CDC10" w14:textId="77777777" w:rsidTr="0034584E">
        <w:trPr>
          <w:trHeight w:val="454"/>
        </w:trPr>
        <w:tc>
          <w:tcPr>
            <w:tcW w:w="960" w:type="dxa"/>
            <w:tcBorders>
              <w:bottom w:val="single" w:sz="6" w:space="0" w:color="000000"/>
              <w:right w:val="single" w:sz="6" w:space="0" w:color="000000"/>
            </w:tcBorders>
            <w:shd w:val="clear" w:color="auto" w:fill="BFBFBF"/>
            <w:noWrap/>
            <w:vAlign w:val="center"/>
            <w:hideMark/>
          </w:tcPr>
          <w:p w14:paraId="0CCEBD54" w14:textId="77777777" w:rsidR="0015690B" w:rsidRPr="00490709" w:rsidRDefault="0015690B" w:rsidP="0034584E">
            <w:pPr>
              <w:widowControl/>
              <w:jc w:val="center"/>
              <w:rPr>
                <w:rFonts w:eastAsia="等线"/>
                <w:b/>
                <w:iCs/>
                <w:color w:val="000000"/>
                <w:kern w:val="0"/>
                <w:sz w:val="22"/>
                <w:szCs w:val="22"/>
              </w:rPr>
            </w:pPr>
            <w:r w:rsidRPr="00490709">
              <w:rPr>
                <w:rFonts w:eastAsia="等线"/>
                <w:b/>
                <w:iCs/>
                <w:color w:val="000000"/>
                <w:kern w:val="0"/>
                <w:sz w:val="22"/>
                <w:szCs w:val="22"/>
              </w:rPr>
              <w:t>窗口期</w:t>
            </w:r>
          </w:p>
        </w:tc>
        <w:tc>
          <w:tcPr>
            <w:tcW w:w="1417" w:type="dxa"/>
            <w:tcBorders>
              <w:bottom w:val="single" w:sz="6" w:space="0" w:color="000000"/>
            </w:tcBorders>
            <w:shd w:val="clear" w:color="auto" w:fill="BFBFBF"/>
            <w:vAlign w:val="center"/>
            <w:hideMark/>
          </w:tcPr>
          <w:p w14:paraId="72420280" w14:textId="77777777" w:rsidR="0015690B" w:rsidRPr="00490709" w:rsidRDefault="0015690B" w:rsidP="0034584E">
            <w:pPr>
              <w:widowControl/>
              <w:jc w:val="center"/>
              <w:rPr>
                <w:rFonts w:eastAsia="等线"/>
                <w:b/>
                <w:iCs/>
                <w:color w:val="000000"/>
                <w:kern w:val="0"/>
                <w:sz w:val="22"/>
                <w:szCs w:val="22"/>
              </w:rPr>
            </w:pPr>
            <w:r w:rsidRPr="00490709">
              <w:rPr>
                <w:rFonts w:eastAsia="等线"/>
                <w:b/>
                <w:iCs/>
                <w:color w:val="000000"/>
                <w:kern w:val="0"/>
                <w:sz w:val="22"/>
                <w:szCs w:val="22"/>
              </w:rPr>
              <w:t>实际收益率</w:t>
            </w:r>
            <w:r w:rsidRPr="00490709">
              <w:rPr>
                <w:rFonts w:eastAsia="等线"/>
                <w:b/>
                <w:iCs/>
                <w:color w:val="000000"/>
                <w:kern w:val="0"/>
                <w:sz w:val="22"/>
                <w:szCs w:val="22"/>
              </w:rPr>
              <w:br/>
            </w:r>
            <w:r w:rsidRPr="00490709">
              <w:rPr>
                <w:rFonts w:eastAsia="等线"/>
                <w:b/>
                <w:iCs/>
                <w:color w:val="000000"/>
                <w:kern w:val="0"/>
                <w:sz w:val="22"/>
                <w:szCs w:val="22"/>
              </w:rPr>
              <w:t>（</w:t>
            </w:r>
            <w:r w:rsidRPr="00490709">
              <w:rPr>
                <w:rFonts w:eastAsia="等线"/>
                <w:b/>
                <w:iCs/>
                <w:color w:val="000000"/>
                <w:kern w:val="0"/>
                <w:sz w:val="22"/>
                <w:szCs w:val="22"/>
              </w:rPr>
              <w:t>%</w:t>
            </w:r>
            <w:r w:rsidRPr="00490709">
              <w:rPr>
                <w:rFonts w:eastAsia="等线"/>
                <w:b/>
                <w:iCs/>
                <w:color w:val="000000"/>
                <w:kern w:val="0"/>
                <w:sz w:val="22"/>
                <w:szCs w:val="22"/>
              </w:rPr>
              <w:t>）</w:t>
            </w:r>
          </w:p>
        </w:tc>
        <w:tc>
          <w:tcPr>
            <w:tcW w:w="1417" w:type="dxa"/>
            <w:tcBorders>
              <w:bottom w:val="single" w:sz="6" w:space="0" w:color="000000"/>
            </w:tcBorders>
            <w:shd w:val="clear" w:color="auto" w:fill="BFBFBF"/>
            <w:vAlign w:val="center"/>
            <w:hideMark/>
          </w:tcPr>
          <w:p w14:paraId="6966D12C" w14:textId="77777777" w:rsidR="0015690B" w:rsidRPr="00490709" w:rsidRDefault="0015690B" w:rsidP="0034584E">
            <w:pPr>
              <w:widowControl/>
              <w:jc w:val="center"/>
              <w:rPr>
                <w:rFonts w:eastAsia="等线"/>
                <w:b/>
                <w:iCs/>
                <w:color w:val="000000"/>
                <w:kern w:val="0"/>
                <w:sz w:val="22"/>
                <w:szCs w:val="22"/>
              </w:rPr>
            </w:pPr>
            <w:r w:rsidRPr="00490709">
              <w:rPr>
                <w:rFonts w:eastAsia="等线"/>
                <w:b/>
                <w:iCs/>
                <w:color w:val="000000"/>
                <w:kern w:val="0"/>
                <w:sz w:val="22"/>
                <w:szCs w:val="22"/>
              </w:rPr>
              <w:t>市场收益率</w:t>
            </w:r>
            <w:r w:rsidRPr="00490709">
              <w:rPr>
                <w:rFonts w:eastAsia="等线"/>
                <w:b/>
                <w:iCs/>
                <w:color w:val="000000"/>
                <w:kern w:val="0"/>
                <w:sz w:val="22"/>
                <w:szCs w:val="22"/>
              </w:rPr>
              <w:br/>
            </w:r>
            <w:r w:rsidRPr="00490709">
              <w:rPr>
                <w:rFonts w:eastAsia="等线"/>
                <w:b/>
                <w:iCs/>
                <w:color w:val="000000"/>
                <w:kern w:val="0"/>
                <w:sz w:val="22"/>
                <w:szCs w:val="22"/>
              </w:rPr>
              <w:t>（</w:t>
            </w:r>
            <w:r w:rsidRPr="00490709">
              <w:rPr>
                <w:rFonts w:eastAsia="等线"/>
                <w:b/>
                <w:iCs/>
                <w:color w:val="000000"/>
                <w:kern w:val="0"/>
                <w:sz w:val="22"/>
                <w:szCs w:val="22"/>
              </w:rPr>
              <w:t>%</w:t>
            </w:r>
            <w:r w:rsidRPr="00490709">
              <w:rPr>
                <w:rFonts w:eastAsia="等线"/>
                <w:b/>
                <w:iCs/>
                <w:color w:val="000000"/>
                <w:kern w:val="0"/>
                <w:sz w:val="22"/>
                <w:szCs w:val="22"/>
              </w:rPr>
              <w:t>）</w:t>
            </w:r>
          </w:p>
        </w:tc>
        <w:tc>
          <w:tcPr>
            <w:tcW w:w="1417" w:type="dxa"/>
            <w:tcBorders>
              <w:bottom w:val="single" w:sz="6" w:space="0" w:color="000000"/>
            </w:tcBorders>
            <w:shd w:val="clear" w:color="auto" w:fill="BFBFBF"/>
            <w:vAlign w:val="center"/>
            <w:hideMark/>
          </w:tcPr>
          <w:p w14:paraId="28737BBF" w14:textId="77777777" w:rsidR="0015690B" w:rsidRPr="00490709" w:rsidRDefault="0015690B" w:rsidP="0034584E">
            <w:pPr>
              <w:widowControl/>
              <w:jc w:val="center"/>
              <w:rPr>
                <w:rFonts w:eastAsia="等线"/>
                <w:b/>
                <w:iCs/>
                <w:color w:val="000000"/>
                <w:kern w:val="0"/>
                <w:sz w:val="22"/>
                <w:szCs w:val="22"/>
              </w:rPr>
            </w:pPr>
            <w:r w:rsidRPr="00490709">
              <w:rPr>
                <w:rFonts w:eastAsia="等线"/>
                <w:b/>
                <w:iCs/>
                <w:color w:val="000000"/>
                <w:kern w:val="0"/>
                <w:sz w:val="22"/>
                <w:szCs w:val="22"/>
              </w:rPr>
              <w:t>预期收益率</w:t>
            </w:r>
            <w:r w:rsidRPr="00490709">
              <w:rPr>
                <w:rFonts w:eastAsia="等线"/>
                <w:b/>
                <w:iCs/>
                <w:color w:val="000000"/>
                <w:kern w:val="0"/>
                <w:sz w:val="22"/>
                <w:szCs w:val="22"/>
              </w:rPr>
              <w:br/>
            </w:r>
            <w:r w:rsidRPr="00490709">
              <w:rPr>
                <w:rFonts w:eastAsia="等线"/>
                <w:b/>
                <w:iCs/>
                <w:color w:val="000000"/>
                <w:kern w:val="0"/>
                <w:sz w:val="22"/>
                <w:szCs w:val="22"/>
              </w:rPr>
              <w:t>（</w:t>
            </w:r>
            <w:r w:rsidRPr="00490709">
              <w:rPr>
                <w:rFonts w:eastAsia="等线"/>
                <w:b/>
                <w:iCs/>
                <w:color w:val="000000"/>
                <w:kern w:val="0"/>
                <w:sz w:val="22"/>
                <w:szCs w:val="22"/>
              </w:rPr>
              <w:t>%</w:t>
            </w:r>
            <w:r w:rsidRPr="00490709">
              <w:rPr>
                <w:rFonts w:eastAsia="等线"/>
                <w:b/>
                <w:iCs/>
                <w:color w:val="000000"/>
                <w:kern w:val="0"/>
                <w:sz w:val="22"/>
                <w:szCs w:val="22"/>
              </w:rPr>
              <w:t>）</w:t>
            </w:r>
          </w:p>
        </w:tc>
        <w:tc>
          <w:tcPr>
            <w:tcW w:w="1417" w:type="dxa"/>
            <w:tcBorders>
              <w:bottom w:val="single" w:sz="6" w:space="0" w:color="000000"/>
            </w:tcBorders>
            <w:shd w:val="clear" w:color="auto" w:fill="BFBFBF"/>
            <w:vAlign w:val="center"/>
            <w:hideMark/>
          </w:tcPr>
          <w:p w14:paraId="715F2467" w14:textId="77777777" w:rsidR="0015690B" w:rsidRPr="00490709" w:rsidRDefault="0015690B" w:rsidP="0034584E">
            <w:pPr>
              <w:widowControl/>
              <w:jc w:val="center"/>
              <w:rPr>
                <w:rFonts w:eastAsia="等线"/>
                <w:b/>
                <w:iCs/>
                <w:color w:val="000000"/>
                <w:kern w:val="0"/>
                <w:sz w:val="22"/>
                <w:szCs w:val="22"/>
              </w:rPr>
            </w:pPr>
            <w:r w:rsidRPr="00490709">
              <w:rPr>
                <w:rFonts w:eastAsia="等线"/>
                <w:b/>
                <w:iCs/>
                <w:color w:val="000000"/>
                <w:kern w:val="0"/>
                <w:sz w:val="22"/>
                <w:szCs w:val="22"/>
              </w:rPr>
              <w:t>超额收益率</w:t>
            </w:r>
            <w:r w:rsidRPr="00490709">
              <w:rPr>
                <w:rFonts w:eastAsia="等线"/>
                <w:b/>
                <w:iCs/>
                <w:color w:val="000000"/>
                <w:kern w:val="0"/>
                <w:sz w:val="22"/>
                <w:szCs w:val="22"/>
              </w:rPr>
              <w:br/>
            </w:r>
            <w:r w:rsidRPr="00490709">
              <w:rPr>
                <w:rFonts w:eastAsia="等线"/>
                <w:b/>
                <w:iCs/>
                <w:color w:val="000000"/>
                <w:kern w:val="0"/>
                <w:sz w:val="22"/>
                <w:szCs w:val="22"/>
              </w:rPr>
              <w:t>（</w:t>
            </w:r>
            <w:r w:rsidRPr="00490709">
              <w:rPr>
                <w:rFonts w:eastAsia="等线"/>
                <w:b/>
                <w:iCs/>
                <w:color w:val="000000"/>
                <w:kern w:val="0"/>
                <w:sz w:val="22"/>
                <w:szCs w:val="22"/>
              </w:rPr>
              <w:t>%</w:t>
            </w:r>
            <w:r w:rsidRPr="00490709">
              <w:rPr>
                <w:rFonts w:eastAsia="等线"/>
                <w:b/>
                <w:iCs/>
                <w:color w:val="000000"/>
                <w:kern w:val="0"/>
                <w:sz w:val="22"/>
                <w:szCs w:val="22"/>
              </w:rPr>
              <w:t>）</w:t>
            </w:r>
          </w:p>
        </w:tc>
        <w:tc>
          <w:tcPr>
            <w:tcW w:w="1814" w:type="dxa"/>
            <w:tcBorders>
              <w:bottom w:val="single" w:sz="6" w:space="0" w:color="000000"/>
            </w:tcBorders>
            <w:shd w:val="clear" w:color="auto" w:fill="BFBFBF"/>
            <w:vAlign w:val="center"/>
            <w:hideMark/>
          </w:tcPr>
          <w:p w14:paraId="6A047156" w14:textId="77777777" w:rsidR="0015690B" w:rsidRPr="00490709" w:rsidRDefault="0015690B" w:rsidP="0034584E">
            <w:pPr>
              <w:widowControl/>
              <w:jc w:val="center"/>
              <w:rPr>
                <w:rFonts w:eastAsia="等线"/>
                <w:b/>
                <w:iCs/>
                <w:color w:val="000000"/>
                <w:kern w:val="0"/>
                <w:sz w:val="22"/>
                <w:szCs w:val="22"/>
              </w:rPr>
            </w:pPr>
            <w:r w:rsidRPr="00490709">
              <w:rPr>
                <w:rFonts w:eastAsia="等线"/>
                <w:b/>
                <w:iCs/>
                <w:color w:val="000000"/>
                <w:kern w:val="0"/>
                <w:sz w:val="22"/>
                <w:szCs w:val="22"/>
              </w:rPr>
              <w:t>累计超额收益率</w:t>
            </w:r>
            <w:r w:rsidRPr="00490709">
              <w:rPr>
                <w:rFonts w:eastAsia="等线"/>
                <w:b/>
                <w:iCs/>
                <w:color w:val="000000"/>
                <w:kern w:val="0"/>
                <w:sz w:val="22"/>
                <w:szCs w:val="22"/>
              </w:rPr>
              <w:br/>
            </w:r>
            <w:r w:rsidRPr="00490709">
              <w:rPr>
                <w:rFonts w:eastAsia="等线"/>
                <w:b/>
                <w:iCs/>
                <w:color w:val="000000"/>
                <w:kern w:val="0"/>
                <w:sz w:val="22"/>
                <w:szCs w:val="22"/>
              </w:rPr>
              <w:t>（</w:t>
            </w:r>
            <w:r w:rsidRPr="00490709">
              <w:rPr>
                <w:rFonts w:eastAsia="等线"/>
                <w:b/>
                <w:iCs/>
                <w:color w:val="000000"/>
                <w:kern w:val="0"/>
                <w:sz w:val="22"/>
                <w:szCs w:val="22"/>
              </w:rPr>
              <w:t>%</w:t>
            </w:r>
            <w:r w:rsidRPr="00490709">
              <w:rPr>
                <w:rFonts w:eastAsia="等线"/>
                <w:b/>
                <w:iCs/>
                <w:color w:val="000000"/>
                <w:kern w:val="0"/>
                <w:sz w:val="22"/>
                <w:szCs w:val="22"/>
              </w:rPr>
              <w:t>）</w:t>
            </w:r>
          </w:p>
        </w:tc>
      </w:tr>
      <w:tr w:rsidR="0034584E" w:rsidRPr="0034584E" w14:paraId="7FBB59AB" w14:textId="77777777" w:rsidTr="0034584E">
        <w:trPr>
          <w:trHeight w:val="276"/>
        </w:trPr>
        <w:tc>
          <w:tcPr>
            <w:tcW w:w="960" w:type="dxa"/>
            <w:tcBorders>
              <w:right w:val="single" w:sz="6" w:space="0" w:color="000000"/>
            </w:tcBorders>
            <w:shd w:val="clear" w:color="auto" w:fill="auto"/>
            <w:noWrap/>
            <w:hideMark/>
          </w:tcPr>
          <w:p w14:paraId="1C133A4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T-20</w:t>
            </w:r>
          </w:p>
        </w:tc>
        <w:tc>
          <w:tcPr>
            <w:tcW w:w="1417" w:type="dxa"/>
            <w:shd w:val="clear" w:color="auto" w:fill="auto"/>
            <w:noWrap/>
            <w:hideMark/>
          </w:tcPr>
          <w:p w14:paraId="28AEFE1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-1.2253 </w:t>
            </w:r>
          </w:p>
        </w:tc>
        <w:tc>
          <w:tcPr>
            <w:tcW w:w="1417" w:type="dxa"/>
            <w:shd w:val="clear" w:color="auto" w:fill="auto"/>
            <w:noWrap/>
            <w:hideMark/>
          </w:tcPr>
          <w:p w14:paraId="5C57C6A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1.0767 </w:t>
            </w:r>
          </w:p>
        </w:tc>
        <w:tc>
          <w:tcPr>
            <w:tcW w:w="1417" w:type="dxa"/>
            <w:shd w:val="clear" w:color="auto" w:fill="auto"/>
            <w:noWrap/>
            <w:hideMark/>
          </w:tcPr>
          <w:p w14:paraId="2E6DA56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1.424006</w:t>
            </w:r>
          </w:p>
        </w:tc>
        <w:tc>
          <w:tcPr>
            <w:tcW w:w="1417" w:type="dxa"/>
            <w:shd w:val="clear" w:color="auto" w:fill="auto"/>
            <w:noWrap/>
            <w:hideMark/>
          </w:tcPr>
          <w:p w14:paraId="3F6F2FF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-2.6493 </w:t>
            </w:r>
          </w:p>
        </w:tc>
        <w:tc>
          <w:tcPr>
            <w:tcW w:w="1814" w:type="dxa"/>
            <w:shd w:val="clear" w:color="auto" w:fill="auto"/>
            <w:noWrap/>
            <w:hideMark/>
          </w:tcPr>
          <w:p w14:paraId="2790F95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-2.6493 </w:t>
            </w:r>
          </w:p>
        </w:tc>
      </w:tr>
      <w:tr w:rsidR="0034584E" w:rsidRPr="0034584E" w14:paraId="2E20CCC1" w14:textId="77777777" w:rsidTr="0034584E">
        <w:trPr>
          <w:trHeight w:val="276"/>
        </w:trPr>
        <w:tc>
          <w:tcPr>
            <w:tcW w:w="960" w:type="dxa"/>
            <w:tcBorders>
              <w:right w:val="single" w:sz="6" w:space="0" w:color="000000"/>
            </w:tcBorders>
            <w:shd w:val="clear" w:color="auto" w:fill="auto"/>
            <w:noWrap/>
            <w:hideMark/>
          </w:tcPr>
          <w:p w14:paraId="516C031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T-19</w:t>
            </w:r>
          </w:p>
        </w:tc>
        <w:tc>
          <w:tcPr>
            <w:tcW w:w="1417" w:type="dxa"/>
            <w:shd w:val="clear" w:color="auto" w:fill="auto"/>
            <w:noWrap/>
            <w:hideMark/>
          </w:tcPr>
          <w:p w14:paraId="37C02B1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1.0236 </w:t>
            </w:r>
          </w:p>
        </w:tc>
        <w:tc>
          <w:tcPr>
            <w:tcW w:w="1417" w:type="dxa"/>
            <w:shd w:val="clear" w:color="auto" w:fill="auto"/>
            <w:noWrap/>
            <w:hideMark/>
          </w:tcPr>
          <w:p w14:paraId="62426DC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1.0036 </w:t>
            </w:r>
          </w:p>
        </w:tc>
        <w:tc>
          <w:tcPr>
            <w:tcW w:w="1417" w:type="dxa"/>
            <w:shd w:val="clear" w:color="auto" w:fill="auto"/>
            <w:noWrap/>
            <w:hideMark/>
          </w:tcPr>
          <w:p w14:paraId="297AED6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1.325895</w:t>
            </w:r>
          </w:p>
        </w:tc>
        <w:tc>
          <w:tcPr>
            <w:tcW w:w="1417" w:type="dxa"/>
            <w:shd w:val="clear" w:color="auto" w:fill="auto"/>
            <w:noWrap/>
            <w:hideMark/>
          </w:tcPr>
          <w:p w14:paraId="6BF3188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-0.3023 </w:t>
            </w:r>
          </w:p>
        </w:tc>
        <w:tc>
          <w:tcPr>
            <w:tcW w:w="1814" w:type="dxa"/>
            <w:shd w:val="clear" w:color="auto" w:fill="auto"/>
            <w:noWrap/>
            <w:hideMark/>
          </w:tcPr>
          <w:p w14:paraId="6801F4F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-2.9517 </w:t>
            </w:r>
          </w:p>
        </w:tc>
      </w:tr>
      <w:tr w:rsidR="0034584E" w:rsidRPr="0034584E" w14:paraId="6F6DE663" w14:textId="77777777" w:rsidTr="0034584E">
        <w:trPr>
          <w:trHeight w:val="276"/>
        </w:trPr>
        <w:tc>
          <w:tcPr>
            <w:tcW w:w="960" w:type="dxa"/>
            <w:tcBorders>
              <w:right w:val="single" w:sz="6" w:space="0" w:color="000000"/>
            </w:tcBorders>
            <w:shd w:val="clear" w:color="auto" w:fill="auto"/>
            <w:noWrap/>
            <w:hideMark/>
          </w:tcPr>
          <w:p w14:paraId="3B5BD41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lastRenderedPageBreak/>
              <w:t>T-18</w:t>
            </w:r>
          </w:p>
        </w:tc>
        <w:tc>
          <w:tcPr>
            <w:tcW w:w="1417" w:type="dxa"/>
            <w:shd w:val="clear" w:color="auto" w:fill="auto"/>
            <w:noWrap/>
            <w:hideMark/>
          </w:tcPr>
          <w:p w14:paraId="4CE4573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3.1773 </w:t>
            </w:r>
          </w:p>
        </w:tc>
        <w:tc>
          <w:tcPr>
            <w:tcW w:w="1417" w:type="dxa"/>
            <w:shd w:val="clear" w:color="auto" w:fill="auto"/>
            <w:noWrap/>
            <w:hideMark/>
          </w:tcPr>
          <w:p w14:paraId="6EF393A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0.5634 </w:t>
            </w:r>
          </w:p>
        </w:tc>
        <w:tc>
          <w:tcPr>
            <w:tcW w:w="1417" w:type="dxa"/>
            <w:shd w:val="clear" w:color="auto" w:fill="auto"/>
            <w:noWrap/>
            <w:hideMark/>
          </w:tcPr>
          <w:p w14:paraId="11754FD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0.734706</w:t>
            </w:r>
          </w:p>
        </w:tc>
        <w:tc>
          <w:tcPr>
            <w:tcW w:w="1417" w:type="dxa"/>
            <w:shd w:val="clear" w:color="auto" w:fill="auto"/>
            <w:noWrap/>
            <w:hideMark/>
          </w:tcPr>
          <w:p w14:paraId="5C854FB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2.4426 </w:t>
            </w:r>
          </w:p>
        </w:tc>
        <w:tc>
          <w:tcPr>
            <w:tcW w:w="1814" w:type="dxa"/>
            <w:shd w:val="clear" w:color="auto" w:fill="auto"/>
            <w:noWrap/>
            <w:hideMark/>
          </w:tcPr>
          <w:p w14:paraId="014FDA1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-0.5090 </w:t>
            </w:r>
          </w:p>
        </w:tc>
      </w:tr>
      <w:tr w:rsidR="0034584E" w:rsidRPr="0034584E" w14:paraId="356D6EA2" w14:textId="77777777" w:rsidTr="0034584E">
        <w:trPr>
          <w:trHeight w:val="276"/>
        </w:trPr>
        <w:tc>
          <w:tcPr>
            <w:tcW w:w="960" w:type="dxa"/>
            <w:tcBorders>
              <w:right w:val="single" w:sz="6" w:space="0" w:color="000000"/>
            </w:tcBorders>
            <w:shd w:val="clear" w:color="auto" w:fill="auto"/>
            <w:noWrap/>
            <w:hideMark/>
          </w:tcPr>
          <w:p w14:paraId="662C5BD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T-17</w:t>
            </w:r>
          </w:p>
        </w:tc>
        <w:tc>
          <w:tcPr>
            <w:tcW w:w="1417" w:type="dxa"/>
            <w:shd w:val="clear" w:color="auto" w:fill="auto"/>
            <w:noWrap/>
            <w:hideMark/>
          </w:tcPr>
          <w:p w14:paraId="4ECC913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0.8966 </w:t>
            </w:r>
          </w:p>
        </w:tc>
        <w:tc>
          <w:tcPr>
            <w:tcW w:w="1417" w:type="dxa"/>
            <w:shd w:val="clear" w:color="auto" w:fill="auto"/>
            <w:noWrap/>
            <w:hideMark/>
          </w:tcPr>
          <w:p w14:paraId="18EAB3D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0.3342 </w:t>
            </w:r>
          </w:p>
        </w:tc>
        <w:tc>
          <w:tcPr>
            <w:tcW w:w="1417" w:type="dxa"/>
            <w:shd w:val="clear" w:color="auto" w:fill="auto"/>
            <w:noWrap/>
            <w:hideMark/>
          </w:tcPr>
          <w:p w14:paraId="7F02B51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0.426974</w:t>
            </w:r>
          </w:p>
        </w:tc>
        <w:tc>
          <w:tcPr>
            <w:tcW w:w="1417" w:type="dxa"/>
            <w:shd w:val="clear" w:color="auto" w:fill="auto"/>
            <w:noWrap/>
            <w:hideMark/>
          </w:tcPr>
          <w:p w14:paraId="25EA401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0.4696 </w:t>
            </w:r>
          </w:p>
        </w:tc>
        <w:tc>
          <w:tcPr>
            <w:tcW w:w="1814" w:type="dxa"/>
            <w:shd w:val="clear" w:color="auto" w:fill="auto"/>
            <w:noWrap/>
            <w:hideMark/>
          </w:tcPr>
          <w:p w14:paraId="26A8D12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-0.0394 </w:t>
            </w:r>
          </w:p>
        </w:tc>
      </w:tr>
      <w:tr w:rsidR="0034584E" w:rsidRPr="0034584E" w14:paraId="0E97987E" w14:textId="77777777" w:rsidTr="0034584E">
        <w:trPr>
          <w:trHeight w:val="276"/>
        </w:trPr>
        <w:tc>
          <w:tcPr>
            <w:tcW w:w="960" w:type="dxa"/>
            <w:tcBorders>
              <w:right w:val="single" w:sz="6" w:space="0" w:color="000000"/>
            </w:tcBorders>
            <w:shd w:val="clear" w:color="auto" w:fill="auto"/>
            <w:noWrap/>
            <w:hideMark/>
          </w:tcPr>
          <w:p w14:paraId="423A1B0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T-16</w:t>
            </w:r>
          </w:p>
        </w:tc>
        <w:tc>
          <w:tcPr>
            <w:tcW w:w="1417" w:type="dxa"/>
            <w:shd w:val="clear" w:color="auto" w:fill="auto"/>
            <w:noWrap/>
            <w:hideMark/>
          </w:tcPr>
          <w:p w14:paraId="4A2C0E7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-0.9892 </w:t>
            </w:r>
          </w:p>
        </w:tc>
        <w:tc>
          <w:tcPr>
            <w:tcW w:w="1417" w:type="dxa"/>
            <w:shd w:val="clear" w:color="auto" w:fill="auto"/>
            <w:noWrap/>
            <w:hideMark/>
          </w:tcPr>
          <w:p w14:paraId="1734088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0.4232 </w:t>
            </w:r>
          </w:p>
        </w:tc>
        <w:tc>
          <w:tcPr>
            <w:tcW w:w="1417" w:type="dxa"/>
            <w:shd w:val="clear" w:color="auto" w:fill="auto"/>
            <w:noWrap/>
            <w:hideMark/>
          </w:tcPr>
          <w:p w14:paraId="423720D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0.546399</w:t>
            </w:r>
          </w:p>
        </w:tc>
        <w:tc>
          <w:tcPr>
            <w:tcW w:w="1417" w:type="dxa"/>
            <w:shd w:val="clear" w:color="auto" w:fill="auto"/>
            <w:noWrap/>
            <w:hideMark/>
          </w:tcPr>
          <w:p w14:paraId="57F2D79A"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-1.5356 </w:t>
            </w:r>
          </w:p>
        </w:tc>
        <w:tc>
          <w:tcPr>
            <w:tcW w:w="1814" w:type="dxa"/>
            <w:shd w:val="clear" w:color="auto" w:fill="auto"/>
            <w:noWrap/>
            <w:hideMark/>
          </w:tcPr>
          <w:p w14:paraId="1A461B7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-1.5750 </w:t>
            </w:r>
          </w:p>
        </w:tc>
      </w:tr>
      <w:tr w:rsidR="0034584E" w:rsidRPr="0034584E" w14:paraId="22BC667F" w14:textId="77777777" w:rsidTr="0034584E">
        <w:trPr>
          <w:trHeight w:val="276"/>
        </w:trPr>
        <w:tc>
          <w:tcPr>
            <w:tcW w:w="960" w:type="dxa"/>
            <w:tcBorders>
              <w:right w:val="single" w:sz="6" w:space="0" w:color="000000"/>
            </w:tcBorders>
            <w:shd w:val="clear" w:color="auto" w:fill="auto"/>
            <w:noWrap/>
            <w:hideMark/>
          </w:tcPr>
          <w:p w14:paraId="68C1D67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T-15</w:t>
            </w:r>
          </w:p>
        </w:tc>
        <w:tc>
          <w:tcPr>
            <w:tcW w:w="1417" w:type="dxa"/>
            <w:shd w:val="clear" w:color="auto" w:fill="auto"/>
            <w:noWrap/>
            <w:hideMark/>
          </w:tcPr>
          <w:p w14:paraId="6F4D720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1.8004 </w:t>
            </w:r>
          </w:p>
        </w:tc>
        <w:tc>
          <w:tcPr>
            <w:tcW w:w="1417" w:type="dxa"/>
            <w:shd w:val="clear" w:color="auto" w:fill="auto"/>
            <w:noWrap/>
            <w:hideMark/>
          </w:tcPr>
          <w:p w14:paraId="091BD4A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1.7886 </w:t>
            </w:r>
          </w:p>
        </w:tc>
        <w:tc>
          <w:tcPr>
            <w:tcW w:w="1417" w:type="dxa"/>
            <w:shd w:val="clear" w:color="auto" w:fill="auto"/>
            <w:noWrap/>
            <w:hideMark/>
          </w:tcPr>
          <w:p w14:paraId="0BBAC6C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2.380177</w:t>
            </w:r>
          </w:p>
        </w:tc>
        <w:tc>
          <w:tcPr>
            <w:tcW w:w="1417" w:type="dxa"/>
            <w:shd w:val="clear" w:color="auto" w:fill="auto"/>
            <w:noWrap/>
            <w:hideMark/>
          </w:tcPr>
          <w:p w14:paraId="17691A5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-0.5798 </w:t>
            </w:r>
          </w:p>
        </w:tc>
        <w:tc>
          <w:tcPr>
            <w:tcW w:w="1814" w:type="dxa"/>
            <w:shd w:val="clear" w:color="auto" w:fill="auto"/>
            <w:noWrap/>
            <w:hideMark/>
          </w:tcPr>
          <w:p w14:paraId="36241EB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-2.1547 </w:t>
            </w:r>
          </w:p>
        </w:tc>
      </w:tr>
      <w:tr w:rsidR="0034584E" w:rsidRPr="0034584E" w14:paraId="2CB768B5" w14:textId="77777777" w:rsidTr="0034584E">
        <w:trPr>
          <w:trHeight w:val="276"/>
        </w:trPr>
        <w:tc>
          <w:tcPr>
            <w:tcW w:w="960" w:type="dxa"/>
            <w:tcBorders>
              <w:right w:val="single" w:sz="6" w:space="0" w:color="000000"/>
            </w:tcBorders>
            <w:shd w:val="clear" w:color="auto" w:fill="auto"/>
            <w:noWrap/>
            <w:hideMark/>
          </w:tcPr>
          <w:p w14:paraId="30B4D93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T-14</w:t>
            </w:r>
          </w:p>
        </w:tc>
        <w:tc>
          <w:tcPr>
            <w:tcW w:w="1417" w:type="dxa"/>
            <w:shd w:val="clear" w:color="auto" w:fill="auto"/>
            <w:noWrap/>
            <w:hideMark/>
          </w:tcPr>
          <w:p w14:paraId="24FD42C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1.1493 </w:t>
            </w:r>
          </w:p>
        </w:tc>
        <w:tc>
          <w:tcPr>
            <w:tcW w:w="1417" w:type="dxa"/>
            <w:shd w:val="clear" w:color="auto" w:fill="auto"/>
            <w:noWrap/>
            <w:hideMark/>
          </w:tcPr>
          <w:p w14:paraId="22F8CB6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0.3640 </w:t>
            </w:r>
          </w:p>
        </w:tc>
        <w:tc>
          <w:tcPr>
            <w:tcW w:w="1417" w:type="dxa"/>
            <w:shd w:val="clear" w:color="auto" w:fill="auto"/>
            <w:noWrap/>
            <w:hideMark/>
          </w:tcPr>
          <w:p w14:paraId="3D9FFDD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0.46692</w:t>
            </w:r>
          </w:p>
        </w:tc>
        <w:tc>
          <w:tcPr>
            <w:tcW w:w="1417" w:type="dxa"/>
            <w:shd w:val="clear" w:color="auto" w:fill="auto"/>
            <w:noWrap/>
            <w:hideMark/>
          </w:tcPr>
          <w:p w14:paraId="3DDA0FA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0.6824 </w:t>
            </w:r>
          </w:p>
        </w:tc>
        <w:tc>
          <w:tcPr>
            <w:tcW w:w="1814" w:type="dxa"/>
            <w:shd w:val="clear" w:color="auto" w:fill="auto"/>
            <w:noWrap/>
            <w:hideMark/>
          </w:tcPr>
          <w:p w14:paraId="719643E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-1.4723 </w:t>
            </w:r>
          </w:p>
        </w:tc>
      </w:tr>
      <w:tr w:rsidR="0034584E" w:rsidRPr="0034584E" w14:paraId="55CD1069" w14:textId="77777777" w:rsidTr="0034584E">
        <w:trPr>
          <w:trHeight w:val="276"/>
        </w:trPr>
        <w:tc>
          <w:tcPr>
            <w:tcW w:w="960" w:type="dxa"/>
            <w:tcBorders>
              <w:right w:val="single" w:sz="6" w:space="0" w:color="000000"/>
            </w:tcBorders>
            <w:shd w:val="clear" w:color="auto" w:fill="auto"/>
            <w:noWrap/>
            <w:hideMark/>
          </w:tcPr>
          <w:p w14:paraId="1338AA5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T-13</w:t>
            </w:r>
          </w:p>
        </w:tc>
        <w:tc>
          <w:tcPr>
            <w:tcW w:w="1417" w:type="dxa"/>
            <w:shd w:val="clear" w:color="auto" w:fill="auto"/>
            <w:noWrap/>
            <w:hideMark/>
          </w:tcPr>
          <w:p w14:paraId="7FEC9DFA"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-2.2465 </w:t>
            </w:r>
          </w:p>
        </w:tc>
        <w:tc>
          <w:tcPr>
            <w:tcW w:w="1417" w:type="dxa"/>
            <w:shd w:val="clear" w:color="auto" w:fill="auto"/>
            <w:noWrap/>
            <w:hideMark/>
          </w:tcPr>
          <w:p w14:paraId="33758B1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-1.0189 </w:t>
            </w:r>
          </w:p>
        </w:tc>
        <w:tc>
          <w:tcPr>
            <w:tcW w:w="1417" w:type="dxa"/>
            <w:shd w:val="clear" w:color="auto" w:fill="auto"/>
            <w:noWrap/>
            <w:hideMark/>
          </w:tcPr>
          <w:p w14:paraId="3F66A4C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-1.39027</w:t>
            </w:r>
          </w:p>
        </w:tc>
        <w:tc>
          <w:tcPr>
            <w:tcW w:w="1417" w:type="dxa"/>
            <w:shd w:val="clear" w:color="auto" w:fill="auto"/>
            <w:noWrap/>
            <w:hideMark/>
          </w:tcPr>
          <w:p w14:paraId="5FCC974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-0.8563 </w:t>
            </w:r>
          </w:p>
        </w:tc>
        <w:tc>
          <w:tcPr>
            <w:tcW w:w="1814" w:type="dxa"/>
            <w:shd w:val="clear" w:color="auto" w:fill="auto"/>
            <w:noWrap/>
            <w:hideMark/>
          </w:tcPr>
          <w:p w14:paraId="46D4339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-2.3286 </w:t>
            </w:r>
          </w:p>
        </w:tc>
      </w:tr>
      <w:tr w:rsidR="0034584E" w:rsidRPr="0034584E" w14:paraId="0F6DC22F" w14:textId="77777777" w:rsidTr="0034584E">
        <w:trPr>
          <w:trHeight w:val="276"/>
        </w:trPr>
        <w:tc>
          <w:tcPr>
            <w:tcW w:w="960" w:type="dxa"/>
            <w:tcBorders>
              <w:right w:val="single" w:sz="6" w:space="0" w:color="000000"/>
            </w:tcBorders>
            <w:shd w:val="clear" w:color="auto" w:fill="auto"/>
            <w:noWrap/>
            <w:hideMark/>
          </w:tcPr>
          <w:p w14:paraId="36FB681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T-12</w:t>
            </w:r>
          </w:p>
        </w:tc>
        <w:tc>
          <w:tcPr>
            <w:tcW w:w="1417" w:type="dxa"/>
            <w:shd w:val="clear" w:color="auto" w:fill="auto"/>
            <w:noWrap/>
            <w:hideMark/>
          </w:tcPr>
          <w:p w14:paraId="65D4C29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2.2026 </w:t>
            </w:r>
          </w:p>
        </w:tc>
        <w:tc>
          <w:tcPr>
            <w:tcW w:w="1417" w:type="dxa"/>
            <w:shd w:val="clear" w:color="auto" w:fill="auto"/>
            <w:noWrap/>
            <w:hideMark/>
          </w:tcPr>
          <w:p w14:paraId="2E3A40A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-0.1891 </w:t>
            </w:r>
          </w:p>
        </w:tc>
        <w:tc>
          <w:tcPr>
            <w:tcW w:w="1417" w:type="dxa"/>
            <w:shd w:val="clear" w:color="auto" w:fill="auto"/>
            <w:noWrap/>
            <w:hideMark/>
          </w:tcPr>
          <w:p w14:paraId="0BCFDF3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-0.27578</w:t>
            </w:r>
          </w:p>
        </w:tc>
        <w:tc>
          <w:tcPr>
            <w:tcW w:w="1417" w:type="dxa"/>
            <w:shd w:val="clear" w:color="auto" w:fill="auto"/>
            <w:noWrap/>
            <w:hideMark/>
          </w:tcPr>
          <w:p w14:paraId="40B283C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2.4784 </w:t>
            </w:r>
          </w:p>
        </w:tc>
        <w:tc>
          <w:tcPr>
            <w:tcW w:w="1814" w:type="dxa"/>
            <w:shd w:val="clear" w:color="auto" w:fill="auto"/>
            <w:noWrap/>
            <w:hideMark/>
          </w:tcPr>
          <w:p w14:paraId="1B75C0A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0.1498 </w:t>
            </w:r>
          </w:p>
        </w:tc>
      </w:tr>
      <w:tr w:rsidR="0034584E" w:rsidRPr="0034584E" w14:paraId="39B6CDD0" w14:textId="77777777" w:rsidTr="0034584E">
        <w:trPr>
          <w:trHeight w:val="276"/>
        </w:trPr>
        <w:tc>
          <w:tcPr>
            <w:tcW w:w="960" w:type="dxa"/>
            <w:tcBorders>
              <w:right w:val="single" w:sz="6" w:space="0" w:color="000000"/>
            </w:tcBorders>
            <w:shd w:val="clear" w:color="auto" w:fill="auto"/>
            <w:noWrap/>
            <w:hideMark/>
          </w:tcPr>
          <w:p w14:paraId="00BF38E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T-11</w:t>
            </w:r>
          </w:p>
        </w:tc>
        <w:tc>
          <w:tcPr>
            <w:tcW w:w="1417" w:type="dxa"/>
            <w:shd w:val="clear" w:color="auto" w:fill="auto"/>
            <w:noWrap/>
            <w:hideMark/>
          </w:tcPr>
          <w:p w14:paraId="42F7AA3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3.3756 </w:t>
            </w:r>
          </w:p>
        </w:tc>
        <w:tc>
          <w:tcPr>
            <w:tcW w:w="1417" w:type="dxa"/>
            <w:shd w:val="clear" w:color="auto" w:fill="auto"/>
            <w:noWrap/>
            <w:hideMark/>
          </w:tcPr>
          <w:p w14:paraId="324B1E0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-0.2010 </w:t>
            </w:r>
          </w:p>
        </w:tc>
        <w:tc>
          <w:tcPr>
            <w:tcW w:w="1417" w:type="dxa"/>
            <w:shd w:val="clear" w:color="auto" w:fill="auto"/>
            <w:noWrap/>
            <w:hideMark/>
          </w:tcPr>
          <w:p w14:paraId="06CC1AD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-0.29185</w:t>
            </w:r>
          </w:p>
        </w:tc>
        <w:tc>
          <w:tcPr>
            <w:tcW w:w="1417" w:type="dxa"/>
            <w:shd w:val="clear" w:color="auto" w:fill="auto"/>
            <w:noWrap/>
            <w:hideMark/>
          </w:tcPr>
          <w:p w14:paraId="5F2E35D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3.6674 </w:t>
            </w:r>
          </w:p>
        </w:tc>
        <w:tc>
          <w:tcPr>
            <w:tcW w:w="1814" w:type="dxa"/>
            <w:shd w:val="clear" w:color="auto" w:fill="auto"/>
            <w:noWrap/>
            <w:hideMark/>
          </w:tcPr>
          <w:p w14:paraId="0AD5735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3.8172 </w:t>
            </w:r>
          </w:p>
        </w:tc>
      </w:tr>
      <w:tr w:rsidR="0034584E" w:rsidRPr="0034584E" w14:paraId="546C2A76" w14:textId="77777777" w:rsidTr="0034584E">
        <w:trPr>
          <w:trHeight w:val="276"/>
        </w:trPr>
        <w:tc>
          <w:tcPr>
            <w:tcW w:w="960" w:type="dxa"/>
            <w:tcBorders>
              <w:right w:val="single" w:sz="6" w:space="0" w:color="000000"/>
            </w:tcBorders>
            <w:shd w:val="clear" w:color="auto" w:fill="auto"/>
            <w:noWrap/>
            <w:hideMark/>
          </w:tcPr>
          <w:p w14:paraId="35026C0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T-10</w:t>
            </w:r>
          </w:p>
        </w:tc>
        <w:tc>
          <w:tcPr>
            <w:tcW w:w="1417" w:type="dxa"/>
            <w:shd w:val="clear" w:color="auto" w:fill="auto"/>
            <w:noWrap/>
            <w:hideMark/>
          </w:tcPr>
          <w:p w14:paraId="38F7C6C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0.6129 </w:t>
            </w:r>
          </w:p>
        </w:tc>
        <w:tc>
          <w:tcPr>
            <w:tcW w:w="1417" w:type="dxa"/>
            <w:shd w:val="clear" w:color="auto" w:fill="auto"/>
            <w:noWrap/>
            <w:hideMark/>
          </w:tcPr>
          <w:p w14:paraId="14917F8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0.0033 </w:t>
            </w:r>
          </w:p>
        </w:tc>
        <w:tc>
          <w:tcPr>
            <w:tcW w:w="1417" w:type="dxa"/>
            <w:shd w:val="clear" w:color="auto" w:fill="auto"/>
            <w:noWrap/>
            <w:hideMark/>
          </w:tcPr>
          <w:p w14:paraId="2CD669F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-0.0174</w:t>
            </w:r>
          </w:p>
        </w:tc>
        <w:tc>
          <w:tcPr>
            <w:tcW w:w="1417" w:type="dxa"/>
            <w:shd w:val="clear" w:color="auto" w:fill="auto"/>
            <w:noWrap/>
            <w:hideMark/>
          </w:tcPr>
          <w:p w14:paraId="38AAD46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0.6303 </w:t>
            </w:r>
          </w:p>
        </w:tc>
        <w:tc>
          <w:tcPr>
            <w:tcW w:w="1814" w:type="dxa"/>
            <w:shd w:val="clear" w:color="auto" w:fill="auto"/>
            <w:noWrap/>
            <w:hideMark/>
          </w:tcPr>
          <w:p w14:paraId="0CA2964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4.4475 </w:t>
            </w:r>
          </w:p>
        </w:tc>
      </w:tr>
      <w:tr w:rsidR="0034584E" w:rsidRPr="0034584E" w14:paraId="21044CD7" w14:textId="77777777" w:rsidTr="0034584E">
        <w:trPr>
          <w:trHeight w:val="276"/>
        </w:trPr>
        <w:tc>
          <w:tcPr>
            <w:tcW w:w="960" w:type="dxa"/>
            <w:tcBorders>
              <w:right w:val="single" w:sz="6" w:space="0" w:color="000000"/>
            </w:tcBorders>
            <w:shd w:val="clear" w:color="auto" w:fill="auto"/>
            <w:noWrap/>
            <w:hideMark/>
          </w:tcPr>
          <w:p w14:paraId="54A5D6B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T-9</w:t>
            </w:r>
          </w:p>
        </w:tc>
        <w:tc>
          <w:tcPr>
            <w:tcW w:w="1417" w:type="dxa"/>
            <w:shd w:val="clear" w:color="auto" w:fill="auto"/>
            <w:noWrap/>
            <w:hideMark/>
          </w:tcPr>
          <w:p w14:paraId="792A3EB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-2.8710 </w:t>
            </w:r>
          </w:p>
        </w:tc>
        <w:tc>
          <w:tcPr>
            <w:tcW w:w="1417" w:type="dxa"/>
            <w:shd w:val="clear" w:color="auto" w:fill="auto"/>
            <w:noWrap/>
            <w:hideMark/>
          </w:tcPr>
          <w:p w14:paraId="64B5847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-1.8411 </w:t>
            </w:r>
          </w:p>
        </w:tc>
        <w:tc>
          <w:tcPr>
            <w:tcW w:w="1417" w:type="dxa"/>
            <w:shd w:val="clear" w:color="auto" w:fill="auto"/>
            <w:noWrap/>
            <w:hideMark/>
          </w:tcPr>
          <w:p w14:paraId="22A8B9A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-2.49438</w:t>
            </w:r>
          </w:p>
        </w:tc>
        <w:tc>
          <w:tcPr>
            <w:tcW w:w="1417" w:type="dxa"/>
            <w:shd w:val="clear" w:color="auto" w:fill="auto"/>
            <w:noWrap/>
            <w:hideMark/>
          </w:tcPr>
          <w:p w14:paraId="3DE71A6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-0.3766 </w:t>
            </w:r>
          </w:p>
        </w:tc>
        <w:tc>
          <w:tcPr>
            <w:tcW w:w="1814" w:type="dxa"/>
            <w:shd w:val="clear" w:color="auto" w:fill="auto"/>
            <w:noWrap/>
            <w:hideMark/>
          </w:tcPr>
          <w:p w14:paraId="65EBC57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4.0709 </w:t>
            </w:r>
          </w:p>
        </w:tc>
      </w:tr>
      <w:tr w:rsidR="0034584E" w:rsidRPr="0034584E" w14:paraId="3AF00000" w14:textId="77777777" w:rsidTr="0034584E">
        <w:trPr>
          <w:trHeight w:val="276"/>
        </w:trPr>
        <w:tc>
          <w:tcPr>
            <w:tcW w:w="960" w:type="dxa"/>
            <w:tcBorders>
              <w:right w:val="single" w:sz="6" w:space="0" w:color="000000"/>
            </w:tcBorders>
            <w:shd w:val="clear" w:color="auto" w:fill="auto"/>
            <w:noWrap/>
            <w:hideMark/>
          </w:tcPr>
          <w:p w14:paraId="3D04945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T-8</w:t>
            </w:r>
          </w:p>
        </w:tc>
        <w:tc>
          <w:tcPr>
            <w:tcW w:w="1417" w:type="dxa"/>
            <w:shd w:val="clear" w:color="auto" w:fill="auto"/>
            <w:noWrap/>
            <w:hideMark/>
          </w:tcPr>
          <w:p w14:paraId="73BADAD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2.2721 </w:t>
            </w:r>
          </w:p>
        </w:tc>
        <w:tc>
          <w:tcPr>
            <w:tcW w:w="1417" w:type="dxa"/>
            <w:shd w:val="clear" w:color="auto" w:fill="auto"/>
            <w:noWrap/>
            <w:hideMark/>
          </w:tcPr>
          <w:p w14:paraId="6269534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0.2731 </w:t>
            </w:r>
          </w:p>
        </w:tc>
        <w:tc>
          <w:tcPr>
            <w:tcW w:w="1417" w:type="dxa"/>
            <w:shd w:val="clear" w:color="auto" w:fill="auto"/>
            <w:noWrap/>
            <w:hideMark/>
          </w:tcPr>
          <w:p w14:paraId="7DAC8C0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0.344922</w:t>
            </w:r>
          </w:p>
        </w:tc>
        <w:tc>
          <w:tcPr>
            <w:tcW w:w="1417" w:type="dxa"/>
            <w:shd w:val="clear" w:color="auto" w:fill="auto"/>
            <w:noWrap/>
            <w:hideMark/>
          </w:tcPr>
          <w:p w14:paraId="5F85D6F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1.9272 </w:t>
            </w:r>
          </w:p>
        </w:tc>
        <w:tc>
          <w:tcPr>
            <w:tcW w:w="1814" w:type="dxa"/>
            <w:shd w:val="clear" w:color="auto" w:fill="auto"/>
            <w:noWrap/>
            <w:hideMark/>
          </w:tcPr>
          <w:p w14:paraId="2C93BE1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5.9981 </w:t>
            </w:r>
          </w:p>
        </w:tc>
      </w:tr>
      <w:tr w:rsidR="0034584E" w:rsidRPr="0034584E" w14:paraId="4DD858DD" w14:textId="77777777" w:rsidTr="0034584E">
        <w:trPr>
          <w:trHeight w:val="276"/>
        </w:trPr>
        <w:tc>
          <w:tcPr>
            <w:tcW w:w="960" w:type="dxa"/>
            <w:tcBorders>
              <w:right w:val="single" w:sz="6" w:space="0" w:color="000000"/>
            </w:tcBorders>
            <w:shd w:val="clear" w:color="auto" w:fill="auto"/>
            <w:noWrap/>
            <w:hideMark/>
          </w:tcPr>
          <w:p w14:paraId="243CC7B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T-7</w:t>
            </w:r>
          </w:p>
        </w:tc>
        <w:tc>
          <w:tcPr>
            <w:tcW w:w="1417" w:type="dxa"/>
            <w:shd w:val="clear" w:color="auto" w:fill="auto"/>
            <w:noWrap/>
            <w:hideMark/>
          </w:tcPr>
          <w:p w14:paraId="4AC63E1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-1.8346 </w:t>
            </w:r>
          </w:p>
        </w:tc>
        <w:tc>
          <w:tcPr>
            <w:tcW w:w="1417" w:type="dxa"/>
            <w:shd w:val="clear" w:color="auto" w:fill="auto"/>
            <w:noWrap/>
            <w:hideMark/>
          </w:tcPr>
          <w:p w14:paraId="3248382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-0.2581 </w:t>
            </w:r>
          </w:p>
        </w:tc>
        <w:tc>
          <w:tcPr>
            <w:tcW w:w="1417" w:type="dxa"/>
            <w:shd w:val="clear" w:color="auto" w:fill="auto"/>
            <w:noWrap/>
            <w:hideMark/>
          </w:tcPr>
          <w:p w14:paraId="179EA3B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-0.36856</w:t>
            </w:r>
          </w:p>
        </w:tc>
        <w:tc>
          <w:tcPr>
            <w:tcW w:w="1417" w:type="dxa"/>
            <w:shd w:val="clear" w:color="auto" w:fill="auto"/>
            <w:noWrap/>
            <w:hideMark/>
          </w:tcPr>
          <w:p w14:paraId="3BFC10E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-1.4661 </w:t>
            </w:r>
          </w:p>
        </w:tc>
        <w:tc>
          <w:tcPr>
            <w:tcW w:w="1814" w:type="dxa"/>
            <w:shd w:val="clear" w:color="auto" w:fill="auto"/>
            <w:noWrap/>
            <w:hideMark/>
          </w:tcPr>
          <w:p w14:paraId="502245B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4.5320 </w:t>
            </w:r>
          </w:p>
        </w:tc>
      </w:tr>
      <w:tr w:rsidR="0034584E" w:rsidRPr="0034584E" w14:paraId="64686D83" w14:textId="77777777" w:rsidTr="0034584E">
        <w:trPr>
          <w:trHeight w:val="276"/>
        </w:trPr>
        <w:tc>
          <w:tcPr>
            <w:tcW w:w="960" w:type="dxa"/>
            <w:tcBorders>
              <w:right w:val="single" w:sz="6" w:space="0" w:color="000000"/>
            </w:tcBorders>
            <w:shd w:val="clear" w:color="auto" w:fill="auto"/>
            <w:noWrap/>
            <w:hideMark/>
          </w:tcPr>
          <w:p w14:paraId="7FD5EDA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T-6</w:t>
            </w:r>
          </w:p>
        </w:tc>
        <w:tc>
          <w:tcPr>
            <w:tcW w:w="1417" w:type="dxa"/>
            <w:shd w:val="clear" w:color="auto" w:fill="auto"/>
            <w:noWrap/>
            <w:hideMark/>
          </w:tcPr>
          <w:p w14:paraId="4D0AF19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-5.4531 </w:t>
            </w:r>
          </w:p>
        </w:tc>
        <w:tc>
          <w:tcPr>
            <w:tcW w:w="1417" w:type="dxa"/>
            <w:shd w:val="clear" w:color="auto" w:fill="auto"/>
            <w:noWrap/>
            <w:hideMark/>
          </w:tcPr>
          <w:p w14:paraId="37E20FA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-2.4316 </w:t>
            </w:r>
          </w:p>
        </w:tc>
        <w:tc>
          <w:tcPr>
            <w:tcW w:w="1417" w:type="dxa"/>
            <w:shd w:val="clear" w:color="auto" w:fill="auto"/>
            <w:noWrap/>
            <w:hideMark/>
          </w:tcPr>
          <w:p w14:paraId="7680756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-3.28744</w:t>
            </w:r>
          </w:p>
        </w:tc>
        <w:tc>
          <w:tcPr>
            <w:tcW w:w="1417" w:type="dxa"/>
            <w:shd w:val="clear" w:color="auto" w:fill="auto"/>
            <w:noWrap/>
            <w:hideMark/>
          </w:tcPr>
          <w:p w14:paraId="3924DF8A"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-2.1657 </w:t>
            </w:r>
          </w:p>
        </w:tc>
        <w:tc>
          <w:tcPr>
            <w:tcW w:w="1814" w:type="dxa"/>
            <w:shd w:val="clear" w:color="auto" w:fill="auto"/>
            <w:noWrap/>
            <w:hideMark/>
          </w:tcPr>
          <w:p w14:paraId="56A072F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2.3663 </w:t>
            </w:r>
          </w:p>
        </w:tc>
      </w:tr>
      <w:tr w:rsidR="0034584E" w:rsidRPr="0034584E" w14:paraId="61B603B7" w14:textId="77777777" w:rsidTr="0034584E">
        <w:trPr>
          <w:trHeight w:val="276"/>
        </w:trPr>
        <w:tc>
          <w:tcPr>
            <w:tcW w:w="960" w:type="dxa"/>
            <w:tcBorders>
              <w:right w:val="single" w:sz="6" w:space="0" w:color="000000"/>
            </w:tcBorders>
            <w:shd w:val="clear" w:color="auto" w:fill="auto"/>
            <w:noWrap/>
            <w:hideMark/>
          </w:tcPr>
          <w:p w14:paraId="153E225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T-5</w:t>
            </w:r>
          </w:p>
        </w:tc>
        <w:tc>
          <w:tcPr>
            <w:tcW w:w="1417" w:type="dxa"/>
            <w:shd w:val="clear" w:color="auto" w:fill="auto"/>
            <w:noWrap/>
            <w:hideMark/>
          </w:tcPr>
          <w:p w14:paraId="0BB9399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-1.8684 </w:t>
            </w:r>
          </w:p>
        </w:tc>
        <w:tc>
          <w:tcPr>
            <w:tcW w:w="1417" w:type="dxa"/>
            <w:shd w:val="clear" w:color="auto" w:fill="auto"/>
            <w:noWrap/>
            <w:hideMark/>
          </w:tcPr>
          <w:p w14:paraId="5BE2BCE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-2.4280 </w:t>
            </w:r>
          </w:p>
        </w:tc>
        <w:tc>
          <w:tcPr>
            <w:tcW w:w="1417" w:type="dxa"/>
            <w:shd w:val="clear" w:color="auto" w:fill="auto"/>
            <w:noWrap/>
            <w:hideMark/>
          </w:tcPr>
          <w:p w14:paraId="2475D77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-3.28263</w:t>
            </w:r>
          </w:p>
        </w:tc>
        <w:tc>
          <w:tcPr>
            <w:tcW w:w="1417" w:type="dxa"/>
            <w:shd w:val="clear" w:color="auto" w:fill="auto"/>
            <w:noWrap/>
            <w:hideMark/>
          </w:tcPr>
          <w:p w14:paraId="57D7B92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1.4142 </w:t>
            </w:r>
          </w:p>
        </w:tc>
        <w:tc>
          <w:tcPr>
            <w:tcW w:w="1814" w:type="dxa"/>
            <w:shd w:val="clear" w:color="auto" w:fill="auto"/>
            <w:noWrap/>
            <w:hideMark/>
          </w:tcPr>
          <w:p w14:paraId="09E6437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3.7806 </w:t>
            </w:r>
          </w:p>
        </w:tc>
      </w:tr>
      <w:tr w:rsidR="0034584E" w:rsidRPr="0034584E" w14:paraId="48B22C06" w14:textId="77777777" w:rsidTr="0034584E">
        <w:trPr>
          <w:trHeight w:val="276"/>
        </w:trPr>
        <w:tc>
          <w:tcPr>
            <w:tcW w:w="960" w:type="dxa"/>
            <w:tcBorders>
              <w:right w:val="single" w:sz="6" w:space="0" w:color="000000"/>
            </w:tcBorders>
            <w:shd w:val="clear" w:color="auto" w:fill="auto"/>
            <w:noWrap/>
            <w:hideMark/>
          </w:tcPr>
          <w:p w14:paraId="1EB9702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T-4</w:t>
            </w:r>
          </w:p>
        </w:tc>
        <w:tc>
          <w:tcPr>
            <w:tcW w:w="1417" w:type="dxa"/>
            <w:shd w:val="clear" w:color="auto" w:fill="auto"/>
            <w:noWrap/>
            <w:hideMark/>
          </w:tcPr>
          <w:p w14:paraId="4B0F640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5.1325 </w:t>
            </w:r>
          </w:p>
        </w:tc>
        <w:tc>
          <w:tcPr>
            <w:tcW w:w="1417" w:type="dxa"/>
            <w:shd w:val="clear" w:color="auto" w:fill="auto"/>
            <w:noWrap/>
            <w:hideMark/>
          </w:tcPr>
          <w:p w14:paraId="287C2ED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3.2587 </w:t>
            </w:r>
          </w:p>
        </w:tc>
        <w:tc>
          <w:tcPr>
            <w:tcW w:w="1417" w:type="dxa"/>
            <w:shd w:val="clear" w:color="auto" w:fill="auto"/>
            <w:noWrap/>
            <w:hideMark/>
          </w:tcPr>
          <w:p w14:paraId="3F1CC11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4.354379</w:t>
            </w:r>
          </w:p>
        </w:tc>
        <w:tc>
          <w:tcPr>
            <w:tcW w:w="1417" w:type="dxa"/>
            <w:shd w:val="clear" w:color="auto" w:fill="auto"/>
            <w:noWrap/>
            <w:hideMark/>
          </w:tcPr>
          <w:p w14:paraId="4D28A64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0.7781 </w:t>
            </w:r>
          </w:p>
        </w:tc>
        <w:tc>
          <w:tcPr>
            <w:tcW w:w="1814" w:type="dxa"/>
            <w:shd w:val="clear" w:color="auto" w:fill="auto"/>
            <w:noWrap/>
            <w:hideMark/>
          </w:tcPr>
          <w:p w14:paraId="2B7F2B7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4.5586 </w:t>
            </w:r>
          </w:p>
        </w:tc>
      </w:tr>
      <w:tr w:rsidR="0034584E" w:rsidRPr="0034584E" w14:paraId="1BF7084A" w14:textId="77777777" w:rsidTr="0034584E">
        <w:trPr>
          <w:trHeight w:val="276"/>
        </w:trPr>
        <w:tc>
          <w:tcPr>
            <w:tcW w:w="960" w:type="dxa"/>
            <w:tcBorders>
              <w:right w:val="single" w:sz="6" w:space="0" w:color="000000"/>
            </w:tcBorders>
            <w:shd w:val="clear" w:color="auto" w:fill="auto"/>
            <w:noWrap/>
            <w:hideMark/>
          </w:tcPr>
          <w:p w14:paraId="764FAED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T-3</w:t>
            </w:r>
          </w:p>
        </w:tc>
        <w:tc>
          <w:tcPr>
            <w:tcW w:w="1417" w:type="dxa"/>
            <w:shd w:val="clear" w:color="auto" w:fill="auto"/>
            <w:noWrap/>
            <w:hideMark/>
          </w:tcPr>
          <w:p w14:paraId="69F2F43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-4.5197 </w:t>
            </w:r>
          </w:p>
        </w:tc>
        <w:tc>
          <w:tcPr>
            <w:tcW w:w="1417" w:type="dxa"/>
            <w:shd w:val="clear" w:color="auto" w:fill="auto"/>
            <w:noWrap/>
            <w:hideMark/>
          </w:tcPr>
          <w:p w14:paraId="2891113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-2.9323 </w:t>
            </w:r>
          </w:p>
        </w:tc>
        <w:tc>
          <w:tcPr>
            <w:tcW w:w="1417" w:type="dxa"/>
            <w:shd w:val="clear" w:color="auto" w:fill="auto"/>
            <w:noWrap/>
            <w:hideMark/>
          </w:tcPr>
          <w:p w14:paraId="604D6BC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-3.95986</w:t>
            </w:r>
          </w:p>
        </w:tc>
        <w:tc>
          <w:tcPr>
            <w:tcW w:w="1417" w:type="dxa"/>
            <w:shd w:val="clear" w:color="auto" w:fill="auto"/>
            <w:noWrap/>
            <w:hideMark/>
          </w:tcPr>
          <w:p w14:paraId="152B949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-0.5598 </w:t>
            </w:r>
          </w:p>
        </w:tc>
        <w:tc>
          <w:tcPr>
            <w:tcW w:w="1814" w:type="dxa"/>
            <w:shd w:val="clear" w:color="auto" w:fill="auto"/>
            <w:noWrap/>
            <w:hideMark/>
          </w:tcPr>
          <w:p w14:paraId="43F1528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3.9988 </w:t>
            </w:r>
          </w:p>
        </w:tc>
      </w:tr>
      <w:tr w:rsidR="0034584E" w:rsidRPr="0034584E" w14:paraId="0D4F778D" w14:textId="77777777" w:rsidTr="0034584E">
        <w:trPr>
          <w:trHeight w:val="276"/>
        </w:trPr>
        <w:tc>
          <w:tcPr>
            <w:tcW w:w="960" w:type="dxa"/>
            <w:tcBorders>
              <w:right w:val="single" w:sz="6" w:space="0" w:color="000000"/>
            </w:tcBorders>
            <w:shd w:val="clear" w:color="auto" w:fill="auto"/>
            <w:noWrap/>
            <w:hideMark/>
          </w:tcPr>
          <w:p w14:paraId="6F05C82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T-2</w:t>
            </w:r>
          </w:p>
        </w:tc>
        <w:tc>
          <w:tcPr>
            <w:tcW w:w="1417" w:type="dxa"/>
            <w:shd w:val="clear" w:color="auto" w:fill="auto"/>
            <w:noWrap/>
            <w:hideMark/>
          </w:tcPr>
          <w:p w14:paraId="4BDCBF7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-1.6384 </w:t>
            </w:r>
          </w:p>
        </w:tc>
        <w:tc>
          <w:tcPr>
            <w:tcW w:w="1417" w:type="dxa"/>
            <w:shd w:val="clear" w:color="auto" w:fill="auto"/>
            <w:noWrap/>
            <w:hideMark/>
          </w:tcPr>
          <w:p w14:paraId="6EA9E15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-0.8501 </w:t>
            </w:r>
          </w:p>
        </w:tc>
        <w:tc>
          <w:tcPr>
            <w:tcW w:w="1417" w:type="dxa"/>
            <w:shd w:val="clear" w:color="auto" w:fill="auto"/>
            <w:noWrap/>
            <w:hideMark/>
          </w:tcPr>
          <w:p w14:paraId="0637A24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-1.1635</w:t>
            </w:r>
          </w:p>
        </w:tc>
        <w:tc>
          <w:tcPr>
            <w:tcW w:w="1417" w:type="dxa"/>
            <w:shd w:val="clear" w:color="auto" w:fill="auto"/>
            <w:noWrap/>
            <w:hideMark/>
          </w:tcPr>
          <w:p w14:paraId="1F592A1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-0.4749 </w:t>
            </w:r>
          </w:p>
        </w:tc>
        <w:tc>
          <w:tcPr>
            <w:tcW w:w="1814" w:type="dxa"/>
            <w:shd w:val="clear" w:color="auto" w:fill="auto"/>
            <w:noWrap/>
            <w:hideMark/>
          </w:tcPr>
          <w:p w14:paraId="3AB0022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3.5240 </w:t>
            </w:r>
          </w:p>
        </w:tc>
      </w:tr>
      <w:tr w:rsidR="0034584E" w:rsidRPr="0034584E" w14:paraId="6E36ADCD" w14:textId="77777777" w:rsidTr="0034584E">
        <w:trPr>
          <w:trHeight w:val="276"/>
        </w:trPr>
        <w:tc>
          <w:tcPr>
            <w:tcW w:w="960" w:type="dxa"/>
            <w:tcBorders>
              <w:right w:val="single" w:sz="6" w:space="0" w:color="000000"/>
            </w:tcBorders>
            <w:shd w:val="clear" w:color="auto" w:fill="auto"/>
            <w:noWrap/>
            <w:hideMark/>
          </w:tcPr>
          <w:p w14:paraId="3CAA067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w:t>
            </w:r>
          </w:p>
        </w:tc>
        <w:tc>
          <w:tcPr>
            <w:tcW w:w="1417" w:type="dxa"/>
            <w:shd w:val="clear" w:color="auto" w:fill="auto"/>
            <w:noWrap/>
            <w:hideMark/>
          </w:tcPr>
          <w:p w14:paraId="61C7879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2.5879 </w:t>
            </w:r>
          </w:p>
        </w:tc>
        <w:tc>
          <w:tcPr>
            <w:tcW w:w="1417" w:type="dxa"/>
            <w:shd w:val="clear" w:color="auto" w:fill="auto"/>
            <w:noWrap/>
            <w:hideMark/>
          </w:tcPr>
          <w:p w14:paraId="3EAA26D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1.6436 </w:t>
            </w:r>
          </w:p>
        </w:tc>
        <w:tc>
          <w:tcPr>
            <w:tcW w:w="1417" w:type="dxa"/>
            <w:shd w:val="clear" w:color="auto" w:fill="auto"/>
            <w:noWrap/>
            <w:hideMark/>
          </w:tcPr>
          <w:p w14:paraId="20A1D92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2.18543</w:t>
            </w:r>
          </w:p>
        </w:tc>
        <w:tc>
          <w:tcPr>
            <w:tcW w:w="1417" w:type="dxa"/>
            <w:shd w:val="clear" w:color="auto" w:fill="auto"/>
            <w:noWrap/>
            <w:hideMark/>
          </w:tcPr>
          <w:p w14:paraId="7C14AA7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0.4025 </w:t>
            </w:r>
          </w:p>
        </w:tc>
        <w:tc>
          <w:tcPr>
            <w:tcW w:w="1814" w:type="dxa"/>
            <w:shd w:val="clear" w:color="auto" w:fill="auto"/>
            <w:noWrap/>
            <w:hideMark/>
          </w:tcPr>
          <w:p w14:paraId="3FDBCC3A"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3.9264 </w:t>
            </w:r>
          </w:p>
        </w:tc>
      </w:tr>
      <w:tr w:rsidR="0034584E" w:rsidRPr="0034584E" w14:paraId="18751E4D" w14:textId="77777777" w:rsidTr="0034584E">
        <w:trPr>
          <w:trHeight w:val="276"/>
        </w:trPr>
        <w:tc>
          <w:tcPr>
            <w:tcW w:w="960" w:type="dxa"/>
            <w:tcBorders>
              <w:right w:val="single" w:sz="6" w:space="0" w:color="000000"/>
            </w:tcBorders>
            <w:shd w:val="clear" w:color="auto" w:fill="auto"/>
            <w:noWrap/>
            <w:hideMark/>
          </w:tcPr>
          <w:p w14:paraId="42B67E6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w:t>
            </w:r>
          </w:p>
        </w:tc>
        <w:tc>
          <w:tcPr>
            <w:tcW w:w="1417" w:type="dxa"/>
            <w:shd w:val="clear" w:color="auto" w:fill="auto"/>
            <w:noWrap/>
            <w:hideMark/>
          </w:tcPr>
          <w:p w14:paraId="6E1CACE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-3.2309 </w:t>
            </w:r>
          </w:p>
        </w:tc>
        <w:tc>
          <w:tcPr>
            <w:tcW w:w="1417" w:type="dxa"/>
            <w:shd w:val="clear" w:color="auto" w:fill="auto"/>
            <w:noWrap/>
            <w:hideMark/>
          </w:tcPr>
          <w:p w14:paraId="5D22188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-2.7370 </w:t>
            </w:r>
          </w:p>
        </w:tc>
        <w:tc>
          <w:tcPr>
            <w:tcW w:w="1417" w:type="dxa"/>
            <w:shd w:val="clear" w:color="auto" w:fill="auto"/>
            <w:noWrap/>
            <w:hideMark/>
          </w:tcPr>
          <w:p w14:paraId="00148BC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-3.69761</w:t>
            </w:r>
          </w:p>
        </w:tc>
        <w:tc>
          <w:tcPr>
            <w:tcW w:w="1417" w:type="dxa"/>
            <w:shd w:val="clear" w:color="auto" w:fill="auto"/>
            <w:noWrap/>
            <w:hideMark/>
          </w:tcPr>
          <w:p w14:paraId="2F44024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0.4667 </w:t>
            </w:r>
          </w:p>
        </w:tc>
        <w:tc>
          <w:tcPr>
            <w:tcW w:w="1814" w:type="dxa"/>
            <w:shd w:val="clear" w:color="auto" w:fill="auto"/>
            <w:noWrap/>
            <w:hideMark/>
          </w:tcPr>
          <w:p w14:paraId="5F1735B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4.3931 </w:t>
            </w:r>
          </w:p>
        </w:tc>
      </w:tr>
      <w:tr w:rsidR="0034584E" w:rsidRPr="0034584E" w14:paraId="6CA3AD2F" w14:textId="77777777" w:rsidTr="0034584E">
        <w:trPr>
          <w:trHeight w:val="276"/>
        </w:trPr>
        <w:tc>
          <w:tcPr>
            <w:tcW w:w="960" w:type="dxa"/>
            <w:tcBorders>
              <w:right w:val="single" w:sz="6" w:space="0" w:color="000000"/>
            </w:tcBorders>
            <w:shd w:val="clear" w:color="auto" w:fill="auto"/>
            <w:noWrap/>
            <w:hideMark/>
          </w:tcPr>
          <w:p w14:paraId="601841D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w:t>
            </w:r>
          </w:p>
        </w:tc>
        <w:tc>
          <w:tcPr>
            <w:tcW w:w="1417" w:type="dxa"/>
            <w:shd w:val="clear" w:color="auto" w:fill="auto"/>
            <w:noWrap/>
            <w:hideMark/>
          </w:tcPr>
          <w:p w14:paraId="1DA3CFF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-1.6553 </w:t>
            </w:r>
          </w:p>
        </w:tc>
        <w:tc>
          <w:tcPr>
            <w:tcW w:w="1417" w:type="dxa"/>
            <w:shd w:val="clear" w:color="auto" w:fill="auto"/>
            <w:noWrap/>
            <w:hideMark/>
          </w:tcPr>
          <w:p w14:paraId="306D38C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1.0358 </w:t>
            </w:r>
          </w:p>
        </w:tc>
        <w:tc>
          <w:tcPr>
            <w:tcW w:w="1417" w:type="dxa"/>
            <w:shd w:val="clear" w:color="auto" w:fill="auto"/>
            <w:noWrap/>
            <w:hideMark/>
          </w:tcPr>
          <w:p w14:paraId="6927F72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1.369124</w:t>
            </w:r>
          </w:p>
        </w:tc>
        <w:tc>
          <w:tcPr>
            <w:tcW w:w="1417" w:type="dxa"/>
            <w:shd w:val="clear" w:color="auto" w:fill="auto"/>
            <w:noWrap/>
            <w:hideMark/>
          </w:tcPr>
          <w:p w14:paraId="3D42146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-3.0244 </w:t>
            </w:r>
          </w:p>
        </w:tc>
        <w:tc>
          <w:tcPr>
            <w:tcW w:w="1814" w:type="dxa"/>
            <w:shd w:val="clear" w:color="auto" w:fill="auto"/>
            <w:noWrap/>
            <w:hideMark/>
          </w:tcPr>
          <w:p w14:paraId="2B15567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1.3687 </w:t>
            </w:r>
          </w:p>
        </w:tc>
      </w:tr>
      <w:tr w:rsidR="0034584E" w:rsidRPr="0034584E" w14:paraId="4F42A29B" w14:textId="77777777" w:rsidTr="0034584E">
        <w:trPr>
          <w:trHeight w:val="276"/>
        </w:trPr>
        <w:tc>
          <w:tcPr>
            <w:tcW w:w="960" w:type="dxa"/>
            <w:tcBorders>
              <w:right w:val="single" w:sz="6" w:space="0" w:color="000000"/>
            </w:tcBorders>
            <w:shd w:val="clear" w:color="auto" w:fill="auto"/>
            <w:noWrap/>
            <w:hideMark/>
          </w:tcPr>
          <w:p w14:paraId="5E37D19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T+2</w:t>
            </w:r>
          </w:p>
        </w:tc>
        <w:tc>
          <w:tcPr>
            <w:tcW w:w="1417" w:type="dxa"/>
            <w:shd w:val="clear" w:color="auto" w:fill="auto"/>
            <w:noWrap/>
            <w:hideMark/>
          </w:tcPr>
          <w:p w14:paraId="1E7189D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-1.4885 </w:t>
            </w:r>
          </w:p>
        </w:tc>
        <w:tc>
          <w:tcPr>
            <w:tcW w:w="1417" w:type="dxa"/>
            <w:shd w:val="clear" w:color="auto" w:fill="auto"/>
            <w:noWrap/>
            <w:hideMark/>
          </w:tcPr>
          <w:p w14:paraId="04C0F49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1.4526 </w:t>
            </w:r>
          </w:p>
        </w:tc>
        <w:tc>
          <w:tcPr>
            <w:tcW w:w="1417" w:type="dxa"/>
            <w:shd w:val="clear" w:color="auto" w:fill="auto"/>
            <w:noWrap/>
            <w:hideMark/>
          </w:tcPr>
          <w:p w14:paraId="7973FA4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1.928898</w:t>
            </w:r>
          </w:p>
        </w:tc>
        <w:tc>
          <w:tcPr>
            <w:tcW w:w="1417" w:type="dxa"/>
            <w:shd w:val="clear" w:color="auto" w:fill="auto"/>
            <w:noWrap/>
            <w:hideMark/>
          </w:tcPr>
          <w:p w14:paraId="7155633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-3.4174 </w:t>
            </w:r>
          </w:p>
        </w:tc>
        <w:tc>
          <w:tcPr>
            <w:tcW w:w="1814" w:type="dxa"/>
            <w:shd w:val="clear" w:color="auto" w:fill="auto"/>
            <w:noWrap/>
            <w:hideMark/>
          </w:tcPr>
          <w:p w14:paraId="73CB09C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-2.0487 </w:t>
            </w:r>
          </w:p>
        </w:tc>
      </w:tr>
      <w:tr w:rsidR="0034584E" w:rsidRPr="0034584E" w14:paraId="38C04BF0" w14:textId="77777777" w:rsidTr="0034584E">
        <w:trPr>
          <w:trHeight w:val="276"/>
        </w:trPr>
        <w:tc>
          <w:tcPr>
            <w:tcW w:w="960" w:type="dxa"/>
            <w:tcBorders>
              <w:right w:val="single" w:sz="6" w:space="0" w:color="000000"/>
            </w:tcBorders>
            <w:shd w:val="clear" w:color="auto" w:fill="auto"/>
            <w:noWrap/>
            <w:hideMark/>
          </w:tcPr>
          <w:p w14:paraId="4A64FEA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T+3</w:t>
            </w:r>
          </w:p>
        </w:tc>
        <w:tc>
          <w:tcPr>
            <w:tcW w:w="1417" w:type="dxa"/>
            <w:shd w:val="clear" w:color="auto" w:fill="auto"/>
            <w:noWrap/>
            <w:hideMark/>
          </w:tcPr>
          <w:p w14:paraId="1F895D0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0.2906 </w:t>
            </w:r>
          </w:p>
        </w:tc>
        <w:tc>
          <w:tcPr>
            <w:tcW w:w="1417" w:type="dxa"/>
            <w:shd w:val="clear" w:color="auto" w:fill="auto"/>
            <w:noWrap/>
            <w:hideMark/>
          </w:tcPr>
          <w:p w14:paraId="73C296A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0.4891 </w:t>
            </w:r>
          </w:p>
        </w:tc>
        <w:tc>
          <w:tcPr>
            <w:tcW w:w="1417" w:type="dxa"/>
            <w:shd w:val="clear" w:color="auto" w:fill="auto"/>
            <w:noWrap/>
            <w:hideMark/>
          </w:tcPr>
          <w:p w14:paraId="0B1A7EF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0.63489</w:t>
            </w:r>
          </w:p>
        </w:tc>
        <w:tc>
          <w:tcPr>
            <w:tcW w:w="1417" w:type="dxa"/>
            <w:shd w:val="clear" w:color="auto" w:fill="auto"/>
            <w:noWrap/>
            <w:hideMark/>
          </w:tcPr>
          <w:p w14:paraId="12851AE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-0.3443 </w:t>
            </w:r>
          </w:p>
        </w:tc>
        <w:tc>
          <w:tcPr>
            <w:tcW w:w="1814" w:type="dxa"/>
            <w:shd w:val="clear" w:color="auto" w:fill="auto"/>
            <w:noWrap/>
            <w:hideMark/>
          </w:tcPr>
          <w:p w14:paraId="1765D59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-2.3930 </w:t>
            </w:r>
          </w:p>
        </w:tc>
      </w:tr>
      <w:tr w:rsidR="0034584E" w:rsidRPr="0034584E" w14:paraId="4B32FFE4" w14:textId="77777777" w:rsidTr="0034584E">
        <w:trPr>
          <w:trHeight w:val="276"/>
        </w:trPr>
        <w:tc>
          <w:tcPr>
            <w:tcW w:w="960" w:type="dxa"/>
            <w:tcBorders>
              <w:right w:val="single" w:sz="6" w:space="0" w:color="000000"/>
            </w:tcBorders>
            <w:shd w:val="clear" w:color="auto" w:fill="auto"/>
            <w:noWrap/>
            <w:hideMark/>
          </w:tcPr>
          <w:p w14:paraId="442E0B9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T+4</w:t>
            </w:r>
          </w:p>
        </w:tc>
        <w:tc>
          <w:tcPr>
            <w:tcW w:w="1417" w:type="dxa"/>
            <w:shd w:val="clear" w:color="auto" w:fill="auto"/>
            <w:noWrap/>
            <w:hideMark/>
          </w:tcPr>
          <w:p w14:paraId="358015D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-2.9263 </w:t>
            </w:r>
          </w:p>
        </w:tc>
        <w:tc>
          <w:tcPr>
            <w:tcW w:w="1417" w:type="dxa"/>
            <w:shd w:val="clear" w:color="auto" w:fill="auto"/>
            <w:noWrap/>
            <w:hideMark/>
          </w:tcPr>
          <w:p w14:paraId="0DD2E5D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-2.2813 </w:t>
            </w:r>
          </w:p>
        </w:tc>
        <w:tc>
          <w:tcPr>
            <w:tcW w:w="1417" w:type="dxa"/>
            <w:shd w:val="clear" w:color="auto" w:fill="auto"/>
            <w:noWrap/>
            <w:hideMark/>
          </w:tcPr>
          <w:p w14:paraId="6EC787C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-3.08561</w:t>
            </w:r>
          </w:p>
        </w:tc>
        <w:tc>
          <w:tcPr>
            <w:tcW w:w="1417" w:type="dxa"/>
            <w:shd w:val="clear" w:color="auto" w:fill="auto"/>
            <w:noWrap/>
            <w:hideMark/>
          </w:tcPr>
          <w:p w14:paraId="77B092A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0.1593 </w:t>
            </w:r>
          </w:p>
        </w:tc>
        <w:tc>
          <w:tcPr>
            <w:tcW w:w="1814" w:type="dxa"/>
            <w:shd w:val="clear" w:color="auto" w:fill="auto"/>
            <w:noWrap/>
            <w:hideMark/>
          </w:tcPr>
          <w:p w14:paraId="4BF6840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-2.2338 </w:t>
            </w:r>
          </w:p>
        </w:tc>
      </w:tr>
      <w:tr w:rsidR="0034584E" w:rsidRPr="0034584E" w14:paraId="70A8790B" w14:textId="77777777" w:rsidTr="0034584E">
        <w:trPr>
          <w:trHeight w:val="276"/>
        </w:trPr>
        <w:tc>
          <w:tcPr>
            <w:tcW w:w="960" w:type="dxa"/>
            <w:tcBorders>
              <w:right w:val="single" w:sz="6" w:space="0" w:color="000000"/>
            </w:tcBorders>
            <w:shd w:val="clear" w:color="auto" w:fill="auto"/>
            <w:noWrap/>
            <w:hideMark/>
          </w:tcPr>
          <w:p w14:paraId="7E8FAC6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T+5</w:t>
            </w:r>
          </w:p>
        </w:tc>
        <w:tc>
          <w:tcPr>
            <w:tcW w:w="1417" w:type="dxa"/>
            <w:shd w:val="clear" w:color="auto" w:fill="auto"/>
            <w:noWrap/>
            <w:hideMark/>
          </w:tcPr>
          <w:p w14:paraId="68D534A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1.4028 </w:t>
            </w:r>
          </w:p>
        </w:tc>
        <w:tc>
          <w:tcPr>
            <w:tcW w:w="1417" w:type="dxa"/>
            <w:shd w:val="clear" w:color="auto" w:fill="auto"/>
            <w:noWrap/>
            <w:hideMark/>
          </w:tcPr>
          <w:p w14:paraId="5651805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0.5095 </w:t>
            </w:r>
          </w:p>
        </w:tc>
        <w:tc>
          <w:tcPr>
            <w:tcW w:w="1417" w:type="dxa"/>
            <w:shd w:val="clear" w:color="auto" w:fill="auto"/>
            <w:noWrap/>
            <w:hideMark/>
          </w:tcPr>
          <w:p w14:paraId="0FB4B69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0.662295</w:t>
            </w:r>
          </w:p>
        </w:tc>
        <w:tc>
          <w:tcPr>
            <w:tcW w:w="1417" w:type="dxa"/>
            <w:shd w:val="clear" w:color="auto" w:fill="auto"/>
            <w:noWrap/>
            <w:hideMark/>
          </w:tcPr>
          <w:p w14:paraId="22CD687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0.7405 </w:t>
            </w:r>
          </w:p>
        </w:tc>
        <w:tc>
          <w:tcPr>
            <w:tcW w:w="1814" w:type="dxa"/>
            <w:shd w:val="clear" w:color="auto" w:fill="auto"/>
            <w:noWrap/>
            <w:hideMark/>
          </w:tcPr>
          <w:p w14:paraId="3D2C899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-1.4933 </w:t>
            </w:r>
          </w:p>
        </w:tc>
      </w:tr>
      <w:tr w:rsidR="0034584E" w:rsidRPr="0034584E" w14:paraId="2FA99B51" w14:textId="77777777" w:rsidTr="0034584E">
        <w:trPr>
          <w:trHeight w:val="276"/>
        </w:trPr>
        <w:tc>
          <w:tcPr>
            <w:tcW w:w="960" w:type="dxa"/>
            <w:tcBorders>
              <w:right w:val="single" w:sz="6" w:space="0" w:color="000000"/>
            </w:tcBorders>
            <w:shd w:val="clear" w:color="auto" w:fill="auto"/>
            <w:noWrap/>
            <w:hideMark/>
          </w:tcPr>
          <w:p w14:paraId="0A38848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T+6</w:t>
            </w:r>
          </w:p>
        </w:tc>
        <w:tc>
          <w:tcPr>
            <w:tcW w:w="1417" w:type="dxa"/>
            <w:shd w:val="clear" w:color="auto" w:fill="auto"/>
            <w:noWrap/>
            <w:hideMark/>
          </w:tcPr>
          <w:p w14:paraId="353FCC6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4.2562 </w:t>
            </w:r>
          </w:p>
        </w:tc>
        <w:tc>
          <w:tcPr>
            <w:tcW w:w="1417" w:type="dxa"/>
            <w:shd w:val="clear" w:color="auto" w:fill="auto"/>
            <w:noWrap/>
            <w:hideMark/>
          </w:tcPr>
          <w:p w14:paraId="6B90BA0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2.0713 </w:t>
            </w:r>
          </w:p>
        </w:tc>
        <w:tc>
          <w:tcPr>
            <w:tcW w:w="1417" w:type="dxa"/>
            <w:shd w:val="clear" w:color="auto" w:fill="auto"/>
            <w:noWrap/>
            <w:hideMark/>
          </w:tcPr>
          <w:p w14:paraId="2A3E2E2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2.759716</w:t>
            </w:r>
          </w:p>
        </w:tc>
        <w:tc>
          <w:tcPr>
            <w:tcW w:w="1417" w:type="dxa"/>
            <w:shd w:val="clear" w:color="auto" w:fill="auto"/>
            <w:noWrap/>
            <w:hideMark/>
          </w:tcPr>
          <w:p w14:paraId="2E7D9F9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1.4965 </w:t>
            </w:r>
          </w:p>
        </w:tc>
        <w:tc>
          <w:tcPr>
            <w:tcW w:w="1814" w:type="dxa"/>
            <w:shd w:val="clear" w:color="auto" w:fill="auto"/>
            <w:noWrap/>
            <w:hideMark/>
          </w:tcPr>
          <w:p w14:paraId="2460C67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0.0032 </w:t>
            </w:r>
          </w:p>
        </w:tc>
      </w:tr>
      <w:tr w:rsidR="0034584E" w:rsidRPr="0034584E" w14:paraId="31C9B626" w14:textId="77777777" w:rsidTr="0034584E">
        <w:trPr>
          <w:trHeight w:val="276"/>
        </w:trPr>
        <w:tc>
          <w:tcPr>
            <w:tcW w:w="960" w:type="dxa"/>
            <w:tcBorders>
              <w:right w:val="single" w:sz="6" w:space="0" w:color="000000"/>
            </w:tcBorders>
            <w:shd w:val="clear" w:color="auto" w:fill="auto"/>
            <w:noWrap/>
            <w:hideMark/>
          </w:tcPr>
          <w:p w14:paraId="18B84A1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T+7</w:t>
            </w:r>
          </w:p>
        </w:tc>
        <w:tc>
          <w:tcPr>
            <w:tcW w:w="1417" w:type="dxa"/>
            <w:shd w:val="clear" w:color="auto" w:fill="auto"/>
            <w:noWrap/>
            <w:hideMark/>
          </w:tcPr>
          <w:p w14:paraId="70FF421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-0.9825 </w:t>
            </w:r>
          </w:p>
        </w:tc>
        <w:tc>
          <w:tcPr>
            <w:tcW w:w="1417" w:type="dxa"/>
            <w:shd w:val="clear" w:color="auto" w:fill="auto"/>
            <w:noWrap/>
            <w:hideMark/>
          </w:tcPr>
          <w:p w14:paraId="0B98A37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-0.3562 </w:t>
            </w:r>
          </w:p>
        </w:tc>
        <w:tc>
          <w:tcPr>
            <w:tcW w:w="1417" w:type="dxa"/>
            <w:shd w:val="clear" w:color="auto" w:fill="auto"/>
            <w:noWrap/>
            <w:hideMark/>
          </w:tcPr>
          <w:p w14:paraId="79C2C30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-0.50025</w:t>
            </w:r>
          </w:p>
        </w:tc>
        <w:tc>
          <w:tcPr>
            <w:tcW w:w="1417" w:type="dxa"/>
            <w:shd w:val="clear" w:color="auto" w:fill="auto"/>
            <w:noWrap/>
            <w:hideMark/>
          </w:tcPr>
          <w:p w14:paraId="3FC1888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-0.4822 </w:t>
            </w:r>
          </w:p>
        </w:tc>
        <w:tc>
          <w:tcPr>
            <w:tcW w:w="1814" w:type="dxa"/>
            <w:shd w:val="clear" w:color="auto" w:fill="auto"/>
            <w:noWrap/>
            <w:hideMark/>
          </w:tcPr>
          <w:p w14:paraId="7E9EEBD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-0.4790 </w:t>
            </w:r>
          </w:p>
        </w:tc>
      </w:tr>
      <w:tr w:rsidR="0034584E" w:rsidRPr="0034584E" w14:paraId="2534F679" w14:textId="77777777" w:rsidTr="0034584E">
        <w:trPr>
          <w:trHeight w:val="276"/>
        </w:trPr>
        <w:tc>
          <w:tcPr>
            <w:tcW w:w="960" w:type="dxa"/>
            <w:tcBorders>
              <w:right w:val="single" w:sz="6" w:space="0" w:color="000000"/>
            </w:tcBorders>
            <w:shd w:val="clear" w:color="auto" w:fill="auto"/>
            <w:noWrap/>
            <w:hideMark/>
          </w:tcPr>
          <w:p w14:paraId="225DA82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T+8</w:t>
            </w:r>
          </w:p>
        </w:tc>
        <w:tc>
          <w:tcPr>
            <w:tcW w:w="1417" w:type="dxa"/>
            <w:shd w:val="clear" w:color="auto" w:fill="auto"/>
            <w:noWrap/>
            <w:hideMark/>
          </w:tcPr>
          <w:p w14:paraId="7E08733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0.3193 </w:t>
            </w:r>
          </w:p>
        </w:tc>
        <w:tc>
          <w:tcPr>
            <w:tcW w:w="1417" w:type="dxa"/>
            <w:shd w:val="clear" w:color="auto" w:fill="auto"/>
            <w:noWrap/>
            <w:hideMark/>
          </w:tcPr>
          <w:p w14:paraId="25384A9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1.0075 </w:t>
            </w:r>
          </w:p>
        </w:tc>
        <w:tc>
          <w:tcPr>
            <w:tcW w:w="1417" w:type="dxa"/>
            <w:shd w:val="clear" w:color="auto" w:fill="auto"/>
            <w:noWrap/>
            <w:hideMark/>
          </w:tcPr>
          <w:p w14:paraId="7B932FD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1.331123</w:t>
            </w:r>
          </w:p>
        </w:tc>
        <w:tc>
          <w:tcPr>
            <w:tcW w:w="1417" w:type="dxa"/>
            <w:shd w:val="clear" w:color="auto" w:fill="auto"/>
            <w:noWrap/>
            <w:hideMark/>
          </w:tcPr>
          <w:p w14:paraId="589F3DE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-1.0118 </w:t>
            </w:r>
          </w:p>
        </w:tc>
        <w:tc>
          <w:tcPr>
            <w:tcW w:w="1814" w:type="dxa"/>
            <w:shd w:val="clear" w:color="auto" w:fill="auto"/>
            <w:noWrap/>
            <w:hideMark/>
          </w:tcPr>
          <w:p w14:paraId="70165E8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-1.4908 </w:t>
            </w:r>
          </w:p>
        </w:tc>
      </w:tr>
      <w:tr w:rsidR="0034584E" w:rsidRPr="0034584E" w14:paraId="47FD3833" w14:textId="77777777" w:rsidTr="0034584E">
        <w:trPr>
          <w:trHeight w:val="276"/>
        </w:trPr>
        <w:tc>
          <w:tcPr>
            <w:tcW w:w="960" w:type="dxa"/>
            <w:tcBorders>
              <w:right w:val="single" w:sz="6" w:space="0" w:color="000000"/>
            </w:tcBorders>
            <w:shd w:val="clear" w:color="auto" w:fill="auto"/>
            <w:noWrap/>
            <w:hideMark/>
          </w:tcPr>
          <w:p w14:paraId="7BE057F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T+9</w:t>
            </w:r>
          </w:p>
        </w:tc>
        <w:tc>
          <w:tcPr>
            <w:tcW w:w="1417" w:type="dxa"/>
            <w:shd w:val="clear" w:color="auto" w:fill="auto"/>
            <w:noWrap/>
            <w:hideMark/>
          </w:tcPr>
          <w:p w14:paraId="689CBBE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-2.2055 </w:t>
            </w:r>
          </w:p>
        </w:tc>
        <w:tc>
          <w:tcPr>
            <w:tcW w:w="1417" w:type="dxa"/>
            <w:shd w:val="clear" w:color="auto" w:fill="auto"/>
            <w:noWrap/>
            <w:hideMark/>
          </w:tcPr>
          <w:p w14:paraId="5FE0BCD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-0.4706 </w:t>
            </w:r>
          </w:p>
        </w:tc>
        <w:tc>
          <w:tcPr>
            <w:tcW w:w="1417" w:type="dxa"/>
            <w:shd w:val="clear" w:color="auto" w:fill="auto"/>
            <w:noWrap/>
            <w:hideMark/>
          </w:tcPr>
          <w:p w14:paraId="4BB8977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-0.65384</w:t>
            </w:r>
          </w:p>
        </w:tc>
        <w:tc>
          <w:tcPr>
            <w:tcW w:w="1417" w:type="dxa"/>
            <w:shd w:val="clear" w:color="auto" w:fill="auto"/>
            <w:noWrap/>
            <w:hideMark/>
          </w:tcPr>
          <w:p w14:paraId="0397552D"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-1.5517 </w:t>
            </w:r>
          </w:p>
        </w:tc>
        <w:tc>
          <w:tcPr>
            <w:tcW w:w="1814" w:type="dxa"/>
            <w:shd w:val="clear" w:color="auto" w:fill="auto"/>
            <w:noWrap/>
            <w:hideMark/>
          </w:tcPr>
          <w:p w14:paraId="5FAB418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-3.0425 </w:t>
            </w:r>
          </w:p>
        </w:tc>
      </w:tr>
      <w:tr w:rsidR="0034584E" w:rsidRPr="0034584E" w14:paraId="033387D4" w14:textId="77777777" w:rsidTr="0034584E">
        <w:trPr>
          <w:trHeight w:val="276"/>
        </w:trPr>
        <w:tc>
          <w:tcPr>
            <w:tcW w:w="960" w:type="dxa"/>
            <w:tcBorders>
              <w:right w:val="single" w:sz="6" w:space="0" w:color="000000"/>
            </w:tcBorders>
            <w:shd w:val="clear" w:color="auto" w:fill="auto"/>
            <w:noWrap/>
            <w:hideMark/>
          </w:tcPr>
          <w:p w14:paraId="5861CEC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T+10</w:t>
            </w:r>
          </w:p>
        </w:tc>
        <w:tc>
          <w:tcPr>
            <w:tcW w:w="1417" w:type="dxa"/>
            <w:shd w:val="clear" w:color="auto" w:fill="auto"/>
            <w:noWrap/>
            <w:hideMark/>
          </w:tcPr>
          <w:p w14:paraId="3B4752E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1.5462 </w:t>
            </w:r>
          </w:p>
        </w:tc>
        <w:tc>
          <w:tcPr>
            <w:tcW w:w="1417" w:type="dxa"/>
            <w:shd w:val="clear" w:color="auto" w:fill="auto"/>
            <w:noWrap/>
            <w:hideMark/>
          </w:tcPr>
          <w:p w14:paraId="3A437BB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0.6985 </w:t>
            </w:r>
          </w:p>
        </w:tc>
        <w:tc>
          <w:tcPr>
            <w:tcW w:w="1417" w:type="dxa"/>
            <w:shd w:val="clear" w:color="auto" w:fill="auto"/>
            <w:noWrap/>
            <w:hideMark/>
          </w:tcPr>
          <w:p w14:paraId="49EE36F5"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0.916162</w:t>
            </w:r>
          </w:p>
        </w:tc>
        <w:tc>
          <w:tcPr>
            <w:tcW w:w="1417" w:type="dxa"/>
            <w:shd w:val="clear" w:color="auto" w:fill="auto"/>
            <w:noWrap/>
            <w:hideMark/>
          </w:tcPr>
          <w:p w14:paraId="52BF2B2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0.6300 </w:t>
            </w:r>
          </w:p>
        </w:tc>
        <w:tc>
          <w:tcPr>
            <w:tcW w:w="1814" w:type="dxa"/>
            <w:shd w:val="clear" w:color="auto" w:fill="auto"/>
            <w:noWrap/>
            <w:hideMark/>
          </w:tcPr>
          <w:p w14:paraId="0AE80C7B"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-2.4125 </w:t>
            </w:r>
          </w:p>
        </w:tc>
      </w:tr>
      <w:tr w:rsidR="0034584E" w:rsidRPr="0034584E" w14:paraId="73017A09" w14:textId="77777777" w:rsidTr="0034584E">
        <w:trPr>
          <w:trHeight w:val="276"/>
        </w:trPr>
        <w:tc>
          <w:tcPr>
            <w:tcW w:w="960" w:type="dxa"/>
            <w:tcBorders>
              <w:right w:val="single" w:sz="6" w:space="0" w:color="000000"/>
            </w:tcBorders>
            <w:shd w:val="clear" w:color="auto" w:fill="auto"/>
            <w:noWrap/>
            <w:hideMark/>
          </w:tcPr>
          <w:p w14:paraId="6AEE8BE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T+11</w:t>
            </w:r>
          </w:p>
        </w:tc>
        <w:tc>
          <w:tcPr>
            <w:tcW w:w="1417" w:type="dxa"/>
            <w:shd w:val="clear" w:color="auto" w:fill="auto"/>
            <w:noWrap/>
            <w:hideMark/>
          </w:tcPr>
          <w:p w14:paraId="5C793BF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2.2896 </w:t>
            </w:r>
          </w:p>
        </w:tc>
        <w:tc>
          <w:tcPr>
            <w:tcW w:w="1417" w:type="dxa"/>
            <w:shd w:val="clear" w:color="auto" w:fill="auto"/>
            <w:noWrap/>
            <w:hideMark/>
          </w:tcPr>
          <w:p w14:paraId="31FE3BA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1.7441 </w:t>
            </w:r>
          </w:p>
        </w:tc>
        <w:tc>
          <w:tcPr>
            <w:tcW w:w="1417" w:type="dxa"/>
            <w:shd w:val="clear" w:color="auto" w:fill="auto"/>
            <w:noWrap/>
            <w:hideMark/>
          </w:tcPr>
          <w:p w14:paraId="0142ABF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2.320296</w:t>
            </w:r>
          </w:p>
        </w:tc>
        <w:tc>
          <w:tcPr>
            <w:tcW w:w="1417" w:type="dxa"/>
            <w:shd w:val="clear" w:color="auto" w:fill="auto"/>
            <w:noWrap/>
            <w:hideMark/>
          </w:tcPr>
          <w:p w14:paraId="75CAFA3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-0.0307 </w:t>
            </w:r>
          </w:p>
        </w:tc>
        <w:tc>
          <w:tcPr>
            <w:tcW w:w="1814" w:type="dxa"/>
            <w:shd w:val="clear" w:color="auto" w:fill="auto"/>
            <w:noWrap/>
            <w:hideMark/>
          </w:tcPr>
          <w:p w14:paraId="06EDFCA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-2.4432 </w:t>
            </w:r>
          </w:p>
        </w:tc>
      </w:tr>
      <w:tr w:rsidR="0034584E" w:rsidRPr="0034584E" w14:paraId="60DE7D20" w14:textId="77777777" w:rsidTr="0034584E">
        <w:trPr>
          <w:trHeight w:val="276"/>
        </w:trPr>
        <w:tc>
          <w:tcPr>
            <w:tcW w:w="960" w:type="dxa"/>
            <w:tcBorders>
              <w:right w:val="single" w:sz="6" w:space="0" w:color="000000"/>
            </w:tcBorders>
            <w:shd w:val="clear" w:color="auto" w:fill="auto"/>
            <w:noWrap/>
            <w:hideMark/>
          </w:tcPr>
          <w:p w14:paraId="1AB3AB6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T+12</w:t>
            </w:r>
          </w:p>
        </w:tc>
        <w:tc>
          <w:tcPr>
            <w:tcW w:w="1417" w:type="dxa"/>
            <w:shd w:val="clear" w:color="auto" w:fill="auto"/>
            <w:noWrap/>
            <w:hideMark/>
          </w:tcPr>
          <w:p w14:paraId="79C332E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2.2272 </w:t>
            </w:r>
          </w:p>
        </w:tc>
        <w:tc>
          <w:tcPr>
            <w:tcW w:w="1417" w:type="dxa"/>
            <w:shd w:val="clear" w:color="auto" w:fill="auto"/>
            <w:noWrap/>
            <w:hideMark/>
          </w:tcPr>
          <w:p w14:paraId="5084D9BA"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0.1942 </w:t>
            </w:r>
          </w:p>
        </w:tc>
        <w:tc>
          <w:tcPr>
            <w:tcW w:w="1417" w:type="dxa"/>
            <w:shd w:val="clear" w:color="auto" w:fill="auto"/>
            <w:noWrap/>
            <w:hideMark/>
          </w:tcPr>
          <w:p w14:paraId="13A1A0B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0.238913</w:t>
            </w:r>
          </w:p>
        </w:tc>
        <w:tc>
          <w:tcPr>
            <w:tcW w:w="1417" w:type="dxa"/>
            <w:shd w:val="clear" w:color="auto" w:fill="auto"/>
            <w:noWrap/>
            <w:hideMark/>
          </w:tcPr>
          <w:p w14:paraId="3A9E844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1.9883 </w:t>
            </w:r>
          </w:p>
        </w:tc>
        <w:tc>
          <w:tcPr>
            <w:tcW w:w="1814" w:type="dxa"/>
            <w:shd w:val="clear" w:color="auto" w:fill="auto"/>
            <w:noWrap/>
            <w:hideMark/>
          </w:tcPr>
          <w:p w14:paraId="6E44CFA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-0.4549 </w:t>
            </w:r>
          </w:p>
        </w:tc>
      </w:tr>
      <w:tr w:rsidR="0034584E" w:rsidRPr="0034584E" w14:paraId="3E5D3467" w14:textId="77777777" w:rsidTr="0034584E">
        <w:trPr>
          <w:trHeight w:val="276"/>
        </w:trPr>
        <w:tc>
          <w:tcPr>
            <w:tcW w:w="960" w:type="dxa"/>
            <w:tcBorders>
              <w:right w:val="single" w:sz="6" w:space="0" w:color="000000"/>
            </w:tcBorders>
            <w:shd w:val="clear" w:color="auto" w:fill="auto"/>
            <w:noWrap/>
            <w:hideMark/>
          </w:tcPr>
          <w:p w14:paraId="5273177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T+13</w:t>
            </w:r>
          </w:p>
        </w:tc>
        <w:tc>
          <w:tcPr>
            <w:tcW w:w="1417" w:type="dxa"/>
            <w:shd w:val="clear" w:color="auto" w:fill="auto"/>
            <w:noWrap/>
            <w:hideMark/>
          </w:tcPr>
          <w:p w14:paraId="2457AD6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-0.7062 </w:t>
            </w:r>
          </w:p>
        </w:tc>
        <w:tc>
          <w:tcPr>
            <w:tcW w:w="1417" w:type="dxa"/>
            <w:shd w:val="clear" w:color="auto" w:fill="auto"/>
            <w:noWrap/>
            <w:hideMark/>
          </w:tcPr>
          <w:p w14:paraId="52A3663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-0.7838 </w:t>
            </w:r>
          </w:p>
        </w:tc>
        <w:tc>
          <w:tcPr>
            <w:tcW w:w="1417" w:type="dxa"/>
            <w:shd w:val="clear" w:color="auto" w:fill="auto"/>
            <w:noWrap/>
            <w:hideMark/>
          </w:tcPr>
          <w:p w14:paraId="6194144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-1.07449</w:t>
            </w:r>
          </w:p>
        </w:tc>
        <w:tc>
          <w:tcPr>
            <w:tcW w:w="1417" w:type="dxa"/>
            <w:shd w:val="clear" w:color="auto" w:fill="auto"/>
            <w:noWrap/>
            <w:hideMark/>
          </w:tcPr>
          <w:p w14:paraId="08D9F32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0.3683 </w:t>
            </w:r>
          </w:p>
        </w:tc>
        <w:tc>
          <w:tcPr>
            <w:tcW w:w="1814" w:type="dxa"/>
            <w:shd w:val="clear" w:color="auto" w:fill="auto"/>
            <w:noWrap/>
            <w:hideMark/>
          </w:tcPr>
          <w:p w14:paraId="2C5119F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-0.0865 </w:t>
            </w:r>
          </w:p>
        </w:tc>
      </w:tr>
      <w:tr w:rsidR="0034584E" w:rsidRPr="0034584E" w14:paraId="7717C28B" w14:textId="77777777" w:rsidTr="0034584E">
        <w:trPr>
          <w:trHeight w:val="276"/>
        </w:trPr>
        <w:tc>
          <w:tcPr>
            <w:tcW w:w="960" w:type="dxa"/>
            <w:tcBorders>
              <w:right w:val="single" w:sz="6" w:space="0" w:color="000000"/>
            </w:tcBorders>
            <w:shd w:val="clear" w:color="auto" w:fill="auto"/>
            <w:noWrap/>
            <w:hideMark/>
          </w:tcPr>
          <w:p w14:paraId="18B024F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T+14</w:t>
            </w:r>
          </w:p>
        </w:tc>
        <w:tc>
          <w:tcPr>
            <w:tcW w:w="1417" w:type="dxa"/>
            <w:shd w:val="clear" w:color="auto" w:fill="auto"/>
            <w:noWrap/>
            <w:hideMark/>
          </w:tcPr>
          <w:p w14:paraId="3885FD0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-1.2570 </w:t>
            </w:r>
          </w:p>
        </w:tc>
        <w:tc>
          <w:tcPr>
            <w:tcW w:w="1417" w:type="dxa"/>
            <w:shd w:val="clear" w:color="auto" w:fill="auto"/>
            <w:noWrap/>
            <w:hideMark/>
          </w:tcPr>
          <w:p w14:paraId="0747E5D6"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-1.2701 </w:t>
            </w:r>
          </w:p>
        </w:tc>
        <w:tc>
          <w:tcPr>
            <w:tcW w:w="1417" w:type="dxa"/>
            <w:shd w:val="clear" w:color="auto" w:fill="auto"/>
            <w:noWrap/>
            <w:hideMark/>
          </w:tcPr>
          <w:p w14:paraId="6C48E76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-1.72756</w:t>
            </w:r>
          </w:p>
        </w:tc>
        <w:tc>
          <w:tcPr>
            <w:tcW w:w="1417" w:type="dxa"/>
            <w:shd w:val="clear" w:color="auto" w:fill="auto"/>
            <w:noWrap/>
            <w:hideMark/>
          </w:tcPr>
          <w:p w14:paraId="43E16D9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0.4706 </w:t>
            </w:r>
          </w:p>
        </w:tc>
        <w:tc>
          <w:tcPr>
            <w:tcW w:w="1814" w:type="dxa"/>
            <w:shd w:val="clear" w:color="auto" w:fill="auto"/>
            <w:noWrap/>
            <w:hideMark/>
          </w:tcPr>
          <w:p w14:paraId="3A37507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0.3841 </w:t>
            </w:r>
          </w:p>
        </w:tc>
      </w:tr>
      <w:tr w:rsidR="0034584E" w:rsidRPr="0034584E" w14:paraId="3836DB7F" w14:textId="77777777" w:rsidTr="0034584E">
        <w:trPr>
          <w:trHeight w:val="276"/>
        </w:trPr>
        <w:tc>
          <w:tcPr>
            <w:tcW w:w="960" w:type="dxa"/>
            <w:tcBorders>
              <w:right w:val="single" w:sz="6" w:space="0" w:color="000000"/>
            </w:tcBorders>
            <w:shd w:val="clear" w:color="auto" w:fill="auto"/>
            <w:noWrap/>
            <w:hideMark/>
          </w:tcPr>
          <w:p w14:paraId="658F475A"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T+15</w:t>
            </w:r>
          </w:p>
        </w:tc>
        <w:tc>
          <w:tcPr>
            <w:tcW w:w="1417" w:type="dxa"/>
            <w:shd w:val="clear" w:color="auto" w:fill="auto"/>
            <w:noWrap/>
            <w:hideMark/>
          </w:tcPr>
          <w:p w14:paraId="44B1477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-1.9764 </w:t>
            </w:r>
          </w:p>
        </w:tc>
        <w:tc>
          <w:tcPr>
            <w:tcW w:w="1417" w:type="dxa"/>
            <w:shd w:val="clear" w:color="auto" w:fill="auto"/>
            <w:noWrap/>
            <w:hideMark/>
          </w:tcPr>
          <w:p w14:paraId="600ED50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-0.2453 </w:t>
            </w:r>
          </w:p>
        </w:tc>
        <w:tc>
          <w:tcPr>
            <w:tcW w:w="1417" w:type="dxa"/>
            <w:shd w:val="clear" w:color="auto" w:fill="auto"/>
            <w:noWrap/>
            <w:hideMark/>
          </w:tcPr>
          <w:p w14:paraId="340E531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-0.35133</w:t>
            </w:r>
          </w:p>
        </w:tc>
        <w:tc>
          <w:tcPr>
            <w:tcW w:w="1417" w:type="dxa"/>
            <w:shd w:val="clear" w:color="auto" w:fill="auto"/>
            <w:noWrap/>
            <w:hideMark/>
          </w:tcPr>
          <w:p w14:paraId="249771E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-1.6251 </w:t>
            </w:r>
          </w:p>
        </w:tc>
        <w:tc>
          <w:tcPr>
            <w:tcW w:w="1814" w:type="dxa"/>
            <w:shd w:val="clear" w:color="auto" w:fill="auto"/>
            <w:noWrap/>
            <w:hideMark/>
          </w:tcPr>
          <w:p w14:paraId="60F87F4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-1.2411 </w:t>
            </w:r>
          </w:p>
        </w:tc>
      </w:tr>
      <w:tr w:rsidR="0034584E" w:rsidRPr="0034584E" w14:paraId="75F82828" w14:textId="77777777" w:rsidTr="0034584E">
        <w:trPr>
          <w:trHeight w:val="276"/>
        </w:trPr>
        <w:tc>
          <w:tcPr>
            <w:tcW w:w="960" w:type="dxa"/>
            <w:tcBorders>
              <w:right w:val="single" w:sz="6" w:space="0" w:color="000000"/>
            </w:tcBorders>
            <w:shd w:val="clear" w:color="auto" w:fill="auto"/>
            <w:noWrap/>
            <w:hideMark/>
          </w:tcPr>
          <w:p w14:paraId="2B8F6CC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T+16</w:t>
            </w:r>
          </w:p>
        </w:tc>
        <w:tc>
          <w:tcPr>
            <w:tcW w:w="1417" w:type="dxa"/>
            <w:shd w:val="clear" w:color="auto" w:fill="auto"/>
            <w:noWrap/>
            <w:hideMark/>
          </w:tcPr>
          <w:p w14:paraId="384CFFB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-1.4125 </w:t>
            </w:r>
          </w:p>
        </w:tc>
        <w:tc>
          <w:tcPr>
            <w:tcW w:w="1417" w:type="dxa"/>
            <w:shd w:val="clear" w:color="auto" w:fill="auto"/>
            <w:noWrap/>
            <w:hideMark/>
          </w:tcPr>
          <w:p w14:paraId="7CFBA94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-1.7009 </w:t>
            </w:r>
          </w:p>
        </w:tc>
        <w:tc>
          <w:tcPr>
            <w:tcW w:w="1417" w:type="dxa"/>
            <w:shd w:val="clear" w:color="auto" w:fill="auto"/>
            <w:noWrap/>
            <w:hideMark/>
          </w:tcPr>
          <w:p w14:paraId="5D9A352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-2.30611</w:t>
            </w:r>
          </w:p>
        </w:tc>
        <w:tc>
          <w:tcPr>
            <w:tcW w:w="1417" w:type="dxa"/>
            <w:shd w:val="clear" w:color="auto" w:fill="auto"/>
            <w:noWrap/>
            <w:hideMark/>
          </w:tcPr>
          <w:p w14:paraId="7FF5042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0.8936 </w:t>
            </w:r>
          </w:p>
        </w:tc>
        <w:tc>
          <w:tcPr>
            <w:tcW w:w="1814" w:type="dxa"/>
            <w:shd w:val="clear" w:color="auto" w:fill="auto"/>
            <w:noWrap/>
            <w:hideMark/>
          </w:tcPr>
          <w:p w14:paraId="75AC81B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-0.3475 </w:t>
            </w:r>
          </w:p>
        </w:tc>
      </w:tr>
      <w:tr w:rsidR="0034584E" w:rsidRPr="0034584E" w14:paraId="17603866" w14:textId="77777777" w:rsidTr="0034584E">
        <w:trPr>
          <w:trHeight w:val="276"/>
        </w:trPr>
        <w:tc>
          <w:tcPr>
            <w:tcW w:w="960" w:type="dxa"/>
            <w:tcBorders>
              <w:right w:val="single" w:sz="6" w:space="0" w:color="000000"/>
            </w:tcBorders>
            <w:shd w:val="clear" w:color="auto" w:fill="auto"/>
            <w:noWrap/>
            <w:hideMark/>
          </w:tcPr>
          <w:p w14:paraId="4C29840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T+17</w:t>
            </w:r>
          </w:p>
        </w:tc>
        <w:tc>
          <w:tcPr>
            <w:tcW w:w="1417" w:type="dxa"/>
            <w:shd w:val="clear" w:color="auto" w:fill="auto"/>
            <w:noWrap/>
            <w:hideMark/>
          </w:tcPr>
          <w:p w14:paraId="6FBB30B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-1.6581 </w:t>
            </w:r>
          </w:p>
        </w:tc>
        <w:tc>
          <w:tcPr>
            <w:tcW w:w="1417" w:type="dxa"/>
            <w:shd w:val="clear" w:color="auto" w:fill="auto"/>
            <w:noWrap/>
            <w:hideMark/>
          </w:tcPr>
          <w:p w14:paraId="7B481E4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-0.0515 </w:t>
            </w:r>
          </w:p>
        </w:tc>
        <w:tc>
          <w:tcPr>
            <w:tcW w:w="1417" w:type="dxa"/>
            <w:shd w:val="clear" w:color="auto" w:fill="auto"/>
            <w:noWrap/>
            <w:hideMark/>
          </w:tcPr>
          <w:p w14:paraId="18BEE004"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-0.09108</w:t>
            </w:r>
          </w:p>
        </w:tc>
        <w:tc>
          <w:tcPr>
            <w:tcW w:w="1417" w:type="dxa"/>
            <w:shd w:val="clear" w:color="auto" w:fill="auto"/>
            <w:noWrap/>
            <w:hideMark/>
          </w:tcPr>
          <w:p w14:paraId="6DA4B8EA"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-1.5670 </w:t>
            </w:r>
          </w:p>
        </w:tc>
        <w:tc>
          <w:tcPr>
            <w:tcW w:w="1814" w:type="dxa"/>
            <w:shd w:val="clear" w:color="auto" w:fill="auto"/>
            <w:noWrap/>
            <w:hideMark/>
          </w:tcPr>
          <w:p w14:paraId="6356E37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-1.9145 </w:t>
            </w:r>
          </w:p>
        </w:tc>
      </w:tr>
      <w:tr w:rsidR="0034584E" w:rsidRPr="0034584E" w14:paraId="1C6D3ACD" w14:textId="77777777" w:rsidTr="0034584E">
        <w:trPr>
          <w:trHeight w:val="276"/>
        </w:trPr>
        <w:tc>
          <w:tcPr>
            <w:tcW w:w="960" w:type="dxa"/>
            <w:tcBorders>
              <w:right w:val="single" w:sz="6" w:space="0" w:color="000000"/>
            </w:tcBorders>
            <w:shd w:val="clear" w:color="auto" w:fill="auto"/>
            <w:noWrap/>
            <w:hideMark/>
          </w:tcPr>
          <w:p w14:paraId="61606C6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T+18</w:t>
            </w:r>
          </w:p>
        </w:tc>
        <w:tc>
          <w:tcPr>
            <w:tcW w:w="1417" w:type="dxa"/>
            <w:shd w:val="clear" w:color="auto" w:fill="auto"/>
            <w:noWrap/>
            <w:hideMark/>
          </w:tcPr>
          <w:p w14:paraId="4B2CADD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2.1619 </w:t>
            </w:r>
          </w:p>
        </w:tc>
        <w:tc>
          <w:tcPr>
            <w:tcW w:w="1417" w:type="dxa"/>
            <w:shd w:val="clear" w:color="auto" w:fill="auto"/>
            <w:noWrap/>
            <w:hideMark/>
          </w:tcPr>
          <w:p w14:paraId="0C1546C8"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1.6411 </w:t>
            </w:r>
          </w:p>
        </w:tc>
        <w:tc>
          <w:tcPr>
            <w:tcW w:w="1417" w:type="dxa"/>
            <w:shd w:val="clear" w:color="auto" w:fill="auto"/>
            <w:noWrap/>
            <w:hideMark/>
          </w:tcPr>
          <w:p w14:paraId="274912F1"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2.182056</w:t>
            </w:r>
          </w:p>
        </w:tc>
        <w:tc>
          <w:tcPr>
            <w:tcW w:w="1417" w:type="dxa"/>
            <w:shd w:val="clear" w:color="auto" w:fill="auto"/>
            <w:noWrap/>
            <w:hideMark/>
          </w:tcPr>
          <w:p w14:paraId="3968687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-0.0201 </w:t>
            </w:r>
          </w:p>
        </w:tc>
        <w:tc>
          <w:tcPr>
            <w:tcW w:w="1814" w:type="dxa"/>
            <w:shd w:val="clear" w:color="auto" w:fill="auto"/>
            <w:noWrap/>
            <w:hideMark/>
          </w:tcPr>
          <w:p w14:paraId="757B7610"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-1.9347 </w:t>
            </w:r>
          </w:p>
        </w:tc>
      </w:tr>
      <w:tr w:rsidR="0034584E" w:rsidRPr="0034584E" w14:paraId="7C5EC80F" w14:textId="77777777" w:rsidTr="0034584E">
        <w:trPr>
          <w:trHeight w:val="276"/>
        </w:trPr>
        <w:tc>
          <w:tcPr>
            <w:tcW w:w="960" w:type="dxa"/>
            <w:tcBorders>
              <w:right w:val="single" w:sz="6" w:space="0" w:color="000000"/>
            </w:tcBorders>
            <w:shd w:val="clear" w:color="auto" w:fill="auto"/>
            <w:noWrap/>
            <w:hideMark/>
          </w:tcPr>
          <w:p w14:paraId="25758F09"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T+19</w:t>
            </w:r>
          </w:p>
        </w:tc>
        <w:tc>
          <w:tcPr>
            <w:tcW w:w="1417" w:type="dxa"/>
            <w:shd w:val="clear" w:color="auto" w:fill="auto"/>
            <w:noWrap/>
            <w:hideMark/>
          </w:tcPr>
          <w:p w14:paraId="29FD077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1.8746 </w:t>
            </w:r>
          </w:p>
        </w:tc>
        <w:tc>
          <w:tcPr>
            <w:tcW w:w="1417" w:type="dxa"/>
            <w:shd w:val="clear" w:color="auto" w:fill="auto"/>
            <w:noWrap/>
            <w:hideMark/>
          </w:tcPr>
          <w:p w14:paraId="6B1426BC"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0.0157 </w:t>
            </w:r>
          </w:p>
        </w:tc>
        <w:tc>
          <w:tcPr>
            <w:tcW w:w="1417" w:type="dxa"/>
            <w:shd w:val="clear" w:color="auto" w:fill="auto"/>
            <w:noWrap/>
            <w:hideMark/>
          </w:tcPr>
          <w:p w14:paraId="7F1EF79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-0.00076</w:t>
            </w:r>
          </w:p>
        </w:tc>
        <w:tc>
          <w:tcPr>
            <w:tcW w:w="1417" w:type="dxa"/>
            <w:shd w:val="clear" w:color="auto" w:fill="auto"/>
            <w:noWrap/>
            <w:hideMark/>
          </w:tcPr>
          <w:p w14:paraId="620CB73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1.8754 </w:t>
            </w:r>
          </w:p>
        </w:tc>
        <w:tc>
          <w:tcPr>
            <w:tcW w:w="1814" w:type="dxa"/>
            <w:shd w:val="clear" w:color="auto" w:fill="auto"/>
            <w:noWrap/>
            <w:hideMark/>
          </w:tcPr>
          <w:p w14:paraId="1CDD99B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-0.0593 </w:t>
            </w:r>
          </w:p>
        </w:tc>
      </w:tr>
      <w:tr w:rsidR="0034584E" w:rsidRPr="0034584E" w14:paraId="0C1022CE" w14:textId="77777777" w:rsidTr="0034584E">
        <w:trPr>
          <w:trHeight w:val="276"/>
        </w:trPr>
        <w:tc>
          <w:tcPr>
            <w:tcW w:w="960" w:type="dxa"/>
            <w:tcBorders>
              <w:right w:val="single" w:sz="6" w:space="0" w:color="000000"/>
            </w:tcBorders>
            <w:shd w:val="clear" w:color="auto" w:fill="auto"/>
            <w:noWrap/>
            <w:hideMark/>
          </w:tcPr>
          <w:p w14:paraId="5B2DEBB2"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T+20</w:t>
            </w:r>
          </w:p>
        </w:tc>
        <w:tc>
          <w:tcPr>
            <w:tcW w:w="1417" w:type="dxa"/>
            <w:shd w:val="clear" w:color="auto" w:fill="auto"/>
            <w:noWrap/>
            <w:hideMark/>
          </w:tcPr>
          <w:p w14:paraId="0BB7FC6F"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0.7790 </w:t>
            </w:r>
          </w:p>
        </w:tc>
        <w:tc>
          <w:tcPr>
            <w:tcW w:w="1417" w:type="dxa"/>
            <w:shd w:val="clear" w:color="auto" w:fill="auto"/>
            <w:noWrap/>
            <w:hideMark/>
          </w:tcPr>
          <w:p w14:paraId="2C5BEFF7"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-0.7518 </w:t>
            </w:r>
          </w:p>
        </w:tc>
        <w:tc>
          <w:tcPr>
            <w:tcW w:w="1417" w:type="dxa"/>
            <w:shd w:val="clear" w:color="auto" w:fill="auto"/>
            <w:noWrap/>
            <w:hideMark/>
          </w:tcPr>
          <w:p w14:paraId="5E118EB3"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-1.03158</w:t>
            </w:r>
          </w:p>
        </w:tc>
        <w:tc>
          <w:tcPr>
            <w:tcW w:w="1417" w:type="dxa"/>
            <w:shd w:val="clear" w:color="auto" w:fill="auto"/>
            <w:noWrap/>
            <w:hideMark/>
          </w:tcPr>
          <w:p w14:paraId="629C5D2A"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1.8105 </w:t>
            </w:r>
          </w:p>
        </w:tc>
        <w:tc>
          <w:tcPr>
            <w:tcW w:w="1814" w:type="dxa"/>
            <w:shd w:val="clear" w:color="auto" w:fill="auto"/>
            <w:noWrap/>
            <w:hideMark/>
          </w:tcPr>
          <w:p w14:paraId="23AF02EE" w14:textId="77777777" w:rsidR="0015690B" w:rsidRPr="0034584E" w:rsidRDefault="0015690B" w:rsidP="0034584E">
            <w:pPr>
              <w:widowControl/>
              <w:jc w:val="center"/>
              <w:rPr>
                <w:rFonts w:eastAsia="等线"/>
                <w:color w:val="000000"/>
                <w:kern w:val="0"/>
                <w:sz w:val="22"/>
                <w:szCs w:val="22"/>
              </w:rPr>
            </w:pPr>
            <w:r w:rsidRPr="0034584E">
              <w:rPr>
                <w:rFonts w:eastAsia="等线"/>
                <w:color w:val="000000"/>
                <w:kern w:val="0"/>
                <w:sz w:val="22"/>
                <w:szCs w:val="22"/>
              </w:rPr>
              <w:t xml:space="preserve">1.7513 </w:t>
            </w:r>
          </w:p>
        </w:tc>
      </w:tr>
    </w:tbl>
    <w:p w14:paraId="6213F11B" w14:textId="77777777" w:rsidR="0015690B" w:rsidRDefault="009A325E" w:rsidP="009A325E">
      <w:pPr>
        <w:spacing w:line="360" w:lineRule="auto"/>
        <w:ind w:firstLineChars="200" w:firstLine="480"/>
        <w:rPr>
          <w:rFonts w:ascii="宋体" w:hAnsi="宋体"/>
          <w:sz w:val="24"/>
          <w:szCs w:val="24"/>
        </w:rPr>
      </w:pPr>
      <w:r w:rsidRPr="009A325E">
        <w:rPr>
          <w:rFonts w:ascii="宋体" w:hAnsi="宋体" w:hint="eastAsia"/>
          <w:sz w:val="24"/>
          <w:szCs w:val="24"/>
        </w:rPr>
        <w:t>为更直观分析窗口期</w:t>
      </w:r>
      <w:r>
        <w:rPr>
          <w:rFonts w:ascii="宋体" w:hAnsi="宋体" w:hint="eastAsia"/>
          <w:sz w:val="24"/>
          <w:szCs w:val="24"/>
        </w:rPr>
        <w:t>阿里巴巴</w:t>
      </w:r>
      <w:r w:rsidRPr="009A325E">
        <w:rPr>
          <w:rFonts w:ascii="宋体" w:hAnsi="宋体" w:hint="eastAsia"/>
          <w:sz w:val="24"/>
          <w:szCs w:val="24"/>
        </w:rPr>
        <w:t>股票收益情况，本文将</w:t>
      </w:r>
      <w:r>
        <w:rPr>
          <w:rFonts w:ascii="宋体" w:hAnsi="宋体" w:hint="eastAsia"/>
          <w:sz w:val="24"/>
          <w:szCs w:val="24"/>
        </w:rPr>
        <w:t>阿里巴巴</w:t>
      </w:r>
      <w:r w:rsidRPr="009A325E">
        <w:rPr>
          <w:rFonts w:ascii="宋体" w:hAnsi="宋体" w:hint="eastAsia"/>
          <w:sz w:val="24"/>
          <w:szCs w:val="24"/>
        </w:rPr>
        <w:t>超额收益率与累计超额收益率制作折线图，如下图所示：</w:t>
      </w:r>
    </w:p>
    <w:p w14:paraId="32158275" w14:textId="77777777" w:rsidR="0015690B" w:rsidRPr="002D7192" w:rsidRDefault="00FE635D" w:rsidP="00B52C03">
      <w:pPr>
        <w:spacing w:line="360" w:lineRule="auto"/>
        <w:ind w:firstLineChars="200" w:firstLine="480"/>
        <w:rPr>
          <w:sz w:val="24"/>
          <w:szCs w:val="24"/>
        </w:rPr>
      </w:pPr>
      <w:r w:rsidRPr="002D7192">
        <w:rPr>
          <w:rFonts w:hint="eastAsia"/>
          <w:sz w:val="24"/>
          <w:szCs w:val="24"/>
        </w:rPr>
        <w:lastRenderedPageBreak/>
        <w:t>从图中看，阿里巴巴累积超额收益率围绕</w:t>
      </w:r>
      <w:r w:rsidR="00113B2D">
        <w:rPr>
          <w:noProof/>
        </w:rPr>
        <w:pict w14:anchorId="325EA31B">
          <v:shape id="_x0000_s1155" type="#_x0000_t202" style="position:absolute;left:0;text-align:left;margin-left:-6.65pt;margin-top:205.6pt;width:428.9pt;height:.05pt;z-index:36;mso-position-horizontal-relative:text;mso-position-vertical-relative:text" stroked="f">
            <v:textbox style="mso-fit-shape-to-text:t" inset="0,0,0,0">
              <w:txbxContent>
                <w:p w14:paraId="1740A4C6" w14:textId="77777777" w:rsidR="00595362" w:rsidRPr="00AC1BCD" w:rsidRDefault="00595362" w:rsidP="00327BBB">
                  <w:pPr>
                    <w:pStyle w:val="ac"/>
                    <w:jc w:val="center"/>
                    <w:rPr>
                      <w:rFonts w:ascii="宋体" w:eastAsia="宋体" w:hAnsi="宋体"/>
                      <w:noProof/>
                      <w:sz w:val="24"/>
                      <w:szCs w:val="24"/>
                    </w:rPr>
                  </w:pPr>
                  <w:r>
                    <w:rPr>
                      <w:rFonts w:hint="eastAsia"/>
                    </w:rPr>
                    <w:t>图</w:t>
                  </w:r>
                  <w:r>
                    <w:t xml:space="preserve">3-9 </w:t>
                  </w:r>
                  <w:r>
                    <w:rPr>
                      <w:rFonts w:hint="eastAsia"/>
                    </w:rPr>
                    <w:t>阿里巴巴窗口期收益率情况</w:t>
                  </w:r>
                </w:p>
              </w:txbxContent>
            </v:textbox>
            <w10:wrap type="topAndBottom"/>
          </v:shape>
        </w:pict>
      </w:r>
      <w:r w:rsidR="00113B2D">
        <w:rPr>
          <w:noProof/>
          <w:sz w:val="24"/>
          <w:szCs w:val="24"/>
        </w:rPr>
        <w:pict w14:anchorId="73A4233D">
          <v:shape id="_x0000_s1153" type="#_x0000_t75" style="position:absolute;left:0;text-align:left;margin-left:0;margin-top:2.6pt;width:428.9pt;height:198.5pt;z-index:35;mso-position-horizontal:center;mso-position-horizontal-relative:text;mso-position-vertical-relative:text">
            <v:imagedata r:id="rId30" o:title=""/>
            <w10:wrap type="topAndBottom"/>
          </v:shape>
        </w:pict>
      </w:r>
      <w:r w:rsidRPr="002D7192">
        <w:rPr>
          <w:sz w:val="24"/>
          <w:szCs w:val="24"/>
        </w:rPr>
        <w:t>0</w:t>
      </w:r>
      <w:r w:rsidRPr="002D7192">
        <w:rPr>
          <w:rFonts w:hint="eastAsia"/>
          <w:sz w:val="24"/>
          <w:szCs w:val="24"/>
        </w:rPr>
        <w:t>值上下波动，在</w:t>
      </w:r>
      <w:r w:rsidRPr="002D7192">
        <w:rPr>
          <w:rFonts w:hint="eastAsia"/>
          <w:sz w:val="24"/>
          <w:szCs w:val="24"/>
        </w:rPr>
        <w:t>[</w:t>
      </w:r>
      <w:r w:rsidRPr="002D7192">
        <w:rPr>
          <w:sz w:val="24"/>
          <w:szCs w:val="24"/>
        </w:rPr>
        <w:t>-20,20]</w:t>
      </w:r>
      <w:r w:rsidRPr="002D7192">
        <w:rPr>
          <w:rFonts w:hint="eastAsia"/>
          <w:sz w:val="24"/>
          <w:szCs w:val="24"/>
        </w:rPr>
        <w:t>的窗期内处于持续震荡状态。</w:t>
      </w:r>
      <w:r w:rsidR="002D7192" w:rsidRPr="002D7192">
        <w:rPr>
          <w:rFonts w:hint="eastAsia"/>
          <w:sz w:val="24"/>
          <w:szCs w:val="24"/>
        </w:rPr>
        <w:t>从超额收益率表现看，在事件日前存在大幅上升的情况，而在事件日之后</w:t>
      </w:r>
      <w:proofErr w:type="gramStart"/>
      <w:r w:rsidR="002D7192" w:rsidRPr="002D7192">
        <w:rPr>
          <w:rFonts w:hint="eastAsia"/>
          <w:sz w:val="24"/>
          <w:szCs w:val="24"/>
        </w:rPr>
        <w:t>则总体</w:t>
      </w:r>
      <w:proofErr w:type="gramEnd"/>
      <w:r w:rsidR="002D7192" w:rsidRPr="002D7192">
        <w:rPr>
          <w:rFonts w:hint="eastAsia"/>
          <w:sz w:val="24"/>
          <w:szCs w:val="24"/>
        </w:rPr>
        <w:t>走低。除去事件日之后，将两段序列进行独立样本</w:t>
      </w:r>
      <w:r w:rsidR="002D7192" w:rsidRPr="002D7192">
        <w:rPr>
          <w:rFonts w:hint="eastAsia"/>
          <w:sz w:val="24"/>
          <w:szCs w:val="24"/>
        </w:rPr>
        <w:t>T</w:t>
      </w:r>
      <w:r w:rsidR="002D7192" w:rsidRPr="002D7192">
        <w:rPr>
          <w:rFonts w:hint="eastAsia"/>
          <w:sz w:val="24"/>
          <w:szCs w:val="24"/>
        </w:rPr>
        <w:t>检验。在</w:t>
      </w:r>
      <w:r w:rsidR="002D7192" w:rsidRPr="002D7192">
        <w:rPr>
          <w:rFonts w:hint="eastAsia"/>
          <w:sz w:val="24"/>
          <w:szCs w:val="24"/>
        </w:rPr>
        <w:t>9</w:t>
      </w:r>
      <w:r w:rsidR="002D7192" w:rsidRPr="002D7192">
        <w:rPr>
          <w:sz w:val="24"/>
          <w:szCs w:val="24"/>
        </w:rPr>
        <w:t>5</w:t>
      </w:r>
      <w:r w:rsidR="002D7192" w:rsidRPr="002D7192">
        <w:rPr>
          <w:rFonts w:hint="eastAsia"/>
          <w:sz w:val="24"/>
          <w:szCs w:val="24"/>
        </w:rPr>
        <w:t>%</w:t>
      </w:r>
      <w:r w:rsidR="002D7192" w:rsidRPr="002D7192">
        <w:rPr>
          <w:rFonts w:hint="eastAsia"/>
          <w:sz w:val="24"/>
          <w:szCs w:val="24"/>
        </w:rPr>
        <w:t>的置信水平下，事件前后超额收益率不存在显著差异。</w:t>
      </w:r>
    </w:p>
    <w:p w14:paraId="7E3AA0AF" w14:textId="77777777" w:rsidR="000A44BC" w:rsidRPr="002D7192" w:rsidRDefault="000A44BC" w:rsidP="000A44BC">
      <w:pPr>
        <w:pStyle w:val="ac"/>
        <w:keepNext/>
        <w:jc w:val="center"/>
        <w:rPr>
          <w:rFonts w:ascii="黑体" w:hAnsi="黑体"/>
        </w:rPr>
      </w:pPr>
      <w:r w:rsidRPr="002D7192">
        <w:rPr>
          <w:rFonts w:ascii="黑体" w:hAnsi="黑体" w:hint="eastAsia"/>
        </w:rPr>
        <w:t>表3</w:t>
      </w:r>
      <w:r w:rsidRPr="002D7192">
        <w:rPr>
          <w:rFonts w:ascii="黑体" w:hAnsi="黑体"/>
        </w:rPr>
        <w:t xml:space="preserve">-10 </w:t>
      </w:r>
      <w:r w:rsidRPr="002D7192">
        <w:rPr>
          <w:rFonts w:ascii="黑体" w:hAnsi="黑体" w:hint="eastAsia"/>
        </w:rPr>
        <w:t>超额收益率序列统计检验结果</w:t>
      </w:r>
    </w:p>
    <w:tbl>
      <w:tblPr>
        <w:tblW w:w="8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7"/>
        <w:gridCol w:w="455"/>
        <w:gridCol w:w="1246"/>
        <w:gridCol w:w="246"/>
        <w:gridCol w:w="463"/>
        <w:gridCol w:w="709"/>
        <w:gridCol w:w="321"/>
        <w:gridCol w:w="529"/>
        <w:gridCol w:w="851"/>
        <w:gridCol w:w="112"/>
        <w:gridCol w:w="738"/>
        <w:gridCol w:w="754"/>
        <w:gridCol w:w="380"/>
        <w:gridCol w:w="1113"/>
        <w:gridCol w:w="14"/>
      </w:tblGrid>
      <w:tr w:rsidR="000A44BC" w:rsidRPr="007C2AEB" w14:paraId="10E243A1" w14:textId="77777777" w:rsidTr="001A52F5">
        <w:trPr>
          <w:gridAfter w:val="1"/>
          <w:wAfter w:w="14" w:type="dxa"/>
          <w:trHeight w:val="340"/>
          <w:jc w:val="center"/>
        </w:trPr>
        <w:tc>
          <w:tcPr>
            <w:tcW w:w="8954" w:type="dxa"/>
            <w:gridSpan w:val="14"/>
            <w:shd w:val="clear" w:color="auto" w:fill="BFBFBF"/>
            <w:vAlign w:val="center"/>
          </w:tcPr>
          <w:p w14:paraId="2A336624" w14:textId="77777777" w:rsidR="000A44BC" w:rsidRPr="007C2AEB" w:rsidRDefault="000A44BC" w:rsidP="001A52F5">
            <w:pPr>
              <w:autoSpaceDE w:val="0"/>
              <w:autoSpaceDN w:val="0"/>
              <w:adjustRightInd w:val="0"/>
              <w:spacing w:line="320" w:lineRule="atLeast"/>
              <w:ind w:left="60" w:right="60"/>
              <w:jc w:val="center"/>
              <w:rPr>
                <w:rFonts w:cs="MingLiU"/>
                <w:b/>
                <w:bCs/>
                <w:color w:val="000000"/>
                <w:kern w:val="0"/>
                <w:sz w:val="18"/>
                <w:szCs w:val="18"/>
              </w:rPr>
            </w:pPr>
            <w:r w:rsidRPr="00B462E1">
              <w:rPr>
                <w:rFonts w:cs="MingLiU" w:hint="eastAsia"/>
                <w:b/>
                <w:bCs/>
                <w:color w:val="000000"/>
                <w:kern w:val="0"/>
                <w:sz w:val="18"/>
                <w:szCs w:val="18"/>
              </w:rPr>
              <w:t>组统计量</w:t>
            </w:r>
          </w:p>
        </w:tc>
      </w:tr>
      <w:tr w:rsidR="000A44BC" w:rsidRPr="007C2AEB" w14:paraId="4F253F38" w14:textId="77777777" w:rsidTr="001A52F5">
        <w:trPr>
          <w:gridAfter w:val="1"/>
          <w:wAfter w:w="14" w:type="dxa"/>
          <w:trHeight w:val="328"/>
          <w:jc w:val="center"/>
        </w:trPr>
        <w:tc>
          <w:tcPr>
            <w:tcW w:w="1492" w:type="dxa"/>
            <w:gridSpan w:val="2"/>
            <w:shd w:val="clear" w:color="auto" w:fill="auto"/>
            <w:vAlign w:val="center"/>
          </w:tcPr>
          <w:p w14:paraId="53493514"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p>
        </w:tc>
        <w:tc>
          <w:tcPr>
            <w:tcW w:w="1492" w:type="dxa"/>
            <w:gridSpan w:val="2"/>
            <w:shd w:val="clear" w:color="auto" w:fill="auto"/>
            <w:vAlign w:val="center"/>
          </w:tcPr>
          <w:p w14:paraId="3A8625F2" w14:textId="77777777" w:rsidR="000A44BC" w:rsidRPr="007C2AEB" w:rsidRDefault="000A44BC" w:rsidP="001A52F5">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状态</w:t>
            </w:r>
          </w:p>
        </w:tc>
        <w:tc>
          <w:tcPr>
            <w:tcW w:w="1493" w:type="dxa"/>
            <w:gridSpan w:val="3"/>
            <w:shd w:val="clear" w:color="auto" w:fill="auto"/>
            <w:vAlign w:val="center"/>
          </w:tcPr>
          <w:p w14:paraId="476A7B0C" w14:textId="77777777" w:rsidR="000A44BC" w:rsidRPr="007C2AEB" w:rsidRDefault="000A44BC" w:rsidP="001A52F5">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N</w:t>
            </w:r>
          </w:p>
        </w:tc>
        <w:tc>
          <w:tcPr>
            <w:tcW w:w="1492" w:type="dxa"/>
            <w:gridSpan w:val="3"/>
            <w:shd w:val="clear" w:color="auto" w:fill="auto"/>
            <w:vAlign w:val="center"/>
          </w:tcPr>
          <w:p w14:paraId="5AFF55CC" w14:textId="77777777" w:rsidR="000A44BC" w:rsidRPr="007C2AEB" w:rsidRDefault="000A44BC" w:rsidP="001A52F5">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均值</w:t>
            </w:r>
          </w:p>
        </w:tc>
        <w:tc>
          <w:tcPr>
            <w:tcW w:w="1492" w:type="dxa"/>
            <w:gridSpan w:val="2"/>
            <w:shd w:val="clear" w:color="auto" w:fill="auto"/>
            <w:vAlign w:val="center"/>
          </w:tcPr>
          <w:p w14:paraId="108B562B" w14:textId="77777777" w:rsidR="000A44BC" w:rsidRPr="007C2AEB" w:rsidRDefault="000A44BC" w:rsidP="001A52F5">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标准差</w:t>
            </w:r>
          </w:p>
        </w:tc>
        <w:tc>
          <w:tcPr>
            <w:tcW w:w="1493" w:type="dxa"/>
            <w:gridSpan w:val="2"/>
            <w:shd w:val="clear" w:color="auto" w:fill="auto"/>
            <w:vAlign w:val="center"/>
          </w:tcPr>
          <w:p w14:paraId="4C75680B" w14:textId="77777777" w:rsidR="000A44BC" w:rsidRPr="007C2AEB" w:rsidRDefault="000A44BC" w:rsidP="001A52F5">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均值的标准误</w:t>
            </w:r>
          </w:p>
        </w:tc>
      </w:tr>
      <w:tr w:rsidR="000A44BC" w:rsidRPr="007C2AEB" w14:paraId="521F6DCE" w14:textId="77777777" w:rsidTr="001A52F5">
        <w:trPr>
          <w:gridAfter w:val="1"/>
          <w:wAfter w:w="14" w:type="dxa"/>
          <w:trHeight w:val="328"/>
          <w:jc w:val="center"/>
        </w:trPr>
        <w:tc>
          <w:tcPr>
            <w:tcW w:w="1492" w:type="dxa"/>
            <w:gridSpan w:val="2"/>
            <w:shd w:val="clear" w:color="auto" w:fill="auto"/>
            <w:vAlign w:val="center"/>
          </w:tcPr>
          <w:p w14:paraId="62F71D49" w14:textId="77777777" w:rsidR="000A44BC" w:rsidRPr="007C2AEB" w:rsidRDefault="000A44BC" w:rsidP="001A52F5">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事件前</w:t>
            </w:r>
          </w:p>
        </w:tc>
        <w:tc>
          <w:tcPr>
            <w:tcW w:w="1492" w:type="dxa"/>
            <w:gridSpan w:val="2"/>
            <w:shd w:val="clear" w:color="auto" w:fill="auto"/>
            <w:vAlign w:val="center"/>
          </w:tcPr>
          <w:p w14:paraId="3D2B6079"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1</w:t>
            </w:r>
          </w:p>
        </w:tc>
        <w:tc>
          <w:tcPr>
            <w:tcW w:w="1493" w:type="dxa"/>
            <w:gridSpan w:val="3"/>
            <w:shd w:val="clear" w:color="auto" w:fill="auto"/>
            <w:vAlign w:val="center"/>
          </w:tcPr>
          <w:p w14:paraId="4420CB76"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20</w:t>
            </w:r>
          </w:p>
        </w:tc>
        <w:tc>
          <w:tcPr>
            <w:tcW w:w="1492" w:type="dxa"/>
            <w:gridSpan w:val="3"/>
            <w:shd w:val="clear" w:color="auto" w:fill="auto"/>
            <w:vAlign w:val="center"/>
          </w:tcPr>
          <w:p w14:paraId="392A4EFA"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.1963210615</w:t>
            </w:r>
          </w:p>
        </w:tc>
        <w:tc>
          <w:tcPr>
            <w:tcW w:w="1492" w:type="dxa"/>
            <w:gridSpan w:val="2"/>
            <w:shd w:val="clear" w:color="auto" w:fill="auto"/>
            <w:vAlign w:val="center"/>
          </w:tcPr>
          <w:p w14:paraId="27248FE2"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1.628871593</w:t>
            </w:r>
          </w:p>
        </w:tc>
        <w:tc>
          <w:tcPr>
            <w:tcW w:w="1493" w:type="dxa"/>
            <w:gridSpan w:val="2"/>
            <w:shd w:val="clear" w:color="auto" w:fill="auto"/>
            <w:vAlign w:val="center"/>
          </w:tcPr>
          <w:p w14:paraId="40B09A62"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.3642267610</w:t>
            </w:r>
          </w:p>
        </w:tc>
      </w:tr>
      <w:tr w:rsidR="000A44BC" w:rsidRPr="007C2AEB" w14:paraId="4890DD13" w14:textId="77777777" w:rsidTr="001A52F5">
        <w:trPr>
          <w:gridAfter w:val="1"/>
          <w:wAfter w:w="14" w:type="dxa"/>
          <w:trHeight w:val="328"/>
          <w:jc w:val="center"/>
        </w:trPr>
        <w:tc>
          <w:tcPr>
            <w:tcW w:w="1492" w:type="dxa"/>
            <w:gridSpan w:val="2"/>
            <w:shd w:val="clear" w:color="auto" w:fill="auto"/>
            <w:vAlign w:val="center"/>
          </w:tcPr>
          <w:p w14:paraId="1AC44743" w14:textId="77777777" w:rsidR="000A44BC" w:rsidRPr="007C2AEB" w:rsidRDefault="000A44BC" w:rsidP="001A52F5">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事件后</w:t>
            </w:r>
          </w:p>
        </w:tc>
        <w:tc>
          <w:tcPr>
            <w:tcW w:w="1492" w:type="dxa"/>
            <w:gridSpan w:val="2"/>
            <w:shd w:val="clear" w:color="auto" w:fill="auto"/>
            <w:vAlign w:val="center"/>
          </w:tcPr>
          <w:p w14:paraId="76EE9D7E"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2</w:t>
            </w:r>
          </w:p>
        </w:tc>
        <w:tc>
          <w:tcPr>
            <w:tcW w:w="1493" w:type="dxa"/>
            <w:gridSpan w:val="3"/>
            <w:shd w:val="clear" w:color="auto" w:fill="auto"/>
            <w:vAlign w:val="center"/>
          </w:tcPr>
          <w:p w14:paraId="3B1CE7E8"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20</w:t>
            </w:r>
          </w:p>
        </w:tc>
        <w:tc>
          <w:tcPr>
            <w:tcW w:w="1492" w:type="dxa"/>
            <w:gridSpan w:val="3"/>
            <w:shd w:val="clear" w:color="auto" w:fill="auto"/>
            <w:vAlign w:val="center"/>
          </w:tcPr>
          <w:p w14:paraId="5EF96FF1"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-.1320924220</w:t>
            </w:r>
          </w:p>
        </w:tc>
        <w:tc>
          <w:tcPr>
            <w:tcW w:w="1492" w:type="dxa"/>
            <w:gridSpan w:val="2"/>
            <w:shd w:val="clear" w:color="auto" w:fill="auto"/>
            <w:vAlign w:val="center"/>
          </w:tcPr>
          <w:p w14:paraId="22486764"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1.529905737</w:t>
            </w:r>
          </w:p>
        </w:tc>
        <w:tc>
          <w:tcPr>
            <w:tcW w:w="1493" w:type="dxa"/>
            <w:gridSpan w:val="2"/>
            <w:shd w:val="clear" w:color="auto" w:fill="auto"/>
            <w:vAlign w:val="center"/>
          </w:tcPr>
          <w:p w14:paraId="4EB31DF3" w14:textId="77777777" w:rsidR="000A44BC" w:rsidRPr="007C2AEB" w:rsidRDefault="000A44BC" w:rsidP="001A52F5">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.3420973227</w:t>
            </w:r>
          </w:p>
        </w:tc>
      </w:tr>
      <w:tr w:rsidR="000A44BC" w:rsidRPr="00B462E1" w14:paraId="16ECDA25" w14:textId="77777777" w:rsidTr="001A52F5">
        <w:trPr>
          <w:gridAfter w:val="1"/>
          <w:wAfter w:w="14" w:type="dxa"/>
          <w:trHeight w:val="340"/>
          <w:jc w:val="center"/>
        </w:trPr>
        <w:tc>
          <w:tcPr>
            <w:tcW w:w="8954" w:type="dxa"/>
            <w:gridSpan w:val="14"/>
            <w:shd w:val="clear" w:color="auto" w:fill="BFBFBF"/>
            <w:vAlign w:val="center"/>
          </w:tcPr>
          <w:p w14:paraId="787E0E05"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b/>
                <w:bCs/>
                <w:color w:val="000000"/>
                <w:kern w:val="0"/>
                <w:sz w:val="18"/>
                <w:szCs w:val="18"/>
              </w:rPr>
              <w:t>独立样本检验</w:t>
            </w:r>
          </w:p>
        </w:tc>
      </w:tr>
      <w:tr w:rsidR="000A44BC" w:rsidRPr="007C2AEB" w14:paraId="5B69D239" w14:textId="77777777" w:rsidTr="001A52F5">
        <w:trPr>
          <w:gridAfter w:val="1"/>
          <w:wAfter w:w="14" w:type="dxa"/>
          <w:trHeight w:val="354"/>
          <w:jc w:val="center"/>
        </w:trPr>
        <w:tc>
          <w:tcPr>
            <w:tcW w:w="2738" w:type="dxa"/>
            <w:gridSpan w:val="3"/>
            <w:vMerge w:val="restart"/>
            <w:shd w:val="clear" w:color="auto" w:fill="auto"/>
            <w:vAlign w:val="center"/>
          </w:tcPr>
          <w:p w14:paraId="17796887" w14:textId="77777777" w:rsidR="000A44BC" w:rsidRPr="00B462E1" w:rsidRDefault="000A44BC" w:rsidP="001A52F5">
            <w:pPr>
              <w:autoSpaceDE w:val="0"/>
              <w:autoSpaceDN w:val="0"/>
              <w:adjustRightInd w:val="0"/>
              <w:jc w:val="center"/>
              <w:rPr>
                <w:kern w:val="0"/>
                <w:sz w:val="18"/>
                <w:szCs w:val="18"/>
              </w:rPr>
            </w:pPr>
          </w:p>
        </w:tc>
        <w:tc>
          <w:tcPr>
            <w:tcW w:w="1418" w:type="dxa"/>
            <w:gridSpan w:val="3"/>
            <w:shd w:val="clear" w:color="auto" w:fill="auto"/>
            <w:vAlign w:val="center"/>
          </w:tcPr>
          <w:p w14:paraId="27ABC787" w14:textId="77777777" w:rsidR="000A44BC" w:rsidRPr="007C2AEB" w:rsidRDefault="000A44BC" w:rsidP="001A52F5">
            <w:pPr>
              <w:autoSpaceDE w:val="0"/>
              <w:autoSpaceDN w:val="0"/>
              <w:adjustRightInd w:val="0"/>
              <w:spacing w:line="320" w:lineRule="atLeast"/>
              <w:ind w:left="60" w:right="60"/>
              <w:jc w:val="center"/>
              <w:rPr>
                <w:rFonts w:cs="MingLiU"/>
                <w:b/>
                <w:color w:val="000000"/>
                <w:kern w:val="0"/>
                <w:sz w:val="18"/>
                <w:szCs w:val="18"/>
              </w:rPr>
            </w:pPr>
            <w:r w:rsidRPr="00B462E1">
              <w:rPr>
                <w:rFonts w:cs="MingLiU" w:hint="eastAsia"/>
                <w:b/>
                <w:color w:val="000000"/>
                <w:kern w:val="0"/>
                <w:sz w:val="18"/>
                <w:szCs w:val="18"/>
              </w:rPr>
              <w:t>方差方程的</w:t>
            </w:r>
          </w:p>
          <w:p w14:paraId="041260A3" w14:textId="77777777" w:rsidR="000A44BC" w:rsidRPr="00B462E1" w:rsidRDefault="000A44BC" w:rsidP="001A52F5">
            <w:pPr>
              <w:autoSpaceDE w:val="0"/>
              <w:autoSpaceDN w:val="0"/>
              <w:adjustRightInd w:val="0"/>
              <w:spacing w:line="320" w:lineRule="atLeast"/>
              <w:ind w:left="60" w:right="60"/>
              <w:jc w:val="center"/>
              <w:rPr>
                <w:rFonts w:cs="MingLiU"/>
                <w:b/>
                <w:color w:val="000000"/>
                <w:kern w:val="0"/>
                <w:sz w:val="18"/>
                <w:szCs w:val="18"/>
              </w:rPr>
            </w:pPr>
            <w:r w:rsidRPr="00B462E1">
              <w:rPr>
                <w:rFonts w:cs="MingLiU"/>
                <w:b/>
                <w:color w:val="000000"/>
                <w:kern w:val="0"/>
                <w:sz w:val="18"/>
                <w:szCs w:val="18"/>
              </w:rPr>
              <w:t xml:space="preserve">Levene </w:t>
            </w:r>
            <w:r w:rsidRPr="00B462E1">
              <w:rPr>
                <w:rFonts w:cs="MingLiU" w:hint="eastAsia"/>
                <w:b/>
                <w:color w:val="000000"/>
                <w:kern w:val="0"/>
                <w:sz w:val="18"/>
                <w:szCs w:val="18"/>
              </w:rPr>
              <w:t>检验</w:t>
            </w:r>
          </w:p>
        </w:tc>
        <w:tc>
          <w:tcPr>
            <w:tcW w:w="4798" w:type="dxa"/>
            <w:gridSpan w:val="8"/>
            <w:shd w:val="clear" w:color="auto" w:fill="auto"/>
            <w:vAlign w:val="center"/>
          </w:tcPr>
          <w:p w14:paraId="5011F17B" w14:textId="77777777" w:rsidR="000A44BC" w:rsidRPr="00B462E1" w:rsidRDefault="000A44BC" w:rsidP="001A52F5">
            <w:pPr>
              <w:autoSpaceDE w:val="0"/>
              <w:autoSpaceDN w:val="0"/>
              <w:adjustRightInd w:val="0"/>
              <w:spacing w:line="320" w:lineRule="atLeast"/>
              <w:ind w:left="60" w:right="60"/>
              <w:jc w:val="center"/>
              <w:rPr>
                <w:rFonts w:cs="MingLiU"/>
                <w:b/>
                <w:color w:val="000000"/>
                <w:kern w:val="0"/>
                <w:sz w:val="18"/>
                <w:szCs w:val="18"/>
              </w:rPr>
            </w:pPr>
            <w:r w:rsidRPr="00B462E1">
              <w:rPr>
                <w:rFonts w:cs="MingLiU" w:hint="eastAsia"/>
                <w:b/>
                <w:color w:val="000000"/>
                <w:kern w:val="0"/>
                <w:sz w:val="18"/>
                <w:szCs w:val="18"/>
              </w:rPr>
              <w:t>均值方程的</w:t>
            </w:r>
            <w:r w:rsidRPr="00B462E1">
              <w:rPr>
                <w:rFonts w:cs="MingLiU"/>
                <w:b/>
                <w:color w:val="000000"/>
                <w:kern w:val="0"/>
                <w:sz w:val="18"/>
                <w:szCs w:val="18"/>
              </w:rPr>
              <w:t xml:space="preserve"> t </w:t>
            </w:r>
            <w:r w:rsidRPr="00B462E1">
              <w:rPr>
                <w:rFonts w:cs="MingLiU" w:hint="eastAsia"/>
                <w:b/>
                <w:color w:val="000000"/>
                <w:kern w:val="0"/>
                <w:sz w:val="18"/>
                <w:szCs w:val="18"/>
              </w:rPr>
              <w:t>检验</w:t>
            </w:r>
          </w:p>
        </w:tc>
      </w:tr>
      <w:tr w:rsidR="000A44BC" w:rsidRPr="007C2AEB" w14:paraId="19923070" w14:textId="77777777" w:rsidTr="001A52F5">
        <w:trPr>
          <w:trHeight w:val="397"/>
          <w:jc w:val="center"/>
        </w:trPr>
        <w:tc>
          <w:tcPr>
            <w:tcW w:w="2738" w:type="dxa"/>
            <w:gridSpan w:val="3"/>
            <w:vMerge/>
            <w:shd w:val="clear" w:color="auto" w:fill="auto"/>
            <w:vAlign w:val="center"/>
          </w:tcPr>
          <w:p w14:paraId="05B2CD0C" w14:textId="77777777" w:rsidR="000A44BC" w:rsidRPr="00B462E1" w:rsidRDefault="000A44BC" w:rsidP="001A52F5">
            <w:pPr>
              <w:autoSpaceDE w:val="0"/>
              <w:autoSpaceDN w:val="0"/>
              <w:adjustRightInd w:val="0"/>
              <w:jc w:val="center"/>
              <w:rPr>
                <w:rFonts w:cs="MingLiU"/>
                <w:color w:val="000000"/>
                <w:kern w:val="0"/>
                <w:sz w:val="18"/>
                <w:szCs w:val="18"/>
              </w:rPr>
            </w:pPr>
          </w:p>
        </w:tc>
        <w:tc>
          <w:tcPr>
            <w:tcW w:w="709" w:type="dxa"/>
            <w:gridSpan w:val="2"/>
            <w:vMerge w:val="restart"/>
            <w:shd w:val="clear" w:color="auto" w:fill="auto"/>
            <w:vAlign w:val="center"/>
          </w:tcPr>
          <w:p w14:paraId="3770EDE5"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F</w:t>
            </w:r>
          </w:p>
        </w:tc>
        <w:tc>
          <w:tcPr>
            <w:tcW w:w="709" w:type="dxa"/>
            <w:vMerge w:val="restart"/>
            <w:shd w:val="clear" w:color="auto" w:fill="auto"/>
            <w:vAlign w:val="center"/>
          </w:tcPr>
          <w:p w14:paraId="02634E4D"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Sig.</w:t>
            </w:r>
          </w:p>
        </w:tc>
        <w:tc>
          <w:tcPr>
            <w:tcW w:w="850" w:type="dxa"/>
            <w:gridSpan w:val="2"/>
            <w:vMerge w:val="restart"/>
            <w:shd w:val="clear" w:color="auto" w:fill="auto"/>
            <w:vAlign w:val="center"/>
          </w:tcPr>
          <w:p w14:paraId="36BF86DD"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t</w:t>
            </w:r>
          </w:p>
        </w:tc>
        <w:tc>
          <w:tcPr>
            <w:tcW w:w="851" w:type="dxa"/>
            <w:vMerge w:val="restart"/>
            <w:shd w:val="clear" w:color="auto" w:fill="auto"/>
            <w:vAlign w:val="center"/>
          </w:tcPr>
          <w:p w14:paraId="6CA58A2D"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df</w:t>
            </w:r>
          </w:p>
        </w:tc>
        <w:tc>
          <w:tcPr>
            <w:tcW w:w="850" w:type="dxa"/>
            <w:gridSpan w:val="2"/>
            <w:vMerge w:val="restart"/>
            <w:shd w:val="clear" w:color="auto" w:fill="auto"/>
            <w:vAlign w:val="center"/>
          </w:tcPr>
          <w:p w14:paraId="25B2D28A" w14:textId="77777777" w:rsidR="000A44BC" w:rsidRPr="007C2AEB"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Sig.</w:t>
            </w:r>
          </w:p>
          <w:p w14:paraId="5843CB14"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w:t>
            </w:r>
            <w:r w:rsidRPr="00B462E1">
              <w:rPr>
                <w:rFonts w:cs="MingLiU" w:hint="eastAsia"/>
                <w:color w:val="000000"/>
                <w:kern w:val="0"/>
                <w:sz w:val="18"/>
                <w:szCs w:val="18"/>
              </w:rPr>
              <w:t>双侧</w:t>
            </w:r>
            <w:r w:rsidRPr="00B462E1">
              <w:rPr>
                <w:rFonts w:cs="MingLiU"/>
                <w:color w:val="000000"/>
                <w:kern w:val="0"/>
                <w:sz w:val="18"/>
                <w:szCs w:val="18"/>
              </w:rPr>
              <w:t>)</w:t>
            </w:r>
          </w:p>
        </w:tc>
        <w:tc>
          <w:tcPr>
            <w:tcW w:w="2261" w:type="dxa"/>
            <w:gridSpan w:val="4"/>
            <w:shd w:val="clear" w:color="auto" w:fill="auto"/>
            <w:vAlign w:val="center"/>
          </w:tcPr>
          <w:p w14:paraId="3BD29B07"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差分的</w:t>
            </w:r>
            <w:r w:rsidRPr="00B462E1">
              <w:rPr>
                <w:rFonts w:cs="MingLiU"/>
                <w:color w:val="000000"/>
                <w:kern w:val="0"/>
                <w:sz w:val="18"/>
                <w:szCs w:val="18"/>
              </w:rPr>
              <w:t xml:space="preserve"> 95% </w:t>
            </w:r>
            <w:r w:rsidRPr="00B462E1">
              <w:rPr>
                <w:rFonts w:cs="MingLiU" w:hint="eastAsia"/>
                <w:color w:val="000000"/>
                <w:kern w:val="0"/>
                <w:sz w:val="18"/>
                <w:szCs w:val="18"/>
              </w:rPr>
              <w:t>置信区间</w:t>
            </w:r>
          </w:p>
        </w:tc>
      </w:tr>
      <w:tr w:rsidR="000A44BC" w:rsidRPr="007C2AEB" w14:paraId="623FDE26" w14:textId="77777777" w:rsidTr="001A52F5">
        <w:trPr>
          <w:trHeight w:val="397"/>
          <w:jc w:val="center"/>
        </w:trPr>
        <w:tc>
          <w:tcPr>
            <w:tcW w:w="2738" w:type="dxa"/>
            <w:gridSpan w:val="3"/>
            <w:vMerge/>
            <w:shd w:val="clear" w:color="auto" w:fill="auto"/>
            <w:vAlign w:val="center"/>
          </w:tcPr>
          <w:p w14:paraId="18590AD0" w14:textId="77777777" w:rsidR="000A44BC" w:rsidRPr="00B462E1" w:rsidRDefault="000A44BC" w:rsidP="001A52F5">
            <w:pPr>
              <w:autoSpaceDE w:val="0"/>
              <w:autoSpaceDN w:val="0"/>
              <w:adjustRightInd w:val="0"/>
              <w:jc w:val="center"/>
              <w:rPr>
                <w:kern w:val="0"/>
                <w:sz w:val="18"/>
                <w:szCs w:val="18"/>
              </w:rPr>
            </w:pPr>
          </w:p>
        </w:tc>
        <w:tc>
          <w:tcPr>
            <w:tcW w:w="709" w:type="dxa"/>
            <w:gridSpan w:val="2"/>
            <w:vMerge/>
            <w:shd w:val="clear" w:color="auto" w:fill="auto"/>
            <w:vAlign w:val="center"/>
          </w:tcPr>
          <w:p w14:paraId="2B008409" w14:textId="77777777" w:rsidR="000A44BC" w:rsidRPr="00B462E1" w:rsidRDefault="000A44BC" w:rsidP="001A52F5">
            <w:pPr>
              <w:autoSpaceDE w:val="0"/>
              <w:autoSpaceDN w:val="0"/>
              <w:adjustRightInd w:val="0"/>
              <w:jc w:val="center"/>
              <w:rPr>
                <w:kern w:val="0"/>
                <w:sz w:val="18"/>
                <w:szCs w:val="18"/>
              </w:rPr>
            </w:pPr>
          </w:p>
        </w:tc>
        <w:tc>
          <w:tcPr>
            <w:tcW w:w="709" w:type="dxa"/>
            <w:vMerge/>
            <w:shd w:val="clear" w:color="auto" w:fill="auto"/>
            <w:vAlign w:val="center"/>
          </w:tcPr>
          <w:p w14:paraId="4DD62922" w14:textId="77777777" w:rsidR="000A44BC" w:rsidRPr="00B462E1" w:rsidRDefault="000A44BC" w:rsidP="001A52F5">
            <w:pPr>
              <w:autoSpaceDE w:val="0"/>
              <w:autoSpaceDN w:val="0"/>
              <w:adjustRightInd w:val="0"/>
              <w:jc w:val="center"/>
              <w:rPr>
                <w:kern w:val="0"/>
                <w:sz w:val="18"/>
                <w:szCs w:val="18"/>
              </w:rPr>
            </w:pPr>
          </w:p>
        </w:tc>
        <w:tc>
          <w:tcPr>
            <w:tcW w:w="850" w:type="dxa"/>
            <w:gridSpan w:val="2"/>
            <w:vMerge/>
            <w:shd w:val="clear" w:color="auto" w:fill="auto"/>
            <w:vAlign w:val="center"/>
          </w:tcPr>
          <w:p w14:paraId="2BF4CB5A" w14:textId="77777777" w:rsidR="000A44BC" w:rsidRPr="00B462E1" w:rsidRDefault="000A44BC" w:rsidP="001A52F5">
            <w:pPr>
              <w:autoSpaceDE w:val="0"/>
              <w:autoSpaceDN w:val="0"/>
              <w:adjustRightInd w:val="0"/>
              <w:jc w:val="center"/>
              <w:rPr>
                <w:kern w:val="0"/>
                <w:sz w:val="18"/>
                <w:szCs w:val="18"/>
              </w:rPr>
            </w:pPr>
          </w:p>
        </w:tc>
        <w:tc>
          <w:tcPr>
            <w:tcW w:w="851" w:type="dxa"/>
            <w:vMerge/>
            <w:shd w:val="clear" w:color="auto" w:fill="auto"/>
            <w:vAlign w:val="center"/>
          </w:tcPr>
          <w:p w14:paraId="692A18E7" w14:textId="77777777" w:rsidR="000A44BC" w:rsidRPr="00B462E1" w:rsidRDefault="000A44BC" w:rsidP="001A52F5">
            <w:pPr>
              <w:autoSpaceDE w:val="0"/>
              <w:autoSpaceDN w:val="0"/>
              <w:adjustRightInd w:val="0"/>
              <w:jc w:val="center"/>
              <w:rPr>
                <w:kern w:val="0"/>
                <w:sz w:val="18"/>
                <w:szCs w:val="18"/>
              </w:rPr>
            </w:pPr>
          </w:p>
        </w:tc>
        <w:tc>
          <w:tcPr>
            <w:tcW w:w="850" w:type="dxa"/>
            <w:gridSpan w:val="2"/>
            <w:vMerge/>
            <w:shd w:val="clear" w:color="auto" w:fill="auto"/>
            <w:vAlign w:val="center"/>
          </w:tcPr>
          <w:p w14:paraId="0F0A54A0" w14:textId="77777777" w:rsidR="000A44BC" w:rsidRPr="00B462E1" w:rsidRDefault="000A44BC" w:rsidP="001A52F5">
            <w:pPr>
              <w:autoSpaceDE w:val="0"/>
              <w:autoSpaceDN w:val="0"/>
              <w:adjustRightInd w:val="0"/>
              <w:jc w:val="center"/>
              <w:rPr>
                <w:kern w:val="0"/>
                <w:sz w:val="18"/>
                <w:szCs w:val="18"/>
              </w:rPr>
            </w:pPr>
          </w:p>
        </w:tc>
        <w:tc>
          <w:tcPr>
            <w:tcW w:w="1134" w:type="dxa"/>
            <w:gridSpan w:val="2"/>
            <w:shd w:val="clear" w:color="auto" w:fill="auto"/>
            <w:vAlign w:val="center"/>
          </w:tcPr>
          <w:p w14:paraId="1A5D3786"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下限</w:t>
            </w:r>
          </w:p>
        </w:tc>
        <w:tc>
          <w:tcPr>
            <w:tcW w:w="1127" w:type="dxa"/>
            <w:gridSpan w:val="2"/>
            <w:shd w:val="clear" w:color="auto" w:fill="auto"/>
            <w:vAlign w:val="center"/>
          </w:tcPr>
          <w:p w14:paraId="0527C868"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上限</w:t>
            </w:r>
          </w:p>
        </w:tc>
      </w:tr>
      <w:tr w:rsidR="000A44BC" w:rsidRPr="007C2AEB" w14:paraId="4622FAF8" w14:textId="77777777" w:rsidTr="001A52F5">
        <w:trPr>
          <w:trHeight w:val="567"/>
          <w:jc w:val="center"/>
        </w:trPr>
        <w:tc>
          <w:tcPr>
            <w:tcW w:w="1037" w:type="dxa"/>
            <w:vMerge w:val="restart"/>
            <w:shd w:val="clear" w:color="auto" w:fill="auto"/>
            <w:vAlign w:val="center"/>
          </w:tcPr>
          <w:p w14:paraId="473A43A0" w14:textId="77777777" w:rsidR="000A44BC" w:rsidRPr="007C2AEB" w:rsidRDefault="000A44BC" w:rsidP="001A52F5">
            <w:pPr>
              <w:autoSpaceDE w:val="0"/>
              <w:autoSpaceDN w:val="0"/>
              <w:adjustRightInd w:val="0"/>
              <w:jc w:val="center"/>
              <w:rPr>
                <w:rFonts w:cs="MingLiU"/>
                <w:b/>
                <w:color w:val="000000"/>
                <w:kern w:val="0"/>
                <w:sz w:val="18"/>
                <w:szCs w:val="18"/>
              </w:rPr>
            </w:pPr>
            <w:r w:rsidRPr="007C2AEB">
              <w:rPr>
                <w:rFonts w:cs="MingLiU" w:hint="eastAsia"/>
                <w:b/>
                <w:color w:val="000000"/>
                <w:kern w:val="0"/>
                <w:sz w:val="18"/>
                <w:szCs w:val="18"/>
              </w:rPr>
              <w:t>超额</w:t>
            </w:r>
          </w:p>
          <w:p w14:paraId="21413994" w14:textId="77777777" w:rsidR="000A44BC" w:rsidRPr="00B462E1" w:rsidRDefault="000A44BC" w:rsidP="001A52F5">
            <w:pPr>
              <w:autoSpaceDE w:val="0"/>
              <w:autoSpaceDN w:val="0"/>
              <w:adjustRightInd w:val="0"/>
              <w:jc w:val="center"/>
              <w:rPr>
                <w:rFonts w:cs="MingLiU"/>
                <w:b/>
                <w:color w:val="000000"/>
                <w:kern w:val="0"/>
                <w:sz w:val="18"/>
                <w:szCs w:val="18"/>
              </w:rPr>
            </w:pPr>
            <w:r w:rsidRPr="007C2AEB">
              <w:rPr>
                <w:rFonts w:cs="MingLiU" w:hint="eastAsia"/>
                <w:b/>
                <w:color w:val="000000"/>
                <w:kern w:val="0"/>
                <w:sz w:val="18"/>
                <w:szCs w:val="18"/>
              </w:rPr>
              <w:t>收益率</w:t>
            </w:r>
          </w:p>
        </w:tc>
        <w:tc>
          <w:tcPr>
            <w:tcW w:w="1701" w:type="dxa"/>
            <w:gridSpan w:val="2"/>
            <w:shd w:val="clear" w:color="auto" w:fill="auto"/>
            <w:vAlign w:val="center"/>
          </w:tcPr>
          <w:p w14:paraId="5E4A9E2F"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假设方差相等</w:t>
            </w:r>
          </w:p>
        </w:tc>
        <w:tc>
          <w:tcPr>
            <w:tcW w:w="709" w:type="dxa"/>
            <w:gridSpan w:val="2"/>
            <w:shd w:val="clear" w:color="auto" w:fill="auto"/>
            <w:vAlign w:val="center"/>
          </w:tcPr>
          <w:p w14:paraId="6FA34C7C"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w:t>
            </w:r>
            <w:r>
              <w:rPr>
                <w:rFonts w:cs="MingLiU"/>
                <w:color w:val="000000"/>
                <w:kern w:val="0"/>
                <w:sz w:val="18"/>
                <w:szCs w:val="18"/>
              </w:rPr>
              <w:t>107</w:t>
            </w:r>
          </w:p>
        </w:tc>
        <w:tc>
          <w:tcPr>
            <w:tcW w:w="709" w:type="dxa"/>
            <w:shd w:val="clear" w:color="auto" w:fill="auto"/>
            <w:vAlign w:val="center"/>
          </w:tcPr>
          <w:p w14:paraId="66BA21F6"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w:t>
            </w:r>
            <w:r>
              <w:rPr>
                <w:rFonts w:cs="MingLiU"/>
                <w:color w:val="000000"/>
                <w:kern w:val="0"/>
                <w:sz w:val="18"/>
                <w:szCs w:val="18"/>
              </w:rPr>
              <w:t>745</w:t>
            </w:r>
          </w:p>
        </w:tc>
        <w:tc>
          <w:tcPr>
            <w:tcW w:w="850" w:type="dxa"/>
            <w:gridSpan w:val="2"/>
            <w:shd w:val="clear" w:color="auto" w:fill="auto"/>
            <w:vAlign w:val="center"/>
          </w:tcPr>
          <w:p w14:paraId="0DB5D062"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.657</w:t>
            </w:r>
          </w:p>
        </w:tc>
        <w:tc>
          <w:tcPr>
            <w:tcW w:w="851" w:type="dxa"/>
            <w:shd w:val="clear" w:color="auto" w:fill="auto"/>
            <w:vAlign w:val="center"/>
          </w:tcPr>
          <w:p w14:paraId="1307F64D"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38</w:t>
            </w:r>
          </w:p>
        </w:tc>
        <w:tc>
          <w:tcPr>
            <w:tcW w:w="850" w:type="dxa"/>
            <w:gridSpan w:val="2"/>
            <w:shd w:val="clear" w:color="auto" w:fill="auto"/>
            <w:vAlign w:val="center"/>
          </w:tcPr>
          <w:p w14:paraId="3380B261"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w:t>
            </w:r>
            <w:r>
              <w:rPr>
                <w:rFonts w:cs="MingLiU"/>
                <w:color w:val="000000"/>
                <w:kern w:val="0"/>
                <w:sz w:val="18"/>
                <w:szCs w:val="18"/>
              </w:rPr>
              <w:t>515</w:t>
            </w:r>
          </w:p>
        </w:tc>
        <w:tc>
          <w:tcPr>
            <w:tcW w:w="1134" w:type="dxa"/>
            <w:gridSpan w:val="2"/>
            <w:shd w:val="clear" w:color="auto" w:fill="auto"/>
            <w:vAlign w:val="center"/>
          </w:tcPr>
          <w:p w14:paraId="6B47F4E0"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-.6831593</w:t>
            </w:r>
          </w:p>
        </w:tc>
        <w:tc>
          <w:tcPr>
            <w:tcW w:w="1127" w:type="dxa"/>
            <w:gridSpan w:val="2"/>
            <w:shd w:val="clear" w:color="auto" w:fill="auto"/>
            <w:vAlign w:val="center"/>
          </w:tcPr>
          <w:p w14:paraId="428A13B6"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1.3399863</w:t>
            </w:r>
          </w:p>
        </w:tc>
      </w:tr>
      <w:tr w:rsidR="000A44BC" w:rsidRPr="007C2AEB" w14:paraId="24FC137E" w14:textId="77777777" w:rsidTr="001A52F5">
        <w:trPr>
          <w:trHeight w:val="567"/>
          <w:jc w:val="center"/>
        </w:trPr>
        <w:tc>
          <w:tcPr>
            <w:tcW w:w="1037" w:type="dxa"/>
            <w:vMerge/>
            <w:shd w:val="clear" w:color="auto" w:fill="auto"/>
            <w:vAlign w:val="center"/>
          </w:tcPr>
          <w:p w14:paraId="4702CB5E" w14:textId="77777777" w:rsidR="000A44BC" w:rsidRPr="00B462E1" w:rsidRDefault="000A44BC" w:rsidP="001A52F5">
            <w:pPr>
              <w:autoSpaceDE w:val="0"/>
              <w:autoSpaceDN w:val="0"/>
              <w:adjustRightInd w:val="0"/>
              <w:jc w:val="center"/>
              <w:rPr>
                <w:rFonts w:cs="MingLiU"/>
                <w:b/>
                <w:color w:val="000000"/>
                <w:kern w:val="0"/>
                <w:sz w:val="18"/>
                <w:szCs w:val="18"/>
              </w:rPr>
            </w:pPr>
          </w:p>
        </w:tc>
        <w:tc>
          <w:tcPr>
            <w:tcW w:w="1701" w:type="dxa"/>
            <w:gridSpan w:val="2"/>
            <w:shd w:val="clear" w:color="auto" w:fill="auto"/>
            <w:vAlign w:val="center"/>
          </w:tcPr>
          <w:p w14:paraId="5140B5BB"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假设方差不相等</w:t>
            </w:r>
          </w:p>
        </w:tc>
        <w:tc>
          <w:tcPr>
            <w:tcW w:w="709" w:type="dxa"/>
            <w:gridSpan w:val="2"/>
            <w:shd w:val="clear" w:color="auto" w:fill="auto"/>
            <w:vAlign w:val="center"/>
          </w:tcPr>
          <w:p w14:paraId="3A88A5F1" w14:textId="77777777" w:rsidR="000A44BC" w:rsidRPr="00B462E1" w:rsidRDefault="000A44BC" w:rsidP="001A52F5">
            <w:pPr>
              <w:autoSpaceDE w:val="0"/>
              <w:autoSpaceDN w:val="0"/>
              <w:adjustRightInd w:val="0"/>
              <w:jc w:val="center"/>
              <w:rPr>
                <w:kern w:val="0"/>
                <w:sz w:val="18"/>
                <w:szCs w:val="18"/>
              </w:rPr>
            </w:pPr>
          </w:p>
        </w:tc>
        <w:tc>
          <w:tcPr>
            <w:tcW w:w="709" w:type="dxa"/>
            <w:shd w:val="clear" w:color="auto" w:fill="auto"/>
            <w:vAlign w:val="center"/>
          </w:tcPr>
          <w:p w14:paraId="2752F4AE" w14:textId="77777777" w:rsidR="000A44BC" w:rsidRPr="00B462E1" w:rsidRDefault="000A44BC" w:rsidP="001A52F5">
            <w:pPr>
              <w:autoSpaceDE w:val="0"/>
              <w:autoSpaceDN w:val="0"/>
              <w:adjustRightInd w:val="0"/>
              <w:jc w:val="center"/>
              <w:rPr>
                <w:kern w:val="0"/>
                <w:sz w:val="18"/>
                <w:szCs w:val="18"/>
              </w:rPr>
            </w:pPr>
          </w:p>
        </w:tc>
        <w:tc>
          <w:tcPr>
            <w:tcW w:w="850" w:type="dxa"/>
            <w:gridSpan w:val="2"/>
            <w:shd w:val="clear" w:color="auto" w:fill="auto"/>
            <w:vAlign w:val="center"/>
          </w:tcPr>
          <w:p w14:paraId="348180CB"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.657</w:t>
            </w:r>
          </w:p>
        </w:tc>
        <w:tc>
          <w:tcPr>
            <w:tcW w:w="851" w:type="dxa"/>
            <w:shd w:val="clear" w:color="auto" w:fill="auto"/>
            <w:vAlign w:val="center"/>
          </w:tcPr>
          <w:p w14:paraId="6736AD75"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37.852</w:t>
            </w:r>
          </w:p>
        </w:tc>
        <w:tc>
          <w:tcPr>
            <w:tcW w:w="850" w:type="dxa"/>
            <w:gridSpan w:val="2"/>
            <w:shd w:val="clear" w:color="auto" w:fill="auto"/>
            <w:vAlign w:val="center"/>
          </w:tcPr>
          <w:p w14:paraId="37A946CF"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w:t>
            </w:r>
            <w:r>
              <w:rPr>
                <w:rFonts w:cs="MingLiU"/>
                <w:color w:val="000000"/>
                <w:kern w:val="0"/>
                <w:sz w:val="18"/>
                <w:szCs w:val="18"/>
              </w:rPr>
              <w:t>515</w:t>
            </w:r>
          </w:p>
        </w:tc>
        <w:tc>
          <w:tcPr>
            <w:tcW w:w="1134" w:type="dxa"/>
            <w:gridSpan w:val="2"/>
            <w:shd w:val="clear" w:color="auto" w:fill="auto"/>
            <w:vAlign w:val="center"/>
          </w:tcPr>
          <w:p w14:paraId="740E3CDA"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-.6832895</w:t>
            </w:r>
          </w:p>
        </w:tc>
        <w:tc>
          <w:tcPr>
            <w:tcW w:w="1127" w:type="dxa"/>
            <w:gridSpan w:val="2"/>
            <w:shd w:val="clear" w:color="auto" w:fill="auto"/>
            <w:vAlign w:val="center"/>
          </w:tcPr>
          <w:p w14:paraId="6141663D" w14:textId="77777777" w:rsidR="000A44BC" w:rsidRPr="00B462E1" w:rsidRDefault="000A44BC"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1.3401165</w:t>
            </w:r>
          </w:p>
        </w:tc>
      </w:tr>
    </w:tbl>
    <w:p w14:paraId="7584A0BC" w14:textId="77777777" w:rsidR="009A325E" w:rsidRPr="00C36B1B" w:rsidRDefault="006940C3" w:rsidP="00B52C03">
      <w:pPr>
        <w:spacing w:line="360" w:lineRule="auto"/>
        <w:ind w:firstLineChars="200" w:firstLine="480"/>
        <w:rPr>
          <w:sz w:val="24"/>
          <w:szCs w:val="24"/>
        </w:rPr>
      </w:pPr>
      <w:r w:rsidRPr="00C36B1B">
        <w:rPr>
          <w:rFonts w:hint="eastAsia"/>
          <w:sz w:val="24"/>
          <w:szCs w:val="24"/>
        </w:rPr>
        <w:t>为检验事件前后阿里巴巴超额收益率序列是否显著不为</w:t>
      </w:r>
      <w:r w:rsidRPr="00C36B1B">
        <w:rPr>
          <w:rFonts w:hint="eastAsia"/>
          <w:sz w:val="24"/>
          <w:szCs w:val="24"/>
        </w:rPr>
        <w:t>0</w:t>
      </w:r>
      <w:r w:rsidRPr="00C36B1B">
        <w:rPr>
          <w:rFonts w:hint="eastAsia"/>
          <w:sz w:val="24"/>
          <w:szCs w:val="24"/>
        </w:rPr>
        <w:t>，本文对两序列进行单样本</w:t>
      </w:r>
      <w:r w:rsidRPr="00C36B1B">
        <w:rPr>
          <w:rFonts w:hint="eastAsia"/>
          <w:sz w:val="24"/>
          <w:szCs w:val="24"/>
        </w:rPr>
        <w:t>T</w:t>
      </w:r>
      <w:r w:rsidRPr="00C36B1B">
        <w:rPr>
          <w:rFonts w:hint="eastAsia"/>
          <w:sz w:val="24"/>
          <w:szCs w:val="24"/>
        </w:rPr>
        <w:t>检验。从表中可以看出，事件前</w:t>
      </w:r>
      <w:r w:rsidR="00216304" w:rsidRPr="00C36B1B">
        <w:rPr>
          <w:rFonts w:hint="eastAsia"/>
          <w:sz w:val="24"/>
          <w:szCs w:val="24"/>
        </w:rPr>
        <w:t>及事件后</w:t>
      </w:r>
      <w:r w:rsidRPr="00C36B1B">
        <w:rPr>
          <w:rFonts w:hint="eastAsia"/>
          <w:sz w:val="24"/>
          <w:szCs w:val="24"/>
        </w:rPr>
        <w:t>超额收益率显著性</w:t>
      </w:r>
      <w:r w:rsidR="00216304" w:rsidRPr="00C36B1B">
        <w:rPr>
          <w:rFonts w:hint="eastAsia"/>
          <w:sz w:val="24"/>
          <w:szCs w:val="24"/>
        </w:rPr>
        <w:t>均大于</w:t>
      </w:r>
      <w:r w:rsidRPr="00C36B1B">
        <w:rPr>
          <w:rFonts w:hint="eastAsia"/>
          <w:sz w:val="24"/>
          <w:szCs w:val="24"/>
        </w:rPr>
        <w:t>0.05</w:t>
      </w:r>
      <w:r w:rsidRPr="00C36B1B">
        <w:rPr>
          <w:rFonts w:hint="eastAsia"/>
          <w:sz w:val="24"/>
          <w:szCs w:val="24"/>
        </w:rPr>
        <w:t>，在</w:t>
      </w:r>
      <w:r w:rsidRPr="00C36B1B">
        <w:rPr>
          <w:rFonts w:hint="eastAsia"/>
          <w:sz w:val="24"/>
          <w:szCs w:val="24"/>
        </w:rPr>
        <w:t>95%</w:t>
      </w:r>
      <w:r w:rsidRPr="00C36B1B">
        <w:rPr>
          <w:rFonts w:hint="eastAsia"/>
          <w:sz w:val="24"/>
          <w:szCs w:val="24"/>
        </w:rPr>
        <w:t>的置信水平下无法拒绝原假设</w:t>
      </w:r>
      <w:r w:rsidRPr="00C36B1B">
        <w:rPr>
          <w:rFonts w:hint="eastAsia"/>
          <w:sz w:val="24"/>
          <w:szCs w:val="24"/>
        </w:rPr>
        <w:t>H0</w:t>
      </w:r>
      <w:r w:rsidRPr="00C36B1B">
        <w:rPr>
          <w:rFonts w:hint="eastAsia"/>
          <w:sz w:val="24"/>
          <w:szCs w:val="24"/>
        </w:rPr>
        <w:t>：</w:t>
      </w:r>
      <w:r w:rsidRPr="00C36B1B">
        <w:rPr>
          <w:rFonts w:hint="eastAsia"/>
          <w:sz w:val="24"/>
          <w:szCs w:val="24"/>
        </w:rPr>
        <w:t>AAR=0</w:t>
      </w:r>
      <w:r w:rsidRPr="00C36B1B">
        <w:rPr>
          <w:rFonts w:hint="eastAsia"/>
          <w:sz w:val="24"/>
          <w:szCs w:val="24"/>
        </w:rPr>
        <w:t>。</w:t>
      </w:r>
    </w:p>
    <w:p w14:paraId="7C1755F0" w14:textId="77777777" w:rsidR="00216304" w:rsidRPr="00216304" w:rsidRDefault="00216304" w:rsidP="00216304">
      <w:pPr>
        <w:pStyle w:val="ac"/>
        <w:keepNext/>
        <w:jc w:val="center"/>
        <w:rPr>
          <w:rFonts w:ascii="黑体" w:hAnsi="黑体"/>
        </w:rPr>
      </w:pPr>
      <w:r>
        <w:rPr>
          <w:rFonts w:ascii="黑体" w:hAnsi="黑体" w:hint="eastAsia"/>
        </w:rPr>
        <w:t>表</w:t>
      </w:r>
      <w:r>
        <w:rPr>
          <w:rFonts w:ascii="黑体" w:hAnsi="黑体"/>
        </w:rPr>
        <w:t>3-11</w:t>
      </w:r>
      <w:r w:rsidRPr="00216304">
        <w:rPr>
          <w:rFonts w:ascii="黑体" w:hAnsi="黑体"/>
        </w:rPr>
        <w:t xml:space="preserve"> </w:t>
      </w:r>
      <w:r w:rsidRPr="00216304">
        <w:rPr>
          <w:rFonts w:ascii="黑体" w:hAnsi="黑体" w:hint="eastAsia"/>
        </w:rPr>
        <w:t>两序列单样本</w:t>
      </w:r>
      <w:r w:rsidRPr="00216304">
        <w:rPr>
          <w:rFonts w:ascii="黑体" w:hAnsi="黑体"/>
        </w:rPr>
        <w:t>T检验结果</w:t>
      </w:r>
    </w:p>
    <w:tbl>
      <w:tblPr>
        <w:tblW w:w="8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4"/>
        <w:gridCol w:w="882"/>
        <w:gridCol w:w="992"/>
        <w:gridCol w:w="1240"/>
        <w:gridCol w:w="1192"/>
        <w:gridCol w:w="1040"/>
        <w:gridCol w:w="1086"/>
      </w:tblGrid>
      <w:tr w:rsidR="00216304" w:rsidRPr="00C07781" w14:paraId="51C51B8B" w14:textId="77777777" w:rsidTr="001A52F5">
        <w:trPr>
          <w:jc w:val="center"/>
        </w:trPr>
        <w:tc>
          <w:tcPr>
            <w:tcW w:w="8176" w:type="dxa"/>
            <w:gridSpan w:val="7"/>
            <w:shd w:val="clear" w:color="auto" w:fill="BFBFBF"/>
            <w:vAlign w:val="center"/>
          </w:tcPr>
          <w:p w14:paraId="2648CBF4"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b/>
                <w:bCs/>
                <w:color w:val="000000"/>
                <w:kern w:val="0"/>
                <w:sz w:val="18"/>
                <w:szCs w:val="18"/>
              </w:rPr>
              <w:t>单个样本检验</w:t>
            </w:r>
          </w:p>
        </w:tc>
      </w:tr>
      <w:tr w:rsidR="00216304" w:rsidRPr="00C07781" w14:paraId="065DDD4B" w14:textId="77777777" w:rsidTr="001A52F5">
        <w:trPr>
          <w:jc w:val="center"/>
        </w:trPr>
        <w:tc>
          <w:tcPr>
            <w:tcW w:w="1744" w:type="dxa"/>
            <w:vMerge w:val="restart"/>
            <w:shd w:val="clear" w:color="auto" w:fill="auto"/>
            <w:vAlign w:val="center"/>
          </w:tcPr>
          <w:p w14:paraId="11BE7D6A" w14:textId="77777777" w:rsidR="00216304" w:rsidRPr="00C07781" w:rsidRDefault="00216304" w:rsidP="001A52F5">
            <w:pPr>
              <w:autoSpaceDE w:val="0"/>
              <w:autoSpaceDN w:val="0"/>
              <w:adjustRightInd w:val="0"/>
              <w:jc w:val="center"/>
              <w:rPr>
                <w:kern w:val="0"/>
                <w:sz w:val="24"/>
                <w:szCs w:val="24"/>
              </w:rPr>
            </w:pPr>
          </w:p>
        </w:tc>
        <w:tc>
          <w:tcPr>
            <w:tcW w:w="6432" w:type="dxa"/>
            <w:gridSpan w:val="6"/>
            <w:shd w:val="clear" w:color="auto" w:fill="auto"/>
            <w:vAlign w:val="center"/>
          </w:tcPr>
          <w:p w14:paraId="53DDFDC9" w14:textId="77777777" w:rsidR="00216304" w:rsidRPr="00C07781" w:rsidRDefault="00216304" w:rsidP="001A52F5">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检验值</w:t>
            </w:r>
            <w:r w:rsidRPr="00C07781">
              <w:rPr>
                <w:rFonts w:cs="MingLiU"/>
                <w:b/>
                <w:color w:val="000000"/>
                <w:kern w:val="0"/>
                <w:sz w:val="18"/>
                <w:szCs w:val="18"/>
              </w:rPr>
              <w:t xml:space="preserve"> = 0</w:t>
            </w:r>
          </w:p>
        </w:tc>
      </w:tr>
      <w:tr w:rsidR="00216304" w:rsidRPr="00C07781" w14:paraId="7C2737EC" w14:textId="77777777" w:rsidTr="001A52F5">
        <w:trPr>
          <w:jc w:val="center"/>
        </w:trPr>
        <w:tc>
          <w:tcPr>
            <w:tcW w:w="1744" w:type="dxa"/>
            <w:vMerge/>
            <w:shd w:val="clear" w:color="auto" w:fill="auto"/>
            <w:vAlign w:val="center"/>
          </w:tcPr>
          <w:p w14:paraId="59FF2E7B" w14:textId="77777777" w:rsidR="00216304" w:rsidRPr="00C07781" w:rsidRDefault="00216304" w:rsidP="001A52F5">
            <w:pPr>
              <w:autoSpaceDE w:val="0"/>
              <w:autoSpaceDN w:val="0"/>
              <w:adjustRightInd w:val="0"/>
              <w:jc w:val="center"/>
              <w:rPr>
                <w:rFonts w:cs="MingLiU"/>
                <w:color w:val="000000"/>
                <w:kern w:val="0"/>
                <w:sz w:val="18"/>
                <w:szCs w:val="18"/>
              </w:rPr>
            </w:pPr>
          </w:p>
        </w:tc>
        <w:tc>
          <w:tcPr>
            <w:tcW w:w="882" w:type="dxa"/>
            <w:vMerge w:val="restart"/>
            <w:shd w:val="clear" w:color="auto" w:fill="auto"/>
            <w:vAlign w:val="center"/>
          </w:tcPr>
          <w:p w14:paraId="2DA71347"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t</w:t>
            </w:r>
          </w:p>
        </w:tc>
        <w:tc>
          <w:tcPr>
            <w:tcW w:w="992" w:type="dxa"/>
            <w:vMerge w:val="restart"/>
            <w:shd w:val="clear" w:color="auto" w:fill="auto"/>
            <w:vAlign w:val="center"/>
          </w:tcPr>
          <w:p w14:paraId="7D9B6886"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df</w:t>
            </w:r>
          </w:p>
        </w:tc>
        <w:tc>
          <w:tcPr>
            <w:tcW w:w="1240" w:type="dxa"/>
            <w:vMerge w:val="restart"/>
            <w:shd w:val="clear" w:color="auto" w:fill="auto"/>
            <w:vAlign w:val="center"/>
          </w:tcPr>
          <w:p w14:paraId="4E05E5CC"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Sig.(</w:t>
            </w:r>
            <w:r w:rsidRPr="00C07781">
              <w:rPr>
                <w:rFonts w:cs="MingLiU" w:hint="eastAsia"/>
                <w:color w:val="000000"/>
                <w:kern w:val="0"/>
                <w:sz w:val="18"/>
                <w:szCs w:val="18"/>
              </w:rPr>
              <w:t>双侧</w:t>
            </w:r>
            <w:r w:rsidRPr="00C07781">
              <w:rPr>
                <w:rFonts w:cs="MingLiU"/>
                <w:color w:val="000000"/>
                <w:kern w:val="0"/>
                <w:sz w:val="18"/>
                <w:szCs w:val="18"/>
              </w:rPr>
              <w:t>)</w:t>
            </w:r>
          </w:p>
        </w:tc>
        <w:tc>
          <w:tcPr>
            <w:tcW w:w="1192" w:type="dxa"/>
            <w:vMerge w:val="restart"/>
            <w:shd w:val="clear" w:color="auto" w:fill="auto"/>
            <w:vAlign w:val="center"/>
          </w:tcPr>
          <w:p w14:paraId="534DAC88"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均值差值</w:t>
            </w:r>
          </w:p>
        </w:tc>
        <w:tc>
          <w:tcPr>
            <w:tcW w:w="2126" w:type="dxa"/>
            <w:gridSpan w:val="2"/>
            <w:shd w:val="clear" w:color="auto" w:fill="auto"/>
            <w:vAlign w:val="center"/>
          </w:tcPr>
          <w:p w14:paraId="65E0CD0C"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差分的</w:t>
            </w:r>
            <w:r w:rsidRPr="00C07781">
              <w:rPr>
                <w:rFonts w:cs="MingLiU"/>
                <w:color w:val="000000"/>
                <w:kern w:val="0"/>
                <w:sz w:val="18"/>
                <w:szCs w:val="18"/>
              </w:rPr>
              <w:t xml:space="preserve"> 95% </w:t>
            </w:r>
            <w:r w:rsidRPr="00C07781">
              <w:rPr>
                <w:rFonts w:cs="MingLiU" w:hint="eastAsia"/>
                <w:color w:val="000000"/>
                <w:kern w:val="0"/>
                <w:sz w:val="18"/>
                <w:szCs w:val="18"/>
              </w:rPr>
              <w:t>置信区间</w:t>
            </w:r>
          </w:p>
        </w:tc>
      </w:tr>
      <w:tr w:rsidR="00216304" w:rsidRPr="00C07781" w14:paraId="7273A4C7" w14:textId="77777777" w:rsidTr="001A52F5">
        <w:trPr>
          <w:jc w:val="center"/>
        </w:trPr>
        <w:tc>
          <w:tcPr>
            <w:tcW w:w="1744" w:type="dxa"/>
            <w:vMerge/>
            <w:shd w:val="clear" w:color="auto" w:fill="auto"/>
            <w:vAlign w:val="center"/>
          </w:tcPr>
          <w:p w14:paraId="07994E87" w14:textId="77777777" w:rsidR="00216304" w:rsidRPr="00C07781" w:rsidRDefault="00216304" w:rsidP="001A52F5">
            <w:pPr>
              <w:autoSpaceDE w:val="0"/>
              <w:autoSpaceDN w:val="0"/>
              <w:adjustRightInd w:val="0"/>
              <w:jc w:val="center"/>
              <w:rPr>
                <w:kern w:val="0"/>
                <w:sz w:val="24"/>
                <w:szCs w:val="24"/>
              </w:rPr>
            </w:pPr>
          </w:p>
        </w:tc>
        <w:tc>
          <w:tcPr>
            <w:tcW w:w="882" w:type="dxa"/>
            <w:vMerge/>
            <w:shd w:val="clear" w:color="auto" w:fill="auto"/>
            <w:vAlign w:val="center"/>
          </w:tcPr>
          <w:p w14:paraId="1F6632D7" w14:textId="77777777" w:rsidR="00216304" w:rsidRPr="00C07781" w:rsidRDefault="00216304" w:rsidP="001A52F5">
            <w:pPr>
              <w:autoSpaceDE w:val="0"/>
              <w:autoSpaceDN w:val="0"/>
              <w:adjustRightInd w:val="0"/>
              <w:jc w:val="center"/>
              <w:rPr>
                <w:kern w:val="0"/>
                <w:sz w:val="24"/>
                <w:szCs w:val="24"/>
              </w:rPr>
            </w:pPr>
          </w:p>
        </w:tc>
        <w:tc>
          <w:tcPr>
            <w:tcW w:w="992" w:type="dxa"/>
            <w:vMerge/>
            <w:shd w:val="clear" w:color="auto" w:fill="auto"/>
            <w:vAlign w:val="center"/>
          </w:tcPr>
          <w:p w14:paraId="2EB91283" w14:textId="77777777" w:rsidR="00216304" w:rsidRPr="00C07781" w:rsidRDefault="00216304" w:rsidP="001A52F5">
            <w:pPr>
              <w:autoSpaceDE w:val="0"/>
              <w:autoSpaceDN w:val="0"/>
              <w:adjustRightInd w:val="0"/>
              <w:jc w:val="center"/>
              <w:rPr>
                <w:kern w:val="0"/>
                <w:sz w:val="24"/>
                <w:szCs w:val="24"/>
              </w:rPr>
            </w:pPr>
          </w:p>
        </w:tc>
        <w:tc>
          <w:tcPr>
            <w:tcW w:w="1240" w:type="dxa"/>
            <w:vMerge/>
            <w:shd w:val="clear" w:color="auto" w:fill="auto"/>
            <w:vAlign w:val="center"/>
          </w:tcPr>
          <w:p w14:paraId="0D07EC1B" w14:textId="77777777" w:rsidR="00216304" w:rsidRPr="00C07781" w:rsidRDefault="00216304" w:rsidP="001A52F5">
            <w:pPr>
              <w:autoSpaceDE w:val="0"/>
              <w:autoSpaceDN w:val="0"/>
              <w:adjustRightInd w:val="0"/>
              <w:jc w:val="center"/>
              <w:rPr>
                <w:kern w:val="0"/>
                <w:sz w:val="24"/>
                <w:szCs w:val="24"/>
              </w:rPr>
            </w:pPr>
          </w:p>
        </w:tc>
        <w:tc>
          <w:tcPr>
            <w:tcW w:w="1192" w:type="dxa"/>
            <w:vMerge/>
            <w:shd w:val="clear" w:color="auto" w:fill="auto"/>
            <w:vAlign w:val="center"/>
          </w:tcPr>
          <w:p w14:paraId="03F98A59" w14:textId="77777777" w:rsidR="00216304" w:rsidRPr="00C07781" w:rsidRDefault="00216304" w:rsidP="001A52F5">
            <w:pPr>
              <w:autoSpaceDE w:val="0"/>
              <w:autoSpaceDN w:val="0"/>
              <w:adjustRightInd w:val="0"/>
              <w:jc w:val="center"/>
              <w:rPr>
                <w:kern w:val="0"/>
                <w:sz w:val="24"/>
                <w:szCs w:val="24"/>
              </w:rPr>
            </w:pPr>
          </w:p>
        </w:tc>
        <w:tc>
          <w:tcPr>
            <w:tcW w:w="1040" w:type="dxa"/>
            <w:shd w:val="clear" w:color="auto" w:fill="auto"/>
            <w:vAlign w:val="center"/>
          </w:tcPr>
          <w:p w14:paraId="173D3733"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下限</w:t>
            </w:r>
          </w:p>
        </w:tc>
        <w:tc>
          <w:tcPr>
            <w:tcW w:w="1086" w:type="dxa"/>
            <w:shd w:val="clear" w:color="auto" w:fill="auto"/>
            <w:vAlign w:val="center"/>
          </w:tcPr>
          <w:p w14:paraId="227B6237"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上限</w:t>
            </w:r>
          </w:p>
        </w:tc>
      </w:tr>
      <w:tr w:rsidR="00216304" w:rsidRPr="00C07781" w14:paraId="3DB703CA" w14:textId="77777777" w:rsidTr="001A52F5">
        <w:trPr>
          <w:jc w:val="center"/>
        </w:trPr>
        <w:tc>
          <w:tcPr>
            <w:tcW w:w="1744" w:type="dxa"/>
            <w:shd w:val="clear" w:color="auto" w:fill="auto"/>
            <w:vAlign w:val="center"/>
          </w:tcPr>
          <w:p w14:paraId="59856D76" w14:textId="77777777" w:rsidR="00216304" w:rsidRPr="007C2AEB" w:rsidRDefault="00216304" w:rsidP="001A52F5">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事件前</w:t>
            </w:r>
          </w:p>
          <w:p w14:paraId="6EC53BC7" w14:textId="77777777" w:rsidR="00216304" w:rsidRPr="00C07781" w:rsidRDefault="00216304" w:rsidP="001A52F5">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超额收益率</w:t>
            </w:r>
          </w:p>
        </w:tc>
        <w:tc>
          <w:tcPr>
            <w:tcW w:w="882" w:type="dxa"/>
            <w:shd w:val="clear" w:color="auto" w:fill="auto"/>
            <w:vAlign w:val="center"/>
          </w:tcPr>
          <w:p w14:paraId="1F93416C"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.539</w:t>
            </w:r>
          </w:p>
        </w:tc>
        <w:tc>
          <w:tcPr>
            <w:tcW w:w="992" w:type="dxa"/>
            <w:shd w:val="clear" w:color="auto" w:fill="auto"/>
            <w:vAlign w:val="center"/>
          </w:tcPr>
          <w:p w14:paraId="6F419716"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19</w:t>
            </w:r>
          </w:p>
        </w:tc>
        <w:tc>
          <w:tcPr>
            <w:tcW w:w="1240" w:type="dxa"/>
            <w:shd w:val="clear" w:color="auto" w:fill="auto"/>
            <w:vAlign w:val="center"/>
          </w:tcPr>
          <w:p w14:paraId="424E1271"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w:t>
            </w:r>
            <w:r>
              <w:rPr>
                <w:rFonts w:cs="MingLiU"/>
                <w:color w:val="000000"/>
                <w:kern w:val="0"/>
                <w:sz w:val="18"/>
                <w:szCs w:val="18"/>
              </w:rPr>
              <w:t>596</w:t>
            </w:r>
          </w:p>
        </w:tc>
        <w:tc>
          <w:tcPr>
            <w:tcW w:w="1192" w:type="dxa"/>
            <w:shd w:val="clear" w:color="auto" w:fill="auto"/>
            <w:vAlign w:val="center"/>
          </w:tcPr>
          <w:p w14:paraId="48263ECF"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.196321062</w:t>
            </w:r>
          </w:p>
        </w:tc>
        <w:tc>
          <w:tcPr>
            <w:tcW w:w="1040" w:type="dxa"/>
            <w:shd w:val="clear" w:color="auto" w:fill="auto"/>
            <w:vAlign w:val="center"/>
          </w:tcPr>
          <w:p w14:paraId="7E446928"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-.566014</w:t>
            </w:r>
          </w:p>
        </w:tc>
        <w:tc>
          <w:tcPr>
            <w:tcW w:w="1086" w:type="dxa"/>
            <w:shd w:val="clear" w:color="auto" w:fill="auto"/>
            <w:vAlign w:val="center"/>
          </w:tcPr>
          <w:p w14:paraId="21831B32"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.9586564</w:t>
            </w:r>
          </w:p>
        </w:tc>
      </w:tr>
      <w:tr w:rsidR="00216304" w:rsidRPr="00C07781" w14:paraId="490BD9FE" w14:textId="77777777" w:rsidTr="001A52F5">
        <w:trPr>
          <w:jc w:val="center"/>
        </w:trPr>
        <w:tc>
          <w:tcPr>
            <w:tcW w:w="1744" w:type="dxa"/>
            <w:shd w:val="clear" w:color="auto" w:fill="auto"/>
            <w:vAlign w:val="center"/>
          </w:tcPr>
          <w:p w14:paraId="31191FD2" w14:textId="77777777" w:rsidR="00216304" w:rsidRPr="007C2AEB" w:rsidRDefault="00216304" w:rsidP="001A52F5">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事件后</w:t>
            </w:r>
          </w:p>
          <w:p w14:paraId="2BE6810D" w14:textId="77777777" w:rsidR="00216304" w:rsidRPr="00C07781" w:rsidRDefault="00216304" w:rsidP="001A52F5">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超额收益率</w:t>
            </w:r>
          </w:p>
        </w:tc>
        <w:tc>
          <w:tcPr>
            <w:tcW w:w="882" w:type="dxa"/>
            <w:shd w:val="clear" w:color="auto" w:fill="auto"/>
            <w:vAlign w:val="center"/>
          </w:tcPr>
          <w:p w14:paraId="44F18752"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-.386</w:t>
            </w:r>
          </w:p>
        </w:tc>
        <w:tc>
          <w:tcPr>
            <w:tcW w:w="992" w:type="dxa"/>
            <w:shd w:val="clear" w:color="auto" w:fill="auto"/>
            <w:vAlign w:val="center"/>
          </w:tcPr>
          <w:p w14:paraId="00E12617"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19</w:t>
            </w:r>
          </w:p>
        </w:tc>
        <w:tc>
          <w:tcPr>
            <w:tcW w:w="1240" w:type="dxa"/>
            <w:shd w:val="clear" w:color="auto" w:fill="auto"/>
            <w:vAlign w:val="center"/>
          </w:tcPr>
          <w:p w14:paraId="587EF6E7"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.704</w:t>
            </w:r>
          </w:p>
        </w:tc>
        <w:tc>
          <w:tcPr>
            <w:tcW w:w="1192" w:type="dxa"/>
            <w:shd w:val="clear" w:color="auto" w:fill="auto"/>
            <w:vAlign w:val="center"/>
          </w:tcPr>
          <w:p w14:paraId="19D2DEC1"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-.13209242</w:t>
            </w:r>
          </w:p>
        </w:tc>
        <w:tc>
          <w:tcPr>
            <w:tcW w:w="1040" w:type="dxa"/>
            <w:shd w:val="clear" w:color="auto" w:fill="auto"/>
            <w:vAlign w:val="center"/>
          </w:tcPr>
          <w:p w14:paraId="49B84118"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-.848110</w:t>
            </w:r>
          </w:p>
        </w:tc>
        <w:tc>
          <w:tcPr>
            <w:tcW w:w="1086" w:type="dxa"/>
            <w:shd w:val="clear" w:color="auto" w:fill="auto"/>
            <w:vAlign w:val="center"/>
          </w:tcPr>
          <w:p w14:paraId="3CA60B4A" w14:textId="77777777" w:rsidR="00216304" w:rsidRPr="00C07781" w:rsidRDefault="00216304" w:rsidP="001A52F5">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.5839255</w:t>
            </w:r>
          </w:p>
        </w:tc>
      </w:tr>
    </w:tbl>
    <w:p w14:paraId="66B6C362" w14:textId="77777777" w:rsidR="009A325E" w:rsidRPr="00C36B1B" w:rsidRDefault="000E7E9D" w:rsidP="000E7E9D">
      <w:pPr>
        <w:spacing w:line="360" w:lineRule="auto"/>
        <w:ind w:firstLineChars="200" w:firstLine="480"/>
        <w:rPr>
          <w:sz w:val="24"/>
          <w:szCs w:val="24"/>
        </w:rPr>
      </w:pPr>
      <w:r w:rsidRPr="00C36B1B">
        <w:rPr>
          <w:rFonts w:hint="eastAsia"/>
          <w:sz w:val="24"/>
          <w:szCs w:val="24"/>
        </w:rPr>
        <w:t>综上来看，阿里巴巴并购饿了</w:t>
      </w:r>
      <w:proofErr w:type="gramStart"/>
      <w:r w:rsidRPr="00C36B1B">
        <w:rPr>
          <w:rFonts w:hint="eastAsia"/>
          <w:sz w:val="24"/>
          <w:szCs w:val="24"/>
        </w:rPr>
        <w:t>么事件</w:t>
      </w:r>
      <w:proofErr w:type="gramEnd"/>
      <w:r w:rsidRPr="00C36B1B">
        <w:rPr>
          <w:rFonts w:hint="eastAsia"/>
          <w:sz w:val="24"/>
          <w:szCs w:val="24"/>
        </w:rPr>
        <w:t>前后财富效应不显著，尽管从具体交易日来看存在个别交易日产</w:t>
      </w:r>
      <w:proofErr w:type="gramStart"/>
      <w:r w:rsidRPr="00C36B1B">
        <w:rPr>
          <w:rFonts w:hint="eastAsia"/>
          <w:sz w:val="24"/>
          <w:szCs w:val="24"/>
        </w:rPr>
        <w:t>生显</w:t>
      </w:r>
      <w:proofErr w:type="gramEnd"/>
      <w:r w:rsidRPr="00C36B1B">
        <w:rPr>
          <w:rFonts w:hint="eastAsia"/>
          <w:sz w:val="24"/>
          <w:szCs w:val="24"/>
        </w:rPr>
        <w:t>著超额收益率。但根据整体统计结果看，并购发生前后超额收益率不存在明显差异，且前后超额收益率都</w:t>
      </w:r>
      <w:r w:rsidR="00773F9F" w:rsidRPr="00C36B1B">
        <w:rPr>
          <w:rFonts w:hint="eastAsia"/>
          <w:sz w:val="24"/>
          <w:szCs w:val="24"/>
        </w:rPr>
        <w:t>不显著不等于</w:t>
      </w:r>
      <w:r w:rsidR="00773F9F" w:rsidRPr="00C36B1B">
        <w:rPr>
          <w:rFonts w:hint="eastAsia"/>
          <w:sz w:val="24"/>
          <w:szCs w:val="24"/>
        </w:rPr>
        <w:t>0</w:t>
      </w:r>
      <w:r w:rsidR="00773F9F" w:rsidRPr="00C36B1B">
        <w:rPr>
          <w:rFonts w:hint="eastAsia"/>
          <w:sz w:val="24"/>
          <w:szCs w:val="24"/>
        </w:rPr>
        <w:t>。相比于百度并购</w:t>
      </w:r>
      <w:r w:rsidR="00773F9F" w:rsidRPr="00C36B1B">
        <w:rPr>
          <w:rFonts w:hint="eastAsia"/>
          <w:sz w:val="24"/>
          <w:szCs w:val="24"/>
        </w:rPr>
        <w:t>9</w:t>
      </w:r>
      <w:r w:rsidR="00773F9F" w:rsidRPr="00C36B1B">
        <w:rPr>
          <w:sz w:val="24"/>
          <w:szCs w:val="24"/>
        </w:rPr>
        <w:t>1</w:t>
      </w:r>
      <w:r w:rsidR="00773F9F" w:rsidRPr="00C36B1B">
        <w:rPr>
          <w:rFonts w:hint="eastAsia"/>
          <w:sz w:val="24"/>
          <w:szCs w:val="24"/>
        </w:rPr>
        <w:t>无线，阿里巴巴全资并购饿了</w:t>
      </w:r>
      <w:proofErr w:type="gramStart"/>
      <w:r w:rsidR="00773F9F" w:rsidRPr="00C36B1B">
        <w:rPr>
          <w:rFonts w:hint="eastAsia"/>
          <w:sz w:val="24"/>
          <w:szCs w:val="24"/>
        </w:rPr>
        <w:t>么事件</w:t>
      </w:r>
      <w:proofErr w:type="gramEnd"/>
      <w:r w:rsidR="00773F9F" w:rsidRPr="00C36B1B">
        <w:rPr>
          <w:rFonts w:hint="eastAsia"/>
          <w:sz w:val="24"/>
          <w:szCs w:val="24"/>
        </w:rPr>
        <w:t>在发生前已经历数</w:t>
      </w:r>
      <w:proofErr w:type="gramStart"/>
      <w:r w:rsidR="00773F9F" w:rsidRPr="00C36B1B">
        <w:rPr>
          <w:rFonts w:hint="eastAsia"/>
          <w:sz w:val="24"/>
          <w:szCs w:val="24"/>
        </w:rPr>
        <w:t>轮投</w:t>
      </w:r>
      <w:proofErr w:type="gramEnd"/>
      <w:r w:rsidR="00773F9F" w:rsidRPr="00C36B1B">
        <w:rPr>
          <w:rFonts w:hint="eastAsia"/>
          <w:sz w:val="24"/>
          <w:szCs w:val="24"/>
        </w:rPr>
        <w:t>资并成为其控股股东</w:t>
      </w:r>
      <w:r w:rsidR="00A165F0" w:rsidRPr="00C36B1B">
        <w:rPr>
          <w:rFonts w:hint="eastAsia"/>
          <w:sz w:val="24"/>
          <w:szCs w:val="24"/>
        </w:rPr>
        <w:t>。</w:t>
      </w:r>
      <w:r w:rsidR="00CE0C22" w:rsidRPr="00C36B1B">
        <w:rPr>
          <w:rFonts w:hint="eastAsia"/>
          <w:sz w:val="24"/>
          <w:szCs w:val="24"/>
        </w:rPr>
        <w:t>同时</w:t>
      </w:r>
      <w:r w:rsidR="00A165F0" w:rsidRPr="00C36B1B">
        <w:rPr>
          <w:rFonts w:hint="eastAsia"/>
          <w:sz w:val="24"/>
          <w:szCs w:val="24"/>
        </w:rPr>
        <w:t>阿里巴巴并购饿了</w:t>
      </w:r>
      <w:proofErr w:type="gramStart"/>
      <w:r w:rsidR="00A165F0" w:rsidRPr="00C36B1B">
        <w:rPr>
          <w:rFonts w:hint="eastAsia"/>
          <w:sz w:val="24"/>
          <w:szCs w:val="24"/>
        </w:rPr>
        <w:t>么事件</w:t>
      </w:r>
      <w:proofErr w:type="gramEnd"/>
      <w:r w:rsidR="00A165F0" w:rsidRPr="00C36B1B">
        <w:rPr>
          <w:rFonts w:hint="eastAsia"/>
          <w:sz w:val="24"/>
          <w:szCs w:val="24"/>
        </w:rPr>
        <w:t>在前期尽管得到饿了么澄清，但其影响已逐渐被市场消化，以上两点是造成并购事件绩效表现不明显的主要原因。</w:t>
      </w:r>
    </w:p>
    <w:p w14:paraId="0C7265D7" w14:textId="77777777" w:rsidR="00C6600C" w:rsidRDefault="00C6600C" w:rsidP="00C6600C">
      <w:pPr>
        <w:pStyle w:val="30"/>
      </w:pPr>
      <w:bookmarkStart w:id="94" w:name="_Toc515567843"/>
      <w:r>
        <w:rPr>
          <w:rFonts w:hint="eastAsia"/>
        </w:rPr>
        <w:t>并购案例评价</w:t>
      </w:r>
      <w:bookmarkEnd w:id="94"/>
    </w:p>
    <w:p w14:paraId="1BB9976A" w14:textId="77777777" w:rsidR="003B57E7" w:rsidRDefault="003B57E7" w:rsidP="00C6600C">
      <w:pPr>
        <w:spacing w:line="360" w:lineRule="auto"/>
        <w:ind w:firstLineChars="200" w:firstLine="480"/>
        <w:rPr>
          <w:color w:val="000000"/>
          <w:sz w:val="24"/>
        </w:rPr>
      </w:pPr>
      <w:r>
        <w:rPr>
          <w:rFonts w:hint="eastAsia"/>
          <w:color w:val="000000"/>
          <w:sz w:val="24"/>
        </w:rPr>
        <w:t>尽管并购未对企业短期绩效产生显著影响，且</w:t>
      </w:r>
      <w:r w:rsidR="00EB1309">
        <w:rPr>
          <w:rFonts w:hint="eastAsia"/>
          <w:color w:val="000000"/>
          <w:sz w:val="24"/>
        </w:rPr>
        <w:t>全资并购背后是其充沛的经营性净现金流，</w:t>
      </w:r>
      <w:r>
        <w:rPr>
          <w:rFonts w:hint="eastAsia"/>
          <w:color w:val="000000"/>
          <w:sz w:val="24"/>
        </w:rPr>
        <w:t>故而对其</w:t>
      </w:r>
      <w:r w:rsidR="00EB1309">
        <w:rPr>
          <w:rFonts w:hint="eastAsia"/>
          <w:color w:val="000000"/>
          <w:sz w:val="24"/>
        </w:rPr>
        <w:t>财务流动性影响有限。</w:t>
      </w:r>
      <w:r>
        <w:rPr>
          <w:rFonts w:hint="eastAsia"/>
          <w:color w:val="000000"/>
          <w:sz w:val="24"/>
        </w:rPr>
        <w:t>但</w:t>
      </w:r>
      <w:r w:rsidR="00EB1309">
        <w:rPr>
          <w:rFonts w:hint="eastAsia"/>
          <w:color w:val="000000"/>
          <w:sz w:val="24"/>
        </w:rPr>
        <w:t>在</w:t>
      </w:r>
      <w:r w:rsidR="006A082D">
        <w:rPr>
          <w:rFonts w:hint="eastAsia"/>
          <w:color w:val="000000"/>
          <w:sz w:val="24"/>
        </w:rPr>
        <w:t xml:space="preserve"> </w:t>
      </w:r>
      <w:r w:rsidR="00EB1309">
        <w:rPr>
          <w:rFonts w:hint="eastAsia"/>
          <w:color w:val="000000"/>
          <w:sz w:val="24"/>
        </w:rPr>
        <w:t>“新零售”的公司战略大背景下，已取得饿了么控制权</w:t>
      </w:r>
      <w:r w:rsidR="006A082D">
        <w:rPr>
          <w:rFonts w:hint="eastAsia"/>
          <w:color w:val="000000"/>
          <w:sz w:val="24"/>
        </w:rPr>
        <w:t>的阿里巴巴</w:t>
      </w:r>
      <w:r w:rsidR="00EB1309">
        <w:rPr>
          <w:rFonts w:hint="eastAsia"/>
          <w:color w:val="000000"/>
          <w:sz w:val="24"/>
        </w:rPr>
        <w:t>依然采取全资并购的方式来收购饿了么</w:t>
      </w:r>
      <w:r>
        <w:rPr>
          <w:rFonts w:hint="eastAsia"/>
          <w:color w:val="000000"/>
          <w:sz w:val="24"/>
        </w:rPr>
        <w:t>，</w:t>
      </w:r>
      <w:r w:rsidR="006A082D">
        <w:rPr>
          <w:rFonts w:hint="eastAsia"/>
          <w:color w:val="000000"/>
          <w:sz w:val="24"/>
        </w:rPr>
        <w:t>值得进一步对其并购方式进行研究。</w:t>
      </w:r>
    </w:p>
    <w:p w14:paraId="39F27ABA" w14:textId="77777777" w:rsidR="00C6600C" w:rsidRDefault="00EB1309" w:rsidP="00C6600C">
      <w:pPr>
        <w:spacing w:line="360" w:lineRule="auto"/>
        <w:ind w:firstLineChars="200" w:firstLine="480"/>
        <w:rPr>
          <w:color w:val="000000"/>
          <w:sz w:val="24"/>
        </w:rPr>
      </w:pPr>
      <w:r w:rsidRPr="00EB1309">
        <w:rPr>
          <w:rFonts w:hint="eastAsia"/>
          <w:color w:val="000000"/>
          <w:sz w:val="24"/>
        </w:rPr>
        <w:t>从饿了</w:t>
      </w:r>
      <w:proofErr w:type="gramStart"/>
      <w:r w:rsidRPr="00EB1309">
        <w:rPr>
          <w:rFonts w:hint="eastAsia"/>
          <w:color w:val="000000"/>
          <w:sz w:val="24"/>
        </w:rPr>
        <w:t>么资源</w:t>
      </w:r>
      <w:proofErr w:type="gramEnd"/>
      <w:r w:rsidRPr="00EB1309">
        <w:rPr>
          <w:rFonts w:hint="eastAsia"/>
          <w:color w:val="000000"/>
          <w:sz w:val="24"/>
        </w:rPr>
        <w:t>专属性的角度，尽管</w:t>
      </w:r>
      <w:r w:rsidR="003933F8">
        <w:rPr>
          <w:rFonts w:hint="eastAsia"/>
          <w:color w:val="000000"/>
          <w:sz w:val="24"/>
        </w:rPr>
        <w:t>两家公司资源之间形成互补关系，</w:t>
      </w:r>
      <w:r w:rsidRPr="00EB1309">
        <w:rPr>
          <w:rFonts w:hint="eastAsia"/>
          <w:color w:val="000000"/>
          <w:sz w:val="24"/>
        </w:rPr>
        <w:t>剩余价值得到更大程度利用，但其创造的利润未必能归属其股东，甚至</w:t>
      </w:r>
      <w:r w:rsidR="006A082D">
        <w:rPr>
          <w:rFonts w:hint="eastAsia"/>
          <w:color w:val="000000"/>
          <w:sz w:val="24"/>
        </w:rPr>
        <w:t>阿里巴巴“新零售”战略下的到家配送</w:t>
      </w:r>
      <w:r w:rsidRPr="00EB1309">
        <w:rPr>
          <w:rFonts w:hint="eastAsia"/>
          <w:color w:val="000000"/>
          <w:sz w:val="24"/>
        </w:rPr>
        <w:t>与其原有业务模式产生</w:t>
      </w:r>
      <w:r w:rsidR="006A082D">
        <w:rPr>
          <w:rFonts w:hint="eastAsia"/>
          <w:color w:val="000000"/>
          <w:sz w:val="24"/>
        </w:rPr>
        <w:t>资源占用</w:t>
      </w:r>
      <w:r w:rsidRPr="00EB1309">
        <w:rPr>
          <w:rFonts w:hint="eastAsia"/>
          <w:color w:val="000000"/>
          <w:sz w:val="24"/>
        </w:rPr>
        <w:t>冲突。</w:t>
      </w:r>
      <w:r w:rsidR="006A082D">
        <w:rPr>
          <w:rFonts w:hint="eastAsia"/>
          <w:color w:val="000000"/>
          <w:sz w:val="24"/>
        </w:rPr>
        <w:t>同时，在阿里巴巴控股的情况下，</w:t>
      </w:r>
      <w:r w:rsidRPr="00EB1309">
        <w:rPr>
          <w:rFonts w:hint="eastAsia"/>
          <w:color w:val="000000"/>
          <w:sz w:val="24"/>
        </w:rPr>
        <w:t>少数股东需要上市之外的退出方式。</w:t>
      </w:r>
    </w:p>
    <w:p w14:paraId="265AF469" w14:textId="77777777" w:rsidR="003933F8" w:rsidRPr="00C6600C" w:rsidRDefault="003933F8" w:rsidP="00C6600C">
      <w:pPr>
        <w:spacing w:line="360" w:lineRule="auto"/>
        <w:ind w:firstLineChars="200" w:firstLine="480"/>
        <w:rPr>
          <w:color w:val="000000"/>
          <w:sz w:val="24"/>
        </w:rPr>
      </w:pPr>
      <w:r>
        <w:rPr>
          <w:rFonts w:hint="eastAsia"/>
          <w:color w:val="000000"/>
          <w:sz w:val="24"/>
        </w:rPr>
        <w:t>从生态并购到“新零售”，全资并购成为阿里巴巴并购模式最为显著的特征，而这与其资源特征密切关联。</w:t>
      </w:r>
    </w:p>
    <w:p w14:paraId="0A5F1486" w14:textId="77777777" w:rsidR="00C167FD" w:rsidRPr="00240E6E" w:rsidRDefault="00C167FD" w:rsidP="00C167FD">
      <w:pPr>
        <w:pStyle w:val="20"/>
      </w:pPr>
      <w:bookmarkStart w:id="95" w:name="_Toc515567844"/>
      <w:proofErr w:type="gramStart"/>
      <w:r>
        <w:rPr>
          <w:rFonts w:hint="eastAsia"/>
        </w:rPr>
        <w:t>腾讯</w:t>
      </w:r>
      <w:r w:rsidRPr="00240E6E">
        <w:rPr>
          <w:rFonts w:hint="eastAsia"/>
        </w:rPr>
        <w:t>并购</w:t>
      </w:r>
      <w:r w:rsidR="00E75F0E">
        <w:rPr>
          <w:rFonts w:hint="eastAsia"/>
        </w:rPr>
        <w:t>易迅网</w:t>
      </w:r>
      <w:bookmarkEnd w:id="95"/>
      <w:proofErr w:type="gramEnd"/>
    </w:p>
    <w:p w14:paraId="7CA30AE1" w14:textId="77777777" w:rsidR="00D856BE" w:rsidRPr="004525AE" w:rsidRDefault="00D856BE" w:rsidP="00D856BE">
      <w:pPr>
        <w:pStyle w:val="30"/>
      </w:pPr>
      <w:bookmarkStart w:id="96" w:name="_Toc515567845"/>
      <w:proofErr w:type="gramStart"/>
      <w:r>
        <w:rPr>
          <w:rFonts w:hint="eastAsia"/>
        </w:rPr>
        <w:t>腾讯简介</w:t>
      </w:r>
      <w:proofErr w:type="gramEnd"/>
      <w:r w:rsidR="002D5BBD">
        <w:rPr>
          <w:rFonts w:hint="eastAsia"/>
        </w:rPr>
        <w:t>资源分析</w:t>
      </w:r>
      <w:bookmarkEnd w:id="96"/>
    </w:p>
    <w:p w14:paraId="15E54E68" w14:textId="77777777" w:rsidR="00D856BE" w:rsidRDefault="00D856BE" w:rsidP="00D856BE">
      <w:pPr>
        <w:spacing w:line="360" w:lineRule="auto"/>
        <w:ind w:firstLineChars="200" w:firstLine="480"/>
        <w:rPr>
          <w:sz w:val="24"/>
        </w:rPr>
      </w:pPr>
      <w:proofErr w:type="gramStart"/>
      <w:r>
        <w:rPr>
          <w:rFonts w:hint="eastAsia"/>
          <w:sz w:val="24"/>
        </w:rPr>
        <w:t>腾讯成立</w:t>
      </w:r>
      <w:proofErr w:type="gramEnd"/>
      <w:r>
        <w:rPr>
          <w:rFonts w:hint="eastAsia"/>
          <w:sz w:val="24"/>
        </w:rPr>
        <w:t>于</w:t>
      </w:r>
      <w:r>
        <w:rPr>
          <w:rFonts w:hint="eastAsia"/>
          <w:sz w:val="24"/>
        </w:rPr>
        <w:t>1</w:t>
      </w:r>
      <w:r>
        <w:rPr>
          <w:sz w:val="24"/>
        </w:rPr>
        <w:t>998</w:t>
      </w:r>
      <w:r>
        <w:rPr>
          <w:rFonts w:hint="eastAsia"/>
          <w:sz w:val="24"/>
        </w:rPr>
        <w:t>年</w:t>
      </w:r>
      <w:r>
        <w:rPr>
          <w:sz w:val="24"/>
        </w:rPr>
        <w:t>11</w:t>
      </w:r>
      <w:r>
        <w:rPr>
          <w:rFonts w:hint="eastAsia"/>
          <w:sz w:val="24"/>
        </w:rPr>
        <w:t>月</w:t>
      </w:r>
      <w:r>
        <w:rPr>
          <w:rFonts w:hint="eastAsia"/>
          <w:sz w:val="24"/>
        </w:rPr>
        <w:t>1</w:t>
      </w:r>
      <w:r>
        <w:rPr>
          <w:sz w:val="24"/>
        </w:rPr>
        <w:t>1</w:t>
      </w:r>
      <w:r>
        <w:rPr>
          <w:rFonts w:hint="eastAsia"/>
          <w:sz w:val="24"/>
        </w:rPr>
        <w:t>日，总部位于广东深圳，是中国服务用户数量</w:t>
      </w:r>
      <w:r>
        <w:rPr>
          <w:rFonts w:hint="eastAsia"/>
          <w:sz w:val="24"/>
        </w:rPr>
        <w:lastRenderedPageBreak/>
        <w:t>最多的互联网增值服务提供商。其主要经营业务包括社交、金融、娱乐、资讯、工具、平台等，并运用人工智能技术应用于现有产品中。</w:t>
      </w:r>
      <w:r>
        <w:rPr>
          <w:sz w:val="24"/>
        </w:rPr>
        <w:t>2018</w:t>
      </w:r>
      <w:r>
        <w:rPr>
          <w:rFonts w:hint="eastAsia"/>
          <w:sz w:val="24"/>
        </w:rPr>
        <w:t>年春节后，</w:t>
      </w:r>
      <w:proofErr w:type="gramStart"/>
      <w:r>
        <w:rPr>
          <w:rFonts w:hint="eastAsia"/>
          <w:sz w:val="24"/>
        </w:rPr>
        <w:t>微信与</w:t>
      </w:r>
      <w:proofErr w:type="gramEnd"/>
      <w:r>
        <w:rPr>
          <w:rFonts w:hint="eastAsia"/>
          <w:sz w:val="24"/>
        </w:rPr>
        <w:t>We</w:t>
      </w:r>
      <w:r>
        <w:rPr>
          <w:sz w:val="24"/>
        </w:rPr>
        <w:t>C</w:t>
      </w:r>
      <w:r>
        <w:rPr>
          <w:rFonts w:hint="eastAsia"/>
          <w:sz w:val="24"/>
        </w:rPr>
        <w:t>hat</w:t>
      </w:r>
      <w:r>
        <w:rPr>
          <w:rFonts w:hint="eastAsia"/>
          <w:sz w:val="24"/>
        </w:rPr>
        <w:t>合并</w:t>
      </w:r>
      <w:proofErr w:type="gramStart"/>
      <w:r>
        <w:rPr>
          <w:rFonts w:hint="eastAsia"/>
          <w:sz w:val="24"/>
        </w:rPr>
        <w:t>月活</w:t>
      </w:r>
      <w:proofErr w:type="gramEnd"/>
      <w:r>
        <w:rPr>
          <w:rFonts w:hint="eastAsia"/>
          <w:sz w:val="24"/>
        </w:rPr>
        <w:t>跃用户数超</w:t>
      </w:r>
      <w:r>
        <w:rPr>
          <w:rFonts w:hint="eastAsia"/>
          <w:sz w:val="24"/>
        </w:rPr>
        <w:t>1</w:t>
      </w:r>
      <w:r>
        <w:rPr>
          <w:sz w:val="24"/>
        </w:rPr>
        <w:t>0</w:t>
      </w:r>
      <w:r>
        <w:rPr>
          <w:rFonts w:hint="eastAsia"/>
          <w:sz w:val="24"/>
        </w:rPr>
        <w:t>亿。</w:t>
      </w:r>
    </w:p>
    <w:p w14:paraId="18FD9837" w14:textId="77777777" w:rsidR="00D856BE" w:rsidRDefault="00D856BE" w:rsidP="00D856BE">
      <w:pPr>
        <w:spacing w:line="360" w:lineRule="auto"/>
        <w:ind w:firstLineChars="200" w:firstLine="480"/>
        <w:rPr>
          <w:sz w:val="24"/>
        </w:rPr>
      </w:pPr>
      <w:proofErr w:type="gramStart"/>
      <w:r>
        <w:rPr>
          <w:rFonts w:hint="eastAsia"/>
          <w:sz w:val="24"/>
        </w:rPr>
        <w:t>结合腾讯与</w:t>
      </w:r>
      <w:proofErr w:type="gramEnd"/>
      <w:r>
        <w:rPr>
          <w:rFonts w:hint="eastAsia"/>
          <w:sz w:val="24"/>
        </w:rPr>
        <w:t>互联网发展历程看，</w:t>
      </w:r>
      <w:proofErr w:type="gramStart"/>
      <w:r>
        <w:rPr>
          <w:rFonts w:hint="eastAsia"/>
          <w:sz w:val="24"/>
        </w:rPr>
        <w:t>2</w:t>
      </w:r>
      <w:r>
        <w:rPr>
          <w:sz w:val="24"/>
        </w:rPr>
        <w:t>004</w:t>
      </w:r>
      <w:r>
        <w:rPr>
          <w:rFonts w:hint="eastAsia"/>
          <w:sz w:val="24"/>
        </w:rPr>
        <w:t>年前腾讯盈</w:t>
      </w:r>
      <w:proofErr w:type="gramEnd"/>
      <w:r>
        <w:rPr>
          <w:rFonts w:hint="eastAsia"/>
          <w:sz w:val="24"/>
        </w:rPr>
        <w:t>利主要依靠提供无线增值业务及互联网增值业务。随着网络游戏市场的蓬勃发展，</w:t>
      </w:r>
      <w:proofErr w:type="gramStart"/>
      <w:r>
        <w:rPr>
          <w:rFonts w:hint="eastAsia"/>
          <w:sz w:val="24"/>
        </w:rPr>
        <w:t>腾讯针对网游</w:t>
      </w:r>
      <w:proofErr w:type="gramEnd"/>
      <w:r>
        <w:rPr>
          <w:rFonts w:hint="eastAsia"/>
          <w:sz w:val="24"/>
        </w:rPr>
        <w:t>盈利模式鲜明的特征，开始从棋牌游戏入手进军游戏市场。在其后的很长时间里，</w:t>
      </w:r>
      <w:proofErr w:type="gramStart"/>
      <w:r>
        <w:rPr>
          <w:rFonts w:hint="eastAsia"/>
          <w:sz w:val="24"/>
        </w:rPr>
        <w:t>腾讯一直</w:t>
      </w:r>
      <w:proofErr w:type="gramEnd"/>
      <w:r>
        <w:rPr>
          <w:rFonts w:hint="eastAsia"/>
          <w:sz w:val="24"/>
        </w:rPr>
        <w:t>采取内生的业务增长模式，在各个业务领域进行布局。</w:t>
      </w:r>
    </w:p>
    <w:p w14:paraId="53C544CE" w14:textId="77777777" w:rsidR="00D856BE" w:rsidRDefault="00D856BE" w:rsidP="00D856BE">
      <w:pPr>
        <w:spacing w:line="360" w:lineRule="auto"/>
        <w:ind w:firstLineChars="200" w:firstLine="480"/>
        <w:rPr>
          <w:sz w:val="24"/>
        </w:rPr>
      </w:pPr>
      <w:r>
        <w:rPr>
          <w:rFonts w:hint="eastAsia"/>
          <w:sz w:val="24"/>
        </w:rPr>
        <w:t>而从</w:t>
      </w:r>
      <w:r>
        <w:rPr>
          <w:rFonts w:hint="eastAsia"/>
          <w:sz w:val="24"/>
        </w:rPr>
        <w:t>2</w:t>
      </w:r>
      <w:r>
        <w:rPr>
          <w:sz w:val="24"/>
        </w:rPr>
        <w:t>014</w:t>
      </w:r>
      <w:r>
        <w:rPr>
          <w:rFonts w:hint="eastAsia"/>
          <w:sz w:val="24"/>
        </w:rPr>
        <w:t>年起，</w:t>
      </w:r>
      <w:proofErr w:type="gramStart"/>
      <w:r>
        <w:rPr>
          <w:rFonts w:hint="eastAsia"/>
          <w:sz w:val="24"/>
        </w:rPr>
        <w:t>腾讯开始</w:t>
      </w:r>
      <w:proofErr w:type="gramEnd"/>
      <w:r>
        <w:rPr>
          <w:rFonts w:hint="eastAsia"/>
          <w:sz w:val="24"/>
        </w:rPr>
        <w:t>专注于社交及有限的周边外延服务，其企业战略转变为“连接</w:t>
      </w:r>
      <w:r>
        <w:rPr>
          <w:rFonts w:hint="eastAsia"/>
          <w:sz w:val="24"/>
        </w:rPr>
        <w:t>+</w:t>
      </w:r>
      <w:r>
        <w:rPr>
          <w:rFonts w:hint="eastAsia"/>
          <w:sz w:val="24"/>
        </w:rPr>
        <w:t>赋能”，即巩固和利用自己的“造血”业务，通过战略入股的方式向合作企业提供线上流量及技术支持，帮助各行业实现数字化转型升级。其具体举措包括向它们提供公众号、小程序、移动支付、社交广告、企业微信、云计算、大数据、人工智能以及安全能力等数字化工具。</w:t>
      </w:r>
    </w:p>
    <w:p w14:paraId="51ED6FF9" w14:textId="77777777" w:rsidR="00B35597" w:rsidRDefault="00B35597" w:rsidP="00B35597">
      <w:pPr>
        <w:spacing w:line="360" w:lineRule="auto"/>
        <w:ind w:firstLineChars="200" w:firstLine="480"/>
        <w:rPr>
          <w:sz w:val="24"/>
        </w:rPr>
      </w:pPr>
      <w:proofErr w:type="gramStart"/>
      <w:r w:rsidRPr="00383325">
        <w:rPr>
          <w:rFonts w:hint="eastAsia"/>
          <w:sz w:val="24"/>
        </w:rPr>
        <w:t>腾讯</w:t>
      </w:r>
      <w:r>
        <w:rPr>
          <w:rFonts w:hint="eastAsia"/>
          <w:sz w:val="24"/>
        </w:rPr>
        <w:t>是</w:t>
      </w:r>
      <w:proofErr w:type="gramEnd"/>
      <w:r w:rsidRPr="00383325">
        <w:rPr>
          <w:rFonts w:hint="eastAsia"/>
          <w:sz w:val="24"/>
        </w:rPr>
        <w:t>中国最早涉足即时通讯的互联网企业</w:t>
      </w:r>
      <w:r>
        <w:rPr>
          <w:rFonts w:hint="eastAsia"/>
          <w:sz w:val="24"/>
        </w:rPr>
        <w:t>。截止</w:t>
      </w:r>
      <w:r w:rsidRPr="00383325">
        <w:rPr>
          <w:rFonts w:hint="eastAsia"/>
          <w:sz w:val="24"/>
        </w:rPr>
        <w:t>2018</w:t>
      </w:r>
      <w:r w:rsidRPr="00383325">
        <w:rPr>
          <w:rFonts w:hint="eastAsia"/>
          <w:sz w:val="24"/>
        </w:rPr>
        <w:t>年初</w:t>
      </w:r>
      <w:r>
        <w:rPr>
          <w:rFonts w:hint="eastAsia"/>
          <w:sz w:val="24"/>
        </w:rPr>
        <w:t>，</w:t>
      </w:r>
      <w:proofErr w:type="gramStart"/>
      <w:r w:rsidRPr="00383325">
        <w:rPr>
          <w:rFonts w:hint="eastAsia"/>
          <w:sz w:val="24"/>
        </w:rPr>
        <w:t>微信及</w:t>
      </w:r>
      <w:proofErr w:type="gramEnd"/>
      <w:r w:rsidRPr="00383325">
        <w:rPr>
          <w:rFonts w:hint="eastAsia"/>
          <w:sz w:val="24"/>
        </w:rPr>
        <w:t>WeChat</w:t>
      </w:r>
      <w:r w:rsidRPr="00383325">
        <w:rPr>
          <w:rFonts w:hint="eastAsia"/>
          <w:sz w:val="24"/>
        </w:rPr>
        <w:t>合并</w:t>
      </w:r>
      <w:proofErr w:type="gramStart"/>
      <w:r w:rsidRPr="00383325">
        <w:rPr>
          <w:rFonts w:hint="eastAsia"/>
          <w:sz w:val="24"/>
        </w:rPr>
        <w:t>月活</w:t>
      </w:r>
      <w:proofErr w:type="gramEnd"/>
      <w:r w:rsidRPr="00383325">
        <w:rPr>
          <w:rFonts w:hint="eastAsia"/>
          <w:sz w:val="24"/>
        </w:rPr>
        <w:t>跃账户数超过</w:t>
      </w:r>
      <w:r w:rsidRPr="00383325">
        <w:rPr>
          <w:rFonts w:hint="eastAsia"/>
          <w:sz w:val="24"/>
        </w:rPr>
        <w:t>10</w:t>
      </w:r>
      <w:r w:rsidRPr="00383325">
        <w:rPr>
          <w:rFonts w:hint="eastAsia"/>
          <w:sz w:val="24"/>
        </w:rPr>
        <w:t>亿。</w:t>
      </w:r>
      <w:proofErr w:type="gramStart"/>
      <w:r w:rsidRPr="00383325">
        <w:rPr>
          <w:rFonts w:hint="eastAsia"/>
          <w:sz w:val="24"/>
        </w:rPr>
        <w:t>腾讯的</w:t>
      </w:r>
      <w:proofErr w:type="gramEnd"/>
      <w:r w:rsidRPr="00383325">
        <w:rPr>
          <w:rFonts w:hint="eastAsia"/>
          <w:sz w:val="24"/>
        </w:rPr>
        <w:t>资源是社交</w:t>
      </w:r>
      <w:r>
        <w:rPr>
          <w:rFonts w:hint="eastAsia"/>
          <w:sz w:val="24"/>
        </w:rPr>
        <w:t>流量。</w:t>
      </w:r>
      <w:r w:rsidRPr="00383325">
        <w:rPr>
          <w:rFonts w:hint="eastAsia"/>
          <w:sz w:val="24"/>
        </w:rPr>
        <w:t>社交作为人的基本需求</w:t>
      </w:r>
      <w:r>
        <w:rPr>
          <w:rFonts w:hint="eastAsia"/>
          <w:sz w:val="24"/>
        </w:rPr>
        <w:t>，在用户与用户之间起到相互连接作用。</w:t>
      </w:r>
      <w:r w:rsidRPr="00383325">
        <w:rPr>
          <w:rFonts w:hint="eastAsia"/>
          <w:sz w:val="24"/>
        </w:rPr>
        <w:t>由于人际纽带</w:t>
      </w:r>
      <w:r>
        <w:rPr>
          <w:rFonts w:hint="eastAsia"/>
          <w:sz w:val="24"/>
        </w:rPr>
        <w:t>关系</w:t>
      </w:r>
      <w:r w:rsidRPr="00383325">
        <w:rPr>
          <w:rFonts w:hint="eastAsia"/>
          <w:sz w:val="24"/>
        </w:rPr>
        <w:t>及</w:t>
      </w:r>
      <w:r>
        <w:rPr>
          <w:rFonts w:hint="eastAsia"/>
          <w:sz w:val="24"/>
        </w:rPr>
        <w:t>社交产生的</w:t>
      </w:r>
      <w:r w:rsidRPr="00383325">
        <w:rPr>
          <w:rFonts w:hint="eastAsia"/>
          <w:sz w:val="24"/>
        </w:rPr>
        <w:t>内容，</w:t>
      </w:r>
      <w:proofErr w:type="gramStart"/>
      <w:r>
        <w:rPr>
          <w:rFonts w:hint="eastAsia"/>
          <w:sz w:val="24"/>
        </w:rPr>
        <w:t>腾讯社交</w:t>
      </w:r>
      <w:proofErr w:type="gramEnd"/>
      <w:r w:rsidRPr="00383325">
        <w:rPr>
          <w:rFonts w:hint="eastAsia"/>
          <w:sz w:val="24"/>
        </w:rPr>
        <w:t>用户黏性极高，</w:t>
      </w:r>
      <w:r>
        <w:rPr>
          <w:rFonts w:hint="eastAsia"/>
          <w:sz w:val="24"/>
        </w:rPr>
        <w:t>且</w:t>
      </w:r>
      <w:r w:rsidRPr="00383325">
        <w:rPr>
          <w:rFonts w:hint="eastAsia"/>
          <w:sz w:val="24"/>
        </w:rPr>
        <w:t>用户</w:t>
      </w:r>
      <w:r>
        <w:rPr>
          <w:rFonts w:hint="eastAsia"/>
          <w:sz w:val="24"/>
        </w:rPr>
        <w:t>在产品之间转换</w:t>
      </w:r>
      <w:r w:rsidRPr="00383325">
        <w:rPr>
          <w:rFonts w:hint="eastAsia"/>
          <w:sz w:val="24"/>
        </w:rPr>
        <w:t>成本巨大。</w:t>
      </w:r>
    </w:p>
    <w:p w14:paraId="1CED74D5" w14:textId="77777777" w:rsidR="00B35597" w:rsidRDefault="00B35597" w:rsidP="00B35597">
      <w:pPr>
        <w:pStyle w:val="ac"/>
        <w:keepNext/>
        <w:jc w:val="center"/>
      </w:pPr>
      <w:r w:rsidRPr="009A7D19">
        <w:rPr>
          <w:rFonts w:hint="eastAsia"/>
        </w:rPr>
        <w:t>表</w:t>
      </w:r>
      <w:r w:rsidRPr="009A7D19">
        <w:rPr>
          <w:rFonts w:hint="eastAsia"/>
        </w:rPr>
        <w:t>3</w:t>
      </w:r>
      <w:r w:rsidRPr="009A7D19">
        <w:t>-</w:t>
      </w:r>
      <w:r w:rsidR="00F76325">
        <w:t>12</w:t>
      </w:r>
      <w:r w:rsidRPr="009A7D19">
        <w:t xml:space="preserve"> </w:t>
      </w:r>
      <w:r w:rsidRPr="009A7D19">
        <w:rPr>
          <w:rFonts w:hint="eastAsia"/>
        </w:rPr>
        <w:t>2</w:t>
      </w:r>
      <w:r w:rsidRPr="009A7D19">
        <w:t>014-</w:t>
      </w:r>
      <w:proofErr w:type="gramStart"/>
      <w:r w:rsidRPr="009A7D19">
        <w:t>2017</w:t>
      </w:r>
      <w:r w:rsidRPr="009A7D19">
        <w:rPr>
          <w:rFonts w:hint="eastAsia"/>
        </w:rPr>
        <w:t>年腾讯商务</w:t>
      </w:r>
      <w:proofErr w:type="gramEnd"/>
      <w:r w:rsidRPr="009A7D19">
        <w:rPr>
          <w:rFonts w:hint="eastAsia"/>
        </w:rPr>
        <w:t>零售业务情况</w:t>
      </w:r>
      <w:r>
        <w:rPr>
          <w:rStyle w:val="af2"/>
        </w:rPr>
        <w:footnoteReference w:id="12"/>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701"/>
        <w:gridCol w:w="1701"/>
        <w:gridCol w:w="1701"/>
        <w:gridCol w:w="1701"/>
      </w:tblGrid>
      <w:tr w:rsidR="00B35597" w:rsidRPr="00CA4BF4" w14:paraId="49253337" w14:textId="77777777" w:rsidTr="00B2082F">
        <w:trPr>
          <w:trHeight w:val="470"/>
        </w:trPr>
        <w:tc>
          <w:tcPr>
            <w:tcW w:w="1384" w:type="dxa"/>
            <w:vMerge w:val="restart"/>
            <w:tcBorders>
              <w:tl2br w:val="single" w:sz="4" w:space="0" w:color="auto"/>
            </w:tcBorders>
            <w:shd w:val="clear" w:color="auto" w:fill="D9D9D9"/>
          </w:tcPr>
          <w:p w14:paraId="5CA7CCE5" w14:textId="77777777" w:rsidR="00B35597" w:rsidRDefault="00B35597" w:rsidP="00B2082F">
            <w:pPr>
              <w:spacing w:line="360" w:lineRule="auto"/>
              <w:rPr>
                <w:b/>
                <w:sz w:val="24"/>
              </w:rPr>
            </w:pPr>
            <w:r w:rsidRPr="003208F8">
              <w:rPr>
                <w:rFonts w:hint="eastAsia"/>
                <w:b/>
                <w:sz w:val="24"/>
              </w:rPr>
              <w:t xml:space="preserve"> </w:t>
            </w:r>
            <w:r w:rsidRPr="003208F8">
              <w:rPr>
                <w:b/>
                <w:sz w:val="24"/>
              </w:rPr>
              <w:t xml:space="preserve">    </w:t>
            </w:r>
            <w:r w:rsidRPr="003208F8">
              <w:rPr>
                <w:rFonts w:hint="eastAsia"/>
                <w:b/>
                <w:sz w:val="24"/>
              </w:rPr>
              <w:t>项目</w:t>
            </w:r>
          </w:p>
          <w:p w14:paraId="2C6C4BE7" w14:textId="77777777" w:rsidR="00B35597" w:rsidRDefault="00B35597" w:rsidP="00B2082F">
            <w:pPr>
              <w:spacing w:line="360" w:lineRule="auto"/>
              <w:rPr>
                <w:b/>
                <w:sz w:val="24"/>
              </w:rPr>
            </w:pPr>
          </w:p>
          <w:p w14:paraId="51A8A72C" w14:textId="77777777" w:rsidR="00B35597" w:rsidRPr="003208F8" w:rsidRDefault="00B35597" w:rsidP="00B2082F">
            <w:pPr>
              <w:spacing w:line="360" w:lineRule="auto"/>
              <w:ind w:firstLineChars="100" w:firstLine="241"/>
              <w:rPr>
                <w:b/>
                <w:sz w:val="24"/>
              </w:rPr>
            </w:pPr>
            <w:r w:rsidRPr="003208F8">
              <w:rPr>
                <w:rFonts w:hint="eastAsia"/>
                <w:b/>
                <w:sz w:val="24"/>
              </w:rPr>
              <w:t>年份</w:t>
            </w:r>
          </w:p>
        </w:tc>
        <w:tc>
          <w:tcPr>
            <w:tcW w:w="3402" w:type="dxa"/>
            <w:gridSpan w:val="2"/>
            <w:tcBorders>
              <w:right w:val="single" w:sz="4" w:space="0" w:color="auto"/>
            </w:tcBorders>
            <w:shd w:val="clear" w:color="auto" w:fill="D9D9D9"/>
          </w:tcPr>
          <w:p w14:paraId="4E221D0C" w14:textId="77777777" w:rsidR="00B35597" w:rsidRPr="003208F8" w:rsidRDefault="00B35597" w:rsidP="00B2082F">
            <w:pPr>
              <w:spacing w:line="360" w:lineRule="auto"/>
              <w:jc w:val="center"/>
              <w:rPr>
                <w:b/>
                <w:sz w:val="24"/>
              </w:rPr>
            </w:pPr>
            <w:r>
              <w:rPr>
                <w:rFonts w:hint="eastAsia"/>
                <w:b/>
                <w:sz w:val="24"/>
              </w:rPr>
              <w:t>增值服务</w:t>
            </w:r>
          </w:p>
        </w:tc>
        <w:tc>
          <w:tcPr>
            <w:tcW w:w="3402" w:type="dxa"/>
            <w:gridSpan w:val="2"/>
            <w:tcBorders>
              <w:left w:val="single" w:sz="4" w:space="0" w:color="auto"/>
            </w:tcBorders>
            <w:shd w:val="clear" w:color="auto" w:fill="D9D9D9"/>
          </w:tcPr>
          <w:p w14:paraId="0DC13BF1" w14:textId="77777777" w:rsidR="00B35597" w:rsidRPr="003208F8" w:rsidRDefault="00B35597" w:rsidP="00B2082F">
            <w:pPr>
              <w:spacing w:line="360" w:lineRule="auto"/>
              <w:jc w:val="center"/>
              <w:rPr>
                <w:b/>
                <w:sz w:val="24"/>
              </w:rPr>
            </w:pPr>
            <w:r>
              <w:rPr>
                <w:rFonts w:hint="eastAsia"/>
                <w:b/>
                <w:sz w:val="24"/>
              </w:rPr>
              <w:t>网络广告</w:t>
            </w:r>
          </w:p>
        </w:tc>
      </w:tr>
      <w:tr w:rsidR="00B35597" w:rsidRPr="00CA4BF4" w14:paraId="0E8CBEA9" w14:textId="77777777" w:rsidTr="00B2082F">
        <w:trPr>
          <w:trHeight w:val="629"/>
        </w:trPr>
        <w:tc>
          <w:tcPr>
            <w:tcW w:w="1384" w:type="dxa"/>
            <w:vMerge/>
            <w:tcBorders>
              <w:tl2br w:val="single" w:sz="4" w:space="0" w:color="auto"/>
            </w:tcBorders>
            <w:shd w:val="clear" w:color="auto" w:fill="D9D9D9"/>
          </w:tcPr>
          <w:p w14:paraId="332A9455" w14:textId="77777777" w:rsidR="00B35597" w:rsidRPr="003208F8" w:rsidRDefault="00B35597" w:rsidP="00B2082F">
            <w:pPr>
              <w:spacing w:line="360" w:lineRule="auto"/>
              <w:rPr>
                <w:b/>
                <w:sz w:val="24"/>
              </w:rPr>
            </w:pPr>
          </w:p>
        </w:tc>
        <w:tc>
          <w:tcPr>
            <w:tcW w:w="1701" w:type="dxa"/>
            <w:shd w:val="clear" w:color="auto" w:fill="D9D9D9"/>
            <w:vAlign w:val="center"/>
          </w:tcPr>
          <w:p w14:paraId="03894212" w14:textId="77777777" w:rsidR="00B35597" w:rsidRDefault="00B35597" w:rsidP="00B2082F">
            <w:pPr>
              <w:jc w:val="center"/>
              <w:rPr>
                <w:b/>
                <w:sz w:val="24"/>
              </w:rPr>
            </w:pPr>
            <w:r>
              <w:rPr>
                <w:rFonts w:hint="eastAsia"/>
                <w:b/>
                <w:sz w:val="24"/>
              </w:rPr>
              <w:t>收入额</w:t>
            </w:r>
          </w:p>
          <w:p w14:paraId="43B86110" w14:textId="77777777" w:rsidR="00B35597" w:rsidRDefault="00B35597" w:rsidP="00B2082F">
            <w:pPr>
              <w:jc w:val="center"/>
              <w:rPr>
                <w:b/>
                <w:sz w:val="24"/>
              </w:rPr>
            </w:pPr>
            <w:r w:rsidRPr="003208F8">
              <w:rPr>
                <w:rFonts w:hint="eastAsia"/>
                <w:b/>
                <w:sz w:val="24"/>
              </w:rPr>
              <w:t>（百万元）</w:t>
            </w:r>
          </w:p>
        </w:tc>
        <w:tc>
          <w:tcPr>
            <w:tcW w:w="1701" w:type="dxa"/>
            <w:tcBorders>
              <w:right w:val="single" w:sz="4" w:space="0" w:color="auto"/>
            </w:tcBorders>
            <w:shd w:val="clear" w:color="auto" w:fill="D9D9D9"/>
            <w:vAlign w:val="center"/>
          </w:tcPr>
          <w:p w14:paraId="13708951" w14:textId="77777777" w:rsidR="00B35597" w:rsidRDefault="00B35597" w:rsidP="00B2082F">
            <w:pPr>
              <w:jc w:val="center"/>
              <w:rPr>
                <w:b/>
                <w:sz w:val="24"/>
              </w:rPr>
            </w:pPr>
            <w:r>
              <w:rPr>
                <w:rFonts w:hint="eastAsia"/>
                <w:b/>
                <w:sz w:val="24"/>
              </w:rPr>
              <w:t>占比</w:t>
            </w:r>
          </w:p>
          <w:p w14:paraId="5F50AE7B" w14:textId="77777777" w:rsidR="00B35597" w:rsidRDefault="00B35597" w:rsidP="00B2082F">
            <w:pPr>
              <w:jc w:val="center"/>
              <w:rPr>
                <w:b/>
                <w:sz w:val="24"/>
              </w:rPr>
            </w:pPr>
            <w:r>
              <w:rPr>
                <w:rFonts w:hint="eastAsia"/>
                <w:b/>
                <w:sz w:val="24"/>
              </w:rPr>
              <w:t>（</w:t>
            </w:r>
            <w:r>
              <w:rPr>
                <w:rFonts w:hint="eastAsia"/>
                <w:b/>
                <w:sz w:val="24"/>
              </w:rPr>
              <w:t>%</w:t>
            </w:r>
            <w:r>
              <w:rPr>
                <w:rFonts w:hint="eastAsia"/>
                <w:b/>
                <w:sz w:val="24"/>
              </w:rPr>
              <w:t>）</w:t>
            </w:r>
          </w:p>
        </w:tc>
        <w:tc>
          <w:tcPr>
            <w:tcW w:w="1701" w:type="dxa"/>
            <w:tcBorders>
              <w:left w:val="single" w:sz="4" w:space="0" w:color="auto"/>
            </w:tcBorders>
            <w:shd w:val="clear" w:color="auto" w:fill="D9D9D9"/>
            <w:vAlign w:val="center"/>
          </w:tcPr>
          <w:p w14:paraId="35429E85" w14:textId="77777777" w:rsidR="00B35597" w:rsidRDefault="00B35597" w:rsidP="00B2082F">
            <w:pPr>
              <w:jc w:val="center"/>
              <w:rPr>
                <w:b/>
                <w:sz w:val="24"/>
              </w:rPr>
            </w:pPr>
            <w:r>
              <w:rPr>
                <w:rFonts w:hint="eastAsia"/>
                <w:b/>
                <w:sz w:val="24"/>
              </w:rPr>
              <w:t>收入额</w:t>
            </w:r>
          </w:p>
          <w:p w14:paraId="57C81521" w14:textId="77777777" w:rsidR="00B35597" w:rsidRDefault="00B35597" w:rsidP="00B2082F">
            <w:pPr>
              <w:jc w:val="center"/>
              <w:rPr>
                <w:b/>
                <w:sz w:val="24"/>
              </w:rPr>
            </w:pPr>
            <w:r w:rsidRPr="003208F8">
              <w:rPr>
                <w:rFonts w:hint="eastAsia"/>
                <w:b/>
                <w:sz w:val="24"/>
              </w:rPr>
              <w:t>（百万元）</w:t>
            </w:r>
          </w:p>
        </w:tc>
        <w:tc>
          <w:tcPr>
            <w:tcW w:w="1701" w:type="dxa"/>
            <w:shd w:val="clear" w:color="auto" w:fill="D9D9D9"/>
            <w:vAlign w:val="center"/>
          </w:tcPr>
          <w:p w14:paraId="31DF7166" w14:textId="77777777" w:rsidR="00B35597" w:rsidRDefault="00B35597" w:rsidP="00B2082F">
            <w:pPr>
              <w:jc w:val="center"/>
              <w:rPr>
                <w:b/>
                <w:sz w:val="24"/>
              </w:rPr>
            </w:pPr>
            <w:r>
              <w:rPr>
                <w:rFonts w:hint="eastAsia"/>
                <w:b/>
                <w:sz w:val="24"/>
              </w:rPr>
              <w:t>占比</w:t>
            </w:r>
          </w:p>
          <w:p w14:paraId="640E2ACC" w14:textId="77777777" w:rsidR="00B35597" w:rsidRDefault="00B35597" w:rsidP="00B2082F">
            <w:pPr>
              <w:jc w:val="center"/>
              <w:rPr>
                <w:b/>
                <w:sz w:val="24"/>
              </w:rPr>
            </w:pPr>
            <w:r>
              <w:rPr>
                <w:rFonts w:hint="eastAsia"/>
                <w:b/>
                <w:sz w:val="24"/>
              </w:rPr>
              <w:t>（</w:t>
            </w:r>
            <w:r>
              <w:rPr>
                <w:rFonts w:hint="eastAsia"/>
                <w:b/>
                <w:sz w:val="24"/>
              </w:rPr>
              <w:t>%</w:t>
            </w:r>
            <w:r>
              <w:rPr>
                <w:rFonts w:hint="eastAsia"/>
                <w:b/>
                <w:sz w:val="24"/>
              </w:rPr>
              <w:t>）</w:t>
            </w:r>
          </w:p>
        </w:tc>
      </w:tr>
      <w:tr w:rsidR="00B35597" w:rsidRPr="00CA4BF4" w14:paraId="1F37D76C" w14:textId="77777777" w:rsidTr="00B2082F">
        <w:tc>
          <w:tcPr>
            <w:tcW w:w="1384" w:type="dxa"/>
            <w:shd w:val="clear" w:color="auto" w:fill="auto"/>
          </w:tcPr>
          <w:p w14:paraId="487B181C"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017</w:t>
            </w:r>
          </w:p>
        </w:tc>
        <w:tc>
          <w:tcPr>
            <w:tcW w:w="1701" w:type="dxa"/>
            <w:shd w:val="clear" w:color="auto" w:fill="auto"/>
          </w:tcPr>
          <w:p w14:paraId="3558C549" w14:textId="77777777" w:rsidR="00B35597" w:rsidRPr="00CA4BF4" w:rsidRDefault="00B35597" w:rsidP="00B2082F">
            <w:pPr>
              <w:spacing w:line="360" w:lineRule="auto"/>
              <w:jc w:val="center"/>
              <w:rPr>
                <w:sz w:val="24"/>
              </w:rPr>
            </w:pPr>
            <w:r w:rsidRPr="00CA4BF4">
              <w:rPr>
                <w:sz w:val="24"/>
              </w:rPr>
              <w:t>1</w:t>
            </w:r>
            <w:r>
              <w:rPr>
                <w:sz w:val="24"/>
              </w:rPr>
              <w:t>53</w:t>
            </w:r>
            <w:r w:rsidRPr="00CA4BF4">
              <w:rPr>
                <w:rFonts w:hint="eastAsia"/>
                <w:sz w:val="24"/>
              </w:rPr>
              <w:t>,</w:t>
            </w:r>
            <w:r>
              <w:rPr>
                <w:sz w:val="24"/>
              </w:rPr>
              <w:t>983</w:t>
            </w:r>
          </w:p>
        </w:tc>
        <w:tc>
          <w:tcPr>
            <w:tcW w:w="1701" w:type="dxa"/>
            <w:tcBorders>
              <w:right w:val="single" w:sz="4" w:space="0" w:color="auto"/>
            </w:tcBorders>
            <w:shd w:val="clear" w:color="auto" w:fill="auto"/>
          </w:tcPr>
          <w:p w14:paraId="29955691" w14:textId="77777777" w:rsidR="00B35597" w:rsidRPr="00CA4BF4" w:rsidRDefault="00B35597" w:rsidP="00B2082F">
            <w:pPr>
              <w:spacing w:line="360" w:lineRule="auto"/>
              <w:jc w:val="center"/>
              <w:rPr>
                <w:sz w:val="24"/>
              </w:rPr>
            </w:pPr>
            <w:r>
              <w:rPr>
                <w:sz w:val="24"/>
              </w:rPr>
              <w:t>64</w:t>
            </w:r>
            <w:r>
              <w:rPr>
                <w:rFonts w:hint="eastAsia"/>
                <w:sz w:val="24"/>
              </w:rPr>
              <w:t>.</w:t>
            </w:r>
            <w:r>
              <w:rPr>
                <w:sz w:val="24"/>
              </w:rPr>
              <w:t>74</w:t>
            </w:r>
          </w:p>
        </w:tc>
        <w:tc>
          <w:tcPr>
            <w:tcW w:w="1701" w:type="dxa"/>
            <w:tcBorders>
              <w:left w:val="single" w:sz="4" w:space="0" w:color="auto"/>
            </w:tcBorders>
            <w:shd w:val="clear" w:color="auto" w:fill="auto"/>
          </w:tcPr>
          <w:p w14:paraId="6126B25E" w14:textId="77777777" w:rsidR="00B35597" w:rsidRPr="00CA4BF4" w:rsidRDefault="00B35597" w:rsidP="00B2082F">
            <w:pPr>
              <w:spacing w:line="360" w:lineRule="auto"/>
              <w:jc w:val="center"/>
              <w:rPr>
                <w:sz w:val="24"/>
              </w:rPr>
            </w:pPr>
            <w:r>
              <w:rPr>
                <w:sz w:val="24"/>
              </w:rPr>
              <w:t>40</w:t>
            </w:r>
            <w:r w:rsidRPr="00CA4BF4">
              <w:rPr>
                <w:rFonts w:hint="eastAsia"/>
                <w:sz w:val="24"/>
              </w:rPr>
              <w:t>,</w:t>
            </w:r>
            <w:r>
              <w:rPr>
                <w:sz w:val="24"/>
              </w:rPr>
              <w:t>439</w:t>
            </w:r>
          </w:p>
        </w:tc>
        <w:tc>
          <w:tcPr>
            <w:tcW w:w="1701" w:type="dxa"/>
            <w:shd w:val="clear" w:color="auto" w:fill="auto"/>
          </w:tcPr>
          <w:p w14:paraId="2495BB1C" w14:textId="77777777" w:rsidR="00B35597" w:rsidRPr="00CA4BF4" w:rsidRDefault="00B35597" w:rsidP="00B2082F">
            <w:pPr>
              <w:spacing w:line="360" w:lineRule="auto"/>
              <w:jc w:val="center"/>
              <w:rPr>
                <w:sz w:val="24"/>
              </w:rPr>
            </w:pPr>
            <w:r>
              <w:rPr>
                <w:sz w:val="24"/>
              </w:rPr>
              <w:t>17</w:t>
            </w:r>
            <w:r>
              <w:rPr>
                <w:rFonts w:hint="eastAsia"/>
                <w:sz w:val="24"/>
              </w:rPr>
              <w:t>.</w:t>
            </w:r>
            <w:r>
              <w:rPr>
                <w:sz w:val="24"/>
              </w:rPr>
              <w:t>01</w:t>
            </w:r>
          </w:p>
        </w:tc>
      </w:tr>
      <w:tr w:rsidR="00B35597" w:rsidRPr="00CA4BF4" w14:paraId="214B722D" w14:textId="77777777" w:rsidTr="00B2082F">
        <w:tc>
          <w:tcPr>
            <w:tcW w:w="1384" w:type="dxa"/>
            <w:shd w:val="clear" w:color="auto" w:fill="auto"/>
          </w:tcPr>
          <w:p w14:paraId="3C501131"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016</w:t>
            </w:r>
          </w:p>
        </w:tc>
        <w:tc>
          <w:tcPr>
            <w:tcW w:w="1701" w:type="dxa"/>
            <w:shd w:val="clear" w:color="auto" w:fill="auto"/>
          </w:tcPr>
          <w:p w14:paraId="66B05F2A" w14:textId="77777777" w:rsidR="00B35597" w:rsidRPr="00CA4BF4" w:rsidRDefault="00B35597" w:rsidP="00B2082F">
            <w:pPr>
              <w:spacing w:line="360" w:lineRule="auto"/>
              <w:jc w:val="center"/>
              <w:rPr>
                <w:sz w:val="24"/>
              </w:rPr>
            </w:pPr>
            <w:r>
              <w:rPr>
                <w:sz w:val="24"/>
              </w:rPr>
              <w:t>107</w:t>
            </w:r>
            <w:r w:rsidRPr="00CA4BF4">
              <w:rPr>
                <w:sz w:val="24"/>
              </w:rPr>
              <w:t>,</w:t>
            </w:r>
            <w:r>
              <w:rPr>
                <w:sz w:val="24"/>
              </w:rPr>
              <w:t>810</w:t>
            </w:r>
          </w:p>
        </w:tc>
        <w:tc>
          <w:tcPr>
            <w:tcW w:w="1701" w:type="dxa"/>
            <w:tcBorders>
              <w:right w:val="single" w:sz="4" w:space="0" w:color="auto"/>
            </w:tcBorders>
            <w:shd w:val="clear" w:color="auto" w:fill="auto"/>
          </w:tcPr>
          <w:p w14:paraId="173FAA59" w14:textId="77777777" w:rsidR="00B35597" w:rsidRPr="00CA4BF4" w:rsidRDefault="00B35597" w:rsidP="00B2082F">
            <w:pPr>
              <w:spacing w:line="360" w:lineRule="auto"/>
              <w:jc w:val="center"/>
              <w:rPr>
                <w:sz w:val="24"/>
              </w:rPr>
            </w:pPr>
            <w:r>
              <w:rPr>
                <w:sz w:val="24"/>
              </w:rPr>
              <w:t>70</w:t>
            </w:r>
            <w:r w:rsidRPr="00CA4BF4">
              <w:rPr>
                <w:sz w:val="24"/>
              </w:rPr>
              <w:t>.</w:t>
            </w:r>
            <w:r>
              <w:rPr>
                <w:sz w:val="24"/>
              </w:rPr>
              <w:t>96</w:t>
            </w:r>
          </w:p>
        </w:tc>
        <w:tc>
          <w:tcPr>
            <w:tcW w:w="1701" w:type="dxa"/>
            <w:tcBorders>
              <w:left w:val="single" w:sz="4" w:space="0" w:color="auto"/>
            </w:tcBorders>
            <w:shd w:val="clear" w:color="auto" w:fill="auto"/>
          </w:tcPr>
          <w:p w14:paraId="0076D4E1" w14:textId="77777777" w:rsidR="00B35597" w:rsidRPr="00CA4BF4" w:rsidRDefault="00B35597" w:rsidP="00B2082F">
            <w:pPr>
              <w:spacing w:line="360" w:lineRule="auto"/>
              <w:jc w:val="center"/>
              <w:rPr>
                <w:sz w:val="24"/>
              </w:rPr>
            </w:pPr>
            <w:r>
              <w:rPr>
                <w:rFonts w:hint="eastAsia"/>
                <w:sz w:val="24"/>
              </w:rPr>
              <w:t>2</w:t>
            </w:r>
            <w:r>
              <w:rPr>
                <w:sz w:val="24"/>
              </w:rPr>
              <w:t>6</w:t>
            </w:r>
            <w:r>
              <w:rPr>
                <w:rFonts w:hint="eastAsia"/>
                <w:sz w:val="24"/>
              </w:rPr>
              <w:t>,</w:t>
            </w:r>
            <w:r>
              <w:rPr>
                <w:sz w:val="24"/>
              </w:rPr>
              <w:t>970</w:t>
            </w:r>
          </w:p>
        </w:tc>
        <w:tc>
          <w:tcPr>
            <w:tcW w:w="1701" w:type="dxa"/>
            <w:shd w:val="clear" w:color="auto" w:fill="auto"/>
          </w:tcPr>
          <w:p w14:paraId="69D16638" w14:textId="77777777" w:rsidR="00B35597" w:rsidRPr="00CA4BF4" w:rsidRDefault="00B35597" w:rsidP="00B2082F">
            <w:pPr>
              <w:spacing w:line="360" w:lineRule="auto"/>
              <w:jc w:val="center"/>
              <w:rPr>
                <w:sz w:val="24"/>
              </w:rPr>
            </w:pPr>
            <w:r>
              <w:rPr>
                <w:rFonts w:hint="eastAsia"/>
                <w:sz w:val="24"/>
              </w:rPr>
              <w:t>1</w:t>
            </w:r>
            <w:r>
              <w:rPr>
                <w:sz w:val="24"/>
              </w:rPr>
              <w:t>7.75</w:t>
            </w:r>
          </w:p>
        </w:tc>
      </w:tr>
      <w:tr w:rsidR="00B35597" w:rsidRPr="00CA4BF4" w14:paraId="29B533D5" w14:textId="77777777" w:rsidTr="00B2082F">
        <w:tc>
          <w:tcPr>
            <w:tcW w:w="1384" w:type="dxa"/>
            <w:shd w:val="clear" w:color="auto" w:fill="auto"/>
          </w:tcPr>
          <w:p w14:paraId="6667E2A4"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015</w:t>
            </w:r>
          </w:p>
        </w:tc>
        <w:tc>
          <w:tcPr>
            <w:tcW w:w="1701" w:type="dxa"/>
            <w:shd w:val="clear" w:color="auto" w:fill="auto"/>
          </w:tcPr>
          <w:p w14:paraId="3A6E938E" w14:textId="77777777" w:rsidR="00B35597" w:rsidRPr="00CA4BF4" w:rsidRDefault="00B35597" w:rsidP="00B2082F">
            <w:pPr>
              <w:spacing w:line="360" w:lineRule="auto"/>
              <w:jc w:val="center"/>
              <w:rPr>
                <w:sz w:val="24"/>
              </w:rPr>
            </w:pPr>
            <w:r>
              <w:rPr>
                <w:sz w:val="24"/>
              </w:rPr>
              <w:t>80</w:t>
            </w:r>
            <w:r w:rsidRPr="00CA4BF4">
              <w:rPr>
                <w:sz w:val="24"/>
              </w:rPr>
              <w:t>,</w:t>
            </w:r>
            <w:r>
              <w:rPr>
                <w:sz w:val="24"/>
              </w:rPr>
              <w:t>669</w:t>
            </w:r>
          </w:p>
        </w:tc>
        <w:tc>
          <w:tcPr>
            <w:tcW w:w="1701" w:type="dxa"/>
            <w:tcBorders>
              <w:right w:val="single" w:sz="4" w:space="0" w:color="auto"/>
            </w:tcBorders>
            <w:shd w:val="clear" w:color="auto" w:fill="auto"/>
          </w:tcPr>
          <w:p w14:paraId="3F1F9098" w14:textId="77777777" w:rsidR="00B35597" w:rsidRPr="00CA4BF4" w:rsidRDefault="00B35597" w:rsidP="00B2082F">
            <w:pPr>
              <w:spacing w:line="360" w:lineRule="auto"/>
              <w:jc w:val="center"/>
              <w:rPr>
                <w:sz w:val="24"/>
              </w:rPr>
            </w:pPr>
            <w:r w:rsidRPr="00CA4BF4">
              <w:rPr>
                <w:sz w:val="24"/>
              </w:rPr>
              <w:t>78.38</w:t>
            </w:r>
          </w:p>
        </w:tc>
        <w:tc>
          <w:tcPr>
            <w:tcW w:w="1701" w:type="dxa"/>
            <w:tcBorders>
              <w:left w:val="single" w:sz="4" w:space="0" w:color="auto"/>
            </w:tcBorders>
            <w:shd w:val="clear" w:color="auto" w:fill="auto"/>
          </w:tcPr>
          <w:p w14:paraId="38FAE12C" w14:textId="77777777" w:rsidR="00B35597" w:rsidRPr="00CA4BF4" w:rsidRDefault="00B35597" w:rsidP="00B2082F">
            <w:pPr>
              <w:spacing w:line="360" w:lineRule="auto"/>
              <w:jc w:val="center"/>
              <w:rPr>
                <w:sz w:val="24"/>
              </w:rPr>
            </w:pPr>
            <w:r>
              <w:rPr>
                <w:rFonts w:hint="eastAsia"/>
                <w:sz w:val="24"/>
              </w:rPr>
              <w:t>1</w:t>
            </w:r>
            <w:r>
              <w:rPr>
                <w:sz w:val="24"/>
              </w:rPr>
              <w:t>7</w:t>
            </w:r>
            <w:r>
              <w:rPr>
                <w:rFonts w:hint="eastAsia"/>
                <w:sz w:val="24"/>
              </w:rPr>
              <w:t>,</w:t>
            </w:r>
            <w:r>
              <w:rPr>
                <w:sz w:val="24"/>
              </w:rPr>
              <w:t>468</w:t>
            </w:r>
          </w:p>
        </w:tc>
        <w:tc>
          <w:tcPr>
            <w:tcW w:w="1701" w:type="dxa"/>
            <w:shd w:val="clear" w:color="auto" w:fill="auto"/>
          </w:tcPr>
          <w:p w14:paraId="0B9D398B" w14:textId="77777777" w:rsidR="00B35597" w:rsidRPr="00CA4BF4" w:rsidRDefault="00B35597" w:rsidP="00B2082F">
            <w:pPr>
              <w:spacing w:line="360" w:lineRule="auto"/>
              <w:jc w:val="center"/>
              <w:rPr>
                <w:sz w:val="24"/>
              </w:rPr>
            </w:pPr>
            <w:r>
              <w:rPr>
                <w:sz w:val="24"/>
              </w:rPr>
              <w:t>16.98</w:t>
            </w:r>
          </w:p>
        </w:tc>
      </w:tr>
      <w:tr w:rsidR="00B35597" w:rsidRPr="00CA4BF4" w14:paraId="7189B9B7" w14:textId="77777777" w:rsidTr="00B2082F">
        <w:tc>
          <w:tcPr>
            <w:tcW w:w="1384" w:type="dxa"/>
            <w:shd w:val="clear" w:color="auto" w:fill="auto"/>
          </w:tcPr>
          <w:p w14:paraId="27923DE9" w14:textId="77777777" w:rsidR="00B35597" w:rsidRPr="00CA4BF4" w:rsidRDefault="00B35597" w:rsidP="00B2082F">
            <w:pPr>
              <w:spacing w:line="360" w:lineRule="auto"/>
              <w:jc w:val="center"/>
              <w:rPr>
                <w:sz w:val="24"/>
              </w:rPr>
            </w:pPr>
            <w:r w:rsidRPr="00CA4BF4">
              <w:rPr>
                <w:rFonts w:hint="eastAsia"/>
                <w:sz w:val="24"/>
              </w:rPr>
              <w:t>2</w:t>
            </w:r>
            <w:r w:rsidRPr="00CA4BF4">
              <w:rPr>
                <w:sz w:val="24"/>
              </w:rPr>
              <w:t>014</w:t>
            </w:r>
          </w:p>
        </w:tc>
        <w:tc>
          <w:tcPr>
            <w:tcW w:w="1701" w:type="dxa"/>
            <w:shd w:val="clear" w:color="auto" w:fill="auto"/>
          </w:tcPr>
          <w:p w14:paraId="305DCAB8" w14:textId="77777777" w:rsidR="00B35597" w:rsidRPr="00CA4BF4" w:rsidRDefault="00B35597" w:rsidP="00B2082F">
            <w:pPr>
              <w:spacing w:line="360" w:lineRule="auto"/>
              <w:jc w:val="center"/>
              <w:rPr>
                <w:sz w:val="24"/>
              </w:rPr>
            </w:pPr>
            <w:r>
              <w:rPr>
                <w:sz w:val="24"/>
              </w:rPr>
              <w:t>63</w:t>
            </w:r>
            <w:r w:rsidRPr="00CA4BF4">
              <w:rPr>
                <w:sz w:val="24"/>
              </w:rPr>
              <w:t>,</w:t>
            </w:r>
            <w:r>
              <w:rPr>
                <w:sz w:val="24"/>
              </w:rPr>
              <w:t>310</w:t>
            </w:r>
          </w:p>
        </w:tc>
        <w:tc>
          <w:tcPr>
            <w:tcW w:w="1701" w:type="dxa"/>
            <w:tcBorders>
              <w:right w:val="single" w:sz="4" w:space="0" w:color="auto"/>
            </w:tcBorders>
            <w:shd w:val="clear" w:color="auto" w:fill="auto"/>
          </w:tcPr>
          <w:p w14:paraId="1936BBBB" w14:textId="77777777" w:rsidR="00B35597" w:rsidRPr="00CA4BF4" w:rsidRDefault="00B35597" w:rsidP="00B2082F">
            <w:pPr>
              <w:spacing w:line="360" w:lineRule="auto"/>
              <w:jc w:val="center"/>
              <w:rPr>
                <w:sz w:val="24"/>
              </w:rPr>
            </w:pPr>
            <w:r w:rsidRPr="00CA4BF4">
              <w:rPr>
                <w:rFonts w:hint="eastAsia"/>
                <w:sz w:val="24"/>
              </w:rPr>
              <w:t>8</w:t>
            </w:r>
            <w:r w:rsidRPr="00CA4BF4">
              <w:rPr>
                <w:sz w:val="24"/>
              </w:rPr>
              <w:t>1.58</w:t>
            </w:r>
          </w:p>
        </w:tc>
        <w:tc>
          <w:tcPr>
            <w:tcW w:w="1701" w:type="dxa"/>
            <w:tcBorders>
              <w:left w:val="single" w:sz="4" w:space="0" w:color="auto"/>
            </w:tcBorders>
            <w:shd w:val="clear" w:color="auto" w:fill="auto"/>
          </w:tcPr>
          <w:p w14:paraId="63CCA1F7" w14:textId="77777777" w:rsidR="00B35597" w:rsidRPr="00CA4BF4" w:rsidRDefault="00B35597" w:rsidP="00B2082F">
            <w:pPr>
              <w:spacing w:line="360" w:lineRule="auto"/>
              <w:jc w:val="center"/>
              <w:rPr>
                <w:sz w:val="24"/>
              </w:rPr>
            </w:pPr>
            <w:r>
              <w:rPr>
                <w:rFonts w:hint="eastAsia"/>
                <w:sz w:val="24"/>
              </w:rPr>
              <w:t>8</w:t>
            </w:r>
            <w:r>
              <w:rPr>
                <w:sz w:val="24"/>
              </w:rPr>
              <w:t>,308</w:t>
            </w:r>
          </w:p>
        </w:tc>
        <w:tc>
          <w:tcPr>
            <w:tcW w:w="1701" w:type="dxa"/>
            <w:shd w:val="clear" w:color="auto" w:fill="auto"/>
          </w:tcPr>
          <w:p w14:paraId="3C6E60F0" w14:textId="77777777" w:rsidR="00B35597" w:rsidRPr="00CA4BF4" w:rsidRDefault="00B35597" w:rsidP="00B2082F">
            <w:pPr>
              <w:spacing w:line="360" w:lineRule="auto"/>
              <w:jc w:val="center"/>
              <w:rPr>
                <w:sz w:val="24"/>
              </w:rPr>
            </w:pPr>
            <w:r>
              <w:rPr>
                <w:sz w:val="24"/>
              </w:rPr>
              <w:t>10.53</w:t>
            </w:r>
          </w:p>
        </w:tc>
      </w:tr>
    </w:tbl>
    <w:p w14:paraId="4BA69C36" w14:textId="77777777" w:rsidR="00B35597" w:rsidRDefault="00B35597" w:rsidP="00B35597">
      <w:pPr>
        <w:spacing w:line="360" w:lineRule="auto"/>
        <w:ind w:firstLineChars="200" w:firstLine="480"/>
        <w:rPr>
          <w:sz w:val="24"/>
        </w:rPr>
      </w:pPr>
      <w:r>
        <w:rPr>
          <w:rFonts w:hint="eastAsia"/>
          <w:sz w:val="24"/>
        </w:rPr>
        <w:t>由上表可知，相较于百度和阿里巴巴，</w:t>
      </w:r>
      <w:proofErr w:type="gramStart"/>
      <w:r>
        <w:rPr>
          <w:rFonts w:hint="eastAsia"/>
          <w:sz w:val="24"/>
        </w:rPr>
        <w:t>腾讯业务</w:t>
      </w:r>
      <w:proofErr w:type="gramEnd"/>
      <w:r>
        <w:rPr>
          <w:rFonts w:hint="eastAsia"/>
          <w:sz w:val="24"/>
        </w:rPr>
        <w:t>收入更加多元化。不同于其他两家的是，</w:t>
      </w:r>
      <w:proofErr w:type="gramStart"/>
      <w:r>
        <w:rPr>
          <w:rFonts w:hint="eastAsia"/>
          <w:sz w:val="24"/>
        </w:rPr>
        <w:t>尽管腾讯最先</w:t>
      </w:r>
      <w:proofErr w:type="gramEnd"/>
      <w:r>
        <w:rPr>
          <w:rFonts w:hint="eastAsia"/>
          <w:sz w:val="24"/>
        </w:rPr>
        <w:t>依靠社交网络增值服务变现，但其及时抓住国内游戏市场迅猛发展机遇，通过代理等方式涉足网络游戏业务、在线视频及数字音乐等业务，并成为当前主要收入来源，而各类广告业务收入比例则相对较低。</w:t>
      </w:r>
    </w:p>
    <w:p w14:paraId="51C3B1D6" w14:textId="77777777" w:rsidR="00B35597" w:rsidRDefault="00B35597" w:rsidP="00B35597">
      <w:pPr>
        <w:spacing w:line="360" w:lineRule="auto"/>
        <w:ind w:firstLineChars="200" w:firstLine="480"/>
        <w:rPr>
          <w:sz w:val="24"/>
        </w:rPr>
      </w:pPr>
      <w:r>
        <w:rPr>
          <w:rFonts w:hint="eastAsia"/>
          <w:sz w:val="24"/>
        </w:rPr>
        <w:lastRenderedPageBreak/>
        <w:t>从发展战略来看，</w:t>
      </w:r>
      <w:proofErr w:type="gramStart"/>
      <w:r>
        <w:rPr>
          <w:rFonts w:hint="eastAsia"/>
          <w:sz w:val="24"/>
        </w:rPr>
        <w:t>腾讯在</w:t>
      </w:r>
      <w:proofErr w:type="gramEnd"/>
      <w:r>
        <w:rPr>
          <w:rFonts w:hint="eastAsia"/>
          <w:sz w:val="24"/>
        </w:rPr>
        <w:t>完成原始社交流量积累后，战略重心向构建完整社交生态转型。进入网络游戏、在线视频、音乐等具有版权付费基础和消费意识的娱乐领域，一方面能够增强用户社交场景，另一方面引导流量进行变现。</w:t>
      </w:r>
    </w:p>
    <w:p w14:paraId="5B8A3FFF" w14:textId="77777777" w:rsidR="00B35597" w:rsidRDefault="00B35597" w:rsidP="00B35597">
      <w:pPr>
        <w:spacing w:line="360" w:lineRule="auto"/>
        <w:ind w:firstLineChars="200" w:firstLine="480"/>
        <w:rPr>
          <w:sz w:val="24"/>
        </w:rPr>
      </w:pPr>
      <w:r>
        <w:rPr>
          <w:rFonts w:hint="eastAsia"/>
          <w:sz w:val="24"/>
        </w:rPr>
        <w:t>从互联网形态的角度，</w:t>
      </w:r>
      <w:proofErr w:type="gramStart"/>
      <w:r>
        <w:rPr>
          <w:rFonts w:hint="eastAsia"/>
          <w:sz w:val="24"/>
        </w:rPr>
        <w:t>微信与</w:t>
      </w:r>
      <w:proofErr w:type="gramEnd"/>
      <w:r>
        <w:rPr>
          <w:rFonts w:hint="eastAsia"/>
          <w:sz w:val="24"/>
        </w:rPr>
        <w:t>Q</w:t>
      </w:r>
      <w:r>
        <w:rPr>
          <w:sz w:val="24"/>
        </w:rPr>
        <w:t>Q</w:t>
      </w:r>
      <w:r>
        <w:rPr>
          <w:rFonts w:hint="eastAsia"/>
          <w:sz w:val="24"/>
        </w:rPr>
        <w:t>并非竞争关系，而是从</w:t>
      </w:r>
      <w:r>
        <w:rPr>
          <w:rFonts w:hint="eastAsia"/>
          <w:sz w:val="24"/>
        </w:rPr>
        <w:t>P</w:t>
      </w:r>
      <w:r>
        <w:rPr>
          <w:sz w:val="24"/>
        </w:rPr>
        <w:t>C</w:t>
      </w:r>
      <w:r>
        <w:rPr>
          <w:rFonts w:hint="eastAsia"/>
          <w:sz w:val="24"/>
        </w:rPr>
        <w:t>到移动，从相对低频转向高频的社交模式。在移动互联网出现初期，</w:t>
      </w:r>
      <w:proofErr w:type="gramStart"/>
      <w:r>
        <w:rPr>
          <w:rFonts w:hint="eastAsia"/>
          <w:sz w:val="24"/>
        </w:rPr>
        <w:t>腾讯通过</w:t>
      </w:r>
      <w:proofErr w:type="gramEnd"/>
      <w:r>
        <w:rPr>
          <w:rFonts w:hint="eastAsia"/>
          <w:sz w:val="24"/>
        </w:rPr>
        <w:t>内部开发打造移动社交产品微信，并凭借自身在</w:t>
      </w:r>
      <w:r>
        <w:rPr>
          <w:rFonts w:hint="eastAsia"/>
          <w:sz w:val="24"/>
        </w:rPr>
        <w:t>Q</w:t>
      </w:r>
      <w:r>
        <w:rPr>
          <w:sz w:val="24"/>
        </w:rPr>
        <w:t>Q</w:t>
      </w:r>
      <w:r>
        <w:rPr>
          <w:rFonts w:hint="eastAsia"/>
          <w:sz w:val="24"/>
        </w:rPr>
        <w:t>积累社交流量，采取</w:t>
      </w:r>
      <w:r>
        <w:rPr>
          <w:rFonts w:hint="eastAsia"/>
          <w:sz w:val="24"/>
        </w:rPr>
        <w:t>Q</w:t>
      </w:r>
      <w:r>
        <w:rPr>
          <w:sz w:val="24"/>
        </w:rPr>
        <w:t>Q</w:t>
      </w:r>
      <w:r>
        <w:rPr>
          <w:rFonts w:hint="eastAsia"/>
          <w:sz w:val="24"/>
        </w:rPr>
        <w:t>账户登录及</w:t>
      </w:r>
      <w:r>
        <w:rPr>
          <w:rFonts w:hint="eastAsia"/>
          <w:sz w:val="24"/>
        </w:rPr>
        <w:t>Q</w:t>
      </w:r>
      <w:r>
        <w:rPr>
          <w:sz w:val="24"/>
        </w:rPr>
        <w:t>Q</w:t>
      </w:r>
      <w:r>
        <w:rPr>
          <w:rFonts w:hint="eastAsia"/>
          <w:sz w:val="24"/>
        </w:rPr>
        <w:t>消息助手等方式将其导入微信中，完成从</w:t>
      </w:r>
      <w:r>
        <w:rPr>
          <w:sz w:val="24"/>
        </w:rPr>
        <w:t>PC</w:t>
      </w:r>
      <w:r>
        <w:rPr>
          <w:rFonts w:hint="eastAsia"/>
          <w:sz w:val="24"/>
        </w:rPr>
        <w:t>到移动互联网的战略转型。在</w:t>
      </w:r>
      <w:r>
        <w:rPr>
          <w:rFonts w:hint="eastAsia"/>
          <w:sz w:val="24"/>
        </w:rPr>
        <w:t>P</w:t>
      </w:r>
      <w:r>
        <w:rPr>
          <w:sz w:val="24"/>
        </w:rPr>
        <w:t>C</w:t>
      </w:r>
      <w:r>
        <w:rPr>
          <w:rFonts w:hint="eastAsia"/>
          <w:sz w:val="24"/>
        </w:rPr>
        <w:t>时代，</w:t>
      </w:r>
      <w:proofErr w:type="gramStart"/>
      <w:r>
        <w:rPr>
          <w:rFonts w:hint="eastAsia"/>
          <w:sz w:val="24"/>
        </w:rPr>
        <w:t>腾讯凭借</w:t>
      </w:r>
      <w:proofErr w:type="gramEnd"/>
      <w:r>
        <w:rPr>
          <w:rFonts w:hint="eastAsia"/>
          <w:sz w:val="24"/>
        </w:rPr>
        <w:t>Q</w:t>
      </w:r>
      <w:r>
        <w:rPr>
          <w:sz w:val="24"/>
        </w:rPr>
        <w:t>Q</w:t>
      </w:r>
      <w:r>
        <w:rPr>
          <w:rFonts w:hint="eastAsia"/>
          <w:sz w:val="24"/>
        </w:rPr>
        <w:t>产生的巨大社交流量而发起“桌面占有率”战略。而在移动互联网时代主动</w:t>
      </w:r>
      <w:proofErr w:type="gramStart"/>
      <w:r>
        <w:rPr>
          <w:rFonts w:hint="eastAsia"/>
          <w:sz w:val="24"/>
        </w:rPr>
        <w:t>通过微信取代</w:t>
      </w:r>
      <w:proofErr w:type="gramEnd"/>
      <w:r>
        <w:rPr>
          <w:rFonts w:hint="eastAsia"/>
          <w:sz w:val="24"/>
        </w:rPr>
        <w:t>Q</w:t>
      </w:r>
      <w:r>
        <w:rPr>
          <w:sz w:val="24"/>
        </w:rPr>
        <w:t>Q</w:t>
      </w:r>
      <w:r>
        <w:rPr>
          <w:rFonts w:hint="eastAsia"/>
          <w:sz w:val="24"/>
        </w:rPr>
        <w:t>的方式，</w:t>
      </w:r>
      <w:proofErr w:type="gramStart"/>
      <w:r>
        <w:rPr>
          <w:rFonts w:hint="eastAsia"/>
          <w:sz w:val="24"/>
        </w:rPr>
        <w:t>避免腾讯</w:t>
      </w:r>
      <w:proofErr w:type="gramEnd"/>
      <w:r>
        <w:rPr>
          <w:rFonts w:hint="eastAsia"/>
          <w:sz w:val="24"/>
        </w:rPr>
        <w:t>在技术变革的浪潮中被潜在对手赶超沦为电脑桌面产品。</w:t>
      </w:r>
    </w:p>
    <w:p w14:paraId="61C610FF" w14:textId="77777777" w:rsidR="00B35597" w:rsidRPr="00B35597" w:rsidRDefault="00B35597" w:rsidP="00B35597">
      <w:pPr>
        <w:spacing w:line="360" w:lineRule="auto"/>
        <w:ind w:firstLineChars="200" w:firstLine="480"/>
        <w:rPr>
          <w:sz w:val="24"/>
        </w:rPr>
      </w:pPr>
      <w:r>
        <w:rPr>
          <w:rFonts w:hint="eastAsia"/>
          <w:sz w:val="24"/>
        </w:rPr>
        <w:t>对于如今</w:t>
      </w:r>
      <w:proofErr w:type="gramStart"/>
      <w:r>
        <w:rPr>
          <w:rFonts w:hint="eastAsia"/>
          <w:sz w:val="24"/>
        </w:rPr>
        <w:t>的腾讯社交</w:t>
      </w:r>
      <w:proofErr w:type="gramEnd"/>
      <w:r>
        <w:rPr>
          <w:rFonts w:hint="eastAsia"/>
          <w:sz w:val="24"/>
        </w:rPr>
        <w:t>流量而言，在本身已成为流量聚合体的情况下，最大限度利用资源价值，将流量向其他商业模式明确的业务中引导，同时避免因利润无法回流削弱资源专属性。显然，通过股权投资的方式形成战略联盟，以公众号、小程序等作为流量入口，在其建立的生态内部转化，是符合资源专属性要求的最佳方案。</w:t>
      </w:r>
    </w:p>
    <w:p w14:paraId="0686EE0B" w14:textId="77777777" w:rsidR="00C6600C" w:rsidRPr="00CF680B" w:rsidRDefault="00C6600C" w:rsidP="00C6600C">
      <w:pPr>
        <w:pStyle w:val="30"/>
      </w:pPr>
      <w:bookmarkStart w:id="97" w:name="_Toc515567846"/>
      <w:r>
        <w:rPr>
          <w:rFonts w:hint="eastAsia"/>
        </w:rPr>
        <w:t>并购过程回顾</w:t>
      </w:r>
      <w:bookmarkEnd w:id="97"/>
    </w:p>
    <w:p w14:paraId="0166C297" w14:textId="77777777" w:rsidR="0031127D" w:rsidRDefault="005D3C00" w:rsidP="00D856BE">
      <w:pPr>
        <w:spacing w:line="360" w:lineRule="auto"/>
        <w:ind w:firstLineChars="200" w:firstLine="480"/>
        <w:rPr>
          <w:sz w:val="24"/>
        </w:rPr>
      </w:pPr>
      <w:proofErr w:type="gramStart"/>
      <w:r>
        <w:rPr>
          <w:rFonts w:hint="eastAsia"/>
          <w:sz w:val="24"/>
        </w:rPr>
        <w:t>腾讯并购易迅网</w:t>
      </w:r>
      <w:proofErr w:type="gramEnd"/>
      <w:r w:rsidR="0031127D" w:rsidRPr="005D3C00">
        <w:rPr>
          <w:rFonts w:hint="eastAsia"/>
          <w:sz w:val="24"/>
        </w:rPr>
        <w:t>主要情况如下：</w:t>
      </w:r>
    </w:p>
    <w:p w14:paraId="5E43BCDF" w14:textId="77777777" w:rsidR="00C6600C" w:rsidRDefault="0031127D" w:rsidP="00D856BE">
      <w:pPr>
        <w:spacing w:line="360" w:lineRule="auto"/>
        <w:ind w:firstLineChars="200" w:firstLine="480"/>
        <w:rPr>
          <w:sz w:val="24"/>
        </w:rPr>
      </w:pPr>
      <w:r>
        <w:rPr>
          <w:rFonts w:hint="eastAsia"/>
          <w:sz w:val="24"/>
        </w:rPr>
        <w:t>2</w:t>
      </w:r>
      <w:r>
        <w:rPr>
          <w:sz w:val="24"/>
        </w:rPr>
        <w:t>010</w:t>
      </w:r>
      <w:r>
        <w:rPr>
          <w:rFonts w:hint="eastAsia"/>
          <w:sz w:val="24"/>
        </w:rPr>
        <w:t>年，</w:t>
      </w:r>
      <w:proofErr w:type="gramStart"/>
      <w:r>
        <w:rPr>
          <w:rFonts w:hint="eastAsia"/>
          <w:sz w:val="24"/>
        </w:rPr>
        <w:t>腾讯制定</w:t>
      </w:r>
      <w:proofErr w:type="gramEnd"/>
      <w:r>
        <w:rPr>
          <w:rFonts w:hint="eastAsia"/>
          <w:sz w:val="24"/>
        </w:rPr>
        <w:t>发展自有电商的公司战略，并与易迅达成战略合作，</w:t>
      </w:r>
      <w:proofErr w:type="gramStart"/>
      <w:r>
        <w:rPr>
          <w:rFonts w:hint="eastAsia"/>
          <w:sz w:val="24"/>
        </w:rPr>
        <w:t>腾讯</w:t>
      </w:r>
      <w:proofErr w:type="gramEnd"/>
      <w:r>
        <w:rPr>
          <w:rFonts w:hint="eastAsia"/>
          <w:sz w:val="24"/>
        </w:rPr>
        <w:t>将在未来通过逐步参股不断增持的方式投资易迅。</w:t>
      </w:r>
    </w:p>
    <w:p w14:paraId="67B1A2AF" w14:textId="77777777" w:rsidR="0031127D" w:rsidRDefault="0031127D" w:rsidP="00D856BE">
      <w:pPr>
        <w:spacing w:line="360" w:lineRule="auto"/>
        <w:ind w:firstLineChars="200" w:firstLine="480"/>
        <w:rPr>
          <w:sz w:val="24"/>
        </w:rPr>
      </w:pPr>
      <w:r>
        <w:rPr>
          <w:rFonts w:hint="eastAsia"/>
          <w:sz w:val="24"/>
        </w:rPr>
        <w:t>2</w:t>
      </w:r>
      <w:r>
        <w:rPr>
          <w:sz w:val="24"/>
        </w:rPr>
        <w:t>011</w:t>
      </w:r>
      <w:r>
        <w:rPr>
          <w:rFonts w:hint="eastAsia"/>
          <w:sz w:val="24"/>
        </w:rPr>
        <w:t>年</w:t>
      </w:r>
      <w:r>
        <w:rPr>
          <w:rFonts w:hint="eastAsia"/>
          <w:sz w:val="24"/>
        </w:rPr>
        <w:t>1</w:t>
      </w:r>
      <w:r>
        <w:rPr>
          <w:sz w:val="24"/>
        </w:rPr>
        <w:t>0</w:t>
      </w:r>
      <w:r>
        <w:rPr>
          <w:rFonts w:hint="eastAsia"/>
          <w:sz w:val="24"/>
        </w:rPr>
        <w:t>月，</w:t>
      </w:r>
      <w:proofErr w:type="gramStart"/>
      <w:r>
        <w:rPr>
          <w:rFonts w:hint="eastAsia"/>
          <w:sz w:val="24"/>
        </w:rPr>
        <w:t>腾讯累计</w:t>
      </w:r>
      <w:proofErr w:type="gramEnd"/>
      <w:r>
        <w:rPr>
          <w:rFonts w:hint="eastAsia"/>
          <w:sz w:val="24"/>
        </w:rPr>
        <w:t>投资易迅</w:t>
      </w:r>
      <w:r>
        <w:rPr>
          <w:rFonts w:hint="eastAsia"/>
          <w:sz w:val="24"/>
        </w:rPr>
        <w:t>2</w:t>
      </w:r>
      <w:r>
        <w:rPr>
          <w:sz w:val="24"/>
        </w:rPr>
        <w:t>1.7</w:t>
      </w:r>
      <w:r>
        <w:rPr>
          <w:rFonts w:hint="eastAsia"/>
          <w:sz w:val="24"/>
        </w:rPr>
        <w:t>%</w:t>
      </w:r>
      <w:r>
        <w:rPr>
          <w:rFonts w:hint="eastAsia"/>
          <w:sz w:val="24"/>
        </w:rPr>
        <w:t>股权，投资金额为</w:t>
      </w:r>
      <w:r>
        <w:rPr>
          <w:rFonts w:hint="eastAsia"/>
          <w:sz w:val="24"/>
        </w:rPr>
        <w:t>3</w:t>
      </w:r>
      <w:r>
        <w:rPr>
          <w:sz w:val="24"/>
        </w:rPr>
        <w:t>.02</w:t>
      </w:r>
      <w:r>
        <w:rPr>
          <w:rFonts w:hint="eastAsia"/>
          <w:sz w:val="24"/>
        </w:rPr>
        <w:t>亿元。</w:t>
      </w:r>
    </w:p>
    <w:p w14:paraId="24BAF98E" w14:textId="77777777" w:rsidR="00435352" w:rsidRDefault="0031127D" w:rsidP="00D856BE">
      <w:pPr>
        <w:spacing w:line="360" w:lineRule="auto"/>
        <w:ind w:firstLineChars="200" w:firstLine="480"/>
        <w:rPr>
          <w:sz w:val="24"/>
        </w:rPr>
      </w:pPr>
      <w:r w:rsidRPr="0031127D">
        <w:rPr>
          <w:rFonts w:hint="eastAsia"/>
          <w:sz w:val="24"/>
        </w:rPr>
        <w:t>2012</w:t>
      </w:r>
      <w:r w:rsidRPr="0031127D">
        <w:rPr>
          <w:rFonts w:hint="eastAsia"/>
          <w:sz w:val="24"/>
        </w:rPr>
        <w:t>年</w:t>
      </w:r>
      <w:r>
        <w:rPr>
          <w:rFonts w:hint="eastAsia"/>
          <w:sz w:val="24"/>
        </w:rPr>
        <w:t>1</w:t>
      </w:r>
      <w:r>
        <w:rPr>
          <w:rFonts w:hint="eastAsia"/>
          <w:sz w:val="24"/>
        </w:rPr>
        <w:t>月，</w:t>
      </w:r>
      <w:proofErr w:type="gramStart"/>
      <w:r>
        <w:rPr>
          <w:rFonts w:hint="eastAsia"/>
          <w:sz w:val="24"/>
        </w:rPr>
        <w:t>腾讯</w:t>
      </w:r>
      <w:r w:rsidR="00435352">
        <w:rPr>
          <w:rFonts w:hint="eastAsia"/>
          <w:sz w:val="24"/>
        </w:rPr>
        <w:t>增</w:t>
      </w:r>
      <w:proofErr w:type="gramEnd"/>
      <w:r w:rsidR="00435352">
        <w:rPr>
          <w:rFonts w:hint="eastAsia"/>
          <w:sz w:val="24"/>
        </w:rPr>
        <w:t>持易迅股份至</w:t>
      </w:r>
      <w:r w:rsidR="00435352">
        <w:rPr>
          <w:rFonts w:hint="eastAsia"/>
          <w:sz w:val="24"/>
        </w:rPr>
        <w:t>7</w:t>
      </w:r>
      <w:r w:rsidR="00435352">
        <w:rPr>
          <w:sz w:val="24"/>
        </w:rPr>
        <w:t>9.7</w:t>
      </w:r>
      <w:r w:rsidR="00435352">
        <w:rPr>
          <w:rFonts w:hint="eastAsia"/>
          <w:sz w:val="24"/>
        </w:rPr>
        <w:t>%</w:t>
      </w:r>
      <w:r w:rsidR="00435352">
        <w:rPr>
          <w:rFonts w:hint="eastAsia"/>
          <w:sz w:val="24"/>
        </w:rPr>
        <w:t>。</w:t>
      </w:r>
    </w:p>
    <w:p w14:paraId="3404783B" w14:textId="77777777" w:rsidR="0031127D" w:rsidRDefault="00435352" w:rsidP="00D856BE">
      <w:pPr>
        <w:spacing w:line="360" w:lineRule="auto"/>
        <w:ind w:firstLineChars="200" w:firstLine="480"/>
        <w:rPr>
          <w:sz w:val="24"/>
        </w:rPr>
      </w:pPr>
      <w:r>
        <w:rPr>
          <w:sz w:val="24"/>
        </w:rPr>
        <w:t>2012</w:t>
      </w:r>
      <w:r>
        <w:rPr>
          <w:rFonts w:hint="eastAsia"/>
          <w:sz w:val="24"/>
        </w:rPr>
        <w:t>年</w:t>
      </w:r>
      <w:r>
        <w:rPr>
          <w:rFonts w:hint="eastAsia"/>
          <w:sz w:val="24"/>
        </w:rPr>
        <w:t>5</w:t>
      </w:r>
      <w:r>
        <w:rPr>
          <w:rFonts w:hint="eastAsia"/>
          <w:sz w:val="24"/>
        </w:rPr>
        <w:t>月</w:t>
      </w:r>
      <w:r>
        <w:rPr>
          <w:rFonts w:hint="eastAsia"/>
          <w:sz w:val="24"/>
        </w:rPr>
        <w:t>1</w:t>
      </w:r>
      <w:r>
        <w:rPr>
          <w:sz w:val="24"/>
        </w:rPr>
        <w:t>7</w:t>
      </w:r>
      <w:r>
        <w:rPr>
          <w:rFonts w:hint="eastAsia"/>
          <w:sz w:val="24"/>
        </w:rPr>
        <w:t>日，</w:t>
      </w:r>
      <w:proofErr w:type="gramStart"/>
      <w:r w:rsidR="0031127D" w:rsidRPr="0031127D">
        <w:rPr>
          <w:rFonts w:hint="eastAsia"/>
          <w:sz w:val="24"/>
        </w:rPr>
        <w:t>腾讯完成对易迅网</w:t>
      </w:r>
      <w:proofErr w:type="gramEnd"/>
      <w:r w:rsidR="0031127D" w:rsidRPr="0031127D">
        <w:rPr>
          <w:rFonts w:hint="eastAsia"/>
          <w:sz w:val="24"/>
        </w:rPr>
        <w:t>的</w:t>
      </w:r>
      <w:r>
        <w:rPr>
          <w:rFonts w:hint="eastAsia"/>
          <w:sz w:val="24"/>
        </w:rPr>
        <w:t>全资收购，收购金额为</w:t>
      </w:r>
      <w:r>
        <w:rPr>
          <w:rFonts w:hint="eastAsia"/>
          <w:sz w:val="24"/>
        </w:rPr>
        <w:t>2</w:t>
      </w:r>
      <w:r>
        <w:rPr>
          <w:rFonts w:hint="eastAsia"/>
          <w:sz w:val="24"/>
        </w:rPr>
        <w:t>亿元。</w:t>
      </w:r>
    </w:p>
    <w:p w14:paraId="2A853964" w14:textId="77777777" w:rsidR="00435352" w:rsidRDefault="00435352" w:rsidP="00D856BE">
      <w:pPr>
        <w:spacing w:line="360" w:lineRule="auto"/>
        <w:ind w:firstLineChars="200" w:firstLine="480"/>
        <w:rPr>
          <w:sz w:val="24"/>
        </w:rPr>
      </w:pPr>
      <w:r>
        <w:rPr>
          <w:sz w:val="24"/>
        </w:rPr>
        <w:t>2014</w:t>
      </w:r>
      <w:r>
        <w:rPr>
          <w:rFonts w:hint="eastAsia"/>
          <w:sz w:val="24"/>
        </w:rPr>
        <w:t>年</w:t>
      </w:r>
      <w:r>
        <w:rPr>
          <w:rFonts w:hint="eastAsia"/>
          <w:sz w:val="24"/>
        </w:rPr>
        <w:t>3</w:t>
      </w:r>
      <w:r>
        <w:rPr>
          <w:rFonts w:hint="eastAsia"/>
          <w:sz w:val="24"/>
        </w:rPr>
        <w:t>月</w:t>
      </w:r>
      <w:r>
        <w:rPr>
          <w:rFonts w:hint="eastAsia"/>
          <w:sz w:val="24"/>
        </w:rPr>
        <w:t>1</w:t>
      </w:r>
      <w:r>
        <w:rPr>
          <w:sz w:val="24"/>
        </w:rPr>
        <w:t>0</w:t>
      </w:r>
      <w:r>
        <w:rPr>
          <w:rFonts w:hint="eastAsia"/>
          <w:sz w:val="24"/>
        </w:rPr>
        <w:t>日，</w:t>
      </w:r>
      <w:proofErr w:type="gramStart"/>
      <w:r>
        <w:rPr>
          <w:rFonts w:hint="eastAsia"/>
          <w:sz w:val="24"/>
        </w:rPr>
        <w:t>腾讯与</w:t>
      </w:r>
      <w:proofErr w:type="gramEnd"/>
      <w:r>
        <w:rPr>
          <w:rFonts w:hint="eastAsia"/>
          <w:sz w:val="24"/>
        </w:rPr>
        <w:t>京东达成战略合作，</w:t>
      </w:r>
      <w:r w:rsidRPr="00435352">
        <w:rPr>
          <w:rFonts w:hint="eastAsia"/>
          <w:sz w:val="24"/>
        </w:rPr>
        <w:t>收购京东</w:t>
      </w:r>
      <w:r w:rsidRPr="00435352">
        <w:rPr>
          <w:rFonts w:hint="eastAsia"/>
          <w:sz w:val="24"/>
        </w:rPr>
        <w:t>15%</w:t>
      </w:r>
      <w:r w:rsidRPr="00435352">
        <w:rPr>
          <w:rFonts w:hint="eastAsia"/>
          <w:sz w:val="24"/>
        </w:rPr>
        <w:t>股份</w:t>
      </w:r>
      <w:r>
        <w:rPr>
          <w:rFonts w:hint="eastAsia"/>
          <w:sz w:val="24"/>
        </w:rPr>
        <w:t>。</w:t>
      </w:r>
      <w:r w:rsidR="00055587">
        <w:rPr>
          <w:rFonts w:hint="eastAsia"/>
          <w:sz w:val="24"/>
        </w:rPr>
        <w:t>京东</w:t>
      </w:r>
      <w:proofErr w:type="gramStart"/>
      <w:r w:rsidRPr="00435352">
        <w:rPr>
          <w:rFonts w:hint="eastAsia"/>
          <w:sz w:val="24"/>
        </w:rPr>
        <w:t>收购腾讯</w:t>
      </w:r>
      <w:proofErr w:type="gramEnd"/>
      <w:r w:rsidRPr="00435352">
        <w:rPr>
          <w:rFonts w:hint="eastAsia"/>
          <w:sz w:val="24"/>
        </w:rPr>
        <w:t>B2C</w:t>
      </w:r>
      <w:r w:rsidRPr="00435352">
        <w:rPr>
          <w:rFonts w:hint="eastAsia"/>
          <w:sz w:val="24"/>
        </w:rPr>
        <w:t>平台</w:t>
      </w:r>
      <w:r w:rsidRPr="00435352">
        <w:rPr>
          <w:rFonts w:hint="eastAsia"/>
          <w:sz w:val="24"/>
        </w:rPr>
        <w:t>QQ</w:t>
      </w:r>
      <w:proofErr w:type="gramStart"/>
      <w:r w:rsidRPr="00435352">
        <w:rPr>
          <w:rFonts w:hint="eastAsia"/>
          <w:sz w:val="24"/>
        </w:rPr>
        <w:t>网购</w:t>
      </w:r>
      <w:proofErr w:type="gramEnd"/>
      <w:r w:rsidR="00055587">
        <w:rPr>
          <w:rFonts w:hint="eastAsia"/>
          <w:sz w:val="24"/>
        </w:rPr>
        <w:t>及</w:t>
      </w:r>
      <w:r w:rsidRPr="00435352">
        <w:rPr>
          <w:rFonts w:hint="eastAsia"/>
          <w:sz w:val="24"/>
        </w:rPr>
        <w:t>C2C</w:t>
      </w:r>
      <w:r w:rsidRPr="00435352">
        <w:rPr>
          <w:rFonts w:hint="eastAsia"/>
          <w:sz w:val="24"/>
        </w:rPr>
        <w:t>平台拍拍网的</w:t>
      </w:r>
      <w:r w:rsidRPr="00435352">
        <w:rPr>
          <w:rFonts w:hint="eastAsia"/>
          <w:sz w:val="24"/>
        </w:rPr>
        <w:t>100%</w:t>
      </w:r>
      <w:r w:rsidR="00055587">
        <w:rPr>
          <w:rFonts w:hint="eastAsia"/>
          <w:sz w:val="24"/>
        </w:rPr>
        <w:t>股权</w:t>
      </w:r>
      <w:r w:rsidRPr="00435352">
        <w:rPr>
          <w:rFonts w:hint="eastAsia"/>
          <w:sz w:val="24"/>
        </w:rPr>
        <w:t>，</w:t>
      </w:r>
      <w:r w:rsidR="00055587">
        <w:rPr>
          <w:rFonts w:hint="eastAsia"/>
          <w:sz w:val="24"/>
        </w:rPr>
        <w:t>获得</w:t>
      </w:r>
      <w:r w:rsidRPr="00435352">
        <w:rPr>
          <w:rFonts w:hint="eastAsia"/>
          <w:sz w:val="24"/>
        </w:rPr>
        <w:t>易迅网少数股权和购买剩余股权的权利。</w:t>
      </w:r>
    </w:p>
    <w:p w14:paraId="53F76F85" w14:textId="77777777" w:rsidR="00C6600C" w:rsidRPr="00CF680B" w:rsidRDefault="00C6600C" w:rsidP="00C6600C">
      <w:pPr>
        <w:pStyle w:val="30"/>
      </w:pPr>
      <w:bookmarkStart w:id="98" w:name="_Toc515567847"/>
      <w:r>
        <w:rPr>
          <w:rFonts w:hint="eastAsia"/>
        </w:rPr>
        <w:lastRenderedPageBreak/>
        <w:t>并购动因分析</w:t>
      </w:r>
      <w:bookmarkEnd w:id="98"/>
    </w:p>
    <w:p w14:paraId="567E1203" w14:textId="77777777" w:rsidR="00D35F35" w:rsidRDefault="005D3C00" w:rsidP="004F146B">
      <w:pPr>
        <w:spacing w:line="360" w:lineRule="auto"/>
        <w:ind w:firstLineChars="200" w:firstLine="480"/>
        <w:rPr>
          <w:sz w:val="24"/>
        </w:rPr>
      </w:pPr>
      <w:r>
        <w:rPr>
          <w:rFonts w:hint="eastAsia"/>
          <w:sz w:val="24"/>
        </w:rPr>
        <w:t>在并购易迅网之前，</w:t>
      </w:r>
      <w:proofErr w:type="gramStart"/>
      <w:r>
        <w:rPr>
          <w:rFonts w:hint="eastAsia"/>
          <w:sz w:val="24"/>
        </w:rPr>
        <w:t>腾讯旗下</w:t>
      </w:r>
      <w:proofErr w:type="gramEnd"/>
      <w:r>
        <w:rPr>
          <w:rFonts w:hint="eastAsia"/>
          <w:sz w:val="24"/>
        </w:rPr>
        <w:t>拥有</w:t>
      </w:r>
      <w:r>
        <w:rPr>
          <w:rFonts w:hint="eastAsia"/>
          <w:sz w:val="24"/>
        </w:rPr>
        <w:t>B</w:t>
      </w:r>
      <w:r>
        <w:rPr>
          <w:sz w:val="24"/>
        </w:rPr>
        <w:t>2C</w:t>
      </w:r>
      <w:r>
        <w:rPr>
          <w:rFonts w:hint="eastAsia"/>
          <w:sz w:val="24"/>
        </w:rPr>
        <w:t>平台</w:t>
      </w:r>
      <w:r>
        <w:rPr>
          <w:rFonts w:hint="eastAsia"/>
          <w:sz w:val="24"/>
        </w:rPr>
        <w:t>Q</w:t>
      </w:r>
      <w:r>
        <w:rPr>
          <w:sz w:val="24"/>
        </w:rPr>
        <w:t>Q</w:t>
      </w:r>
      <w:proofErr w:type="gramStart"/>
      <w:r>
        <w:rPr>
          <w:rFonts w:hint="eastAsia"/>
          <w:sz w:val="24"/>
        </w:rPr>
        <w:t>网购以</w:t>
      </w:r>
      <w:proofErr w:type="gramEnd"/>
      <w:r>
        <w:rPr>
          <w:rFonts w:hint="eastAsia"/>
          <w:sz w:val="24"/>
        </w:rPr>
        <w:t>及</w:t>
      </w:r>
      <w:r>
        <w:rPr>
          <w:rFonts w:hint="eastAsia"/>
          <w:sz w:val="24"/>
        </w:rPr>
        <w:t>C</w:t>
      </w:r>
      <w:r>
        <w:rPr>
          <w:sz w:val="24"/>
        </w:rPr>
        <w:t>2C</w:t>
      </w:r>
      <w:r>
        <w:rPr>
          <w:rFonts w:hint="eastAsia"/>
          <w:sz w:val="24"/>
        </w:rPr>
        <w:t>平台拍拍网。而易迅网作为一家专注</w:t>
      </w:r>
      <w:r>
        <w:rPr>
          <w:rFonts w:hint="eastAsia"/>
          <w:sz w:val="24"/>
        </w:rPr>
        <w:t>B</w:t>
      </w:r>
      <w:r>
        <w:rPr>
          <w:sz w:val="24"/>
        </w:rPr>
        <w:t>2B</w:t>
      </w:r>
      <w:r>
        <w:rPr>
          <w:rFonts w:hint="eastAsia"/>
          <w:sz w:val="24"/>
        </w:rPr>
        <w:t>与</w:t>
      </w:r>
      <w:r>
        <w:rPr>
          <w:rFonts w:hint="eastAsia"/>
          <w:sz w:val="24"/>
        </w:rPr>
        <w:t>B</w:t>
      </w:r>
      <w:r>
        <w:rPr>
          <w:sz w:val="24"/>
        </w:rPr>
        <w:t>2C</w:t>
      </w:r>
      <w:r>
        <w:rPr>
          <w:rFonts w:hint="eastAsia"/>
          <w:sz w:val="24"/>
        </w:rPr>
        <w:t>业务的电商网站能够与</w:t>
      </w:r>
      <w:proofErr w:type="gramStart"/>
      <w:r>
        <w:rPr>
          <w:rFonts w:hint="eastAsia"/>
          <w:sz w:val="24"/>
        </w:rPr>
        <w:t>腾讯现有电商业务</w:t>
      </w:r>
      <w:proofErr w:type="gramEnd"/>
      <w:r>
        <w:rPr>
          <w:rFonts w:hint="eastAsia"/>
          <w:sz w:val="24"/>
        </w:rPr>
        <w:t>产生协同关系，并</w:t>
      </w:r>
      <w:r w:rsidR="00D35F35">
        <w:rPr>
          <w:rFonts w:hint="eastAsia"/>
          <w:sz w:val="24"/>
        </w:rPr>
        <w:t>依托其</w:t>
      </w:r>
      <w:r w:rsidR="004F146B">
        <w:rPr>
          <w:rFonts w:hint="eastAsia"/>
          <w:sz w:val="24"/>
        </w:rPr>
        <w:t>庞大的社交流量</w:t>
      </w:r>
      <w:r>
        <w:rPr>
          <w:rFonts w:hint="eastAsia"/>
          <w:sz w:val="24"/>
        </w:rPr>
        <w:t>同阿里巴巴旗下的</w:t>
      </w:r>
      <w:proofErr w:type="gramStart"/>
      <w:r>
        <w:rPr>
          <w:rFonts w:hint="eastAsia"/>
          <w:sz w:val="24"/>
        </w:rPr>
        <w:t>淘宝网、天猫展</w:t>
      </w:r>
      <w:proofErr w:type="gramEnd"/>
      <w:r>
        <w:rPr>
          <w:rFonts w:hint="eastAsia"/>
          <w:sz w:val="24"/>
        </w:rPr>
        <w:t>开竞争。</w:t>
      </w:r>
    </w:p>
    <w:p w14:paraId="3D85EEFB" w14:textId="77777777" w:rsidR="004F146B" w:rsidRDefault="004F146B" w:rsidP="004F146B">
      <w:pPr>
        <w:spacing w:line="360" w:lineRule="auto"/>
        <w:ind w:firstLineChars="200" w:firstLine="480"/>
        <w:rPr>
          <w:sz w:val="24"/>
        </w:rPr>
      </w:pPr>
      <w:r>
        <w:rPr>
          <w:rFonts w:hint="eastAsia"/>
          <w:sz w:val="24"/>
        </w:rPr>
        <w:t>由于并购事件较早，</w:t>
      </w:r>
      <w:proofErr w:type="gramStart"/>
      <w:r>
        <w:rPr>
          <w:rFonts w:hint="eastAsia"/>
          <w:sz w:val="24"/>
        </w:rPr>
        <w:t>此时腾讯依托</w:t>
      </w:r>
      <w:proofErr w:type="gramEnd"/>
      <w:r>
        <w:rPr>
          <w:rFonts w:hint="eastAsia"/>
          <w:sz w:val="24"/>
        </w:rPr>
        <w:t>社交用户全方位开辟新业务，除并购易迅网，</w:t>
      </w:r>
      <w:proofErr w:type="gramStart"/>
      <w:r>
        <w:rPr>
          <w:rFonts w:hint="eastAsia"/>
          <w:sz w:val="24"/>
        </w:rPr>
        <w:t>腾讯通</w:t>
      </w:r>
      <w:proofErr w:type="gramEnd"/>
      <w:r>
        <w:rPr>
          <w:rFonts w:hint="eastAsia"/>
          <w:sz w:val="24"/>
        </w:rPr>
        <w:t>过并购卖座网、好乐买、</w:t>
      </w:r>
      <w:proofErr w:type="gramStart"/>
      <w:r>
        <w:rPr>
          <w:rFonts w:hint="eastAsia"/>
          <w:sz w:val="24"/>
        </w:rPr>
        <w:t>易车网</w:t>
      </w:r>
      <w:proofErr w:type="gramEnd"/>
      <w:r>
        <w:rPr>
          <w:rFonts w:hint="eastAsia"/>
          <w:sz w:val="24"/>
        </w:rPr>
        <w:t>等进入各类生活服务信息平台。</w:t>
      </w:r>
    </w:p>
    <w:p w14:paraId="562DF09E" w14:textId="77777777" w:rsidR="00C6600C" w:rsidRDefault="00C6600C" w:rsidP="00C6600C">
      <w:pPr>
        <w:pStyle w:val="30"/>
      </w:pPr>
      <w:bookmarkStart w:id="99" w:name="_Toc515567848"/>
      <w:proofErr w:type="gramStart"/>
      <w:r>
        <w:rPr>
          <w:rFonts w:hint="eastAsia"/>
        </w:rPr>
        <w:t>并购短期</w:t>
      </w:r>
      <w:proofErr w:type="gramEnd"/>
      <w:r>
        <w:rPr>
          <w:rFonts w:hint="eastAsia"/>
        </w:rPr>
        <w:t>绩效分析</w:t>
      </w:r>
      <w:r w:rsidR="001A52F5">
        <w:rPr>
          <w:rStyle w:val="af2"/>
        </w:rPr>
        <w:footnoteReference w:id="13"/>
      </w:r>
      <w:bookmarkEnd w:id="99"/>
    </w:p>
    <w:p w14:paraId="3B74CAA5" w14:textId="77777777" w:rsidR="00C6600C" w:rsidRDefault="00113B2D" w:rsidP="00D856BE">
      <w:pPr>
        <w:spacing w:line="360" w:lineRule="auto"/>
        <w:ind w:firstLineChars="200" w:firstLine="480"/>
        <w:rPr>
          <w:sz w:val="24"/>
        </w:rPr>
      </w:pPr>
      <w:r>
        <w:rPr>
          <w:noProof/>
          <w:sz w:val="24"/>
        </w:rPr>
        <w:pict w14:anchorId="7AE8D298">
          <v:shape id="_x0000_s1169" type="#_x0000_t75" style="position:absolute;left:0;text-align:left;margin-left:0;margin-top:17.7pt;width:415.15pt;height:149.15pt;z-index:37;mso-position-horizontal-relative:text;mso-position-vertical-relative:text">
            <v:imagedata r:id="rId31" o:title="QQ截图20180530211653"/>
          </v:shape>
        </w:pict>
      </w:r>
      <w:r>
        <w:rPr>
          <w:noProof/>
        </w:rPr>
        <w:pict w14:anchorId="50E3FFBD">
          <v:shape id="_x0000_s1170" type="#_x0000_t202" style="position:absolute;left:0;text-align:left;margin-left:0;margin-top:171.1pt;width:415.15pt;height:15.6pt;z-index:38;mso-position-horizontal-relative:text;mso-position-vertical-relative:text" stroked="f">
            <v:textbox style="mso-next-textbox:#_x0000_s1170;mso-fit-shape-to-text:t" inset="0,0,0,0">
              <w:txbxContent>
                <w:p w14:paraId="1A7B2DF0" w14:textId="77777777" w:rsidR="00595362" w:rsidRPr="00F76325" w:rsidRDefault="00595362" w:rsidP="00F76325">
                  <w:pPr>
                    <w:pStyle w:val="ac"/>
                    <w:jc w:val="center"/>
                    <w:rPr>
                      <w:rFonts w:ascii="黑体" w:hAnsi="黑体"/>
                      <w:noProof/>
                      <w:sz w:val="24"/>
                    </w:rPr>
                  </w:pPr>
                  <w:r>
                    <w:rPr>
                      <w:rFonts w:ascii="黑体" w:hAnsi="黑体" w:hint="eastAsia"/>
                    </w:rPr>
                    <w:t>图3</w:t>
                  </w:r>
                  <w:r>
                    <w:rPr>
                      <w:rFonts w:ascii="黑体" w:hAnsi="黑体"/>
                    </w:rPr>
                    <w:t>-10</w:t>
                  </w:r>
                  <w:r w:rsidRPr="00F76325">
                    <w:rPr>
                      <w:rFonts w:ascii="黑体" w:hAnsi="黑体"/>
                    </w:rPr>
                    <w:t xml:space="preserve"> </w:t>
                  </w:r>
                  <w:proofErr w:type="gramStart"/>
                  <w:r w:rsidRPr="00F76325">
                    <w:rPr>
                      <w:rFonts w:ascii="黑体" w:hAnsi="黑体" w:hint="eastAsia"/>
                    </w:rPr>
                    <w:t>腾讯并购</w:t>
                  </w:r>
                  <w:proofErr w:type="gramEnd"/>
                  <w:r w:rsidRPr="00F76325">
                    <w:rPr>
                      <w:rFonts w:ascii="黑体" w:hAnsi="黑体" w:hint="eastAsia"/>
                    </w:rPr>
                    <w:t>易迅</w:t>
                  </w:r>
                  <w:proofErr w:type="gramStart"/>
                  <w:r w:rsidRPr="00F76325">
                    <w:rPr>
                      <w:rFonts w:ascii="黑体" w:hAnsi="黑体" w:hint="eastAsia"/>
                    </w:rPr>
                    <w:t>网时间</w:t>
                  </w:r>
                  <w:proofErr w:type="gramEnd"/>
                  <w:r w:rsidRPr="00F76325">
                    <w:rPr>
                      <w:rFonts w:ascii="黑体" w:hAnsi="黑体" w:hint="eastAsia"/>
                    </w:rPr>
                    <w:t>轴</w:t>
                  </w:r>
                </w:p>
              </w:txbxContent>
            </v:textbox>
            <w10:wrap type="topAndBottom"/>
          </v:shape>
        </w:pict>
      </w:r>
      <w:r w:rsidR="001A52F5" w:rsidRPr="001A52F5">
        <w:rPr>
          <w:rFonts w:hint="eastAsia"/>
          <w:sz w:val="24"/>
        </w:rPr>
        <w:t>（</w:t>
      </w:r>
      <w:r w:rsidR="001A52F5" w:rsidRPr="001A52F5">
        <w:rPr>
          <w:rFonts w:hint="eastAsia"/>
          <w:sz w:val="24"/>
        </w:rPr>
        <w:t>1</w:t>
      </w:r>
      <w:r w:rsidR="001A52F5" w:rsidRPr="001A52F5">
        <w:rPr>
          <w:rFonts w:hint="eastAsia"/>
          <w:sz w:val="24"/>
        </w:rPr>
        <w:t>）具体研究步骤</w:t>
      </w:r>
    </w:p>
    <w:p w14:paraId="0A8EEF57" w14:textId="77777777" w:rsidR="00F76325" w:rsidRDefault="00F76325" w:rsidP="00D856BE">
      <w:pPr>
        <w:spacing w:line="360" w:lineRule="auto"/>
        <w:ind w:firstLineChars="200" w:firstLine="480"/>
        <w:rPr>
          <w:sz w:val="24"/>
        </w:rPr>
      </w:pPr>
    </w:p>
    <w:p w14:paraId="28809674" w14:textId="77777777" w:rsidR="00F76325" w:rsidRDefault="00F76325" w:rsidP="00D856BE">
      <w:pPr>
        <w:spacing w:line="360" w:lineRule="auto"/>
        <w:ind w:firstLineChars="200" w:firstLine="480"/>
        <w:rPr>
          <w:sz w:val="24"/>
        </w:rPr>
      </w:pPr>
    </w:p>
    <w:p w14:paraId="68189C4E" w14:textId="77777777" w:rsidR="00F76325" w:rsidRDefault="00F76325" w:rsidP="00D856BE">
      <w:pPr>
        <w:spacing w:line="360" w:lineRule="auto"/>
        <w:ind w:firstLineChars="200" w:firstLine="480"/>
        <w:rPr>
          <w:sz w:val="24"/>
        </w:rPr>
      </w:pPr>
    </w:p>
    <w:p w14:paraId="13315712" w14:textId="77777777" w:rsidR="00F76325" w:rsidRDefault="00F76325" w:rsidP="00D856BE">
      <w:pPr>
        <w:spacing w:line="360" w:lineRule="auto"/>
        <w:ind w:firstLineChars="200" w:firstLine="480"/>
        <w:rPr>
          <w:sz w:val="24"/>
        </w:rPr>
      </w:pPr>
    </w:p>
    <w:p w14:paraId="66E6153E" w14:textId="77777777" w:rsidR="00F76325" w:rsidRDefault="00F76325" w:rsidP="00D856BE">
      <w:pPr>
        <w:spacing w:line="360" w:lineRule="auto"/>
        <w:ind w:firstLineChars="200" w:firstLine="480"/>
        <w:rPr>
          <w:sz w:val="24"/>
        </w:rPr>
      </w:pPr>
    </w:p>
    <w:p w14:paraId="23C9E536" w14:textId="77777777" w:rsidR="00F76325" w:rsidRDefault="00F76325" w:rsidP="00D856BE">
      <w:pPr>
        <w:spacing w:line="360" w:lineRule="auto"/>
        <w:ind w:firstLineChars="200" w:firstLine="480"/>
        <w:rPr>
          <w:sz w:val="24"/>
        </w:rPr>
      </w:pPr>
    </w:p>
    <w:p w14:paraId="136AFB7F" w14:textId="77777777" w:rsidR="00F76325" w:rsidRPr="00F76325" w:rsidRDefault="00F76325" w:rsidP="00F76325">
      <w:pPr>
        <w:spacing w:line="360" w:lineRule="auto"/>
        <w:ind w:firstLineChars="200" w:firstLine="480"/>
        <w:rPr>
          <w:sz w:val="24"/>
        </w:rPr>
      </w:pPr>
      <w:r w:rsidRPr="00F76325">
        <w:rPr>
          <w:rFonts w:hint="eastAsia"/>
          <w:sz w:val="24"/>
        </w:rPr>
        <w:t xml:space="preserve">a. </w:t>
      </w:r>
      <w:r w:rsidRPr="00F76325">
        <w:rPr>
          <w:rFonts w:hint="eastAsia"/>
          <w:sz w:val="24"/>
        </w:rPr>
        <w:t>确定并购事件的窗口期。</w:t>
      </w:r>
      <w:r>
        <w:rPr>
          <w:rFonts w:hint="eastAsia"/>
          <w:sz w:val="24"/>
        </w:rPr>
        <w:t>腾讯</w:t>
      </w:r>
      <w:r w:rsidRPr="00F76325">
        <w:rPr>
          <w:rFonts w:hint="eastAsia"/>
          <w:sz w:val="24"/>
        </w:rPr>
        <w:t>于</w:t>
      </w:r>
      <w:r>
        <w:rPr>
          <w:sz w:val="24"/>
        </w:rPr>
        <w:t>2012</w:t>
      </w:r>
      <w:r w:rsidRPr="00F76325">
        <w:rPr>
          <w:rFonts w:hint="eastAsia"/>
          <w:sz w:val="24"/>
        </w:rPr>
        <w:t>年</w:t>
      </w:r>
      <w:r>
        <w:rPr>
          <w:sz w:val="24"/>
        </w:rPr>
        <w:t>5</w:t>
      </w:r>
      <w:r w:rsidRPr="00F76325">
        <w:rPr>
          <w:rFonts w:hint="eastAsia"/>
          <w:sz w:val="24"/>
        </w:rPr>
        <w:t>月</w:t>
      </w:r>
      <w:r>
        <w:rPr>
          <w:sz w:val="24"/>
        </w:rPr>
        <w:t>17</w:t>
      </w:r>
      <w:r w:rsidRPr="00F76325">
        <w:rPr>
          <w:rFonts w:hint="eastAsia"/>
          <w:sz w:val="24"/>
        </w:rPr>
        <w:t>日正式宣布</w:t>
      </w:r>
      <w:r>
        <w:rPr>
          <w:rFonts w:hint="eastAsia"/>
          <w:sz w:val="24"/>
        </w:rPr>
        <w:t>完成对易迅网全资收购</w:t>
      </w:r>
      <w:r w:rsidRPr="00F76325">
        <w:rPr>
          <w:rFonts w:hint="eastAsia"/>
          <w:sz w:val="24"/>
        </w:rPr>
        <w:t>，以</w:t>
      </w:r>
      <w:r>
        <w:rPr>
          <w:rFonts w:hint="eastAsia"/>
          <w:sz w:val="24"/>
        </w:rPr>
        <w:t>该</w:t>
      </w:r>
      <w:r w:rsidRPr="00F76325">
        <w:rPr>
          <w:rFonts w:hint="eastAsia"/>
          <w:sz w:val="24"/>
        </w:rPr>
        <w:t>日作为整个事件研究的事件日</w:t>
      </w:r>
      <w:r>
        <w:rPr>
          <w:rFonts w:hint="eastAsia"/>
          <w:sz w:val="24"/>
        </w:rPr>
        <w:t>，</w:t>
      </w:r>
      <w:r w:rsidRPr="00F76325">
        <w:rPr>
          <w:rFonts w:hint="eastAsia"/>
          <w:sz w:val="24"/>
        </w:rPr>
        <w:t>采取通常研究普遍采用的前后</w:t>
      </w:r>
      <w:r w:rsidRPr="00F76325">
        <w:rPr>
          <w:rFonts w:hint="eastAsia"/>
          <w:sz w:val="24"/>
        </w:rPr>
        <w:t>20</w:t>
      </w:r>
      <w:r w:rsidRPr="00F76325">
        <w:rPr>
          <w:rFonts w:hint="eastAsia"/>
          <w:sz w:val="24"/>
        </w:rPr>
        <w:t>日作为窗口期，即</w:t>
      </w:r>
      <w:r w:rsidRPr="00F76325">
        <w:rPr>
          <w:rFonts w:hint="eastAsia"/>
          <w:sz w:val="24"/>
        </w:rPr>
        <w:t>201</w:t>
      </w:r>
      <w:r>
        <w:rPr>
          <w:sz w:val="24"/>
        </w:rPr>
        <w:t>2</w:t>
      </w:r>
      <w:r w:rsidRPr="00F76325">
        <w:rPr>
          <w:rFonts w:hint="eastAsia"/>
          <w:sz w:val="24"/>
        </w:rPr>
        <w:t>年</w:t>
      </w:r>
      <w:r>
        <w:rPr>
          <w:sz w:val="24"/>
        </w:rPr>
        <w:t>4</w:t>
      </w:r>
      <w:r w:rsidRPr="00F76325">
        <w:rPr>
          <w:rFonts w:hint="eastAsia"/>
          <w:sz w:val="24"/>
        </w:rPr>
        <w:t>月</w:t>
      </w:r>
      <w:r>
        <w:rPr>
          <w:sz w:val="24"/>
        </w:rPr>
        <w:t>17</w:t>
      </w:r>
      <w:r w:rsidRPr="00F76325">
        <w:rPr>
          <w:rFonts w:hint="eastAsia"/>
          <w:sz w:val="24"/>
        </w:rPr>
        <w:t>日至</w:t>
      </w:r>
      <w:r>
        <w:rPr>
          <w:sz w:val="24"/>
        </w:rPr>
        <w:t>6</w:t>
      </w:r>
      <w:r w:rsidRPr="00F76325">
        <w:rPr>
          <w:rFonts w:hint="eastAsia"/>
          <w:sz w:val="24"/>
        </w:rPr>
        <w:t>月</w:t>
      </w:r>
      <w:r>
        <w:rPr>
          <w:sz w:val="24"/>
        </w:rPr>
        <w:t>14</w:t>
      </w:r>
      <w:r w:rsidRPr="00F76325">
        <w:rPr>
          <w:rFonts w:hint="eastAsia"/>
          <w:sz w:val="24"/>
        </w:rPr>
        <w:t>日，</w:t>
      </w:r>
      <w:proofErr w:type="gramStart"/>
      <w:r w:rsidRPr="00F76325">
        <w:rPr>
          <w:rFonts w:hint="eastAsia"/>
          <w:sz w:val="24"/>
        </w:rPr>
        <w:t>简记为</w:t>
      </w:r>
      <w:r w:rsidRPr="00F76325">
        <w:rPr>
          <w:rFonts w:hint="eastAsia"/>
          <w:sz w:val="24"/>
        </w:rPr>
        <w:t>[</w:t>
      </w:r>
      <w:proofErr w:type="gramEnd"/>
      <w:r w:rsidRPr="00F76325">
        <w:rPr>
          <w:rFonts w:hint="eastAsia"/>
          <w:sz w:val="24"/>
        </w:rPr>
        <w:t>-20,20]</w:t>
      </w:r>
      <w:r w:rsidRPr="00F76325">
        <w:rPr>
          <w:rFonts w:hint="eastAsia"/>
          <w:sz w:val="24"/>
        </w:rPr>
        <w:t>。</w:t>
      </w:r>
    </w:p>
    <w:p w14:paraId="0A3EF76E" w14:textId="77777777" w:rsidR="00F76325" w:rsidRPr="00F76325" w:rsidRDefault="00F76325" w:rsidP="00F76325">
      <w:pPr>
        <w:spacing w:line="360" w:lineRule="auto"/>
        <w:ind w:firstLineChars="200" w:firstLine="480"/>
        <w:rPr>
          <w:sz w:val="24"/>
        </w:rPr>
      </w:pPr>
      <w:r w:rsidRPr="00F76325">
        <w:rPr>
          <w:rFonts w:hint="eastAsia"/>
          <w:sz w:val="24"/>
        </w:rPr>
        <w:t xml:space="preserve">b. </w:t>
      </w:r>
      <w:r w:rsidRPr="00F76325">
        <w:rPr>
          <w:rFonts w:hint="eastAsia"/>
          <w:sz w:val="24"/>
        </w:rPr>
        <w:t>确定并购事件的估计期。</w:t>
      </w:r>
      <w:proofErr w:type="gramStart"/>
      <w:r w:rsidRPr="00F76325">
        <w:rPr>
          <w:rFonts w:hint="eastAsia"/>
          <w:sz w:val="24"/>
        </w:rPr>
        <w:t>此处选择</w:t>
      </w:r>
      <w:r w:rsidRPr="00F76325">
        <w:rPr>
          <w:rFonts w:hint="eastAsia"/>
          <w:sz w:val="24"/>
        </w:rPr>
        <w:t>[</w:t>
      </w:r>
      <w:proofErr w:type="gramEnd"/>
      <w:r w:rsidRPr="00F76325">
        <w:rPr>
          <w:rFonts w:hint="eastAsia"/>
          <w:sz w:val="24"/>
        </w:rPr>
        <w:t>-80,-21]</w:t>
      </w:r>
      <w:r w:rsidRPr="00F76325">
        <w:rPr>
          <w:rFonts w:hint="eastAsia"/>
          <w:sz w:val="24"/>
        </w:rPr>
        <w:t>作为事件的估计期。</w:t>
      </w:r>
    </w:p>
    <w:p w14:paraId="2CA6E498" w14:textId="77777777" w:rsidR="00F76325" w:rsidRPr="00F76325" w:rsidRDefault="00F76325" w:rsidP="00F76325">
      <w:pPr>
        <w:spacing w:line="360" w:lineRule="auto"/>
        <w:ind w:firstLineChars="200" w:firstLine="480"/>
        <w:rPr>
          <w:sz w:val="24"/>
        </w:rPr>
      </w:pPr>
      <w:r w:rsidRPr="00F76325">
        <w:rPr>
          <w:rFonts w:hint="eastAsia"/>
          <w:sz w:val="24"/>
        </w:rPr>
        <w:t xml:space="preserve">c. </w:t>
      </w:r>
      <w:r w:rsidRPr="00F76325">
        <w:rPr>
          <w:rFonts w:hint="eastAsia"/>
          <w:sz w:val="24"/>
        </w:rPr>
        <w:t>数据收集。收集以</w:t>
      </w:r>
      <w:r w:rsidRPr="00F76325">
        <w:rPr>
          <w:rFonts w:hint="eastAsia"/>
          <w:sz w:val="24"/>
        </w:rPr>
        <w:t>20</w:t>
      </w:r>
      <w:r>
        <w:rPr>
          <w:sz w:val="24"/>
        </w:rPr>
        <w:t>12</w:t>
      </w:r>
      <w:r w:rsidRPr="00F76325">
        <w:rPr>
          <w:rFonts w:hint="eastAsia"/>
          <w:sz w:val="24"/>
        </w:rPr>
        <w:t>年</w:t>
      </w:r>
      <w:r>
        <w:rPr>
          <w:sz w:val="24"/>
        </w:rPr>
        <w:t>5</w:t>
      </w:r>
      <w:r w:rsidRPr="00F76325">
        <w:rPr>
          <w:rFonts w:hint="eastAsia"/>
          <w:sz w:val="24"/>
        </w:rPr>
        <w:t>月</w:t>
      </w:r>
      <w:r>
        <w:rPr>
          <w:sz w:val="24"/>
        </w:rPr>
        <w:t>17</w:t>
      </w:r>
      <w:r w:rsidRPr="00F76325">
        <w:rPr>
          <w:rFonts w:hint="eastAsia"/>
          <w:sz w:val="24"/>
        </w:rPr>
        <w:t>日为事件日（即</w:t>
      </w:r>
      <w:r w:rsidRPr="00F76325">
        <w:rPr>
          <w:rFonts w:hint="eastAsia"/>
          <w:sz w:val="24"/>
        </w:rPr>
        <w:t>t=0</w:t>
      </w:r>
      <w:r w:rsidRPr="00F76325">
        <w:rPr>
          <w:rFonts w:hint="eastAsia"/>
          <w:sz w:val="24"/>
        </w:rPr>
        <w:t>）</w:t>
      </w:r>
      <w:proofErr w:type="gramStart"/>
      <w:r w:rsidRPr="00F76325">
        <w:rPr>
          <w:rFonts w:hint="eastAsia"/>
          <w:sz w:val="24"/>
        </w:rPr>
        <w:t>，</w:t>
      </w:r>
      <w:r w:rsidRPr="00F76325">
        <w:rPr>
          <w:rFonts w:hint="eastAsia"/>
          <w:sz w:val="24"/>
        </w:rPr>
        <w:t>[</w:t>
      </w:r>
      <w:proofErr w:type="gramEnd"/>
      <w:r w:rsidRPr="00F76325">
        <w:rPr>
          <w:rFonts w:hint="eastAsia"/>
          <w:sz w:val="24"/>
        </w:rPr>
        <w:t>-80,20]</w:t>
      </w:r>
      <w:r w:rsidRPr="00F76325">
        <w:rPr>
          <w:rFonts w:hint="eastAsia"/>
          <w:sz w:val="24"/>
        </w:rPr>
        <w:t>区间内的</w:t>
      </w:r>
      <w:r>
        <w:rPr>
          <w:rFonts w:hint="eastAsia"/>
          <w:sz w:val="24"/>
        </w:rPr>
        <w:t>恒生综指日</w:t>
      </w:r>
      <w:r w:rsidRPr="00F76325">
        <w:rPr>
          <w:rFonts w:hint="eastAsia"/>
          <w:sz w:val="24"/>
        </w:rPr>
        <w:t>收益率以及</w:t>
      </w:r>
      <w:r>
        <w:rPr>
          <w:rFonts w:hint="eastAsia"/>
          <w:sz w:val="24"/>
        </w:rPr>
        <w:t>腾讯日</w:t>
      </w:r>
      <w:r w:rsidRPr="00F76325">
        <w:rPr>
          <w:rFonts w:hint="eastAsia"/>
          <w:sz w:val="24"/>
        </w:rPr>
        <w:t>收益率。</w:t>
      </w:r>
    </w:p>
    <w:p w14:paraId="199C6673" w14:textId="77777777" w:rsidR="00F76325" w:rsidRPr="00F76325" w:rsidRDefault="00F76325" w:rsidP="00F76325">
      <w:pPr>
        <w:spacing w:line="360" w:lineRule="auto"/>
        <w:ind w:firstLineChars="200" w:firstLine="480"/>
        <w:rPr>
          <w:sz w:val="24"/>
        </w:rPr>
      </w:pPr>
      <w:r w:rsidRPr="00F76325">
        <w:rPr>
          <w:rFonts w:hint="eastAsia"/>
          <w:sz w:val="24"/>
        </w:rPr>
        <w:t xml:space="preserve">d. </w:t>
      </w:r>
      <w:r w:rsidRPr="00F76325">
        <w:rPr>
          <w:rFonts w:hint="eastAsia"/>
          <w:sz w:val="24"/>
        </w:rPr>
        <w:t>模型参数估计。</w:t>
      </w:r>
    </w:p>
    <w:p w14:paraId="20130B58" w14:textId="77777777" w:rsidR="00F76325" w:rsidRPr="00F76325" w:rsidRDefault="00F76325" w:rsidP="00F76325">
      <w:pPr>
        <w:spacing w:line="360" w:lineRule="auto"/>
        <w:ind w:firstLineChars="200" w:firstLine="480"/>
        <w:rPr>
          <w:sz w:val="24"/>
        </w:rPr>
      </w:pPr>
      <w:r w:rsidRPr="00F76325">
        <w:rPr>
          <w:rFonts w:hint="eastAsia"/>
          <w:sz w:val="24"/>
        </w:rPr>
        <w:t xml:space="preserve">e. </w:t>
      </w:r>
      <w:r w:rsidRPr="00F76325">
        <w:rPr>
          <w:rFonts w:hint="eastAsia"/>
          <w:sz w:val="24"/>
        </w:rPr>
        <w:t>计算预期回报率</w:t>
      </w:r>
      <w:r w:rsidRPr="00F76325">
        <w:rPr>
          <w:rFonts w:hint="eastAsia"/>
          <w:sz w:val="24"/>
        </w:rPr>
        <w:t>E(R)</w:t>
      </w:r>
      <w:r w:rsidRPr="00F76325">
        <w:rPr>
          <w:rFonts w:hint="eastAsia"/>
          <w:sz w:val="24"/>
        </w:rPr>
        <w:t>、超额收益率</w:t>
      </w:r>
      <w:r w:rsidRPr="00F76325">
        <w:rPr>
          <w:rFonts w:hint="eastAsia"/>
          <w:sz w:val="24"/>
        </w:rPr>
        <w:t>AR</w:t>
      </w:r>
      <w:r w:rsidRPr="00F76325">
        <w:rPr>
          <w:rFonts w:hint="eastAsia"/>
          <w:sz w:val="24"/>
        </w:rPr>
        <w:t>、累计超额收益率</w:t>
      </w:r>
      <w:r w:rsidRPr="00F76325">
        <w:rPr>
          <w:rFonts w:hint="eastAsia"/>
          <w:sz w:val="24"/>
        </w:rPr>
        <w:t>CAR</w:t>
      </w:r>
      <w:r w:rsidRPr="00F76325">
        <w:rPr>
          <w:rFonts w:hint="eastAsia"/>
          <w:sz w:val="24"/>
        </w:rPr>
        <w:t>。</w:t>
      </w:r>
    </w:p>
    <w:p w14:paraId="15A6DFFA" w14:textId="77777777" w:rsidR="00F76325" w:rsidRPr="00F76325" w:rsidRDefault="00F76325" w:rsidP="00F76325">
      <w:pPr>
        <w:spacing w:line="360" w:lineRule="auto"/>
        <w:ind w:firstLineChars="200" w:firstLine="480"/>
        <w:rPr>
          <w:sz w:val="24"/>
        </w:rPr>
      </w:pPr>
      <w:r w:rsidRPr="00F76325">
        <w:rPr>
          <w:rFonts w:hint="eastAsia"/>
          <w:sz w:val="24"/>
        </w:rPr>
        <w:t>（</w:t>
      </w:r>
      <w:r w:rsidRPr="00F76325">
        <w:rPr>
          <w:rFonts w:hint="eastAsia"/>
          <w:sz w:val="24"/>
        </w:rPr>
        <w:t>2</w:t>
      </w:r>
      <w:r w:rsidRPr="00F76325">
        <w:rPr>
          <w:rFonts w:hint="eastAsia"/>
          <w:sz w:val="24"/>
        </w:rPr>
        <w:t>）建模与数据分析</w:t>
      </w:r>
    </w:p>
    <w:p w14:paraId="3DEB255B" w14:textId="77777777" w:rsidR="00F76325" w:rsidRPr="00F76325" w:rsidRDefault="00F76325" w:rsidP="00F76325">
      <w:pPr>
        <w:spacing w:line="360" w:lineRule="auto"/>
        <w:ind w:firstLineChars="200" w:firstLine="480"/>
        <w:rPr>
          <w:sz w:val="24"/>
        </w:rPr>
      </w:pPr>
      <w:r w:rsidRPr="00F76325">
        <w:rPr>
          <w:rFonts w:hint="eastAsia"/>
          <w:sz w:val="24"/>
        </w:rPr>
        <w:lastRenderedPageBreak/>
        <w:t xml:space="preserve">a. </w:t>
      </w:r>
      <w:r w:rsidRPr="00F76325">
        <w:rPr>
          <w:rFonts w:hint="eastAsia"/>
          <w:sz w:val="24"/>
        </w:rPr>
        <w:t>模型参数估计</w:t>
      </w:r>
    </w:p>
    <w:p w14:paraId="0104DBFE" w14:textId="77777777" w:rsidR="00F76325" w:rsidRDefault="00113B2D" w:rsidP="00F76325">
      <w:pPr>
        <w:spacing w:line="360" w:lineRule="auto"/>
        <w:ind w:firstLineChars="200" w:firstLine="480"/>
        <w:rPr>
          <w:sz w:val="24"/>
        </w:rPr>
      </w:pPr>
      <w:r>
        <w:rPr>
          <w:noProof/>
          <w:sz w:val="24"/>
        </w:rPr>
        <w:pict w14:anchorId="55D6CC80">
          <v:shape id="_x0000_s1171" type="#_x0000_t75" style="position:absolute;left:0;text-align:left;margin-left:0;margin-top:23.55pt;width:356.35pt;height:196.7pt;z-index:39;mso-position-horizontal:center;mso-position-horizontal-relative:text;mso-position-vertical-relative:text">
            <v:imagedata r:id="rId32" o:title="QQ截图20180530212954"/>
          </v:shape>
        </w:pict>
      </w:r>
      <w:r w:rsidR="00F76325" w:rsidRPr="00F76325">
        <w:rPr>
          <w:rFonts w:hint="eastAsia"/>
          <w:sz w:val="24"/>
        </w:rPr>
        <w:t>通过</w:t>
      </w:r>
      <w:r w:rsidR="00F76325" w:rsidRPr="00F76325">
        <w:rPr>
          <w:rFonts w:hint="eastAsia"/>
          <w:sz w:val="24"/>
        </w:rPr>
        <w:t>R</w:t>
      </w:r>
      <w:r w:rsidR="00F76325" w:rsidRPr="00F76325">
        <w:rPr>
          <w:rFonts w:hint="eastAsia"/>
          <w:sz w:val="24"/>
        </w:rPr>
        <w:t>软件对</w:t>
      </w:r>
      <w:r w:rsidR="00F76325" w:rsidRPr="00F76325">
        <w:rPr>
          <w:rFonts w:hint="eastAsia"/>
          <w:sz w:val="24"/>
        </w:rPr>
        <w:t>3-3</w:t>
      </w:r>
      <w:r w:rsidR="00F76325" w:rsidRPr="00F76325">
        <w:rPr>
          <w:rFonts w:hint="eastAsia"/>
          <w:sz w:val="24"/>
        </w:rPr>
        <w:t>公式进行参数估计，α、β及模型拟合情况如下图所示：</w:t>
      </w:r>
    </w:p>
    <w:p w14:paraId="32786123" w14:textId="77777777" w:rsidR="001D1D57" w:rsidRDefault="001D1D57" w:rsidP="00F76325">
      <w:pPr>
        <w:spacing w:line="360" w:lineRule="auto"/>
        <w:ind w:firstLineChars="200" w:firstLine="480"/>
        <w:rPr>
          <w:sz w:val="24"/>
        </w:rPr>
      </w:pPr>
    </w:p>
    <w:p w14:paraId="4F334898" w14:textId="77777777" w:rsidR="001D1D57" w:rsidRDefault="001D1D57" w:rsidP="00F76325">
      <w:pPr>
        <w:spacing w:line="360" w:lineRule="auto"/>
        <w:ind w:firstLineChars="200" w:firstLine="480"/>
        <w:rPr>
          <w:sz w:val="24"/>
        </w:rPr>
      </w:pPr>
    </w:p>
    <w:p w14:paraId="7D74BC21" w14:textId="77777777" w:rsidR="001D1D57" w:rsidRDefault="001D1D57" w:rsidP="00F76325">
      <w:pPr>
        <w:spacing w:line="360" w:lineRule="auto"/>
        <w:ind w:firstLineChars="200" w:firstLine="480"/>
        <w:rPr>
          <w:sz w:val="24"/>
        </w:rPr>
      </w:pPr>
    </w:p>
    <w:p w14:paraId="02623C79" w14:textId="77777777" w:rsidR="001D1D57" w:rsidRDefault="001D1D57" w:rsidP="00F76325">
      <w:pPr>
        <w:spacing w:line="360" w:lineRule="auto"/>
        <w:ind w:firstLineChars="200" w:firstLine="480"/>
        <w:rPr>
          <w:sz w:val="24"/>
        </w:rPr>
      </w:pPr>
    </w:p>
    <w:p w14:paraId="0DB69273" w14:textId="77777777" w:rsidR="001D1D57" w:rsidRDefault="001D1D57" w:rsidP="00F76325">
      <w:pPr>
        <w:spacing w:line="360" w:lineRule="auto"/>
        <w:ind w:firstLineChars="200" w:firstLine="480"/>
        <w:rPr>
          <w:sz w:val="24"/>
        </w:rPr>
      </w:pPr>
    </w:p>
    <w:p w14:paraId="301D0ADD" w14:textId="77777777" w:rsidR="001D1D57" w:rsidRDefault="001D1D57" w:rsidP="00F76325">
      <w:pPr>
        <w:spacing w:line="360" w:lineRule="auto"/>
        <w:ind w:firstLineChars="200" w:firstLine="480"/>
        <w:rPr>
          <w:sz w:val="24"/>
        </w:rPr>
      </w:pPr>
    </w:p>
    <w:p w14:paraId="65369CE5" w14:textId="77777777" w:rsidR="001D1D57" w:rsidRDefault="001D1D57" w:rsidP="00F76325">
      <w:pPr>
        <w:spacing w:line="360" w:lineRule="auto"/>
        <w:ind w:firstLineChars="200" w:firstLine="480"/>
        <w:rPr>
          <w:sz w:val="24"/>
        </w:rPr>
      </w:pPr>
    </w:p>
    <w:p w14:paraId="7B2DEA82" w14:textId="77777777" w:rsidR="001D1D57" w:rsidRDefault="001D1D57" w:rsidP="00F76325">
      <w:pPr>
        <w:spacing w:line="360" w:lineRule="auto"/>
        <w:ind w:firstLineChars="200" w:firstLine="480"/>
        <w:rPr>
          <w:sz w:val="24"/>
        </w:rPr>
      </w:pPr>
    </w:p>
    <w:p w14:paraId="2B8A7DF4" w14:textId="77777777" w:rsidR="001D1D57" w:rsidRDefault="00113B2D" w:rsidP="00F76325">
      <w:pPr>
        <w:spacing w:line="360" w:lineRule="auto"/>
        <w:ind w:firstLineChars="200" w:firstLine="420"/>
        <w:rPr>
          <w:sz w:val="24"/>
        </w:rPr>
      </w:pPr>
      <w:r>
        <w:rPr>
          <w:noProof/>
        </w:rPr>
        <w:pict w14:anchorId="2C703859">
          <v:shape id="_x0000_s1172" type="#_x0000_t202" style="position:absolute;left:0;text-align:left;margin-left:6.5pt;margin-top:4.05pt;width:415.3pt;height:15.6pt;z-index:40;mso-position-horizontal-relative:text;mso-position-vertical-relative:text" stroked="f">
            <v:textbox style="mso-fit-shape-to-text:t" inset="0,0,0,0">
              <w:txbxContent>
                <w:p w14:paraId="06357D72" w14:textId="77777777" w:rsidR="00595362" w:rsidRPr="001D1D57" w:rsidRDefault="00595362" w:rsidP="001D1D57">
                  <w:pPr>
                    <w:pStyle w:val="ac"/>
                    <w:jc w:val="center"/>
                    <w:rPr>
                      <w:rFonts w:ascii="黑体" w:hAnsi="黑体"/>
                      <w:noProof/>
                      <w:sz w:val="24"/>
                    </w:rPr>
                  </w:pPr>
                  <w:r w:rsidRPr="001D1D57">
                    <w:rPr>
                      <w:rFonts w:ascii="黑体" w:hAnsi="黑体" w:hint="eastAsia"/>
                    </w:rPr>
                    <w:t>图3</w:t>
                  </w:r>
                  <w:r w:rsidRPr="001D1D57">
                    <w:rPr>
                      <w:rFonts w:ascii="黑体" w:hAnsi="黑体"/>
                    </w:rPr>
                    <w:t xml:space="preserve">-11 </w:t>
                  </w:r>
                  <w:r w:rsidRPr="001D1D57">
                    <w:rPr>
                      <w:rFonts w:ascii="黑体" w:hAnsi="黑体" w:hint="eastAsia"/>
                    </w:rPr>
                    <w:t>模型参数估计情况</w:t>
                  </w:r>
                </w:p>
              </w:txbxContent>
            </v:textbox>
          </v:shape>
        </w:pict>
      </w:r>
    </w:p>
    <w:p w14:paraId="7B0ED5E0" w14:textId="77777777" w:rsidR="001D1D57" w:rsidRPr="007C3507" w:rsidRDefault="001D1D57" w:rsidP="001D1D57">
      <w:pPr>
        <w:spacing w:line="360" w:lineRule="auto"/>
        <w:ind w:firstLineChars="200" w:firstLine="480"/>
        <w:rPr>
          <w:sz w:val="24"/>
          <w:szCs w:val="24"/>
        </w:rPr>
      </w:pPr>
      <w:r>
        <w:rPr>
          <w:rFonts w:hint="eastAsia"/>
          <w:sz w:val="24"/>
          <w:szCs w:val="24"/>
        </w:rPr>
        <w:t>根据参数估计结果得到回归方程如下：</w:t>
      </w:r>
    </w:p>
    <w:p w14:paraId="032FE339" w14:textId="77777777" w:rsidR="001D1D57" w:rsidRPr="00BD5111" w:rsidRDefault="001D1D57" w:rsidP="001D1D57">
      <w:pPr>
        <w:spacing w:line="360" w:lineRule="auto"/>
        <w:ind w:firstLineChars="200" w:firstLine="480"/>
        <w:rPr>
          <w:color w:val="000000"/>
          <w:sz w:val="24"/>
        </w:rPr>
      </w:pPr>
      <w:r w:rsidRPr="00FF22BA">
        <w:rPr>
          <w:rFonts w:hint="eastAsia"/>
          <w:color w:val="000000"/>
          <w:sz w:val="24"/>
        </w:rPr>
        <w:t>E</w:t>
      </w:r>
      <w:r>
        <w:rPr>
          <w:color w:val="000000"/>
          <w:sz w:val="24"/>
        </w:rPr>
        <w:t>(R)</w:t>
      </w:r>
      <w:r w:rsidRPr="00FF22BA">
        <w:rPr>
          <w:rFonts w:hint="eastAsia"/>
          <w:color w:val="000000"/>
          <w:sz w:val="24"/>
        </w:rPr>
        <w:t>=</w:t>
      </w:r>
      <w:r>
        <w:rPr>
          <w:rFonts w:ascii="宋体" w:hAnsi="宋体"/>
          <w:color w:val="000000"/>
          <w:sz w:val="24"/>
        </w:rPr>
        <w:t>0.4731</w:t>
      </w:r>
      <w:r>
        <w:rPr>
          <w:color w:val="000000"/>
          <w:sz w:val="24"/>
        </w:rPr>
        <w:t>+0.7941</w:t>
      </w:r>
      <w:r w:rsidRPr="00FF22BA">
        <w:rPr>
          <w:rFonts w:hint="eastAsia"/>
          <w:color w:val="000000"/>
          <w:sz w:val="24"/>
        </w:rPr>
        <w:t>*</w:t>
      </w:r>
      <w:r w:rsidRPr="00FF22BA">
        <w:rPr>
          <w:color w:val="000000"/>
          <w:sz w:val="24"/>
        </w:rPr>
        <w:t>R</w:t>
      </w:r>
      <w:r w:rsidRPr="00FF22BA">
        <w:rPr>
          <w:color w:val="000000"/>
          <w:sz w:val="24"/>
          <w:vertAlign w:val="subscript"/>
        </w:rPr>
        <w:t>m</w:t>
      </w:r>
      <w:r>
        <w:rPr>
          <w:color w:val="000000"/>
          <w:sz w:val="24"/>
          <w:vertAlign w:val="subscript"/>
        </w:rPr>
        <w:t xml:space="preserve">          </w:t>
      </w:r>
      <w:r>
        <w:rPr>
          <w:color w:val="000000"/>
          <w:sz w:val="24"/>
        </w:rPr>
        <w:t xml:space="preserve">                            </w:t>
      </w:r>
      <w:r w:rsidR="007B25AF">
        <w:rPr>
          <w:color w:val="000000"/>
          <w:sz w:val="24"/>
        </w:rPr>
        <w:t xml:space="preserve">   </w:t>
      </w:r>
      <w:r>
        <w:rPr>
          <w:rFonts w:hint="eastAsia"/>
          <w:color w:val="000000"/>
          <w:sz w:val="24"/>
        </w:rPr>
        <w:t>（</w:t>
      </w:r>
      <w:r>
        <w:rPr>
          <w:color w:val="000000"/>
          <w:sz w:val="24"/>
        </w:rPr>
        <w:t>3-8</w:t>
      </w:r>
      <w:r>
        <w:rPr>
          <w:rFonts w:hint="eastAsia"/>
          <w:color w:val="000000"/>
          <w:sz w:val="24"/>
        </w:rPr>
        <w:t>）</w:t>
      </w:r>
    </w:p>
    <w:p w14:paraId="5F2CA419" w14:textId="77777777" w:rsidR="001D1D57" w:rsidRPr="001D1D57" w:rsidRDefault="001D1D57" w:rsidP="001D1D57">
      <w:pPr>
        <w:spacing w:line="360" w:lineRule="auto"/>
        <w:ind w:firstLineChars="200" w:firstLine="480"/>
        <w:rPr>
          <w:color w:val="000000"/>
          <w:sz w:val="24"/>
        </w:rPr>
      </w:pPr>
      <w:r>
        <w:rPr>
          <w:rFonts w:ascii="宋体" w:hAnsi="宋体" w:hint="eastAsia"/>
          <w:sz w:val="24"/>
          <w:szCs w:val="24"/>
        </w:rPr>
        <w:t>进一步计算</w:t>
      </w:r>
      <w:proofErr w:type="gramStart"/>
      <w:r>
        <w:rPr>
          <w:rFonts w:ascii="宋体" w:hAnsi="宋体" w:hint="eastAsia"/>
          <w:sz w:val="24"/>
          <w:szCs w:val="24"/>
        </w:rPr>
        <w:t>得到腾讯</w:t>
      </w:r>
      <w:r>
        <w:rPr>
          <w:rFonts w:hint="eastAsia"/>
          <w:color w:val="000000"/>
          <w:sz w:val="24"/>
        </w:rPr>
        <w:t>每日</w:t>
      </w:r>
      <w:proofErr w:type="gramEnd"/>
      <w:r>
        <w:rPr>
          <w:rFonts w:hint="eastAsia"/>
          <w:color w:val="000000"/>
          <w:sz w:val="24"/>
        </w:rPr>
        <w:t>超额收益率</w:t>
      </w:r>
      <w:r>
        <w:rPr>
          <w:rFonts w:hint="eastAsia"/>
          <w:color w:val="000000"/>
          <w:sz w:val="24"/>
        </w:rPr>
        <w:t>A</w:t>
      </w:r>
      <w:r>
        <w:rPr>
          <w:color w:val="000000"/>
          <w:sz w:val="24"/>
        </w:rPr>
        <w:t>R</w:t>
      </w:r>
      <w:r>
        <w:rPr>
          <w:rFonts w:hint="eastAsia"/>
          <w:color w:val="000000"/>
          <w:sz w:val="24"/>
        </w:rPr>
        <w:t>以及窗口期累计超额收益率</w:t>
      </w:r>
      <w:r>
        <w:rPr>
          <w:rFonts w:hint="eastAsia"/>
          <w:color w:val="000000"/>
          <w:sz w:val="24"/>
        </w:rPr>
        <w:t>C</w:t>
      </w:r>
      <w:r>
        <w:rPr>
          <w:color w:val="000000"/>
          <w:sz w:val="24"/>
        </w:rPr>
        <w:t>AR</w:t>
      </w:r>
      <w:r>
        <w:rPr>
          <w:rFonts w:hint="eastAsia"/>
          <w:color w:val="000000"/>
          <w:sz w:val="24"/>
        </w:rPr>
        <w:t>，情况如下表所示：</w:t>
      </w:r>
    </w:p>
    <w:p w14:paraId="4EA03B3C" w14:textId="77777777" w:rsidR="007B25AF" w:rsidRPr="007B25AF" w:rsidRDefault="007B25AF" w:rsidP="007B25AF">
      <w:pPr>
        <w:pStyle w:val="ac"/>
        <w:keepNext/>
        <w:jc w:val="center"/>
        <w:rPr>
          <w:rFonts w:ascii="黑体" w:hAnsi="黑体"/>
        </w:rPr>
      </w:pPr>
      <w:r>
        <w:rPr>
          <w:rFonts w:ascii="黑体" w:hAnsi="黑体" w:hint="eastAsia"/>
        </w:rPr>
        <w:t>表3</w:t>
      </w:r>
      <w:r>
        <w:rPr>
          <w:rFonts w:ascii="黑体" w:hAnsi="黑体"/>
        </w:rPr>
        <w:t xml:space="preserve">-13 </w:t>
      </w:r>
      <w:r>
        <w:rPr>
          <w:rFonts w:ascii="黑体" w:hAnsi="黑体" w:hint="eastAsia"/>
        </w:rPr>
        <w:t>窗口</w:t>
      </w:r>
      <w:proofErr w:type="gramStart"/>
      <w:r>
        <w:rPr>
          <w:rFonts w:ascii="黑体" w:hAnsi="黑体" w:hint="eastAsia"/>
        </w:rPr>
        <w:t>期腾讯</w:t>
      </w:r>
      <w:proofErr w:type="gramEnd"/>
      <w:r>
        <w:rPr>
          <w:rFonts w:ascii="黑体" w:hAnsi="黑体" w:hint="eastAsia"/>
        </w:rPr>
        <w:t>收益率情况表</w:t>
      </w:r>
      <w:r>
        <w:rPr>
          <w:rStyle w:val="af2"/>
          <w:rFonts w:ascii="黑体" w:hAnsi="黑体"/>
        </w:rPr>
        <w:footnoteReference w:id="14"/>
      </w:r>
    </w:p>
    <w:tbl>
      <w:tblPr>
        <w:tblW w:w="8442" w:type="dxa"/>
        <w:tblBorders>
          <w:top w:val="single" w:sz="12" w:space="0" w:color="000000"/>
          <w:bottom w:val="single" w:sz="12" w:space="0" w:color="000000"/>
        </w:tblBorders>
        <w:tblLook w:val="04A0" w:firstRow="1" w:lastRow="0" w:firstColumn="1" w:lastColumn="0" w:noHBand="0" w:noVBand="1"/>
      </w:tblPr>
      <w:tblGrid>
        <w:gridCol w:w="960"/>
        <w:gridCol w:w="1417"/>
        <w:gridCol w:w="1417"/>
        <w:gridCol w:w="1417"/>
        <w:gridCol w:w="1417"/>
        <w:gridCol w:w="1814"/>
      </w:tblGrid>
      <w:tr w:rsidR="007F14C6" w:rsidRPr="007F14C6" w14:paraId="1E25FBDE" w14:textId="77777777" w:rsidTr="007F14C6">
        <w:trPr>
          <w:trHeight w:val="454"/>
        </w:trPr>
        <w:tc>
          <w:tcPr>
            <w:tcW w:w="960" w:type="dxa"/>
            <w:tcBorders>
              <w:bottom w:val="single" w:sz="6" w:space="0" w:color="000000"/>
              <w:right w:val="single" w:sz="6" w:space="0" w:color="000000"/>
            </w:tcBorders>
            <w:shd w:val="clear" w:color="auto" w:fill="BFBFBF"/>
            <w:noWrap/>
            <w:vAlign w:val="center"/>
            <w:hideMark/>
          </w:tcPr>
          <w:p w14:paraId="740D49B5" w14:textId="77777777" w:rsidR="001D1D57" w:rsidRPr="00233BE3" w:rsidRDefault="001D1D57" w:rsidP="007F14C6">
            <w:pPr>
              <w:widowControl/>
              <w:jc w:val="center"/>
              <w:rPr>
                <w:rFonts w:eastAsia="等线"/>
                <w:b/>
                <w:iCs/>
                <w:color w:val="000000"/>
                <w:kern w:val="0"/>
                <w:sz w:val="22"/>
                <w:szCs w:val="22"/>
              </w:rPr>
            </w:pPr>
            <w:r w:rsidRPr="00233BE3">
              <w:rPr>
                <w:rFonts w:ascii="等线" w:eastAsia="等线" w:hAnsi="等线" w:hint="eastAsia"/>
                <w:b/>
                <w:iCs/>
                <w:color w:val="000000"/>
                <w:kern w:val="0"/>
                <w:sz w:val="22"/>
                <w:szCs w:val="22"/>
              </w:rPr>
              <w:t>窗口期</w:t>
            </w:r>
          </w:p>
        </w:tc>
        <w:tc>
          <w:tcPr>
            <w:tcW w:w="1417" w:type="dxa"/>
            <w:tcBorders>
              <w:bottom w:val="single" w:sz="6" w:space="0" w:color="000000"/>
            </w:tcBorders>
            <w:shd w:val="clear" w:color="auto" w:fill="BFBFBF"/>
            <w:vAlign w:val="center"/>
            <w:hideMark/>
          </w:tcPr>
          <w:p w14:paraId="3CD18796" w14:textId="77777777" w:rsidR="001D1D57" w:rsidRPr="00233BE3" w:rsidRDefault="001D1D57" w:rsidP="007F14C6">
            <w:pPr>
              <w:widowControl/>
              <w:jc w:val="center"/>
              <w:rPr>
                <w:rFonts w:eastAsia="等线"/>
                <w:b/>
                <w:iCs/>
                <w:color w:val="000000"/>
                <w:kern w:val="0"/>
                <w:sz w:val="22"/>
                <w:szCs w:val="22"/>
              </w:rPr>
            </w:pPr>
            <w:r w:rsidRPr="00233BE3">
              <w:rPr>
                <w:rFonts w:ascii="等线" w:eastAsia="等线" w:hAnsi="等线" w:hint="eastAsia"/>
                <w:b/>
                <w:iCs/>
                <w:color w:val="000000"/>
                <w:kern w:val="0"/>
                <w:sz w:val="22"/>
                <w:szCs w:val="22"/>
              </w:rPr>
              <w:t>实际收益率</w:t>
            </w:r>
            <w:r w:rsidRPr="00233BE3">
              <w:rPr>
                <w:rFonts w:ascii="等线" w:eastAsia="等线" w:hAnsi="等线" w:hint="eastAsia"/>
                <w:b/>
                <w:iCs/>
                <w:color w:val="000000"/>
                <w:kern w:val="0"/>
                <w:sz w:val="22"/>
                <w:szCs w:val="22"/>
              </w:rPr>
              <w:br/>
              <w:t>（</w:t>
            </w:r>
            <w:r w:rsidRPr="00233BE3">
              <w:rPr>
                <w:rFonts w:eastAsia="等线"/>
                <w:b/>
                <w:iCs/>
                <w:color w:val="000000"/>
                <w:kern w:val="0"/>
                <w:sz w:val="22"/>
                <w:szCs w:val="22"/>
              </w:rPr>
              <w:t>%</w:t>
            </w:r>
            <w:r w:rsidRPr="00233BE3">
              <w:rPr>
                <w:rFonts w:ascii="等线" w:eastAsia="等线" w:hAnsi="等线" w:hint="eastAsia"/>
                <w:b/>
                <w:iCs/>
                <w:color w:val="000000"/>
                <w:kern w:val="0"/>
                <w:sz w:val="22"/>
                <w:szCs w:val="22"/>
              </w:rPr>
              <w:t>）</w:t>
            </w:r>
          </w:p>
        </w:tc>
        <w:tc>
          <w:tcPr>
            <w:tcW w:w="1417" w:type="dxa"/>
            <w:tcBorders>
              <w:bottom w:val="single" w:sz="6" w:space="0" w:color="000000"/>
            </w:tcBorders>
            <w:shd w:val="clear" w:color="auto" w:fill="BFBFBF"/>
            <w:vAlign w:val="center"/>
            <w:hideMark/>
          </w:tcPr>
          <w:p w14:paraId="4D4B4F72" w14:textId="77777777" w:rsidR="001D1D57" w:rsidRPr="00233BE3" w:rsidRDefault="001D1D57" w:rsidP="007F14C6">
            <w:pPr>
              <w:widowControl/>
              <w:jc w:val="center"/>
              <w:rPr>
                <w:rFonts w:eastAsia="等线"/>
                <w:b/>
                <w:iCs/>
                <w:color w:val="000000"/>
                <w:kern w:val="0"/>
                <w:sz w:val="22"/>
                <w:szCs w:val="22"/>
              </w:rPr>
            </w:pPr>
            <w:r w:rsidRPr="00233BE3">
              <w:rPr>
                <w:rFonts w:ascii="等线" w:eastAsia="等线" w:hAnsi="等线" w:hint="eastAsia"/>
                <w:b/>
                <w:iCs/>
                <w:color w:val="000000"/>
                <w:kern w:val="0"/>
                <w:sz w:val="22"/>
                <w:szCs w:val="22"/>
              </w:rPr>
              <w:t>市场收益率</w:t>
            </w:r>
            <w:r w:rsidRPr="00233BE3">
              <w:rPr>
                <w:rFonts w:ascii="等线" w:eastAsia="等线" w:hAnsi="等线" w:hint="eastAsia"/>
                <w:b/>
                <w:iCs/>
                <w:color w:val="000000"/>
                <w:kern w:val="0"/>
                <w:sz w:val="22"/>
                <w:szCs w:val="22"/>
              </w:rPr>
              <w:br/>
              <w:t>（</w:t>
            </w:r>
            <w:r w:rsidRPr="00233BE3">
              <w:rPr>
                <w:rFonts w:eastAsia="等线"/>
                <w:b/>
                <w:iCs/>
                <w:color w:val="000000"/>
                <w:kern w:val="0"/>
                <w:sz w:val="22"/>
                <w:szCs w:val="22"/>
              </w:rPr>
              <w:t>%</w:t>
            </w:r>
            <w:r w:rsidRPr="00233BE3">
              <w:rPr>
                <w:rFonts w:ascii="等线" w:eastAsia="等线" w:hAnsi="等线" w:hint="eastAsia"/>
                <w:b/>
                <w:iCs/>
                <w:color w:val="000000"/>
                <w:kern w:val="0"/>
                <w:sz w:val="22"/>
                <w:szCs w:val="22"/>
              </w:rPr>
              <w:t>）</w:t>
            </w:r>
          </w:p>
        </w:tc>
        <w:tc>
          <w:tcPr>
            <w:tcW w:w="1417" w:type="dxa"/>
            <w:tcBorders>
              <w:bottom w:val="single" w:sz="6" w:space="0" w:color="000000"/>
            </w:tcBorders>
            <w:shd w:val="clear" w:color="auto" w:fill="BFBFBF"/>
            <w:vAlign w:val="center"/>
            <w:hideMark/>
          </w:tcPr>
          <w:p w14:paraId="5D33ACF7" w14:textId="77777777" w:rsidR="001D1D57" w:rsidRPr="00233BE3" w:rsidRDefault="001D1D57" w:rsidP="007F14C6">
            <w:pPr>
              <w:widowControl/>
              <w:jc w:val="center"/>
              <w:rPr>
                <w:rFonts w:eastAsia="等线"/>
                <w:b/>
                <w:iCs/>
                <w:color w:val="000000"/>
                <w:kern w:val="0"/>
                <w:sz w:val="22"/>
                <w:szCs w:val="22"/>
              </w:rPr>
            </w:pPr>
            <w:r w:rsidRPr="00233BE3">
              <w:rPr>
                <w:rFonts w:ascii="等线" w:eastAsia="等线" w:hAnsi="等线" w:hint="eastAsia"/>
                <w:b/>
                <w:iCs/>
                <w:color w:val="000000"/>
                <w:kern w:val="0"/>
                <w:sz w:val="22"/>
                <w:szCs w:val="22"/>
              </w:rPr>
              <w:t>预期收益率</w:t>
            </w:r>
            <w:r w:rsidRPr="00233BE3">
              <w:rPr>
                <w:rFonts w:ascii="等线" w:eastAsia="等线" w:hAnsi="等线" w:hint="eastAsia"/>
                <w:b/>
                <w:iCs/>
                <w:color w:val="000000"/>
                <w:kern w:val="0"/>
                <w:sz w:val="22"/>
                <w:szCs w:val="22"/>
              </w:rPr>
              <w:br/>
              <w:t>（</w:t>
            </w:r>
            <w:r w:rsidRPr="00233BE3">
              <w:rPr>
                <w:rFonts w:eastAsia="等线"/>
                <w:b/>
                <w:iCs/>
                <w:color w:val="000000"/>
                <w:kern w:val="0"/>
                <w:sz w:val="22"/>
                <w:szCs w:val="22"/>
              </w:rPr>
              <w:t>%</w:t>
            </w:r>
            <w:r w:rsidRPr="00233BE3">
              <w:rPr>
                <w:rFonts w:ascii="等线" w:eastAsia="等线" w:hAnsi="等线" w:hint="eastAsia"/>
                <w:b/>
                <w:iCs/>
                <w:color w:val="000000"/>
                <w:kern w:val="0"/>
                <w:sz w:val="22"/>
                <w:szCs w:val="22"/>
              </w:rPr>
              <w:t>）</w:t>
            </w:r>
          </w:p>
        </w:tc>
        <w:tc>
          <w:tcPr>
            <w:tcW w:w="1417" w:type="dxa"/>
            <w:tcBorders>
              <w:bottom w:val="single" w:sz="6" w:space="0" w:color="000000"/>
            </w:tcBorders>
            <w:shd w:val="clear" w:color="auto" w:fill="BFBFBF"/>
            <w:vAlign w:val="center"/>
            <w:hideMark/>
          </w:tcPr>
          <w:p w14:paraId="227F76CB" w14:textId="77777777" w:rsidR="001D1D57" w:rsidRPr="00233BE3" w:rsidRDefault="001D1D57" w:rsidP="007F14C6">
            <w:pPr>
              <w:widowControl/>
              <w:jc w:val="center"/>
              <w:rPr>
                <w:rFonts w:eastAsia="等线"/>
                <w:b/>
                <w:iCs/>
                <w:color w:val="000000"/>
                <w:kern w:val="0"/>
                <w:sz w:val="22"/>
                <w:szCs w:val="22"/>
              </w:rPr>
            </w:pPr>
            <w:r w:rsidRPr="00233BE3">
              <w:rPr>
                <w:rFonts w:ascii="等线" w:eastAsia="等线" w:hAnsi="等线" w:hint="eastAsia"/>
                <w:b/>
                <w:iCs/>
                <w:color w:val="000000"/>
                <w:kern w:val="0"/>
                <w:sz w:val="22"/>
                <w:szCs w:val="22"/>
              </w:rPr>
              <w:t>超额收益率</w:t>
            </w:r>
            <w:r w:rsidRPr="00233BE3">
              <w:rPr>
                <w:rFonts w:ascii="等线" w:eastAsia="等线" w:hAnsi="等线" w:hint="eastAsia"/>
                <w:b/>
                <w:iCs/>
                <w:color w:val="000000"/>
                <w:kern w:val="0"/>
                <w:sz w:val="22"/>
                <w:szCs w:val="22"/>
              </w:rPr>
              <w:br/>
              <w:t>（</w:t>
            </w:r>
            <w:r w:rsidRPr="00233BE3">
              <w:rPr>
                <w:rFonts w:eastAsia="等线"/>
                <w:b/>
                <w:iCs/>
                <w:color w:val="000000"/>
                <w:kern w:val="0"/>
                <w:sz w:val="22"/>
                <w:szCs w:val="22"/>
              </w:rPr>
              <w:t>%</w:t>
            </w:r>
            <w:r w:rsidRPr="00233BE3">
              <w:rPr>
                <w:rFonts w:ascii="等线" w:eastAsia="等线" w:hAnsi="等线" w:hint="eastAsia"/>
                <w:b/>
                <w:iCs/>
                <w:color w:val="000000"/>
                <w:kern w:val="0"/>
                <w:sz w:val="22"/>
                <w:szCs w:val="22"/>
              </w:rPr>
              <w:t>）</w:t>
            </w:r>
          </w:p>
        </w:tc>
        <w:tc>
          <w:tcPr>
            <w:tcW w:w="1814" w:type="dxa"/>
            <w:tcBorders>
              <w:bottom w:val="single" w:sz="6" w:space="0" w:color="000000"/>
            </w:tcBorders>
            <w:shd w:val="clear" w:color="auto" w:fill="BFBFBF"/>
            <w:vAlign w:val="center"/>
            <w:hideMark/>
          </w:tcPr>
          <w:p w14:paraId="0EFD1547" w14:textId="77777777" w:rsidR="001D1D57" w:rsidRPr="00233BE3" w:rsidRDefault="001D1D57" w:rsidP="007F14C6">
            <w:pPr>
              <w:widowControl/>
              <w:jc w:val="center"/>
              <w:rPr>
                <w:rFonts w:eastAsia="等线"/>
                <w:b/>
                <w:iCs/>
                <w:color w:val="000000"/>
                <w:kern w:val="0"/>
                <w:sz w:val="22"/>
                <w:szCs w:val="22"/>
              </w:rPr>
            </w:pPr>
            <w:r w:rsidRPr="00233BE3">
              <w:rPr>
                <w:rFonts w:ascii="等线" w:eastAsia="等线" w:hAnsi="等线" w:hint="eastAsia"/>
                <w:b/>
                <w:iCs/>
                <w:color w:val="000000"/>
                <w:kern w:val="0"/>
                <w:sz w:val="22"/>
                <w:szCs w:val="22"/>
              </w:rPr>
              <w:t>累计超额收益率</w:t>
            </w:r>
            <w:r w:rsidRPr="00233BE3">
              <w:rPr>
                <w:rFonts w:ascii="等线" w:eastAsia="等线" w:hAnsi="等线" w:hint="eastAsia"/>
                <w:b/>
                <w:iCs/>
                <w:color w:val="000000"/>
                <w:kern w:val="0"/>
                <w:sz w:val="22"/>
                <w:szCs w:val="22"/>
              </w:rPr>
              <w:br/>
              <w:t>（</w:t>
            </w:r>
            <w:r w:rsidRPr="00233BE3">
              <w:rPr>
                <w:rFonts w:eastAsia="等线"/>
                <w:b/>
                <w:iCs/>
                <w:color w:val="000000"/>
                <w:kern w:val="0"/>
                <w:sz w:val="22"/>
                <w:szCs w:val="22"/>
              </w:rPr>
              <w:t>%</w:t>
            </w:r>
            <w:r w:rsidRPr="00233BE3">
              <w:rPr>
                <w:rFonts w:ascii="等线" w:eastAsia="等线" w:hAnsi="等线" w:hint="eastAsia"/>
                <w:b/>
                <w:iCs/>
                <w:color w:val="000000"/>
                <w:kern w:val="0"/>
                <w:sz w:val="22"/>
                <w:szCs w:val="22"/>
              </w:rPr>
              <w:t>）</w:t>
            </w:r>
          </w:p>
        </w:tc>
      </w:tr>
      <w:tr w:rsidR="007F14C6" w:rsidRPr="007F14C6" w14:paraId="4D1B4273" w14:textId="77777777" w:rsidTr="007F14C6">
        <w:trPr>
          <w:trHeight w:val="276"/>
        </w:trPr>
        <w:tc>
          <w:tcPr>
            <w:tcW w:w="960" w:type="dxa"/>
            <w:tcBorders>
              <w:right w:val="single" w:sz="6" w:space="0" w:color="000000"/>
            </w:tcBorders>
            <w:shd w:val="clear" w:color="auto" w:fill="auto"/>
            <w:noWrap/>
            <w:vAlign w:val="center"/>
            <w:hideMark/>
          </w:tcPr>
          <w:p w14:paraId="323C3A8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T-20</w:t>
            </w:r>
          </w:p>
        </w:tc>
        <w:tc>
          <w:tcPr>
            <w:tcW w:w="1417" w:type="dxa"/>
            <w:shd w:val="clear" w:color="auto" w:fill="auto"/>
            <w:noWrap/>
            <w:vAlign w:val="center"/>
            <w:hideMark/>
          </w:tcPr>
          <w:p w14:paraId="4B9E46C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-0.1744</w:t>
            </w:r>
          </w:p>
        </w:tc>
        <w:tc>
          <w:tcPr>
            <w:tcW w:w="1417" w:type="dxa"/>
            <w:shd w:val="clear" w:color="auto" w:fill="auto"/>
            <w:noWrap/>
            <w:vAlign w:val="center"/>
            <w:hideMark/>
          </w:tcPr>
          <w:p w14:paraId="120F06A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-0.3935</w:t>
            </w:r>
          </w:p>
        </w:tc>
        <w:tc>
          <w:tcPr>
            <w:tcW w:w="1417" w:type="dxa"/>
            <w:shd w:val="clear" w:color="auto" w:fill="auto"/>
            <w:noWrap/>
            <w:vAlign w:val="center"/>
            <w:hideMark/>
          </w:tcPr>
          <w:p w14:paraId="658023B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0.1606</w:t>
            </w:r>
          </w:p>
        </w:tc>
        <w:tc>
          <w:tcPr>
            <w:tcW w:w="1417" w:type="dxa"/>
            <w:shd w:val="clear" w:color="auto" w:fill="auto"/>
            <w:noWrap/>
            <w:vAlign w:val="center"/>
            <w:hideMark/>
          </w:tcPr>
          <w:p w14:paraId="7FE8046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-0.3350</w:t>
            </w:r>
          </w:p>
        </w:tc>
        <w:tc>
          <w:tcPr>
            <w:tcW w:w="1814" w:type="dxa"/>
            <w:shd w:val="clear" w:color="auto" w:fill="auto"/>
            <w:noWrap/>
            <w:vAlign w:val="center"/>
            <w:hideMark/>
          </w:tcPr>
          <w:p w14:paraId="02FD5E6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-0.3350</w:t>
            </w:r>
          </w:p>
        </w:tc>
      </w:tr>
      <w:tr w:rsidR="007F14C6" w:rsidRPr="007F14C6" w14:paraId="5389F815" w14:textId="77777777" w:rsidTr="007F14C6">
        <w:trPr>
          <w:trHeight w:val="276"/>
        </w:trPr>
        <w:tc>
          <w:tcPr>
            <w:tcW w:w="960" w:type="dxa"/>
            <w:tcBorders>
              <w:right w:val="single" w:sz="6" w:space="0" w:color="000000"/>
            </w:tcBorders>
            <w:shd w:val="clear" w:color="auto" w:fill="auto"/>
            <w:noWrap/>
            <w:vAlign w:val="center"/>
            <w:hideMark/>
          </w:tcPr>
          <w:p w14:paraId="29D115F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T-19</w:t>
            </w:r>
          </w:p>
        </w:tc>
        <w:tc>
          <w:tcPr>
            <w:tcW w:w="1417" w:type="dxa"/>
            <w:shd w:val="clear" w:color="auto" w:fill="auto"/>
            <w:noWrap/>
            <w:vAlign w:val="center"/>
            <w:hideMark/>
          </w:tcPr>
          <w:p w14:paraId="55455E1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3.4061</w:t>
            </w:r>
          </w:p>
        </w:tc>
        <w:tc>
          <w:tcPr>
            <w:tcW w:w="1417" w:type="dxa"/>
            <w:shd w:val="clear" w:color="auto" w:fill="auto"/>
            <w:noWrap/>
            <w:vAlign w:val="center"/>
            <w:hideMark/>
          </w:tcPr>
          <w:p w14:paraId="613716E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1.0925</w:t>
            </w:r>
          </w:p>
        </w:tc>
        <w:tc>
          <w:tcPr>
            <w:tcW w:w="1417" w:type="dxa"/>
            <w:shd w:val="clear" w:color="auto" w:fill="auto"/>
            <w:noWrap/>
            <w:vAlign w:val="center"/>
            <w:hideMark/>
          </w:tcPr>
          <w:p w14:paraId="1977975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1.3406</w:t>
            </w:r>
          </w:p>
        </w:tc>
        <w:tc>
          <w:tcPr>
            <w:tcW w:w="1417" w:type="dxa"/>
            <w:shd w:val="clear" w:color="auto" w:fill="auto"/>
            <w:noWrap/>
            <w:vAlign w:val="center"/>
            <w:hideMark/>
          </w:tcPr>
          <w:p w14:paraId="1BF6514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2.0655</w:t>
            </w:r>
          </w:p>
        </w:tc>
        <w:tc>
          <w:tcPr>
            <w:tcW w:w="1814" w:type="dxa"/>
            <w:shd w:val="clear" w:color="auto" w:fill="auto"/>
            <w:noWrap/>
            <w:vAlign w:val="center"/>
            <w:hideMark/>
          </w:tcPr>
          <w:p w14:paraId="5399EF9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1.7305</w:t>
            </w:r>
          </w:p>
        </w:tc>
      </w:tr>
      <w:tr w:rsidR="007F14C6" w:rsidRPr="007F14C6" w14:paraId="360C5D84" w14:textId="77777777" w:rsidTr="007F14C6">
        <w:trPr>
          <w:trHeight w:val="276"/>
        </w:trPr>
        <w:tc>
          <w:tcPr>
            <w:tcW w:w="960" w:type="dxa"/>
            <w:tcBorders>
              <w:right w:val="single" w:sz="6" w:space="0" w:color="000000"/>
            </w:tcBorders>
            <w:shd w:val="clear" w:color="auto" w:fill="auto"/>
            <w:noWrap/>
            <w:vAlign w:val="center"/>
            <w:hideMark/>
          </w:tcPr>
          <w:p w14:paraId="6EFF113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T-18</w:t>
            </w:r>
          </w:p>
        </w:tc>
        <w:tc>
          <w:tcPr>
            <w:tcW w:w="1417" w:type="dxa"/>
            <w:shd w:val="clear" w:color="auto" w:fill="auto"/>
            <w:noWrap/>
            <w:vAlign w:val="center"/>
            <w:hideMark/>
          </w:tcPr>
          <w:p w14:paraId="4A45930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0.1689</w:t>
            </w:r>
          </w:p>
        </w:tc>
        <w:tc>
          <w:tcPr>
            <w:tcW w:w="1417" w:type="dxa"/>
            <w:shd w:val="clear" w:color="auto" w:fill="auto"/>
            <w:noWrap/>
            <w:vAlign w:val="center"/>
            <w:hideMark/>
          </w:tcPr>
          <w:p w14:paraId="6A253D3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0.8243</w:t>
            </w:r>
          </w:p>
        </w:tc>
        <w:tc>
          <w:tcPr>
            <w:tcW w:w="1417" w:type="dxa"/>
            <w:shd w:val="clear" w:color="auto" w:fill="auto"/>
            <w:noWrap/>
            <w:vAlign w:val="center"/>
            <w:hideMark/>
          </w:tcPr>
          <w:p w14:paraId="31AB4FF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1.1277</w:t>
            </w:r>
          </w:p>
        </w:tc>
        <w:tc>
          <w:tcPr>
            <w:tcW w:w="1417" w:type="dxa"/>
            <w:shd w:val="clear" w:color="auto" w:fill="auto"/>
            <w:noWrap/>
            <w:vAlign w:val="center"/>
            <w:hideMark/>
          </w:tcPr>
          <w:p w14:paraId="142855E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-0.9588</w:t>
            </w:r>
          </w:p>
        </w:tc>
        <w:tc>
          <w:tcPr>
            <w:tcW w:w="1814" w:type="dxa"/>
            <w:shd w:val="clear" w:color="auto" w:fill="auto"/>
            <w:noWrap/>
            <w:vAlign w:val="center"/>
            <w:hideMark/>
          </w:tcPr>
          <w:p w14:paraId="6A756E1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0.7717</w:t>
            </w:r>
          </w:p>
        </w:tc>
      </w:tr>
      <w:tr w:rsidR="007F14C6" w:rsidRPr="007F14C6" w14:paraId="1C927833" w14:textId="77777777" w:rsidTr="007F14C6">
        <w:trPr>
          <w:trHeight w:val="276"/>
        </w:trPr>
        <w:tc>
          <w:tcPr>
            <w:tcW w:w="960" w:type="dxa"/>
            <w:tcBorders>
              <w:right w:val="single" w:sz="6" w:space="0" w:color="000000"/>
            </w:tcBorders>
            <w:shd w:val="clear" w:color="auto" w:fill="auto"/>
            <w:noWrap/>
            <w:vAlign w:val="center"/>
            <w:hideMark/>
          </w:tcPr>
          <w:p w14:paraId="136C548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T-17</w:t>
            </w:r>
          </w:p>
        </w:tc>
        <w:tc>
          <w:tcPr>
            <w:tcW w:w="1417" w:type="dxa"/>
            <w:shd w:val="clear" w:color="auto" w:fill="auto"/>
            <w:noWrap/>
            <w:vAlign w:val="center"/>
            <w:hideMark/>
          </w:tcPr>
          <w:p w14:paraId="3DF405D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-1.3491</w:t>
            </w:r>
          </w:p>
        </w:tc>
        <w:tc>
          <w:tcPr>
            <w:tcW w:w="1417" w:type="dxa"/>
            <w:shd w:val="clear" w:color="auto" w:fill="auto"/>
            <w:noWrap/>
            <w:vAlign w:val="center"/>
            <w:hideMark/>
          </w:tcPr>
          <w:p w14:paraId="55906BB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0.0234</w:t>
            </w:r>
          </w:p>
        </w:tc>
        <w:tc>
          <w:tcPr>
            <w:tcW w:w="1417" w:type="dxa"/>
            <w:shd w:val="clear" w:color="auto" w:fill="auto"/>
            <w:noWrap/>
            <w:vAlign w:val="center"/>
            <w:hideMark/>
          </w:tcPr>
          <w:p w14:paraId="2081DD5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0.4917</w:t>
            </w:r>
          </w:p>
        </w:tc>
        <w:tc>
          <w:tcPr>
            <w:tcW w:w="1417" w:type="dxa"/>
            <w:shd w:val="clear" w:color="auto" w:fill="auto"/>
            <w:noWrap/>
            <w:vAlign w:val="center"/>
            <w:hideMark/>
          </w:tcPr>
          <w:p w14:paraId="31154ED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-1.8408</w:t>
            </w:r>
          </w:p>
        </w:tc>
        <w:tc>
          <w:tcPr>
            <w:tcW w:w="1814" w:type="dxa"/>
            <w:shd w:val="clear" w:color="auto" w:fill="auto"/>
            <w:noWrap/>
            <w:vAlign w:val="center"/>
            <w:hideMark/>
          </w:tcPr>
          <w:p w14:paraId="197E47B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-1.0691</w:t>
            </w:r>
          </w:p>
        </w:tc>
      </w:tr>
      <w:tr w:rsidR="007F14C6" w:rsidRPr="007F14C6" w14:paraId="235656B5" w14:textId="77777777" w:rsidTr="007F14C6">
        <w:trPr>
          <w:trHeight w:val="276"/>
        </w:trPr>
        <w:tc>
          <w:tcPr>
            <w:tcW w:w="960" w:type="dxa"/>
            <w:tcBorders>
              <w:right w:val="single" w:sz="6" w:space="0" w:color="000000"/>
            </w:tcBorders>
            <w:shd w:val="clear" w:color="auto" w:fill="auto"/>
            <w:noWrap/>
            <w:vAlign w:val="center"/>
            <w:hideMark/>
          </w:tcPr>
          <w:p w14:paraId="3A19F6E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T-16</w:t>
            </w:r>
          </w:p>
        </w:tc>
        <w:tc>
          <w:tcPr>
            <w:tcW w:w="1417" w:type="dxa"/>
            <w:shd w:val="clear" w:color="auto" w:fill="auto"/>
            <w:noWrap/>
            <w:vAlign w:val="center"/>
            <w:hideMark/>
          </w:tcPr>
          <w:p w14:paraId="11219C2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1.1111</w:t>
            </w:r>
          </w:p>
        </w:tc>
        <w:tc>
          <w:tcPr>
            <w:tcW w:w="1417" w:type="dxa"/>
            <w:shd w:val="clear" w:color="auto" w:fill="auto"/>
            <w:noWrap/>
            <w:vAlign w:val="center"/>
            <w:hideMark/>
          </w:tcPr>
          <w:p w14:paraId="516FC89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-1.7512</w:t>
            </w:r>
          </w:p>
        </w:tc>
        <w:tc>
          <w:tcPr>
            <w:tcW w:w="1417" w:type="dxa"/>
            <w:shd w:val="clear" w:color="auto" w:fill="auto"/>
            <w:noWrap/>
            <w:vAlign w:val="center"/>
            <w:hideMark/>
          </w:tcPr>
          <w:p w14:paraId="486F864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-0.9175</w:t>
            </w:r>
          </w:p>
        </w:tc>
        <w:tc>
          <w:tcPr>
            <w:tcW w:w="1417" w:type="dxa"/>
            <w:shd w:val="clear" w:color="auto" w:fill="auto"/>
            <w:noWrap/>
            <w:vAlign w:val="center"/>
            <w:hideMark/>
          </w:tcPr>
          <w:p w14:paraId="797F0C7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2.0286</w:t>
            </w:r>
          </w:p>
        </w:tc>
        <w:tc>
          <w:tcPr>
            <w:tcW w:w="1814" w:type="dxa"/>
            <w:shd w:val="clear" w:color="auto" w:fill="auto"/>
            <w:noWrap/>
            <w:vAlign w:val="center"/>
            <w:hideMark/>
          </w:tcPr>
          <w:p w14:paraId="1A0DED5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0.9596</w:t>
            </w:r>
          </w:p>
        </w:tc>
      </w:tr>
      <w:tr w:rsidR="007F14C6" w:rsidRPr="007F14C6" w14:paraId="7F87E6D9" w14:textId="77777777" w:rsidTr="007F14C6">
        <w:trPr>
          <w:trHeight w:val="276"/>
        </w:trPr>
        <w:tc>
          <w:tcPr>
            <w:tcW w:w="960" w:type="dxa"/>
            <w:tcBorders>
              <w:right w:val="single" w:sz="6" w:space="0" w:color="000000"/>
            </w:tcBorders>
            <w:shd w:val="clear" w:color="auto" w:fill="auto"/>
            <w:noWrap/>
            <w:vAlign w:val="center"/>
            <w:hideMark/>
          </w:tcPr>
          <w:p w14:paraId="4249112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T-15</w:t>
            </w:r>
          </w:p>
        </w:tc>
        <w:tc>
          <w:tcPr>
            <w:tcW w:w="1417" w:type="dxa"/>
            <w:shd w:val="clear" w:color="auto" w:fill="auto"/>
            <w:noWrap/>
            <w:vAlign w:val="center"/>
            <w:hideMark/>
          </w:tcPr>
          <w:p w14:paraId="0823F63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0.9298</w:t>
            </w:r>
          </w:p>
        </w:tc>
        <w:tc>
          <w:tcPr>
            <w:tcW w:w="1417" w:type="dxa"/>
            <w:shd w:val="clear" w:color="auto" w:fill="auto"/>
            <w:noWrap/>
            <w:vAlign w:val="center"/>
            <w:hideMark/>
          </w:tcPr>
          <w:p w14:paraId="66AA394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0.0691</w:t>
            </w:r>
          </w:p>
        </w:tc>
        <w:tc>
          <w:tcPr>
            <w:tcW w:w="1417" w:type="dxa"/>
            <w:shd w:val="clear" w:color="auto" w:fill="auto"/>
            <w:noWrap/>
            <w:vAlign w:val="center"/>
            <w:hideMark/>
          </w:tcPr>
          <w:p w14:paraId="2B65598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0.5279</w:t>
            </w:r>
          </w:p>
        </w:tc>
        <w:tc>
          <w:tcPr>
            <w:tcW w:w="1417" w:type="dxa"/>
            <w:shd w:val="clear" w:color="auto" w:fill="auto"/>
            <w:noWrap/>
            <w:vAlign w:val="center"/>
            <w:hideMark/>
          </w:tcPr>
          <w:p w14:paraId="6A29457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0.4019</w:t>
            </w:r>
          </w:p>
        </w:tc>
        <w:tc>
          <w:tcPr>
            <w:tcW w:w="1814" w:type="dxa"/>
            <w:shd w:val="clear" w:color="auto" w:fill="auto"/>
            <w:noWrap/>
            <w:vAlign w:val="center"/>
            <w:hideMark/>
          </w:tcPr>
          <w:p w14:paraId="4C5BF9B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1.3615</w:t>
            </w:r>
          </w:p>
        </w:tc>
      </w:tr>
      <w:tr w:rsidR="007F14C6" w:rsidRPr="007F14C6" w14:paraId="20DA905D" w14:textId="77777777" w:rsidTr="007F14C6">
        <w:trPr>
          <w:trHeight w:val="276"/>
        </w:trPr>
        <w:tc>
          <w:tcPr>
            <w:tcW w:w="960" w:type="dxa"/>
            <w:tcBorders>
              <w:right w:val="single" w:sz="6" w:space="0" w:color="000000"/>
            </w:tcBorders>
            <w:shd w:val="clear" w:color="auto" w:fill="auto"/>
            <w:noWrap/>
            <w:vAlign w:val="center"/>
            <w:hideMark/>
          </w:tcPr>
          <w:p w14:paraId="1BB01F5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T-14</w:t>
            </w:r>
          </w:p>
        </w:tc>
        <w:tc>
          <w:tcPr>
            <w:tcW w:w="1417" w:type="dxa"/>
            <w:shd w:val="clear" w:color="auto" w:fill="auto"/>
            <w:noWrap/>
            <w:vAlign w:val="center"/>
            <w:hideMark/>
          </w:tcPr>
          <w:p w14:paraId="4EAE7CC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-4.6901</w:t>
            </w:r>
          </w:p>
        </w:tc>
        <w:tc>
          <w:tcPr>
            <w:tcW w:w="1417" w:type="dxa"/>
            <w:shd w:val="clear" w:color="auto" w:fill="auto"/>
            <w:noWrap/>
            <w:vAlign w:val="center"/>
            <w:hideMark/>
          </w:tcPr>
          <w:p w14:paraId="16F6D9E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0.0501</w:t>
            </w:r>
          </w:p>
        </w:tc>
        <w:tc>
          <w:tcPr>
            <w:tcW w:w="1417" w:type="dxa"/>
            <w:shd w:val="clear" w:color="auto" w:fill="auto"/>
            <w:noWrap/>
            <w:vAlign w:val="center"/>
            <w:hideMark/>
          </w:tcPr>
          <w:p w14:paraId="17116DE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0.5129</w:t>
            </w:r>
          </w:p>
        </w:tc>
        <w:tc>
          <w:tcPr>
            <w:tcW w:w="1417" w:type="dxa"/>
            <w:shd w:val="clear" w:color="auto" w:fill="auto"/>
            <w:noWrap/>
            <w:vAlign w:val="center"/>
            <w:hideMark/>
          </w:tcPr>
          <w:p w14:paraId="12B2C0C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-5.2030</w:t>
            </w:r>
          </w:p>
        </w:tc>
        <w:tc>
          <w:tcPr>
            <w:tcW w:w="1814" w:type="dxa"/>
            <w:shd w:val="clear" w:color="auto" w:fill="auto"/>
            <w:noWrap/>
            <w:vAlign w:val="center"/>
            <w:hideMark/>
          </w:tcPr>
          <w:p w14:paraId="6E99E45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-3.8415</w:t>
            </w:r>
          </w:p>
        </w:tc>
      </w:tr>
      <w:tr w:rsidR="007F14C6" w:rsidRPr="007F14C6" w14:paraId="10181B31" w14:textId="77777777" w:rsidTr="007F14C6">
        <w:trPr>
          <w:trHeight w:val="276"/>
        </w:trPr>
        <w:tc>
          <w:tcPr>
            <w:tcW w:w="960" w:type="dxa"/>
            <w:tcBorders>
              <w:right w:val="single" w:sz="6" w:space="0" w:color="000000"/>
            </w:tcBorders>
            <w:shd w:val="clear" w:color="auto" w:fill="auto"/>
            <w:noWrap/>
            <w:vAlign w:val="center"/>
            <w:hideMark/>
          </w:tcPr>
          <w:p w14:paraId="7BE10BD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T-13</w:t>
            </w:r>
          </w:p>
        </w:tc>
        <w:tc>
          <w:tcPr>
            <w:tcW w:w="1417" w:type="dxa"/>
            <w:shd w:val="clear" w:color="auto" w:fill="auto"/>
            <w:noWrap/>
            <w:vAlign w:val="center"/>
            <w:hideMark/>
          </w:tcPr>
          <w:p w14:paraId="038FF89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2.5483</w:t>
            </w:r>
          </w:p>
        </w:tc>
        <w:tc>
          <w:tcPr>
            <w:tcW w:w="1417" w:type="dxa"/>
            <w:shd w:val="clear" w:color="auto" w:fill="auto"/>
            <w:noWrap/>
            <w:vAlign w:val="center"/>
            <w:hideMark/>
          </w:tcPr>
          <w:p w14:paraId="4540AFC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0.8029</w:t>
            </w:r>
          </w:p>
        </w:tc>
        <w:tc>
          <w:tcPr>
            <w:tcW w:w="1417" w:type="dxa"/>
            <w:shd w:val="clear" w:color="auto" w:fill="auto"/>
            <w:noWrap/>
            <w:vAlign w:val="center"/>
            <w:hideMark/>
          </w:tcPr>
          <w:p w14:paraId="5DA3D62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1.1107</w:t>
            </w:r>
          </w:p>
        </w:tc>
        <w:tc>
          <w:tcPr>
            <w:tcW w:w="1417" w:type="dxa"/>
            <w:shd w:val="clear" w:color="auto" w:fill="auto"/>
            <w:noWrap/>
            <w:vAlign w:val="center"/>
            <w:hideMark/>
          </w:tcPr>
          <w:p w14:paraId="715BA23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1.4376</w:t>
            </w:r>
          </w:p>
        </w:tc>
        <w:tc>
          <w:tcPr>
            <w:tcW w:w="1814" w:type="dxa"/>
            <w:shd w:val="clear" w:color="auto" w:fill="auto"/>
            <w:noWrap/>
            <w:vAlign w:val="center"/>
            <w:hideMark/>
          </w:tcPr>
          <w:p w14:paraId="636AB7C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-2.4039</w:t>
            </w:r>
          </w:p>
        </w:tc>
      </w:tr>
      <w:tr w:rsidR="007F14C6" w:rsidRPr="007F14C6" w14:paraId="085DC48E" w14:textId="77777777" w:rsidTr="007F14C6">
        <w:trPr>
          <w:trHeight w:val="276"/>
        </w:trPr>
        <w:tc>
          <w:tcPr>
            <w:tcW w:w="960" w:type="dxa"/>
            <w:tcBorders>
              <w:right w:val="single" w:sz="6" w:space="0" w:color="000000"/>
            </w:tcBorders>
            <w:shd w:val="clear" w:color="auto" w:fill="auto"/>
            <w:noWrap/>
            <w:vAlign w:val="center"/>
            <w:hideMark/>
          </w:tcPr>
          <w:p w14:paraId="07D7E37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T-12</w:t>
            </w:r>
          </w:p>
        </w:tc>
        <w:tc>
          <w:tcPr>
            <w:tcW w:w="1417" w:type="dxa"/>
            <w:shd w:val="clear" w:color="auto" w:fill="auto"/>
            <w:noWrap/>
            <w:vAlign w:val="center"/>
            <w:hideMark/>
          </w:tcPr>
          <w:p w14:paraId="003F379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0.2571</w:t>
            </w:r>
          </w:p>
        </w:tc>
        <w:tc>
          <w:tcPr>
            <w:tcW w:w="1417" w:type="dxa"/>
            <w:shd w:val="clear" w:color="auto" w:fill="auto"/>
            <w:noWrap/>
            <w:vAlign w:val="center"/>
            <w:hideMark/>
          </w:tcPr>
          <w:p w14:paraId="14433A2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-0.4158</w:t>
            </w:r>
          </w:p>
        </w:tc>
        <w:tc>
          <w:tcPr>
            <w:tcW w:w="1417" w:type="dxa"/>
            <w:shd w:val="clear" w:color="auto" w:fill="auto"/>
            <w:noWrap/>
            <w:vAlign w:val="center"/>
            <w:hideMark/>
          </w:tcPr>
          <w:p w14:paraId="721B7FE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0.1429</w:t>
            </w:r>
          </w:p>
        </w:tc>
        <w:tc>
          <w:tcPr>
            <w:tcW w:w="1417" w:type="dxa"/>
            <w:shd w:val="clear" w:color="auto" w:fill="auto"/>
            <w:noWrap/>
            <w:vAlign w:val="center"/>
            <w:hideMark/>
          </w:tcPr>
          <w:p w14:paraId="24079C6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0.1142</w:t>
            </w:r>
          </w:p>
        </w:tc>
        <w:tc>
          <w:tcPr>
            <w:tcW w:w="1814" w:type="dxa"/>
            <w:shd w:val="clear" w:color="auto" w:fill="auto"/>
            <w:noWrap/>
            <w:vAlign w:val="center"/>
            <w:hideMark/>
          </w:tcPr>
          <w:p w14:paraId="5308818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-2.2897</w:t>
            </w:r>
          </w:p>
        </w:tc>
      </w:tr>
      <w:tr w:rsidR="007F14C6" w:rsidRPr="007F14C6" w14:paraId="4640F857" w14:textId="77777777" w:rsidTr="007F14C6">
        <w:trPr>
          <w:trHeight w:val="276"/>
        </w:trPr>
        <w:tc>
          <w:tcPr>
            <w:tcW w:w="960" w:type="dxa"/>
            <w:tcBorders>
              <w:right w:val="single" w:sz="6" w:space="0" w:color="000000"/>
            </w:tcBorders>
            <w:shd w:val="clear" w:color="auto" w:fill="auto"/>
            <w:noWrap/>
            <w:vAlign w:val="center"/>
            <w:hideMark/>
          </w:tcPr>
          <w:p w14:paraId="104A2B0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T-11</w:t>
            </w:r>
          </w:p>
        </w:tc>
        <w:tc>
          <w:tcPr>
            <w:tcW w:w="1417" w:type="dxa"/>
            <w:shd w:val="clear" w:color="auto" w:fill="auto"/>
            <w:noWrap/>
            <w:vAlign w:val="center"/>
            <w:hideMark/>
          </w:tcPr>
          <w:p w14:paraId="0861117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-0.0820</w:t>
            </w:r>
          </w:p>
        </w:tc>
        <w:tc>
          <w:tcPr>
            <w:tcW w:w="1417" w:type="dxa"/>
            <w:shd w:val="clear" w:color="auto" w:fill="auto"/>
            <w:noWrap/>
            <w:vAlign w:val="center"/>
            <w:hideMark/>
          </w:tcPr>
          <w:p w14:paraId="0EE7FA5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0.8754</w:t>
            </w:r>
          </w:p>
        </w:tc>
        <w:tc>
          <w:tcPr>
            <w:tcW w:w="1417" w:type="dxa"/>
            <w:shd w:val="clear" w:color="auto" w:fill="auto"/>
            <w:noWrap/>
            <w:vAlign w:val="center"/>
            <w:hideMark/>
          </w:tcPr>
          <w:p w14:paraId="747BBBF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1.1683</w:t>
            </w:r>
          </w:p>
        </w:tc>
        <w:tc>
          <w:tcPr>
            <w:tcW w:w="1417" w:type="dxa"/>
            <w:shd w:val="clear" w:color="auto" w:fill="auto"/>
            <w:noWrap/>
            <w:vAlign w:val="center"/>
            <w:hideMark/>
          </w:tcPr>
          <w:p w14:paraId="49E6BCD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-1.2503</w:t>
            </w:r>
          </w:p>
        </w:tc>
        <w:tc>
          <w:tcPr>
            <w:tcW w:w="1814" w:type="dxa"/>
            <w:shd w:val="clear" w:color="auto" w:fill="auto"/>
            <w:noWrap/>
            <w:vAlign w:val="center"/>
            <w:hideMark/>
          </w:tcPr>
          <w:p w14:paraId="33E729F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-3.5400</w:t>
            </w:r>
          </w:p>
        </w:tc>
      </w:tr>
      <w:tr w:rsidR="007F14C6" w:rsidRPr="007F14C6" w14:paraId="38686221" w14:textId="77777777" w:rsidTr="007F14C6">
        <w:trPr>
          <w:trHeight w:val="276"/>
        </w:trPr>
        <w:tc>
          <w:tcPr>
            <w:tcW w:w="960" w:type="dxa"/>
            <w:tcBorders>
              <w:right w:val="single" w:sz="6" w:space="0" w:color="000000"/>
            </w:tcBorders>
            <w:shd w:val="clear" w:color="auto" w:fill="auto"/>
            <w:noWrap/>
            <w:vAlign w:val="center"/>
            <w:hideMark/>
          </w:tcPr>
          <w:p w14:paraId="4583E9C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T-10</w:t>
            </w:r>
          </w:p>
        </w:tc>
        <w:tc>
          <w:tcPr>
            <w:tcW w:w="1417" w:type="dxa"/>
            <w:shd w:val="clear" w:color="auto" w:fill="auto"/>
            <w:noWrap/>
            <w:vAlign w:val="center"/>
            <w:hideMark/>
          </w:tcPr>
          <w:p w14:paraId="70ABB49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1.3136</w:t>
            </w:r>
          </w:p>
        </w:tc>
        <w:tc>
          <w:tcPr>
            <w:tcW w:w="1417" w:type="dxa"/>
            <w:shd w:val="clear" w:color="auto" w:fill="auto"/>
            <w:noWrap/>
            <w:vAlign w:val="center"/>
            <w:hideMark/>
          </w:tcPr>
          <w:p w14:paraId="063C853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-0.3915</w:t>
            </w:r>
          </w:p>
        </w:tc>
        <w:tc>
          <w:tcPr>
            <w:tcW w:w="1417" w:type="dxa"/>
            <w:shd w:val="clear" w:color="auto" w:fill="auto"/>
            <w:noWrap/>
            <w:vAlign w:val="center"/>
            <w:hideMark/>
          </w:tcPr>
          <w:p w14:paraId="5ACE450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0.1622</w:t>
            </w:r>
          </w:p>
        </w:tc>
        <w:tc>
          <w:tcPr>
            <w:tcW w:w="1417" w:type="dxa"/>
            <w:shd w:val="clear" w:color="auto" w:fill="auto"/>
            <w:noWrap/>
            <w:vAlign w:val="center"/>
            <w:hideMark/>
          </w:tcPr>
          <w:p w14:paraId="363BC98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1.1514</w:t>
            </w:r>
          </w:p>
        </w:tc>
        <w:tc>
          <w:tcPr>
            <w:tcW w:w="1814" w:type="dxa"/>
            <w:shd w:val="clear" w:color="auto" w:fill="auto"/>
            <w:noWrap/>
            <w:vAlign w:val="center"/>
            <w:hideMark/>
          </w:tcPr>
          <w:p w14:paraId="2EB0318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-2.3886</w:t>
            </w:r>
          </w:p>
        </w:tc>
      </w:tr>
      <w:tr w:rsidR="007F14C6" w:rsidRPr="007F14C6" w14:paraId="0FD8C10F" w14:textId="77777777" w:rsidTr="007F14C6">
        <w:trPr>
          <w:trHeight w:val="276"/>
        </w:trPr>
        <w:tc>
          <w:tcPr>
            <w:tcW w:w="960" w:type="dxa"/>
            <w:tcBorders>
              <w:right w:val="single" w:sz="6" w:space="0" w:color="000000"/>
            </w:tcBorders>
            <w:shd w:val="clear" w:color="auto" w:fill="auto"/>
            <w:noWrap/>
            <w:vAlign w:val="center"/>
            <w:hideMark/>
          </w:tcPr>
          <w:p w14:paraId="1789694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T-9</w:t>
            </w:r>
          </w:p>
        </w:tc>
        <w:tc>
          <w:tcPr>
            <w:tcW w:w="1417" w:type="dxa"/>
            <w:shd w:val="clear" w:color="auto" w:fill="auto"/>
            <w:noWrap/>
            <w:vAlign w:val="center"/>
            <w:hideMark/>
          </w:tcPr>
          <w:p w14:paraId="0D9881B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-1.7018</w:t>
            </w:r>
          </w:p>
        </w:tc>
        <w:tc>
          <w:tcPr>
            <w:tcW w:w="1417" w:type="dxa"/>
            <w:shd w:val="clear" w:color="auto" w:fill="auto"/>
            <w:noWrap/>
            <w:vAlign w:val="center"/>
            <w:hideMark/>
          </w:tcPr>
          <w:p w14:paraId="2EB60B4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-0.6684</w:t>
            </w:r>
          </w:p>
        </w:tc>
        <w:tc>
          <w:tcPr>
            <w:tcW w:w="1417" w:type="dxa"/>
            <w:shd w:val="clear" w:color="auto" w:fill="auto"/>
            <w:noWrap/>
            <w:vAlign w:val="center"/>
            <w:hideMark/>
          </w:tcPr>
          <w:p w14:paraId="18DC421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-0.0577</w:t>
            </w:r>
          </w:p>
        </w:tc>
        <w:tc>
          <w:tcPr>
            <w:tcW w:w="1417" w:type="dxa"/>
            <w:shd w:val="clear" w:color="auto" w:fill="auto"/>
            <w:noWrap/>
            <w:vAlign w:val="center"/>
            <w:hideMark/>
          </w:tcPr>
          <w:p w14:paraId="54DF6FC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-1.6441</w:t>
            </w:r>
          </w:p>
        </w:tc>
        <w:tc>
          <w:tcPr>
            <w:tcW w:w="1814" w:type="dxa"/>
            <w:shd w:val="clear" w:color="auto" w:fill="auto"/>
            <w:noWrap/>
            <w:vAlign w:val="center"/>
            <w:hideMark/>
          </w:tcPr>
          <w:p w14:paraId="1ACEEFF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-4.0328</w:t>
            </w:r>
          </w:p>
        </w:tc>
      </w:tr>
      <w:tr w:rsidR="007F14C6" w:rsidRPr="007F14C6" w14:paraId="31B21248" w14:textId="77777777" w:rsidTr="007F14C6">
        <w:trPr>
          <w:trHeight w:val="276"/>
        </w:trPr>
        <w:tc>
          <w:tcPr>
            <w:tcW w:w="960" w:type="dxa"/>
            <w:tcBorders>
              <w:right w:val="single" w:sz="6" w:space="0" w:color="000000"/>
            </w:tcBorders>
            <w:shd w:val="clear" w:color="auto" w:fill="auto"/>
            <w:noWrap/>
            <w:vAlign w:val="center"/>
            <w:hideMark/>
          </w:tcPr>
          <w:p w14:paraId="0973064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T-8</w:t>
            </w:r>
          </w:p>
        </w:tc>
        <w:tc>
          <w:tcPr>
            <w:tcW w:w="1417" w:type="dxa"/>
            <w:shd w:val="clear" w:color="auto" w:fill="auto"/>
            <w:noWrap/>
            <w:vAlign w:val="center"/>
            <w:hideMark/>
          </w:tcPr>
          <w:p w14:paraId="1CC3F97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-4.8640</w:t>
            </w:r>
          </w:p>
        </w:tc>
        <w:tc>
          <w:tcPr>
            <w:tcW w:w="1417" w:type="dxa"/>
            <w:shd w:val="clear" w:color="auto" w:fill="auto"/>
            <w:noWrap/>
            <w:vAlign w:val="center"/>
            <w:hideMark/>
          </w:tcPr>
          <w:p w14:paraId="2545AB1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-2.6877</w:t>
            </w:r>
          </w:p>
        </w:tc>
        <w:tc>
          <w:tcPr>
            <w:tcW w:w="1417" w:type="dxa"/>
            <w:shd w:val="clear" w:color="auto" w:fill="auto"/>
            <w:noWrap/>
            <w:vAlign w:val="center"/>
            <w:hideMark/>
          </w:tcPr>
          <w:p w14:paraId="7CC0491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-1.6612</w:t>
            </w:r>
          </w:p>
        </w:tc>
        <w:tc>
          <w:tcPr>
            <w:tcW w:w="1417" w:type="dxa"/>
            <w:shd w:val="clear" w:color="auto" w:fill="auto"/>
            <w:noWrap/>
            <w:vAlign w:val="center"/>
            <w:hideMark/>
          </w:tcPr>
          <w:p w14:paraId="77C0239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-3.2027</w:t>
            </w:r>
          </w:p>
        </w:tc>
        <w:tc>
          <w:tcPr>
            <w:tcW w:w="1814" w:type="dxa"/>
            <w:shd w:val="clear" w:color="auto" w:fill="auto"/>
            <w:noWrap/>
            <w:vAlign w:val="center"/>
            <w:hideMark/>
          </w:tcPr>
          <w:p w14:paraId="212208A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-7.2355</w:t>
            </w:r>
          </w:p>
        </w:tc>
      </w:tr>
      <w:tr w:rsidR="007F14C6" w:rsidRPr="007F14C6" w14:paraId="1949353C" w14:textId="77777777" w:rsidTr="007F14C6">
        <w:trPr>
          <w:trHeight w:val="276"/>
        </w:trPr>
        <w:tc>
          <w:tcPr>
            <w:tcW w:w="960" w:type="dxa"/>
            <w:tcBorders>
              <w:right w:val="single" w:sz="6" w:space="0" w:color="000000"/>
            </w:tcBorders>
            <w:shd w:val="clear" w:color="auto" w:fill="auto"/>
            <w:noWrap/>
            <w:vAlign w:val="center"/>
            <w:hideMark/>
          </w:tcPr>
          <w:p w14:paraId="17742F6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T-7</w:t>
            </w:r>
          </w:p>
        </w:tc>
        <w:tc>
          <w:tcPr>
            <w:tcW w:w="1417" w:type="dxa"/>
            <w:shd w:val="clear" w:color="auto" w:fill="auto"/>
            <w:noWrap/>
            <w:vAlign w:val="center"/>
            <w:hideMark/>
          </w:tcPr>
          <w:p w14:paraId="5F4BFED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0.1733</w:t>
            </w:r>
          </w:p>
        </w:tc>
        <w:tc>
          <w:tcPr>
            <w:tcW w:w="1417" w:type="dxa"/>
            <w:shd w:val="clear" w:color="auto" w:fill="auto"/>
            <w:noWrap/>
            <w:vAlign w:val="center"/>
            <w:hideMark/>
          </w:tcPr>
          <w:p w14:paraId="017CC90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-0.1932</w:t>
            </w:r>
          </w:p>
        </w:tc>
        <w:tc>
          <w:tcPr>
            <w:tcW w:w="1417" w:type="dxa"/>
            <w:shd w:val="clear" w:color="auto" w:fill="auto"/>
            <w:noWrap/>
            <w:vAlign w:val="center"/>
            <w:hideMark/>
          </w:tcPr>
          <w:p w14:paraId="2B384D6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0.3197</w:t>
            </w:r>
          </w:p>
        </w:tc>
        <w:tc>
          <w:tcPr>
            <w:tcW w:w="1417" w:type="dxa"/>
            <w:shd w:val="clear" w:color="auto" w:fill="auto"/>
            <w:noWrap/>
            <w:vAlign w:val="center"/>
            <w:hideMark/>
          </w:tcPr>
          <w:p w14:paraId="29FF70E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-0.1464</w:t>
            </w:r>
          </w:p>
        </w:tc>
        <w:tc>
          <w:tcPr>
            <w:tcW w:w="1814" w:type="dxa"/>
            <w:shd w:val="clear" w:color="auto" w:fill="auto"/>
            <w:noWrap/>
            <w:vAlign w:val="center"/>
            <w:hideMark/>
          </w:tcPr>
          <w:p w14:paraId="479AD0C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-7.3819</w:t>
            </w:r>
          </w:p>
        </w:tc>
      </w:tr>
      <w:tr w:rsidR="007F14C6" w:rsidRPr="007F14C6" w14:paraId="01F25CFB" w14:textId="77777777" w:rsidTr="007F14C6">
        <w:trPr>
          <w:trHeight w:val="276"/>
        </w:trPr>
        <w:tc>
          <w:tcPr>
            <w:tcW w:w="960" w:type="dxa"/>
            <w:tcBorders>
              <w:right w:val="single" w:sz="6" w:space="0" w:color="000000"/>
            </w:tcBorders>
            <w:shd w:val="clear" w:color="auto" w:fill="auto"/>
            <w:noWrap/>
            <w:vAlign w:val="center"/>
            <w:hideMark/>
          </w:tcPr>
          <w:p w14:paraId="288BF80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T-6</w:t>
            </w:r>
          </w:p>
        </w:tc>
        <w:tc>
          <w:tcPr>
            <w:tcW w:w="1417" w:type="dxa"/>
            <w:shd w:val="clear" w:color="auto" w:fill="auto"/>
            <w:noWrap/>
            <w:vAlign w:val="center"/>
            <w:hideMark/>
          </w:tcPr>
          <w:p w14:paraId="1CB78F2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-2.7682</w:t>
            </w:r>
          </w:p>
        </w:tc>
        <w:tc>
          <w:tcPr>
            <w:tcW w:w="1417" w:type="dxa"/>
            <w:shd w:val="clear" w:color="auto" w:fill="auto"/>
            <w:noWrap/>
            <w:vAlign w:val="center"/>
            <w:hideMark/>
          </w:tcPr>
          <w:p w14:paraId="48FB4D6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-1.1587</w:t>
            </w:r>
          </w:p>
        </w:tc>
        <w:tc>
          <w:tcPr>
            <w:tcW w:w="1417" w:type="dxa"/>
            <w:shd w:val="clear" w:color="auto" w:fill="auto"/>
            <w:noWrap/>
            <w:vAlign w:val="center"/>
            <w:hideMark/>
          </w:tcPr>
          <w:p w14:paraId="6BD5C69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-0.4470</w:t>
            </w:r>
          </w:p>
        </w:tc>
        <w:tc>
          <w:tcPr>
            <w:tcW w:w="1417" w:type="dxa"/>
            <w:shd w:val="clear" w:color="auto" w:fill="auto"/>
            <w:noWrap/>
            <w:vAlign w:val="center"/>
            <w:hideMark/>
          </w:tcPr>
          <w:p w14:paraId="03300B4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-2.3212</w:t>
            </w:r>
          </w:p>
        </w:tc>
        <w:tc>
          <w:tcPr>
            <w:tcW w:w="1814" w:type="dxa"/>
            <w:shd w:val="clear" w:color="auto" w:fill="auto"/>
            <w:noWrap/>
            <w:vAlign w:val="center"/>
            <w:hideMark/>
          </w:tcPr>
          <w:p w14:paraId="652CC79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-9.7030</w:t>
            </w:r>
          </w:p>
        </w:tc>
      </w:tr>
      <w:tr w:rsidR="007F14C6" w:rsidRPr="007F14C6" w14:paraId="032FB467" w14:textId="77777777" w:rsidTr="007F14C6">
        <w:trPr>
          <w:trHeight w:val="276"/>
        </w:trPr>
        <w:tc>
          <w:tcPr>
            <w:tcW w:w="960" w:type="dxa"/>
            <w:tcBorders>
              <w:right w:val="single" w:sz="6" w:space="0" w:color="000000"/>
            </w:tcBorders>
            <w:shd w:val="clear" w:color="auto" w:fill="auto"/>
            <w:noWrap/>
            <w:vAlign w:val="center"/>
            <w:hideMark/>
          </w:tcPr>
          <w:p w14:paraId="49E5C13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lastRenderedPageBreak/>
              <w:t>T-5</w:t>
            </w:r>
          </w:p>
        </w:tc>
        <w:tc>
          <w:tcPr>
            <w:tcW w:w="1417" w:type="dxa"/>
            <w:shd w:val="clear" w:color="auto" w:fill="auto"/>
            <w:noWrap/>
            <w:vAlign w:val="center"/>
            <w:hideMark/>
          </w:tcPr>
          <w:p w14:paraId="0E32C92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-0.7117</w:t>
            </w:r>
          </w:p>
        </w:tc>
        <w:tc>
          <w:tcPr>
            <w:tcW w:w="1417" w:type="dxa"/>
            <w:shd w:val="clear" w:color="auto" w:fill="auto"/>
            <w:noWrap/>
            <w:vAlign w:val="center"/>
            <w:hideMark/>
          </w:tcPr>
          <w:p w14:paraId="4D5CC4E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-0.5478</w:t>
            </w:r>
          </w:p>
        </w:tc>
        <w:tc>
          <w:tcPr>
            <w:tcW w:w="1417" w:type="dxa"/>
            <w:shd w:val="clear" w:color="auto" w:fill="auto"/>
            <w:noWrap/>
            <w:vAlign w:val="center"/>
            <w:hideMark/>
          </w:tcPr>
          <w:p w14:paraId="7AFA879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0.0381</w:t>
            </w:r>
          </w:p>
        </w:tc>
        <w:tc>
          <w:tcPr>
            <w:tcW w:w="1417" w:type="dxa"/>
            <w:shd w:val="clear" w:color="auto" w:fill="auto"/>
            <w:noWrap/>
            <w:vAlign w:val="center"/>
            <w:hideMark/>
          </w:tcPr>
          <w:p w14:paraId="782FA19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-0.7499</w:t>
            </w:r>
          </w:p>
        </w:tc>
        <w:tc>
          <w:tcPr>
            <w:tcW w:w="1814" w:type="dxa"/>
            <w:shd w:val="clear" w:color="auto" w:fill="auto"/>
            <w:noWrap/>
            <w:vAlign w:val="center"/>
            <w:hideMark/>
          </w:tcPr>
          <w:p w14:paraId="5657D91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-10.4529</w:t>
            </w:r>
          </w:p>
        </w:tc>
      </w:tr>
      <w:tr w:rsidR="007F14C6" w:rsidRPr="007F14C6" w14:paraId="24AA8219" w14:textId="77777777" w:rsidTr="007F14C6">
        <w:trPr>
          <w:trHeight w:val="276"/>
        </w:trPr>
        <w:tc>
          <w:tcPr>
            <w:tcW w:w="960" w:type="dxa"/>
            <w:tcBorders>
              <w:right w:val="single" w:sz="6" w:space="0" w:color="000000"/>
            </w:tcBorders>
            <w:shd w:val="clear" w:color="auto" w:fill="auto"/>
            <w:noWrap/>
            <w:vAlign w:val="center"/>
            <w:hideMark/>
          </w:tcPr>
          <w:p w14:paraId="5828889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T-4</w:t>
            </w:r>
          </w:p>
        </w:tc>
        <w:tc>
          <w:tcPr>
            <w:tcW w:w="1417" w:type="dxa"/>
            <w:shd w:val="clear" w:color="auto" w:fill="auto"/>
            <w:noWrap/>
            <w:vAlign w:val="center"/>
            <w:hideMark/>
          </w:tcPr>
          <w:p w14:paraId="260DEDE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0.1792</w:t>
            </w:r>
          </w:p>
        </w:tc>
        <w:tc>
          <w:tcPr>
            <w:tcW w:w="1417" w:type="dxa"/>
            <w:shd w:val="clear" w:color="auto" w:fill="auto"/>
            <w:noWrap/>
            <w:vAlign w:val="center"/>
            <w:hideMark/>
          </w:tcPr>
          <w:p w14:paraId="7F6C222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-1.2307</w:t>
            </w:r>
          </w:p>
        </w:tc>
        <w:tc>
          <w:tcPr>
            <w:tcW w:w="1417" w:type="dxa"/>
            <w:shd w:val="clear" w:color="auto" w:fill="auto"/>
            <w:noWrap/>
            <w:vAlign w:val="center"/>
            <w:hideMark/>
          </w:tcPr>
          <w:p w14:paraId="7267730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-0.5042</w:t>
            </w:r>
          </w:p>
        </w:tc>
        <w:tc>
          <w:tcPr>
            <w:tcW w:w="1417" w:type="dxa"/>
            <w:shd w:val="clear" w:color="auto" w:fill="auto"/>
            <w:noWrap/>
            <w:vAlign w:val="center"/>
            <w:hideMark/>
          </w:tcPr>
          <w:p w14:paraId="05B4E8B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0.6834</w:t>
            </w:r>
          </w:p>
        </w:tc>
        <w:tc>
          <w:tcPr>
            <w:tcW w:w="1814" w:type="dxa"/>
            <w:shd w:val="clear" w:color="auto" w:fill="auto"/>
            <w:noWrap/>
            <w:vAlign w:val="center"/>
            <w:hideMark/>
          </w:tcPr>
          <w:p w14:paraId="0850F3E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-9.7695</w:t>
            </w:r>
          </w:p>
        </w:tc>
      </w:tr>
      <w:tr w:rsidR="007F14C6" w:rsidRPr="007F14C6" w14:paraId="155CABDA" w14:textId="77777777" w:rsidTr="007F14C6">
        <w:trPr>
          <w:trHeight w:val="276"/>
        </w:trPr>
        <w:tc>
          <w:tcPr>
            <w:tcW w:w="960" w:type="dxa"/>
            <w:tcBorders>
              <w:right w:val="single" w:sz="6" w:space="0" w:color="000000"/>
            </w:tcBorders>
            <w:shd w:val="clear" w:color="auto" w:fill="auto"/>
            <w:noWrap/>
            <w:vAlign w:val="center"/>
            <w:hideMark/>
          </w:tcPr>
          <w:p w14:paraId="3C4DB8F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T-3</w:t>
            </w:r>
          </w:p>
        </w:tc>
        <w:tc>
          <w:tcPr>
            <w:tcW w:w="1417" w:type="dxa"/>
            <w:shd w:val="clear" w:color="auto" w:fill="auto"/>
            <w:noWrap/>
            <w:vAlign w:val="center"/>
            <w:hideMark/>
          </w:tcPr>
          <w:p w14:paraId="0CBEE62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0.7156</w:t>
            </w:r>
          </w:p>
        </w:tc>
        <w:tc>
          <w:tcPr>
            <w:tcW w:w="1417" w:type="dxa"/>
            <w:shd w:val="clear" w:color="auto" w:fill="auto"/>
            <w:noWrap/>
            <w:vAlign w:val="center"/>
            <w:hideMark/>
          </w:tcPr>
          <w:p w14:paraId="12904601"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-1.2340</w:t>
            </w:r>
          </w:p>
        </w:tc>
        <w:tc>
          <w:tcPr>
            <w:tcW w:w="1417" w:type="dxa"/>
            <w:shd w:val="clear" w:color="auto" w:fill="auto"/>
            <w:noWrap/>
            <w:vAlign w:val="center"/>
            <w:hideMark/>
          </w:tcPr>
          <w:p w14:paraId="43DA540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-0.5068</w:t>
            </w:r>
          </w:p>
        </w:tc>
        <w:tc>
          <w:tcPr>
            <w:tcW w:w="1417" w:type="dxa"/>
            <w:shd w:val="clear" w:color="auto" w:fill="auto"/>
            <w:noWrap/>
            <w:vAlign w:val="center"/>
            <w:hideMark/>
          </w:tcPr>
          <w:p w14:paraId="29D75FB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1.2223</w:t>
            </w:r>
          </w:p>
        </w:tc>
        <w:tc>
          <w:tcPr>
            <w:tcW w:w="1814" w:type="dxa"/>
            <w:shd w:val="clear" w:color="auto" w:fill="auto"/>
            <w:noWrap/>
            <w:vAlign w:val="center"/>
            <w:hideMark/>
          </w:tcPr>
          <w:p w14:paraId="467F1BD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-8.5472</w:t>
            </w:r>
          </w:p>
        </w:tc>
      </w:tr>
      <w:tr w:rsidR="007F14C6" w:rsidRPr="007F14C6" w14:paraId="31BB42C4" w14:textId="77777777" w:rsidTr="007F14C6">
        <w:trPr>
          <w:trHeight w:val="276"/>
        </w:trPr>
        <w:tc>
          <w:tcPr>
            <w:tcW w:w="960" w:type="dxa"/>
            <w:tcBorders>
              <w:right w:val="single" w:sz="6" w:space="0" w:color="000000"/>
            </w:tcBorders>
            <w:shd w:val="clear" w:color="auto" w:fill="auto"/>
            <w:noWrap/>
            <w:vAlign w:val="center"/>
            <w:hideMark/>
          </w:tcPr>
          <w:p w14:paraId="1F39976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T-2</w:t>
            </w:r>
          </w:p>
        </w:tc>
        <w:tc>
          <w:tcPr>
            <w:tcW w:w="1417" w:type="dxa"/>
            <w:shd w:val="clear" w:color="auto" w:fill="auto"/>
            <w:noWrap/>
            <w:vAlign w:val="center"/>
            <w:hideMark/>
          </w:tcPr>
          <w:p w14:paraId="7F70F4C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2.1314</w:t>
            </w:r>
          </w:p>
        </w:tc>
        <w:tc>
          <w:tcPr>
            <w:tcW w:w="1417" w:type="dxa"/>
            <w:shd w:val="clear" w:color="auto" w:fill="auto"/>
            <w:noWrap/>
            <w:vAlign w:val="center"/>
            <w:hideMark/>
          </w:tcPr>
          <w:p w14:paraId="2B6C156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0.6715</w:t>
            </w:r>
          </w:p>
        </w:tc>
        <w:tc>
          <w:tcPr>
            <w:tcW w:w="1417" w:type="dxa"/>
            <w:shd w:val="clear" w:color="auto" w:fill="auto"/>
            <w:noWrap/>
            <w:vAlign w:val="center"/>
            <w:hideMark/>
          </w:tcPr>
          <w:p w14:paraId="6C7E858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1.0063</w:t>
            </w:r>
          </w:p>
        </w:tc>
        <w:tc>
          <w:tcPr>
            <w:tcW w:w="1417" w:type="dxa"/>
            <w:shd w:val="clear" w:color="auto" w:fill="auto"/>
            <w:noWrap/>
            <w:vAlign w:val="center"/>
            <w:hideMark/>
          </w:tcPr>
          <w:p w14:paraId="4CD4ABA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1.1251</w:t>
            </w:r>
          </w:p>
        </w:tc>
        <w:tc>
          <w:tcPr>
            <w:tcW w:w="1814" w:type="dxa"/>
            <w:shd w:val="clear" w:color="auto" w:fill="auto"/>
            <w:noWrap/>
            <w:vAlign w:val="center"/>
            <w:hideMark/>
          </w:tcPr>
          <w:p w14:paraId="15CB424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-7.4220</w:t>
            </w:r>
          </w:p>
        </w:tc>
      </w:tr>
      <w:tr w:rsidR="007F14C6" w:rsidRPr="007F14C6" w14:paraId="1F27363B" w14:textId="77777777" w:rsidTr="007F14C6">
        <w:trPr>
          <w:trHeight w:val="276"/>
        </w:trPr>
        <w:tc>
          <w:tcPr>
            <w:tcW w:w="960" w:type="dxa"/>
            <w:tcBorders>
              <w:right w:val="single" w:sz="6" w:space="0" w:color="000000"/>
            </w:tcBorders>
            <w:shd w:val="clear" w:color="auto" w:fill="auto"/>
            <w:noWrap/>
            <w:vAlign w:val="center"/>
            <w:hideMark/>
          </w:tcPr>
          <w:p w14:paraId="77FD14E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w:t>
            </w:r>
          </w:p>
        </w:tc>
        <w:tc>
          <w:tcPr>
            <w:tcW w:w="1417" w:type="dxa"/>
            <w:shd w:val="clear" w:color="auto" w:fill="auto"/>
            <w:noWrap/>
            <w:vAlign w:val="center"/>
            <w:hideMark/>
          </w:tcPr>
          <w:p w14:paraId="431872A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-4.5217</w:t>
            </w:r>
          </w:p>
        </w:tc>
        <w:tc>
          <w:tcPr>
            <w:tcW w:w="1417" w:type="dxa"/>
            <w:shd w:val="clear" w:color="auto" w:fill="auto"/>
            <w:noWrap/>
            <w:vAlign w:val="center"/>
            <w:hideMark/>
          </w:tcPr>
          <w:p w14:paraId="1BF3777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-3.3452</w:t>
            </w:r>
          </w:p>
        </w:tc>
        <w:tc>
          <w:tcPr>
            <w:tcW w:w="1417" w:type="dxa"/>
            <w:shd w:val="clear" w:color="auto" w:fill="auto"/>
            <w:noWrap/>
            <w:vAlign w:val="center"/>
            <w:hideMark/>
          </w:tcPr>
          <w:p w14:paraId="663AE14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-2.1833</w:t>
            </w:r>
          </w:p>
        </w:tc>
        <w:tc>
          <w:tcPr>
            <w:tcW w:w="1417" w:type="dxa"/>
            <w:shd w:val="clear" w:color="auto" w:fill="auto"/>
            <w:noWrap/>
            <w:vAlign w:val="center"/>
            <w:hideMark/>
          </w:tcPr>
          <w:p w14:paraId="7BE2355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-2.3384</w:t>
            </w:r>
          </w:p>
        </w:tc>
        <w:tc>
          <w:tcPr>
            <w:tcW w:w="1814" w:type="dxa"/>
            <w:shd w:val="clear" w:color="auto" w:fill="auto"/>
            <w:noWrap/>
            <w:vAlign w:val="center"/>
            <w:hideMark/>
          </w:tcPr>
          <w:p w14:paraId="302539C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-9.7605</w:t>
            </w:r>
          </w:p>
        </w:tc>
      </w:tr>
      <w:tr w:rsidR="007F14C6" w:rsidRPr="007F14C6" w14:paraId="2534B481" w14:textId="77777777" w:rsidTr="007F14C6">
        <w:trPr>
          <w:trHeight w:val="276"/>
        </w:trPr>
        <w:tc>
          <w:tcPr>
            <w:tcW w:w="960" w:type="dxa"/>
            <w:tcBorders>
              <w:right w:val="single" w:sz="6" w:space="0" w:color="000000"/>
            </w:tcBorders>
            <w:shd w:val="clear" w:color="auto" w:fill="auto"/>
            <w:noWrap/>
            <w:vAlign w:val="center"/>
            <w:hideMark/>
          </w:tcPr>
          <w:p w14:paraId="3E58373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w:t>
            </w:r>
          </w:p>
        </w:tc>
        <w:tc>
          <w:tcPr>
            <w:tcW w:w="1417" w:type="dxa"/>
            <w:shd w:val="clear" w:color="auto" w:fill="auto"/>
            <w:noWrap/>
            <w:vAlign w:val="center"/>
            <w:hideMark/>
          </w:tcPr>
          <w:p w14:paraId="594B4B9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2.4590</w:t>
            </w:r>
          </w:p>
        </w:tc>
        <w:tc>
          <w:tcPr>
            <w:tcW w:w="1417" w:type="dxa"/>
            <w:shd w:val="clear" w:color="auto" w:fill="auto"/>
            <w:noWrap/>
            <w:vAlign w:val="center"/>
            <w:hideMark/>
          </w:tcPr>
          <w:p w14:paraId="38A0B1E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0.0182</w:t>
            </w:r>
          </w:p>
        </w:tc>
        <w:tc>
          <w:tcPr>
            <w:tcW w:w="1417" w:type="dxa"/>
            <w:shd w:val="clear" w:color="auto" w:fill="auto"/>
            <w:noWrap/>
            <w:vAlign w:val="center"/>
            <w:hideMark/>
          </w:tcPr>
          <w:p w14:paraId="07D6E6E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0.4876</w:t>
            </w:r>
          </w:p>
        </w:tc>
        <w:tc>
          <w:tcPr>
            <w:tcW w:w="1417" w:type="dxa"/>
            <w:shd w:val="clear" w:color="auto" w:fill="auto"/>
            <w:noWrap/>
            <w:vAlign w:val="center"/>
            <w:hideMark/>
          </w:tcPr>
          <w:p w14:paraId="5A64236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1.9714</w:t>
            </w:r>
          </w:p>
        </w:tc>
        <w:tc>
          <w:tcPr>
            <w:tcW w:w="1814" w:type="dxa"/>
            <w:shd w:val="clear" w:color="auto" w:fill="auto"/>
            <w:noWrap/>
            <w:vAlign w:val="center"/>
            <w:hideMark/>
          </w:tcPr>
          <w:p w14:paraId="4EAEDBD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-7.7890</w:t>
            </w:r>
          </w:p>
        </w:tc>
      </w:tr>
      <w:tr w:rsidR="007F14C6" w:rsidRPr="007F14C6" w14:paraId="74290AEC" w14:textId="77777777" w:rsidTr="007F14C6">
        <w:trPr>
          <w:trHeight w:val="276"/>
        </w:trPr>
        <w:tc>
          <w:tcPr>
            <w:tcW w:w="960" w:type="dxa"/>
            <w:tcBorders>
              <w:right w:val="single" w:sz="6" w:space="0" w:color="000000"/>
            </w:tcBorders>
            <w:shd w:val="clear" w:color="auto" w:fill="auto"/>
            <w:noWrap/>
            <w:vAlign w:val="center"/>
            <w:hideMark/>
          </w:tcPr>
          <w:p w14:paraId="71FD73D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w:t>
            </w:r>
          </w:p>
        </w:tc>
        <w:tc>
          <w:tcPr>
            <w:tcW w:w="1417" w:type="dxa"/>
            <w:shd w:val="clear" w:color="auto" w:fill="auto"/>
            <w:noWrap/>
            <w:vAlign w:val="center"/>
            <w:hideMark/>
          </w:tcPr>
          <w:p w14:paraId="23518A5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-0.1115</w:t>
            </w:r>
          </w:p>
        </w:tc>
        <w:tc>
          <w:tcPr>
            <w:tcW w:w="1417" w:type="dxa"/>
            <w:shd w:val="clear" w:color="auto" w:fill="auto"/>
            <w:noWrap/>
            <w:vAlign w:val="center"/>
            <w:hideMark/>
          </w:tcPr>
          <w:p w14:paraId="0A35356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-1.4084</w:t>
            </w:r>
          </w:p>
        </w:tc>
        <w:tc>
          <w:tcPr>
            <w:tcW w:w="1417" w:type="dxa"/>
            <w:shd w:val="clear" w:color="auto" w:fill="auto"/>
            <w:noWrap/>
            <w:vAlign w:val="center"/>
            <w:hideMark/>
          </w:tcPr>
          <w:p w14:paraId="364E6551"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-0.6453</w:t>
            </w:r>
          </w:p>
        </w:tc>
        <w:tc>
          <w:tcPr>
            <w:tcW w:w="1417" w:type="dxa"/>
            <w:shd w:val="clear" w:color="auto" w:fill="auto"/>
            <w:noWrap/>
            <w:vAlign w:val="center"/>
            <w:hideMark/>
          </w:tcPr>
          <w:p w14:paraId="7891B76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0.5338</w:t>
            </w:r>
          </w:p>
        </w:tc>
        <w:tc>
          <w:tcPr>
            <w:tcW w:w="1814" w:type="dxa"/>
            <w:shd w:val="clear" w:color="auto" w:fill="auto"/>
            <w:noWrap/>
            <w:vAlign w:val="center"/>
            <w:hideMark/>
          </w:tcPr>
          <w:p w14:paraId="0935E89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-7.2552</w:t>
            </w:r>
          </w:p>
        </w:tc>
      </w:tr>
      <w:tr w:rsidR="007F14C6" w:rsidRPr="007F14C6" w14:paraId="0830C3B2" w14:textId="77777777" w:rsidTr="007F14C6">
        <w:trPr>
          <w:trHeight w:val="276"/>
        </w:trPr>
        <w:tc>
          <w:tcPr>
            <w:tcW w:w="960" w:type="dxa"/>
            <w:tcBorders>
              <w:right w:val="single" w:sz="6" w:space="0" w:color="000000"/>
            </w:tcBorders>
            <w:shd w:val="clear" w:color="auto" w:fill="auto"/>
            <w:noWrap/>
            <w:vAlign w:val="center"/>
            <w:hideMark/>
          </w:tcPr>
          <w:p w14:paraId="6594FBA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T+2</w:t>
            </w:r>
          </w:p>
        </w:tc>
        <w:tc>
          <w:tcPr>
            <w:tcW w:w="1417" w:type="dxa"/>
            <w:shd w:val="clear" w:color="auto" w:fill="auto"/>
            <w:noWrap/>
            <w:vAlign w:val="center"/>
            <w:hideMark/>
          </w:tcPr>
          <w:p w14:paraId="1F87936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-3.3929</w:t>
            </w:r>
          </w:p>
        </w:tc>
        <w:tc>
          <w:tcPr>
            <w:tcW w:w="1417" w:type="dxa"/>
            <w:shd w:val="clear" w:color="auto" w:fill="auto"/>
            <w:noWrap/>
            <w:vAlign w:val="center"/>
            <w:hideMark/>
          </w:tcPr>
          <w:p w14:paraId="2F2DDC4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-0.0262</w:t>
            </w:r>
          </w:p>
        </w:tc>
        <w:tc>
          <w:tcPr>
            <w:tcW w:w="1417" w:type="dxa"/>
            <w:shd w:val="clear" w:color="auto" w:fill="auto"/>
            <w:noWrap/>
            <w:vAlign w:val="center"/>
            <w:hideMark/>
          </w:tcPr>
          <w:p w14:paraId="0D68B38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0.4523</w:t>
            </w:r>
          </w:p>
        </w:tc>
        <w:tc>
          <w:tcPr>
            <w:tcW w:w="1417" w:type="dxa"/>
            <w:shd w:val="clear" w:color="auto" w:fill="auto"/>
            <w:noWrap/>
            <w:vAlign w:val="center"/>
            <w:hideMark/>
          </w:tcPr>
          <w:p w14:paraId="04BB7E0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-3.8451</w:t>
            </w:r>
          </w:p>
        </w:tc>
        <w:tc>
          <w:tcPr>
            <w:tcW w:w="1814" w:type="dxa"/>
            <w:shd w:val="clear" w:color="auto" w:fill="auto"/>
            <w:noWrap/>
            <w:vAlign w:val="center"/>
            <w:hideMark/>
          </w:tcPr>
          <w:p w14:paraId="27DDEF4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-11.1004</w:t>
            </w:r>
          </w:p>
        </w:tc>
      </w:tr>
      <w:tr w:rsidR="007F14C6" w:rsidRPr="007F14C6" w14:paraId="7AB03456" w14:textId="77777777" w:rsidTr="007F14C6">
        <w:trPr>
          <w:trHeight w:val="276"/>
        </w:trPr>
        <w:tc>
          <w:tcPr>
            <w:tcW w:w="960" w:type="dxa"/>
            <w:tcBorders>
              <w:right w:val="single" w:sz="6" w:space="0" w:color="000000"/>
            </w:tcBorders>
            <w:shd w:val="clear" w:color="auto" w:fill="auto"/>
            <w:noWrap/>
            <w:vAlign w:val="center"/>
            <w:hideMark/>
          </w:tcPr>
          <w:p w14:paraId="51D03BC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T+3</w:t>
            </w:r>
          </w:p>
        </w:tc>
        <w:tc>
          <w:tcPr>
            <w:tcW w:w="1417" w:type="dxa"/>
            <w:shd w:val="clear" w:color="auto" w:fill="auto"/>
            <w:noWrap/>
            <w:vAlign w:val="center"/>
            <w:hideMark/>
          </w:tcPr>
          <w:p w14:paraId="3C9269B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-2.6802</w:t>
            </w:r>
          </w:p>
        </w:tc>
        <w:tc>
          <w:tcPr>
            <w:tcW w:w="1417" w:type="dxa"/>
            <w:shd w:val="clear" w:color="auto" w:fill="auto"/>
            <w:noWrap/>
            <w:vAlign w:val="center"/>
            <w:hideMark/>
          </w:tcPr>
          <w:p w14:paraId="57EF115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0.9706</w:t>
            </w:r>
          </w:p>
        </w:tc>
        <w:tc>
          <w:tcPr>
            <w:tcW w:w="1417" w:type="dxa"/>
            <w:shd w:val="clear" w:color="auto" w:fill="auto"/>
            <w:noWrap/>
            <w:vAlign w:val="center"/>
            <w:hideMark/>
          </w:tcPr>
          <w:p w14:paraId="0979DBE1"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1.2438</w:t>
            </w:r>
          </w:p>
        </w:tc>
        <w:tc>
          <w:tcPr>
            <w:tcW w:w="1417" w:type="dxa"/>
            <w:shd w:val="clear" w:color="auto" w:fill="auto"/>
            <w:noWrap/>
            <w:vAlign w:val="center"/>
            <w:hideMark/>
          </w:tcPr>
          <w:p w14:paraId="22F4F7F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-3.9240</w:t>
            </w:r>
          </w:p>
        </w:tc>
        <w:tc>
          <w:tcPr>
            <w:tcW w:w="1814" w:type="dxa"/>
            <w:shd w:val="clear" w:color="auto" w:fill="auto"/>
            <w:noWrap/>
            <w:vAlign w:val="center"/>
            <w:hideMark/>
          </w:tcPr>
          <w:p w14:paraId="2AD9A58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-15.0244</w:t>
            </w:r>
          </w:p>
        </w:tc>
      </w:tr>
      <w:tr w:rsidR="007F14C6" w:rsidRPr="007F14C6" w14:paraId="408D5990" w14:textId="77777777" w:rsidTr="007F14C6">
        <w:trPr>
          <w:trHeight w:val="276"/>
        </w:trPr>
        <w:tc>
          <w:tcPr>
            <w:tcW w:w="960" w:type="dxa"/>
            <w:tcBorders>
              <w:right w:val="single" w:sz="6" w:space="0" w:color="000000"/>
            </w:tcBorders>
            <w:shd w:val="clear" w:color="auto" w:fill="auto"/>
            <w:noWrap/>
            <w:vAlign w:val="center"/>
            <w:hideMark/>
          </w:tcPr>
          <w:p w14:paraId="54D4B09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T+4</w:t>
            </w:r>
          </w:p>
        </w:tc>
        <w:tc>
          <w:tcPr>
            <w:tcW w:w="1417" w:type="dxa"/>
            <w:shd w:val="clear" w:color="auto" w:fill="auto"/>
            <w:noWrap/>
            <w:vAlign w:val="center"/>
            <w:hideMark/>
          </w:tcPr>
          <w:p w14:paraId="7E8779A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-0.2849</w:t>
            </w:r>
          </w:p>
        </w:tc>
        <w:tc>
          <w:tcPr>
            <w:tcW w:w="1417" w:type="dxa"/>
            <w:shd w:val="clear" w:color="auto" w:fill="auto"/>
            <w:noWrap/>
            <w:vAlign w:val="center"/>
            <w:hideMark/>
          </w:tcPr>
          <w:p w14:paraId="2E53E67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-1.3743</w:t>
            </w:r>
          </w:p>
        </w:tc>
        <w:tc>
          <w:tcPr>
            <w:tcW w:w="1417" w:type="dxa"/>
            <w:shd w:val="clear" w:color="auto" w:fill="auto"/>
            <w:noWrap/>
            <w:vAlign w:val="center"/>
            <w:hideMark/>
          </w:tcPr>
          <w:p w14:paraId="63BD76E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-0.6182</w:t>
            </w:r>
          </w:p>
        </w:tc>
        <w:tc>
          <w:tcPr>
            <w:tcW w:w="1417" w:type="dxa"/>
            <w:shd w:val="clear" w:color="auto" w:fill="auto"/>
            <w:noWrap/>
            <w:vAlign w:val="center"/>
            <w:hideMark/>
          </w:tcPr>
          <w:p w14:paraId="7687C95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0.3333</w:t>
            </w:r>
          </w:p>
        </w:tc>
        <w:tc>
          <w:tcPr>
            <w:tcW w:w="1814" w:type="dxa"/>
            <w:shd w:val="clear" w:color="auto" w:fill="auto"/>
            <w:noWrap/>
            <w:vAlign w:val="center"/>
            <w:hideMark/>
          </w:tcPr>
          <w:p w14:paraId="52451D9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-14.6911</w:t>
            </w:r>
          </w:p>
        </w:tc>
      </w:tr>
      <w:tr w:rsidR="007F14C6" w:rsidRPr="007F14C6" w14:paraId="47427F78" w14:textId="77777777" w:rsidTr="007F14C6">
        <w:trPr>
          <w:trHeight w:val="276"/>
        </w:trPr>
        <w:tc>
          <w:tcPr>
            <w:tcW w:w="960" w:type="dxa"/>
            <w:tcBorders>
              <w:right w:val="single" w:sz="6" w:space="0" w:color="000000"/>
            </w:tcBorders>
            <w:shd w:val="clear" w:color="auto" w:fill="auto"/>
            <w:noWrap/>
            <w:vAlign w:val="center"/>
            <w:hideMark/>
          </w:tcPr>
          <w:p w14:paraId="09B1C12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T+5</w:t>
            </w:r>
          </w:p>
        </w:tc>
        <w:tc>
          <w:tcPr>
            <w:tcW w:w="1417" w:type="dxa"/>
            <w:shd w:val="clear" w:color="auto" w:fill="auto"/>
            <w:noWrap/>
            <w:vAlign w:val="center"/>
            <w:hideMark/>
          </w:tcPr>
          <w:p w14:paraId="034AE45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2.0952</w:t>
            </w:r>
          </w:p>
        </w:tc>
        <w:tc>
          <w:tcPr>
            <w:tcW w:w="1417" w:type="dxa"/>
            <w:shd w:val="clear" w:color="auto" w:fill="auto"/>
            <w:noWrap/>
            <w:vAlign w:val="center"/>
            <w:hideMark/>
          </w:tcPr>
          <w:p w14:paraId="6B26667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-0.5531</w:t>
            </w:r>
          </w:p>
        </w:tc>
        <w:tc>
          <w:tcPr>
            <w:tcW w:w="1417" w:type="dxa"/>
            <w:shd w:val="clear" w:color="auto" w:fill="auto"/>
            <w:noWrap/>
            <w:vAlign w:val="center"/>
            <w:hideMark/>
          </w:tcPr>
          <w:p w14:paraId="3B350DE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0.0339</w:t>
            </w:r>
          </w:p>
        </w:tc>
        <w:tc>
          <w:tcPr>
            <w:tcW w:w="1417" w:type="dxa"/>
            <w:shd w:val="clear" w:color="auto" w:fill="auto"/>
            <w:noWrap/>
            <w:vAlign w:val="center"/>
            <w:hideMark/>
          </w:tcPr>
          <w:p w14:paraId="7D62B29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2.0614</w:t>
            </w:r>
          </w:p>
        </w:tc>
        <w:tc>
          <w:tcPr>
            <w:tcW w:w="1814" w:type="dxa"/>
            <w:shd w:val="clear" w:color="auto" w:fill="auto"/>
            <w:noWrap/>
            <w:vAlign w:val="center"/>
            <w:hideMark/>
          </w:tcPr>
          <w:p w14:paraId="4E69ADE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-12.6297</w:t>
            </w:r>
          </w:p>
        </w:tc>
      </w:tr>
      <w:tr w:rsidR="007F14C6" w:rsidRPr="007F14C6" w14:paraId="4ADF06B3" w14:textId="77777777" w:rsidTr="007F14C6">
        <w:trPr>
          <w:trHeight w:val="276"/>
        </w:trPr>
        <w:tc>
          <w:tcPr>
            <w:tcW w:w="960" w:type="dxa"/>
            <w:tcBorders>
              <w:right w:val="single" w:sz="6" w:space="0" w:color="000000"/>
            </w:tcBorders>
            <w:shd w:val="clear" w:color="auto" w:fill="auto"/>
            <w:noWrap/>
            <w:vAlign w:val="center"/>
            <w:hideMark/>
          </w:tcPr>
          <w:p w14:paraId="5D20E9A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T+6</w:t>
            </w:r>
          </w:p>
        </w:tc>
        <w:tc>
          <w:tcPr>
            <w:tcW w:w="1417" w:type="dxa"/>
            <w:shd w:val="clear" w:color="auto" w:fill="auto"/>
            <w:noWrap/>
            <w:vAlign w:val="center"/>
            <w:hideMark/>
          </w:tcPr>
          <w:p w14:paraId="52B1457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1.2127</w:t>
            </w:r>
          </w:p>
        </w:tc>
        <w:tc>
          <w:tcPr>
            <w:tcW w:w="1417" w:type="dxa"/>
            <w:shd w:val="clear" w:color="auto" w:fill="auto"/>
            <w:noWrap/>
            <w:vAlign w:val="center"/>
            <w:hideMark/>
          </w:tcPr>
          <w:p w14:paraId="75C3129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0.1888</w:t>
            </w:r>
          </w:p>
        </w:tc>
        <w:tc>
          <w:tcPr>
            <w:tcW w:w="1417" w:type="dxa"/>
            <w:shd w:val="clear" w:color="auto" w:fill="auto"/>
            <w:noWrap/>
            <w:vAlign w:val="center"/>
            <w:hideMark/>
          </w:tcPr>
          <w:p w14:paraId="57AC15D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0.6230</w:t>
            </w:r>
          </w:p>
        </w:tc>
        <w:tc>
          <w:tcPr>
            <w:tcW w:w="1417" w:type="dxa"/>
            <w:shd w:val="clear" w:color="auto" w:fill="auto"/>
            <w:noWrap/>
            <w:vAlign w:val="center"/>
            <w:hideMark/>
          </w:tcPr>
          <w:p w14:paraId="7FCE0EB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0.5897</w:t>
            </w:r>
          </w:p>
        </w:tc>
        <w:tc>
          <w:tcPr>
            <w:tcW w:w="1814" w:type="dxa"/>
            <w:shd w:val="clear" w:color="auto" w:fill="auto"/>
            <w:noWrap/>
            <w:vAlign w:val="center"/>
            <w:hideMark/>
          </w:tcPr>
          <w:p w14:paraId="1F16DB1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-12.0401</w:t>
            </w:r>
          </w:p>
        </w:tc>
      </w:tr>
      <w:tr w:rsidR="007F14C6" w:rsidRPr="007F14C6" w14:paraId="2449EC97" w14:textId="77777777" w:rsidTr="007F14C6">
        <w:trPr>
          <w:trHeight w:val="276"/>
        </w:trPr>
        <w:tc>
          <w:tcPr>
            <w:tcW w:w="960" w:type="dxa"/>
            <w:tcBorders>
              <w:right w:val="single" w:sz="6" w:space="0" w:color="000000"/>
            </w:tcBorders>
            <w:shd w:val="clear" w:color="auto" w:fill="auto"/>
            <w:noWrap/>
            <w:vAlign w:val="center"/>
            <w:hideMark/>
          </w:tcPr>
          <w:p w14:paraId="6910CD9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T+7</w:t>
            </w:r>
          </w:p>
        </w:tc>
        <w:tc>
          <w:tcPr>
            <w:tcW w:w="1417" w:type="dxa"/>
            <w:shd w:val="clear" w:color="auto" w:fill="auto"/>
            <w:noWrap/>
            <w:vAlign w:val="center"/>
            <w:hideMark/>
          </w:tcPr>
          <w:p w14:paraId="44AC7F3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-1.5668</w:t>
            </w:r>
          </w:p>
        </w:tc>
        <w:tc>
          <w:tcPr>
            <w:tcW w:w="1417" w:type="dxa"/>
            <w:shd w:val="clear" w:color="auto" w:fill="auto"/>
            <w:noWrap/>
            <w:vAlign w:val="center"/>
            <w:hideMark/>
          </w:tcPr>
          <w:p w14:paraId="2899148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0.5571</w:t>
            </w:r>
          </w:p>
        </w:tc>
        <w:tc>
          <w:tcPr>
            <w:tcW w:w="1417" w:type="dxa"/>
            <w:shd w:val="clear" w:color="auto" w:fill="auto"/>
            <w:noWrap/>
            <w:vAlign w:val="center"/>
            <w:hideMark/>
          </w:tcPr>
          <w:p w14:paraId="13B57E0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0.9155</w:t>
            </w:r>
          </w:p>
        </w:tc>
        <w:tc>
          <w:tcPr>
            <w:tcW w:w="1417" w:type="dxa"/>
            <w:shd w:val="clear" w:color="auto" w:fill="auto"/>
            <w:noWrap/>
            <w:vAlign w:val="center"/>
            <w:hideMark/>
          </w:tcPr>
          <w:p w14:paraId="34B167A1"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-2.4823</w:t>
            </w:r>
          </w:p>
        </w:tc>
        <w:tc>
          <w:tcPr>
            <w:tcW w:w="1814" w:type="dxa"/>
            <w:shd w:val="clear" w:color="auto" w:fill="auto"/>
            <w:noWrap/>
            <w:vAlign w:val="center"/>
            <w:hideMark/>
          </w:tcPr>
          <w:p w14:paraId="14E15A1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-14.5224</w:t>
            </w:r>
          </w:p>
        </w:tc>
      </w:tr>
      <w:tr w:rsidR="007F14C6" w:rsidRPr="007F14C6" w14:paraId="5D129873" w14:textId="77777777" w:rsidTr="007F14C6">
        <w:trPr>
          <w:trHeight w:val="276"/>
        </w:trPr>
        <w:tc>
          <w:tcPr>
            <w:tcW w:w="960" w:type="dxa"/>
            <w:tcBorders>
              <w:right w:val="single" w:sz="6" w:space="0" w:color="000000"/>
            </w:tcBorders>
            <w:shd w:val="clear" w:color="auto" w:fill="auto"/>
            <w:noWrap/>
            <w:vAlign w:val="center"/>
            <w:hideMark/>
          </w:tcPr>
          <w:p w14:paraId="4306143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T+8</w:t>
            </w:r>
          </w:p>
        </w:tc>
        <w:tc>
          <w:tcPr>
            <w:tcW w:w="1417" w:type="dxa"/>
            <w:shd w:val="clear" w:color="auto" w:fill="auto"/>
            <w:noWrap/>
            <w:vAlign w:val="center"/>
            <w:hideMark/>
          </w:tcPr>
          <w:p w14:paraId="5B42D7D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1.0300</w:t>
            </w:r>
          </w:p>
        </w:tc>
        <w:tc>
          <w:tcPr>
            <w:tcW w:w="1417" w:type="dxa"/>
            <w:shd w:val="clear" w:color="auto" w:fill="auto"/>
            <w:noWrap/>
            <w:vAlign w:val="center"/>
            <w:hideMark/>
          </w:tcPr>
          <w:p w14:paraId="2E5EA2E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1.7991</w:t>
            </w:r>
          </w:p>
        </w:tc>
        <w:tc>
          <w:tcPr>
            <w:tcW w:w="1417" w:type="dxa"/>
            <w:shd w:val="clear" w:color="auto" w:fill="auto"/>
            <w:noWrap/>
            <w:vAlign w:val="center"/>
            <w:hideMark/>
          </w:tcPr>
          <w:p w14:paraId="7F9D3FC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1.9018</w:t>
            </w:r>
          </w:p>
        </w:tc>
        <w:tc>
          <w:tcPr>
            <w:tcW w:w="1417" w:type="dxa"/>
            <w:shd w:val="clear" w:color="auto" w:fill="auto"/>
            <w:noWrap/>
            <w:vAlign w:val="center"/>
            <w:hideMark/>
          </w:tcPr>
          <w:p w14:paraId="4EA5964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-0.8718</w:t>
            </w:r>
          </w:p>
        </w:tc>
        <w:tc>
          <w:tcPr>
            <w:tcW w:w="1814" w:type="dxa"/>
            <w:shd w:val="clear" w:color="auto" w:fill="auto"/>
            <w:noWrap/>
            <w:vAlign w:val="center"/>
            <w:hideMark/>
          </w:tcPr>
          <w:p w14:paraId="418316E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-15.3942</w:t>
            </w:r>
          </w:p>
        </w:tc>
      </w:tr>
      <w:tr w:rsidR="007F14C6" w:rsidRPr="007F14C6" w14:paraId="632473B7" w14:textId="77777777" w:rsidTr="007F14C6">
        <w:trPr>
          <w:trHeight w:val="276"/>
        </w:trPr>
        <w:tc>
          <w:tcPr>
            <w:tcW w:w="960" w:type="dxa"/>
            <w:tcBorders>
              <w:right w:val="single" w:sz="6" w:space="0" w:color="000000"/>
            </w:tcBorders>
            <w:shd w:val="clear" w:color="auto" w:fill="auto"/>
            <w:noWrap/>
            <w:vAlign w:val="center"/>
            <w:hideMark/>
          </w:tcPr>
          <w:p w14:paraId="2D6F494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T+9</w:t>
            </w:r>
          </w:p>
        </w:tc>
        <w:tc>
          <w:tcPr>
            <w:tcW w:w="1417" w:type="dxa"/>
            <w:shd w:val="clear" w:color="auto" w:fill="auto"/>
            <w:noWrap/>
            <w:vAlign w:val="center"/>
            <w:hideMark/>
          </w:tcPr>
          <w:p w14:paraId="215ABF9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-0.1854</w:t>
            </w:r>
          </w:p>
        </w:tc>
        <w:tc>
          <w:tcPr>
            <w:tcW w:w="1417" w:type="dxa"/>
            <w:shd w:val="clear" w:color="auto" w:fill="auto"/>
            <w:noWrap/>
            <w:vAlign w:val="center"/>
            <w:hideMark/>
          </w:tcPr>
          <w:p w14:paraId="3174264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-1.5719</w:t>
            </w:r>
          </w:p>
        </w:tc>
        <w:tc>
          <w:tcPr>
            <w:tcW w:w="1417" w:type="dxa"/>
            <w:shd w:val="clear" w:color="auto" w:fill="auto"/>
            <w:noWrap/>
            <w:vAlign w:val="center"/>
            <w:hideMark/>
          </w:tcPr>
          <w:p w14:paraId="4FED03E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-0.7751</w:t>
            </w:r>
          </w:p>
        </w:tc>
        <w:tc>
          <w:tcPr>
            <w:tcW w:w="1417" w:type="dxa"/>
            <w:shd w:val="clear" w:color="auto" w:fill="auto"/>
            <w:noWrap/>
            <w:vAlign w:val="center"/>
            <w:hideMark/>
          </w:tcPr>
          <w:p w14:paraId="52BC734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0.5898</w:t>
            </w:r>
          </w:p>
        </w:tc>
        <w:tc>
          <w:tcPr>
            <w:tcW w:w="1814" w:type="dxa"/>
            <w:shd w:val="clear" w:color="auto" w:fill="auto"/>
            <w:noWrap/>
            <w:vAlign w:val="center"/>
            <w:hideMark/>
          </w:tcPr>
          <w:p w14:paraId="229FAFB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-14.8044</w:t>
            </w:r>
          </w:p>
        </w:tc>
      </w:tr>
      <w:tr w:rsidR="007F14C6" w:rsidRPr="007F14C6" w14:paraId="0EFE5B68" w14:textId="77777777" w:rsidTr="007F14C6">
        <w:trPr>
          <w:trHeight w:val="276"/>
        </w:trPr>
        <w:tc>
          <w:tcPr>
            <w:tcW w:w="960" w:type="dxa"/>
            <w:tcBorders>
              <w:right w:val="single" w:sz="6" w:space="0" w:color="000000"/>
            </w:tcBorders>
            <w:shd w:val="clear" w:color="auto" w:fill="auto"/>
            <w:noWrap/>
            <w:vAlign w:val="center"/>
            <w:hideMark/>
          </w:tcPr>
          <w:p w14:paraId="08781FD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T+10</w:t>
            </w:r>
          </w:p>
        </w:tc>
        <w:tc>
          <w:tcPr>
            <w:tcW w:w="1417" w:type="dxa"/>
            <w:shd w:val="clear" w:color="auto" w:fill="auto"/>
            <w:noWrap/>
            <w:vAlign w:val="center"/>
            <w:hideMark/>
          </w:tcPr>
          <w:p w14:paraId="0369D48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-0.9285</w:t>
            </w:r>
          </w:p>
        </w:tc>
        <w:tc>
          <w:tcPr>
            <w:tcW w:w="1417" w:type="dxa"/>
            <w:shd w:val="clear" w:color="auto" w:fill="auto"/>
            <w:noWrap/>
            <w:vAlign w:val="center"/>
            <w:hideMark/>
          </w:tcPr>
          <w:p w14:paraId="0E0AB741"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-0.5001</w:t>
            </w:r>
          </w:p>
        </w:tc>
        <w:tc>
          <w:tcPr>
            <w:tcW w:w="1417" w:type="dxa"/>
            <w:shd w:val="clear" w:color="auto" w:fill="auto"/>
            <w:noWrap/>
            <w:vAlign w:val="center"/>
            <w:hideMark/>
          </w:tcPr>
          <w:p w14:paraId="4C24F04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0.0760</w:t>
            </w:r>
          </w:p>
        </w:tc>
        <w:tc>
          <w:tcPr>
            <w:tcW w:w="1417" w:type="dxa"/>
            <w:shd w:val="clear" w:color="auto" w:fill="auto"/>
            <w:noWrap/>
            <w:vAlign w:val="center"/>
            <w:hideMark/>
          </w:tcPr>
          <w:p w14:paraId="4022F8C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-1.0045</w:t>
            </w:r>
          </w:p>
        </w:tc>
        <w:tc>
          <w:tcPr>
            <w:tcW w:w="1814" w:type="dxa"/>
            <w:shd w:val="clear" w:color="auto" w:fill="auto"/>
            <w:noWrap/>
            <w:vAlign w:val="center"/>
            <w:hideMark/>
          </w:tcPr>
          <w:p w14:paraId="18AF0FD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-15.8089</w:t>
            </w:r>
          </w:p>
        </w:tc>
      </w:tr>
      <w:tr w:rsidR="007F14C6" w:rsidRPr="007F14C6" w14:paraId="55C56D9D" w14:textId="77777777" w:rsidTr="007F14C6">
        <w:trPr>
          <w:trHeight w:val="276"/>
        </w:trPr>
        <w:tc>
          <w:tcPr>
            <w:tcW w:w="960" w:type="dxa"/>
            <w:tcBorders>
              <w:right w:val="single" w:sz="6" w:space="0" w:color="000000"/>
            </w:tcBorders>
            <w:shd w:val="clear" w:color="auto" w:fill="auto"/>
            <w:noWrap/>
            <w:vAlign w:val="center"/>
            <w:hideMark/>
          </w:tcPr>
          <w:p w14:paraId="4F056B2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T+11</w:t>
            </w:r>
          </w:p>
        </w:tc>
        <w:tc>
          <w:tcPr>
            <w:tcW w:w="1417" w:type="dxa"/>
            <w:shd w:val="clear" w:color="auto" w:fill="auto"/>
            <w:noWrap/>
            <w:vAlign w:val="center"/>
            <w:hideMark/>
          </w:tcPr>
          <w:p w14:paraId="1DEC0D10"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0.2812</w:t>
            </w:r>
          </w:p>
        </w:tc>
        <w:tc>
          <w:tcPr>
            <w:tcW w:w="1417" w:type="dxa"/>
            <w:shd w:val="clear" w:color="auto" w:fill="auto"/>
            <w:noWrap/>
            <w:vAlign w:val="center"/>
            <w:hideMark/>
          </w:tcPr>
          <w:p w14:paraId="03BDCF2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-0.5704</w:t>
            </w:r>
          </w:p>
        </w:tc>
        <w:tc>
          <w:tcPr>
            <w:tcW w:w="1417" w:type="dxa"/>
            <w:shd w:val="clear" w:color="auto" w:fill="auto"/>
            <w:noWrap/>
            <w:vAlign w:val="center"/>
            <w:hideMark/>
          </w:tcPr>
          <w:p w14:paraId="23C077F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0.0201</w:t>
            </w:r>
          </w:p>
        </w:tc>
        <w:tc>
          <w:tcPr>
            <w:tcW w:w="1417" w:type="dxa"/>
            <w:shd w:val="clear" w:color="auto" w:fill="auto"/>
            <w:noWrap/>
            <w:vAlign w:val="center"/>
            <w:hideMark/>
          </w:tcPr>
          <w:p w14:paraId="29C7EB9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0.2610</w:t>
            </w:r>
          </w:p>
        </w:tc>
        <w:tc>
          <w:tcPr>
            <w:tcW w:w="1814" w:type="dxa"/>
            <w:shd w:val="clear" w:color="auto" w:fill="auto"/>
            <w:noWrap/>
            <w:vAlign w:val="center"/>
            <w:hideMark/>
          </w:tcPr>
          <w:p w14:paraId="75A4FE8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-15.5479</w:t>
            </w:r>
          </w:p>
        </w:tc>
      </w:tr>
      <w:tr w:rsidR="007F14C6" w:rsidRPr="007F14C6" w14:paraId="358FFEE0" w14:textId="77777777" w:rsidTr="007F14C6">
        <w:trPr>
          <w:trHeight w:val="276"/>
        </w:trPr>
        <w:tc>
          <w:tcPr>
            <w:tcW w:w="960" w:type="dxa"/>
            <w:tcBorders>
              <w:right w:val="single" w:sz="6" w:space="0" w:color="000000"/>
            </w:tcBorders>
            <w:shd w:val="clear" w:color="auto" w:fill="auto"/>
            <w:noWrap/>
            <w:vAlign w:val="center"/>
            <w:hideMark/>
          </w:tcPr>
          <w:p w14:paraId="120B018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T+12</w:t>
            </w:r>
          </w:p>
        </w:tc>
        <w:tc>
          <w:tcPr>
            <w:tcW w:w="1417" w:type="dxa"/>
            <w:shd w:val="clear" w:color="auto" w:fill="auto"/>
            <w:noWrap/>
            <w:vAlign w:val="center"/>
            <w:hideMark/>
          </w:tcPr>
          <w:p w14:paraId="4B460AD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-2.5234</w:t>
            </w:r>
          </w:p>
        </w:tc>
        <w:tc>
          <w:tcPr>
            <w:tcW w:w="1417" w:type="dxa"/>
            <w:shd w:val="clear" w:color="auto" w:fill="auto"/>
            <w:noWrap/>
            <w:vAlign w:val="center"/>
            <w:hideMark/>
          </w:tcPr>
          <w:p w14:paraId="591B4E9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-2.4693</w:t>
            </w:r>
          </w:p>
        </w:tc>
        <w:tc>
          <w:tcPr>
            <w:tcW w:w="1417" w:type="dxa"/>
            <w:shd w:val="clear" w:color="auto" w:fill="auto"/>
            <w:noWrap/>
            <w:vAlign w:val="center"/>
            <w:hideMark/>
          </w:tcPr>
          <w:p w14:paraId="07A311A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-1.4878</w:t>
            </w:r>
          </w:p>
        </w:tc>
        <w:tc>
          <w:tcPr>
            <w:tcW w:w="1417" w:type="dxa"/>
            <w:shd w:val="clear" w:color="auto" w:fill="auto"/>
            <w:noWrap/>
            <w:vAlign w:val="center"/>
            <w:hideMark/>
          </w:tcPr>
          <w:p w14:paraId="15E93E3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-1.0356</w:t>
            </w:r>
          </w:p>
        </w:tc>
        <w:tc>
          <w:tcPr>
            <w:tcW w:w="1814" w:type="dxa"/>
            <w:shd w:val="clear" w:color="auto" w:fill="auto"/>
            <w:noWrap/>
            <w:vAlign w:val="center"/>
            <w:hideMark/>
          </w:tcPr>
          <w:p w14:paraId="300471D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-16.5835</w:t>
            </w:r>
          </w:p>
        </w:tc>
      </w:tr>
      <w:tr w:rsidR="007F14C6" w:rsidRPr="007F14C6" w14:paraId="7BBB2189" w14:textId="77777777" w:rsidTr="007F14C6">
        <w:trPr>
          <w:trHeight w:val="276"/>
        </w:trPr>
        <w:tc>
          <w:tcPr>
            <w:tcW w:w="960" w:type="dxa"/>
            <w:tcBorders>
              <w:right w:val="single" w:sz="6" w:space="0" w:color="000000"/>
            </w:tcBorders>
            <w:shd w:val="clear" w:color="auto" w:fill="auto"/>
            <w:noWrap/>
            <w:vAlign w:val="center"/>
            <w:hideMark/>
          </w:tcPr>
          <w:p w14:paraId="7031B2E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T+13</w:t>
            </w:r>
          </w:p>
        </w:tc>
        <w:tc>
          <w:tcPr>
            <w:tcW w:w="1417" w:type="dxa"/>
            <w:shd w:val="clear" w:color="auto" w:fill="auto"/>
            <w:noWrap/>
            <w:vAlign w:val="center"/>
            <w:hideMark/>
          </w:tcPr>
          <w:p w14:paraId="3DAA79A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-0.0959</w:t>
            </w:r>
          </w:p>
        </w:tc>
        <w:tc>
          <w:tcPr>
            <w:tcW w:w="1417" w:type="dxa"/>
            <w:shd w:val="clear" w:color="auto" w:fill="auto"/>
            <w:noWrap/>
            <w:vAlign w:val="center"/>
            <w:hideMark/>
          </w:tcPr>
          <w:p w14:paraId="500ACF9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0.3365</w:t>
            </w:r>
          </w:p>
        </w:tc>
        <w:tc>
          <w:tcPr>
            <w:tcW w:w="1417" w:type="dxa"/>
            <w:shd w:val="clear" w:color="auto" w:fill="auto"/>
            <w:noWrap/>
            <w:vAlign w:val="center"/>
            <w:hideMark/>
          </w:tcPr>
          <w:p w14:paraId="49CBBE3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0.7403</w:t>
            </w:r>
          </w:p>
        </w:tc>
        <w:tc>
          <w:tcPr>
            <w:tcW w:w="1417" w:type="dxa"/>
            <w:shd w:val="clear" w:color="auto" w:fill="auto"/>
            <w:noWrap/>
            <w:vAlign w:val="center"/>
            <w:hideMark/>
          </w:tcPr>
          <w:p w14:paraId="284CE0F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-0.8362</w:t>
            </w:r>
          </w:p>
        </w:tc>
        <w:tc>
          <w:tcPr>
            <w:tcW w:w="1814" w:type="dxa"/>
            <w:shd w:val="clear" w:color="auto" w:fill="auto"/>
            <w:noWrap/>
            <w:vAlign w:val="center"/>
            <w:hideMark/>
          </w:tcPr>
          <w:p w14:paraId="285FBBF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-17.4196</w:t>
            </w:r>
          </w:p>
        </w:tc>
      </w:tr>
      <w:tr w:rsidR="007F14C6" w:rsidRPr="007F14C6" w14:paraId="4FD4022E" w14:textId="77777777" w:rsidTr="007F14C6">
        <w:trPr>
          <w:trHeight w:val="276"/>
        </w:trPr>
        <w:tc>
          <w:tcPr>
            <w:tcW w:w="960" w:type="dxa"/>
            <w:tcBorders>
              <w:right w:val="single" w:sz="6" w:space="0" w:color="000000"/>
            </w:tcBorders>
            <w:shd w:val="clear" w:color="auto" w:fill="auto"/>
            <w:noWrap/>
            <w:vAlign w:val="center"/>
            <w:hideMark/>
          </w:tcPr>
          <w:p w14:paraId="55027C0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T+14</w:t>
            </w:r>
          </w:p>
        </w:tc>
        <w:tc>
          <w:tcPr>
            <w:tcW w:w="1417" w:type="dxa"/>
            <w:shd w:val="clear" w:color="auto" w:fill="auto"/>
            <w:noWrap/>
            <w:vAlign w:val="center"/>
            <w:hideMark/>
          </w:tcPr>
          <w:p w14:paraId="5B5E058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3.7428</w:t>
            </w:r>
          </w:p>
        </w:tc>
        <w:tc>
          <w:tcPr>
            <w:tcW w:w="1417" w:type="dxa"/>
            <w:shd w:val="clear" w:color="auto" w:fill="auto"/>
            <w:noWrap/>
            <w:vAlign w:val="center"/>
            <w:hideMark/>
          </w:tcPr>
          <w:p w14:paraId="4106906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1.4652</w:t>
            </w:r>
          </w:p>
        </w:tc>
        <w:tc>
          <w:tcPr>
            <w:tcW w:w="1417" w:type="dxa"/>
            <w:shd w:val="clear" w:color="auto" w:fill="auto"/>
            <w:noWrap/>
            <w:vAlign w:val="center"/>
            <w:hideMark/>
          </w:tcPr>
          <w:p w14:paraId="33DE145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1.6366</w:t>
            </w:r>
          </w:p>
        </w:tc>
        <w:tc>
          <w:tcPr>
            <w:tcW w:w="1417" w:type="dxa"/>
            <w:shd w:val="clear" w:color="auto" w:fill="auto"/>
            <w:noWrap/>
            <w:vAlign w:val="center"/>
            <w:hideMark/>
          </w:tcPr>
          <w:p w14:paraId="69BEF01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2.1062</w:t>
            </w:r>
          </w:p>
        </w:tc>
        <w:tc>
          <w:tcPr>
            <w:tcW w:w="1814" w:type="dxa"/>
            <w:shd w:val="clear" w:color="auto" w:fill="auto"/>
            <w:noWrap/>
            <w:vAlign w:val="center"/>
            <w:hideMark/>
          </w:tcPr>
          <w:p w14:paraId="5D0CD1A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-15.3134</w:t>
            </w:r>
          </w:p>
        </w:tc>
      </w:tr>
      <w:tr w:rsidR="007F14C6" w:rsidRPr="007F14C6" w14:paraId="75C70402" w14:textId="77777777" w:rsidTr="007F14C6">
        <w:trPr>
          <w:trHeight w:val="276"/>
        </w:trPr>
        <w:tc>
          <w:tcPr>
            <w:tcW w:w="960" w:type="dxa"/>
            <w:tcBorders>
              <w:right w:val="single" w:sz="6" w:space="0" w:color="000000"/>
            </w:tcBorders>
            <w:shd w:val="clear" w:color="auto" w:fill="auto"/>
            <w:noWrap/>
            <w:vAlign w:val="center"/>
            <w:hideMark/>
          </w:tcPr>
          <w:p w14:paraId="13648AF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T+15</w:t>
            </w:r>
          </w:p>
        </w:tc>
        <w:tc>
          <w:tcPr>
            <w:tcW w:w="1417" w:type="dxa"/>
            <w:shd w:val="clear" w:color="auto" w:fill="auto"/>
            <w:noWrap/>
            <w:vAlign w:val="center"/>
            <w:hideMark/>
          </w:tcPr>
          <w:p w14:paraId="1334AB1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1.4801</w:t>
            </w:r>
          </w:p>
        </w:tc>
        <w:tc>
          <w:tcPr>
            <w:tcW w:w="1417" w:type="dxa"/>
            <w:shd w:val="clear" w:color="auto" w:fill="auto"/>
            <w:noWrap/>
            <w:vAlign w:val="center"/>
            <w:hideMark/>
          </w:tcPr>
          <w:p w14:paraId="66940DA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0.7764</w:t>
            </w:r>
          </w:p>
        </w:tc>
        <w:tc>
          <w:tcPr>
            <w:tcW w:w="1417" w:type="dxa"/>
            <w:shd w:val="clear" w:color="auto" w:fill="auto"/>
            <w:noWrap/>
            <w:vAlign w:val="center"/>
            <w:hideMark/>
          </w:tcPr>
          <w:p w14:paraId="58DDD03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1.0896</w:t>
            </w:r>
          </w:p>
        </w:tc>
        <w:tc>
          <w:tcPr>
            <w:tcW w:w="1417" w:type="dxa"/>
            <w:shd w:val="clear" w:color="auto" w:fill="auto"/>
            <w:noWrap/>
            <w:vAlign w:val="center"/>
            <w:hideMark/>
          </w:tcPr>
          <w:p w14:paraId="508A699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0.3905</w:t>
            </w:r>
          </w:p>
        </w:tc>
        <w:tc>
          <w:tcPr>
            <w:tcW w:w="1814" w:type="dxa"/>
            <w:shd w:val="clear" w:color="auto" w:fill="auto"/>
            <w:noWrap/>
            <w:vAlign w:val="center"/>
            <w:hideMark/>
          </w:tcPr>
          <w:p w14:paraId="6901668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-14.9229</w:t>
            </w:r>
          </w:p>
        </w:tc>
      </w:tr>
      <w:tr w:rsidR="007F14C6" w:rsidRPr="007F14C6" w14:paraId="643CD8CE" w14:textId="77777777" w:rsidTr="007F14C6">
        <w:trPr>
          <w:trHeight w:val="276"/>
        </w:trPr>
        <w:tc>
          <w:tcPr>
            <w:tcW w:w="960" w:type="dxa"/>
            <w:tcBorders>
              <w:right w:val="single" w:sz="6" w:space="0" w:color="000000"/>
            </w:tcBorders>
            <w:shd w:val="clear" w:color="auto" w:fill="auto"/>
            <w:noWrap/>
            <w:vAlign w:val="center"/>
            <w:hideMark/>
          </w:tcPr>
          <w:p w14:paraId="6EF1BF0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T+16</w:t>
            </w:r>
          </w:p>
        </w:tc>
        <w:tc>
          <w:tcPr>
            <w:tcW w:w="1417" w:type="dxa"/>
            <w:shd w:val="clear" w:color="auto" w:fill="auto"/>
            <w:noWrap/>
            <w:vAlign w:val="center"/>
            <w:hideMark/>
          </w:tcPr>
          <w:p w14:paraId="4B3B5F8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0.5469</w:t>
            </w:r>
          </w:p>
        </w:tc>
        <w:tc>
          <w:tcPr>
            <w:tcW w:w="1417" w:type="dxa"/>
            <w:shd w:val="clear" w:color="auto" w:fill="auto"/>
            <w:noWrap/>
            <w:vAlign w:val="center"/>
            <w:hideMark/>
          </w:tcPr>
          <w:p w14:paraId="3FCC264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-0.7050</w:t>
            </w:r>
          </w:p>
        </w:tc>
        <w:tc>
          <w:tcPr>
            <w:tcW w:w="1417" w:type="dxa"/>
            <w:shd w:val="clear" w:color="auto" w:fill="auto"/>
            <w:noWrap/>
            <w:vAlign w:val="center"/>
            <w:hideMark/>
          </w:tcPr>
          <w:p w14:paraId="15E5CED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-0.0867</w:t>
            </w:r>
          </w:p>
        </w:tc>
        <w:tc>
          <w:tcPr>
            <w:tcW w:w="1417" w:type="dxa"/>
            <w:shd w:val="clear" w:color="auto" w:fill="auto"/>
            <w:noWrap/>
            <w:vAlign w:val="center"/>
            <w:hideMark/>
          </w:tcPr>
          <w:p w14:paraId="2C3C951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0.6336</w:t>
            </w:r>
          </w:p>
        </w:tc>
        <w:tc>
          <w:tcPr>
            <w:tcW w:w="1814" w:type="dxa"/>
            <w:shd w:val="clear" w:color="auto" w:fill="auto"/>
            <w:noWrap/>
            <w:vAlign w:val="center"/>
            <w:hideMark/>
          </w:tcPr>
          <w:p w14:paraId="2B2FCF9F"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-14.2893</w:t>
            </w:r>
          </w:p>
        </w:tc>
      </w:tr>
      <w:tr w:rsidR="007F14C6" w:rsidRPr="007F14C6" w14:paraId="54DFE009" w14:textId="77777777" w:rsidTr="007F14C6">
        <w:trPr>
          <w:trHeight w:val="276"/>
        </w:trPr>
        <w:tc>
          <w:tcPr>
            <w:tcW w:w="960" w:type="dxa"/>
            <w:tcBorders>
              <w:right w:val="single" w:sz="6" w:space="0" w:color="000000"/>
            </w:tcBorders>
            <w:shd w:val="clear" w:color="auto" w:fill="auto"/>
            <w:noWrap/>
            <w:vAlign w:val="center"/>
            <w:hideMark/>
          </w:tcPr>
          <w:p w14:paraId="0D56531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T+17</w:t>
            </w:r>
          </w:p>
        </w:tc>
        <w:tc>
          <w:tcPr>
            <w:tcW w:w="1417" w:type="dxa"/>
            <w:shd w:val="clear" w:color="auto" w:fill="auto"/>
            <w:noWrap/>
            <w:vAlign w:val="center"/>
            <w:hideMark/>
          </w:tcPr>
          <w:p w14:paraId="43BD932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4.8957</w:t>
            </w:r>
          </w:p>
        </w:tc>
        <w:tc>
          <w:tcPr>
            <w:tcW w:w="1417" w:type="dxa"/>
            <w:shd w:val="clear" w:color="auto" w:fill="auto"/>
            <w:noWrap/>
            <w:vAlign w:val="center"/>
            <w:hideMark/>
          </w:tcPr>
          <w:p w14:paraId="5AC3598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2.4021</w:t>
            </w:r>
          </w:p>
        </w:tc>
        <w:tc>
          <w:tcPr>
            <w:tcW w:w="1417" w:type="dxa"/>
            <w:shd w:val="clear" w:color="auto" w:fill="auto"/>
            <w:noWrap/>
            <w:vAlign w:val="center"/>
            <w:hideMark/>
          </w:tcPr>
          <w:p w14:paraId="134E240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2.3806</w:t>
            </w:r>
          </w:p>
        </w:tc>
        <w:tc>
          <w:tcPr>
            <w:tcW w:w="1417" w:type="dxa"/>
            <w:shd w:val="clear" w:color="auto" w:fill="auto"/>
            <w:noWrap/>
            <w:vAlign w:val="center"/>
            <w:hideMark/>
          </w:tcPr>
          <w:p w14:paraId="37C9CD4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2.5151</w:t>
            </w:r>
          </w:p>
        </w:tc>
        <w:tc>
          <w:tcPr>
            <w:tcW w:w="1814" w:type="dxa"/>
            <w:shd w:val="clear" w:color="auto" w:fill="auto"/>
            <w:noWrap/>
            <w:vAlign w:val="center"/>
            <w:hideMark/>
          </w:tcPr>
          <w:p w14:paraId="53D60738"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-11.7741</w:t>
            </w:r>
          </w:p>
        </w:tc>
      </w:tr>
      <w:tr w:rsidR="007F14C6" w:rsidRPr="007F14C6" w14:paraId="6B9114AD" w14:textId="77777777" w:rsidTr="007F14C6">
        <w:trPr>
          <w:trHeight w:val="276"/>
        </w:trPr>
        <w:tc>
          <w:tcPr>
            <w:tcW w:w="960" w:type="dxa"/>
            <w:tcBorders>
              <w:right w:val="single" w:sz="6" w:space="0" w:color="000000"/>
            </w:tcBorders>
            <w:shd w:val="clear" w:color="auto" w:fill="auto"/>
            <w:noWrap/>
            <w:vAlign w:val="center"/>
            <w:hideMark/>
          </w:tcPr>
          <w:p w14:paraId="2BA29A4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T+18</w:t>
            </w:r>
          </w:p>
        </w:tc>
        <w:tc>
          <w:tcPr>
            <w:tcW w:w="1417" w:type="dxa"/>
            <w:shd w:val="clear" w:color="auto" w:fill="auto"/>
            <w:noWrap/>
            <w:vAlign w:val="center"/>
            <w:hideMark/>
          </w:tcPr>
          <w:p w14:paraId="18065E6E"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-2.4201</w:t>
            </w:r>
          </w:p>
        </w:tc>
        <w:tc>
          <w:tcPr>
            <w:tcW w:w="1417" w:type="dxa"/>
            <w:shd w:val="clear" w:color="auto" w:fill="auto"/>
            <w:noWrap/>
            <w:vAlign w:val="center"/>
            <w:hideMark/>
          </w:tcPr>
          <w:p w14:paraId="47616F5D"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-0.3470</w:t>
            </w:r>
          </w:p>
        </w:tc>
        <w:tc>
          <w:tcPr>
            <w:tcW w:w="1417" w:type="dxa"/>
            <w:shd w:val="clear" w:color="auto" w:fill="auto"/>
            <w:noWrap/>
            <w:vAlign w:val="center"/>
            <w:hideMark/>
          </w:tcPr>
          <w:p w14:paraId="7FFA0E9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0.1975</w:t>
            </w:r>
          </w:p>
        </w:tc>
        <w:tc>
          <w:tcPr>
            <w:tcW w:w="1417" w:type="dxa"/>
            <w:shd w:val="clear" w:color="auto" w:fill="auto"/>
            <w:noWrap/>
            <w:vAlign w:val="center"/>
            <w:hideMark/>
          </w:tcPr>
          <w:p w14:paraId="370F6FFB"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-2.6176</w:t>
            </w:r>
          </w:p>
        </w:tc>
        <w:tc>
          <w:tcPr>
            <w:tcW w:w="1814" w:type="dxa"/>
            <w:shd w:val="clear" w:color="auto" w:fill="auto"/>
            <w:noWrap/>
            <w:vAlign w:val="center"/>
            <w:hideMark/>
          </w:tcPr>
          <w:p w14:paraId="6647CD0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-14.3917</w:t>
            </w:r>
          </w:p>
        </w:tc>
      </w:tr>
      <w:tr w:rsidR="007F14C6" w:rsidRPr="007F14C6" w14:paraId="60A60D17" w14:textId="77777777" w:rsidTr="007F14C6">
        <w:trPr>
          <w:trHeight w:val="276"/>
        </w:trPr>
        <w:tc>
          <w:tcPr>
            <w:tcW w:w="960" w:type="dxa"/>
            <w:tcBorders>
              <w:right w:val="single" w:sz="6" w:space="0" w:color="000000"/>
            </w:tcBorders>
            <w:shd w:val="clear" w:color="auto" w:fill="auto"/>
            <w:noWrap/>
            <w:vAlign w:val="center"/>
            <w:hideMark/>
          </w:tcPr>
          <w:p w14:paraId="37D3253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T+19</w:t>
            </w:r>
          </w:p>
        </w:tc>
        <w:tc>
          <w:tcPr>
            <w:tcW w:w="1417" w:type="dxa"/>
            <w:shd w:val="clear" w:color="auto" w:fill="auto"/>
            <w:noWrap/>
            <w:vAlign w:val="center"/>
            <w:hideMark/>
          </w:tcPr>
          <w:p w14:paraId="3A4765E7"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0.5314</w:t>
            </w:r>
          </w:p>
        </w:tc>
        <w:tc>
          <w:tcPr>
            <w:tcW w:w="1417" w:type="dxa"/>
            <w:shd w:val="clear" w:color="auto" w:fill="auto"/>
            <w:noWrap/>
            <w:vAlign w:val="center"/>
            <w:hideMark/>
          </w:tcPr>
          <w:p w14:paraId="601D2E3A"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0.7968</w:t>
            </w:r>
          </w:p>
        </w:tc>
        <w:tc>
          <w:tcPr>
            <w:tcW w:w="1417" w:type="dxa"/>
            <w:shd w:val="clear" w:color="auto" w:fill="auto"/>
            <w:noWrap/>
            <w:vAlign w:val="center"/>
            <w:hideMark/>
          </w:tcPr>
          <w:p w14:paraId="5A8342B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1.1058</w:t>
            </w:r>
          </w:p>
        </w:tc>
        <w:tc>
          <w:tcPr>
            <w:tcW w:w="1417" w:type="dxa"/>
            <w:shd w:val="clear" w:color="auto" w:fill="auto"/>
            <w:noWrap/>
            <w:vAlign w:val="center"/>
            <w:hideMark/>
          </w:tcPr>
          <w:p w14:paraId="78A2F936"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-0.5744</w:t>
            </w:r>
          </w:p>
        </w:tc>
        <w:tc>
          <w:tcPr>
            <w:tcW w:w="1814" w:type="dxa"/>
            <w:shd w:val="clear" w:color="auto" w:fill="auto"/>
            <w:noWrap/>
            <w:vAlign w:val="center"/>
            <w:hideMark/>
          </w:tcPr>
          <w:p w14:paraId="1F3F7632"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-14.9661</w:t>
            </w:r>
          </w:p>
        </w:tc>
      </w:tr>
      <w:tr w:rsidR="007F14C6" w:rsidRPr="007F14C6" w14:paraId="244E1A8D" w14:textId="77777777" w:rsidTr="007F14C6">
        <w:trPr>
          <w:trHeight w:val="276"/>
        </w:trPr>
        <w:tc>
          <w:tcPr>
            <w:tcW w:w="960" w:type="dxa"/>
            <w:tcBorders>
              <w:right w:val="single" w:sz="6" w:space="0" w:color="000000"/>
            </w:tcBorders>
            <w:shd w:val="clear" w:color="auto" w:fill="auto"/>
            <w:noWrap/>
            <w:vAlign w:val="center"/>
            <w:hideMark/>
          </w:tcPr>
          <w:p w14:paraId="5D511CA5"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T+20</w:t>
            </w:r>
          </w:p>
        </w:tc>
        <w:tc>
          <w:tcPr>
            <w:tcW w:w="1417" w:type="dxa"/>
            <w:shd w:val="clear" w:color="auto" w:fill="auto"/>
            <w:noWrap/>
            <w:vAlign w:val="center"/>
            <w:hideMark/>
          </w:tcPr>
          <w:p w14:paraId="0BC4D85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-0.8811</w:t>
            </w:r>
          </w:p>
        </w:tc>
        <w:tc>
          <w:tcPr>
            <w:tcW w:w="1417" w:type="dxa"/>
            <w:shd w:val="clear" w:color="auto" w:fill="auto"/>
            <w:noWrap/>
            <w:vAlign w:val="center"/>
            <w:hideMark/>
          </w:tcPr>
          <w:p w14:paraId="19AD02E9"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-1.2859</w:t>
            </w:r>
          </w:p>
        </w:tc>
        <w:tc>
          <w:tcPr>
            <w:tcW w:w="1417" w:type="dxa"/>
            <w:shd w:val="clear" w:color="auto" w:fill="auto"/>
            <w:noWrap/>
            <w:vAlign w:val="center"/>
            <w:hideMark/>
          </w:tcPr>
          <w:p w14:paraId="1D55750C"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-0.5480</w:t>
            </w:r>
          </w:p>
        </w:tc>
        <w:tc>
          <w:tcPr>
            <w:tcW w:w="1417" w:type="dxa"/>
            <w:shd w:val="clear" w:color="auto" w:fill="auto"/>
            <w:noWrap/>
            <w:vAlign w:val="center"/>
            <w:hideMark/>
          </w:tcPr>
          <w:p w14:paraId="7277FD03"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-0.3331</w:t>
            </w:r>
          </w:p>
        </w:tc>
        <w:tc>
          <w:tcPr>
            <w:tcW w:w="1814" w:type="dxa"/>
            <w:shd w:val="clear" w:color="auto" w:fill="auto"/>
            <w:noWrap/>
            <w:vAlign w:val="center"/>
            <w:hideMark/>
          </w:tcPr>
          <w:p w14:paraId="00324A04" w14:textId="77777777" w:rsidR="001D1D57" w:rsidRPr="007F14C6" w:rsidRDefault="001D1D57" w:rsidP="007F14C6">
            <w:pPr>
              <w:widowControl/>
              <w:jc w:val="center"/>
              <w:rPr>
                <w:rFonts w:eastAsia="等线"/>
                <w:color w:val="000000"/>
                <w:kern w:val="0"/>
                <w:sz w:val="22"/>
                <w:szCs w:val="22"/>
              </w:rPr>
            </w:pPr>
            <w:r w:rsidRPr="007F14C6">
              <w:rPr>
                <w:rFonts w:eastAsia="等线"/>
                <w:color w:val="000000"/>
                <w:kern w:val="0"/>
                <w:sz w:val="22"/>
                <w:szCs w:val="22"/>
              </w:rPr>
              <w:t>-15.2992</w:t>
            </w:r>
          </w:p>
        </w:tc>
      </w:tr>
    </w:tbl>
    <w:p w14:paraId="635D554F" w14:textId="77777777" w:rsidR="00581E0A" w:rsidRDefault="00581E0A" w:rsidP="00581E0A">
      <w:pPr>
        <w:spacing w:line="360" w:lineRule="auto"/>
        <w:ind w:firstLineChars="200" w:firstLine="480"/>
        <w:rPr>
          <w:rFonts w:ascii="宋体" w:hAnsi="宋体"/>
          <w:sz w:val="24"/>
          <w:szCs w:val="24"/>
        </w:rPr>
      </w:pPr>
      <w:r w:rsidRPr="009A325E">
        <w:rPr>
          <w:rFonts w:ascii="宋体" w:hAnsi="宋体" w:hint="eastAsia"/>
          <w:sz w:val="24"/>
          <w:szCs w:val="24"/>
        </w:rPr>
        <w:t>为更直观分析窗口</w:t>
      </w:r>
      <w:proofErr w:type="gramStart"/>
      <w:r w:rsidRPr="009A325E">
        <w:rPr>
          <w:rFonts w:ascii="宋体" w:hAnsi="宋体" w:hint="eastAsia"/>
          <w:sz w:val="24"/>
          <w:szCs w:val="24"/>
        </w:rPr>
        <w:t>期</w:t>
      </w:r>
      <w:r>
        <w:rPr>
          <w:rFonts w:ascii="宋体" w:hAnsi="宋体" w:hint="eastAsia"/>
          <w:sz w:val="24"/>
          <w:szCs w:val="24"/>
        </w:rPr>
        <w:t>腾讯</w:t>
      </w:r>
      <w:r w:rsidRPr="009A325E">
        <w:rPr>
          <w:rFonts w:ascii="宋体" w:hAnsi="宋体" w:hint="eastAsia"/>
          <w:sz w:val="24"/>
          <w:szCs w:val="24"/>
        </w:rPr>
        <w:t>股票</w:t>
      </w:r>
      <w:proofErr w:type="gramEnd"/>
      <w:r w:rsidRPr="009A325E">
        <w:rPr>
          <w:rFonts w:ascii="宋体" w:hAnsi="宋体" w:hint="eastAsia"/>
          <w:sz w:val="24"/>
          <w:szCs w:val="24"/>
        </w:rPr>
        <w:t>收益情况，本文</w:t>
      </w:r>
      <w:proofErr w:type="gramStart"/>
      <w:r w:rsidRPr="009A325E">
        <w:rPr>
          <w:rFonts w:ascii="宋体" w:hAnsi="宋体" w:hint="eastAsia"/>
          <w:sz w:val="24"/>
          <w:szCs w:val="24"/>
        </w:rPr>
        <w:t>将</w:t>
      </w:r>
      <w:r>
        <w:rPr>
          <w:rFonts w:ascii="宋体" w:hAnsi="宋体" w:hint="eastAsia"/>
          <w:sz w:val="24"/>
          <w:szCs w:val="24"/>
        </w:rPr>
        <w:t>腾</w:t>
      </w:r>
      <w:proofErr w:type="gramEnd"/>
      <w:r>
        <w:rPr>
          <w:rFonts w:ascii="宋体" w:hAnsi="宋体" w:hint="eastAsia"/>
          <w:sz w:val="24"/>
          <w:szCs w:val="24"/>
        </w:rPr>
        <w:t>讯</w:t>
      </w:r>
      <w:r w:rsidRPr="009A325E">
        <w:rPr>
          <w:rFonts w:ascii="宋体" w:hAnsi="宋体" w:hint="eastAsia"/>
          <w:sz w:val="24"/>
          <w:szCs w:val="24"/>
        </w:rPr>
        <w:t>超额收益率与累计超额收益率制作折线图，如下图所示：</w:t>
      </w:r>
    </w:p>
    <w:p w14:paraId="0E9EA7DF" w14:textId="77777777" w:rsidR="00581E0A" w:rsidRDefault="00113B2D" w:rsidP="00581E0A">
      <w:pPr>
        <w:spacing w:line="360" w:lineRule="auto"/>
        <w:ind w:firstLineChars="200" w:firstLine="480"/>
        <w:rPr>
          <w:rFonts w:ascii="宋体" w:hAnsi="宋体"/>
          <w:sz w:val="24"/>
          <w:szCs w:val="24"/>
        </w:rPr>
      </w:pPr>
      <w:r>
        <w:rPr>
          <w:noProof/>
          <w:sz w:val="24"/>
        </w:rPr>
        <w:pict w14:anchorId="682E6CBF">
          <v:shape id="_x0000_s1173" type="#_x0000_t75" style="position:absolute;left:0;text-align:left;margin-left:-6.75pt;margin-top:.3pt;width:428.9pt;height:198.5pt;z-index:41;mso-position-vertical-relative:text">
            <v:imagedata r:id="rId33" o:title=""/>
          </v:shape>
        </w:pict>
      </w:r>
    </w:p>
    <w:p w14:paraId="779AC643" w14:textId="77777777" w:rsidR="001D1D57" w:rsidRPr="00581E0A" w:rsidRDefault="001D1D57" w:rsidP="00F76325">
      <w:pPr>
        <w:spacing w:line="360" w:lineRule="auto"/>
        <w:ind w:firstLineChars="200" w:firstLine="480"/>
        <w:rPr>
          <w:sz w:val="24"/>
        </w:rPr>
      </w:pPr>
    </w:p>
    <w:p w14:paraId="07B4F7A6" w14:textId="77777777" w:rsidR="001D1D57" w:rsidRDefault="001D1D57" w:rsidP="00F76325">
      <w:pPr>
        <w:spacing w:line="360" w:lineRule="auto"/>
        <w:ind w:firstLineChars="200" w:firstLine="480"/>
        <w:rPr>
          <w:sz w:val="24"/>
        </w:rPr>
      </w:pPr>
    </w:p>
    <w:p w14:paraId="448D3FCB" w14:textId="77777777" w:rsidR="00F76325" w:rsidRDefault="00F76325" w:rsidP="00D856BE">
      <w:pPr>
        <w:spacing w:line="360" w:lineRule="auto"/>
        <w:ind w:firstLineChars="200" w:firstLine="480"/>
        <w:rPr>
          <w:sz w:val="24"/>
        </w:rPr>
      </w:pPr>
    </w:p>
    <w:p w14:paraId="79D53A31" w14:textId="77777777" w:rsidR="00F76325" w:rsidRDefault="00F76325" w:rsidP="00D856BE">
      <w:pPr>
        <w:spacing w:line="360" w:lineRule="auto"/>
        <w:ind w:firstLineChars="200" w:firstLine="480"/>
        <w:rPr>
          <w:sz w:val="24"/>
        </w:rPr>
      </w:pPr>
    </w:p>
    <w:p w14:paraId="042655C7" w14:textId="77777777" w:rsidR="001A52F5" w:rsidRDefault="001A52F5" w:rsidP="00D856BE">
      <w:pPr>
        <w:spacing w:line="360" w:lineRule="auto"/>
        <w:ind w:firstLineChars="200" w:firstLine="480"/>
        <w:rPr>
          <w:sz w:val="24"/>
        </w:rPr>
      </w:pPr>
    </w:p>
    <w:p w14:paraId="4DB55D07" w14:textId="77777777" w:rsidR="00581E0A" w:rsidRDefault="00581E0A" w:rsidP="00D856BE">
      <w:pPr>
        <w:spacing w:line="360" w:lineRule="auto"/>
        <w:ind w:firstLineChars="200" w:firstLine="480"/>
        <w:rPr>
          <w:sz w:val="24"/>
        </w:rPr>
      </w:pPr>
    </w:p>
    <w:p w14:paraId="41BEB60D" w14:textId="77777777" w:rsidR="00581E0A" w:rsidRDefault="00581E0A" w:rsidP="00D856BE">
      <w:pPr>
        <w:spacing w:line="360" w:lineRule="auto"/>
        <w:ind w:firstLineChars="200" w:firstLine="480"/>
        <w:rPr>
          <w:sz w:val="24"/>
        </w:rPr>
      </w:pPr>
    </w:p>
    <w:p w14:paraId="4C5AE8C3" w14:textId="77777777" w:rsidR="00581E0A" w:rsidRDefault="00113B2D" w:rsidP="00D856BE">
      <w:pPr>
        <w:spacing w:line="360" w:lineRule="auto"/>
        <w:ind w:firstLineChars="200" w:firstLine="420"/>
        <w:rPr>
          <w:sz w:val="24"/>
        </w:rPr>
      </w:pPr>
      <w:r>
        <w:rPr>
          <w:noProof/>
        </w:rPr>
        <w:pict w14:anchorId="580EC0FD">
          <v:shape id="_x0000_s1174" type="#_x0000_t202" style="position:absolute;left:0;text-align:left;margin-left:-6.75pt;margin-top:11.6pt;width:428.9pt;height:15.6pt;z-index:42;mso-position-horizontal-relative:text;mso-position-vertical-relative:text" stroked="f">
            <v:textbox style="mso-fit-shape-to-text:t" inset="0,0,0,0">
              <w:txbxContent>
                <w:p w14:paraId="027FCEE9" w14:textId="77777777" w:rsidR="00595362" w:rsidRPr="00581E0A" w:rsidRDefault="00595362" w:rsidP="00581E0A">
                  <w:pPr>
                    <w:pStyle w:val="ac"/>
                    <w:jc w:val="center"/>
                    <w:rPr>
                      <w:rFonts w:ascii="黑体" w:hAnsi="黑体"/>
                      <w:noProof/>
                      <w:sz w:val="24"/>
                    </w:rPr>
                  </w:pPr>
                  <w:r>
                    <w:rPr>
                      <w:rFonts w:ascii="黑体" w:hAnsi="黑体" w:hint="eastAsia"/>
                    </w:rPr>
                    <w:t>图3</w:t>
                  </w:r>
                  <w:r>
                    <w:rPr>
                      <w:rFonts w:ascii="黑体" w:hAnsi="黑体"/>
                    </w:rPr>
                    <w:t>-12</w:t>
                  </w:r>
                  <w:r w:rsidRPr="00581E0A">
                    <w:rPr>
                      <w:rFonts w:ascii="黑体" w:hAnsi="黑体"/>
                    </w:rPr>
                    <w:t xml:space="preserve"> </w:t>
                  </w:r>
                  <w:proofErr w:type="gramStart"/>
                  <w:r w:rsidRPr="00581E0A">
                    <w:rPr>
                      <w:rFonts w:ascii="黑体" w:hAnsi="黑体" w:hint="eastAsia"/>
                    </w:rPr>
                    <w:t>腾讯窗口</w:t>
                  </w:r>
                  <w:proofErr w:type="gramEnd"/>
                  <w:r w:rsidRPr="00581E0A">
                    <w:rPr>
                      <w:rFonts w:ascii="黑体" w:hAnsi="黑体" w:hint="eastAsia"/>
                    </w:rPr>
                    <w:t>期收益率情况</w:t>
                  </w:r>
                </w:p>
              </w:txbxContent>
            </v:textbox>
          </v:shape>
        </w:pict>
      </w:r>
    </w:p>
    <w:p w14:paraId="56A06B16" w14:textId="77777777" w:rsidR="00581E0A" w:rsidRPr="000831C9" w:rsidRDefault="00581E0A" w:rsidP="000831C9">
      <w:pPr>
        <w:spacing w:line="360" w:lineRule="auto"/>
        <w:ind w:firstLineChars="200" w:firstLine="480"/>
        <w:rPr>
          <w:sz w:val="24"/>
          <w:szCs w:val="24"/>
        </w:rPr>
      </w:pPr>
      <w:r>
        <w:rPr>
          <w:rFonts w:hint="eastAsia"/>
          <w:sz w:val="24"/>
        </w:rPr>
        <w:lastRenderedPageBreak/>
        <w:t>从图中看，</w:t>
      </w:r>
      <w:proofErr w:type="gramStart"/>
      <w:r>
        <w:rPr>
          <w:rFonts w:hint="eastAsia"/>
          <w:sz w:val="24"/>
        </w:rPr>
        <w:t>腾讯累积</w:t>
      </w:r>
      <w:proofErr w:type="gramEnd"/>
      <w:r>
        <w:rPr>
          <w:rFonts w:hint="eastAsia"/>
          <w:sz w:val="24"/>
        </w:rPr>
        <w:t>超额收益率</w:t>
      </w:r>
      <w:r w:rsidR="00DD79B2">
        <w:rPr>
          <w:rFonts w:hint="eastAsia"/>
          <w:sz w:val="24"/>
        </w:rPr>
        <w:t>从窗口期头至尾一路下降。从超额收益率表现来看，多数时间为负值。</w:t>
      </w:r>
      <w:r w:rsidR="000831C9" w:rsidRPr="002D7192">
        <w:rPr>
          <w:rFonts w:hint="eastAsia"/>
          <w:sz w:val="24"/>
          <w:szCs w:val="24"/>
        </w:rPr>
        <w:t>除去事件日之后，将两段序列进行独立样本</w:t>
      </w:r>
      <w:r w:rsidR="000831C9" w:rsidRPr="002D7192">
        <w:rPr>
          <w:rFonts w:hint="eastAsia"/>
          <w:sz w:val="24"/>
          <w:szCs w:val="24"/>
        </w:rPr>
        <w:t>T</w:t>
      </w:r>
      <w:r w:rsidR="000831C9" w:rsidRPr="002D7192">
        <w:rPr>
          <w:rFonts w:hint="eastAsia"/>
          <w:sz w:val="24"/>
          <w:szCs w:val="24"/>
        </w:rPr>
        <w:t>检验。在</w:t>
      </w:r>
      <w:r w:rsidR="000831C9" w:rsidRPr="002D7192">
        <w:rPr>
          <w:rFonts w:hint="eastAsia"/>
          <w:sz w:val="24"/>
          <w:szCs w:val="24"/>
        </w:rPr>
        <w:t>9</w:t>
      </w:r>
      <w:r w:rsidR="000831C9" w:rsidRPr="002D7192">
        <w:rPr>
          <w:sz w:val="24"/>
          <w:szCs w:val="24"/>
        </w:rPr>
        <w:t>5</w:t>
      </w:r>
      <w:r w:rsidR="000831C9" w:rsidRPr="002D7192">
        <w:rPr>
          <w:rFonts w:hint="eastAsia"/>
          <w:sz w:val="24"/>
          <w:szCs w:val="24"/>
        </w:rPr>
        <w:t>%</w:t>
      </w:r>
      <w:r w:rsidR="000831C9" w:rsidRPr="002D7192">
        <w:rPr>
          <w:rFonts w:hint="eastAsia"/>
          <w:sz w:val="24"/>
          <w:szCs w:val="24"/>
        </w:rPr>
        <w:t>的置信水平下，事件前后超额收益率不存在显著差异。</w:t>
      </w:r>
    </w:p>
    <w:p w14:paraId="63391A8F" w14:textId="77777777" w:rsidR="00F060CD" w:rsidRDefault="007B25AF" w:rsidP="007B25AF">
      <w:pPr>
        <w:pStyle w:val="ac"/>
        <w:keepNext/>
        <w:jc w:val="center"/>
      </w:pPr>
      <w:r>
        <w:rPr>
          <w:rFonts w:hint="eastAsia"/>
        </w:rPr>
        <w:t>表</w:t>
      </w:r>
      <w:r>
        <w:rPr>
          <w:rFonts w:hint="eastAsia"/>
        </w:rPr>
        <w:t>3</w:t>
      </w:r>
      <w:r>
        <w:t>-1</w:t>
      </w:r>
      <w:r w:rsidR="00EC61EC">
        <w:t>4</w:t>
      </w:r>
      <w:r w:rsidR="00F060CD">
        <w:t xml:space="preserve"> </w:t>
      </w:r>
      <w:r w:rsidR="00F060CD">
        <w:rPr>
          <w:rFonts w:hint="eastAsia"/>
        </w:rPr>
        <w:t>超额收益率序列统计检验结果</w:t>
      </w:r>
    </w:p>
    <w:tbl>
      <w:tblPr>
        <w:tblW w:w="8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7"/>
        <w:gridCol w:w="455"/>
        <w:gridCol w:w="1246"/>
        <w:gridCol w:w="246"/>
        <w:gridCol w:w="463"/>
        <w:gridCol w:w="709"/>
        <w:gridCol w:w="321"/>
        <w:gridCol w:w="529"/>
        <w:gridCol w:w="851"/>
        <w:gridCol w:w="112"/>
        <w:gridCol w:w="738"/>
        <w:gridCol w:w="754"/>
        <w:gridCol w:w="380"/>
        <w:gridCol w:w="1113"/>
        <w:gridCol w:w="14"/>
      </w:tblGrid>
      <w:tr w:rsidR="00DD79B2" w:rsidRPr="007C2AEB" w14:paraId="05D98D69" w14:textId="77777777" w:rsidTr="001612DE">
        <w:trPr>
          <w:gridAfter w:val="1"/>
          <w:wAfter w:w="14" w:type="dxa"/>
          <w:trHeight w:val="340"/>
          <w:jc w:val="center"/>
        </w:trPr>
        <w:tc>
          <w:tcPr>
            <w:tcW w:w="8954" w:type="dxa"/>
            <w:gridSpan w:val="14"/>
            <w:shd w:val="clear" w:color="auto" w:fill="BFBFBF"/>
            <w:vAlign w:val="center"/>
          </w:tcPr>
          <w:p w14:paraId="20BCCB8C" w14:textId="77777777" w:rsidR="00DD79B2" w:rsidRPr="007C2AEB" w:rsidRDefault="00DD79B2" w:rsidP="001612DE">
            <w:pPr>
              <w:autoSpaceDE w:val="0"/>
              <w:autoSpaceDN w:val="0"/>
              <w:adjustRightInd w:val="0"/>
              <w:spacing w:line="320" w:lineRule="atLeast"/>
              <w:ind w:left="60" w:right="60"/>
              <w:jc w:val="center"/>
              <w:rPr>
                <w:rFonts w:cs="MingLiU"/>
                <w:b/>
                <w:bCs/>
                <w:color w:val="000000"/>
                <w:kern w:val="0"/>
                <w:sz w:val="18"/>
                <w:szCs w:val="18"/>
              </w:rPr>
            </w:pPr>
            <w:r w:rsidRPr="00B462E1">
              <w:rPr>
                <w:rFonts w:cs="MingLiU" w:hint="eastAsia"/>
                <w:b/>
                <w:bCs/>
                <w:color w:val="000000"/>
                <w:kern w:val="0"/>
                <w:sz w:val="18"/>
                <w:szCs w:val="18"/>
              </w:rPr>
              <w:t>组统计量</w:t>
            </w:r>
          </w:p>
        </w:tc>
      </w:tr>
      <w:tr w:rsidR="00DD79B2" w:rsidRPr="007C2AEB" w14:paraId="4AFF3470" w14:textId="77777777" w:rsidTr="001612DE">
        <w:trPr>
          <w:gridAfter w:val="1"/>
          <w:wAfter w:w="14" w:type="dxa"/>
          <w:trHeight w:val="328"/>
          <w:jc w:val="center"/>
        </w:trPr>
        <w:tc>
          <w:tcPr>
            <w:tcW w:w="1492" w:type="dxa"/>
            <w:gridSpan w:val="2"/>
            <w:shd w:val="clear" w:color="auto" w:fill="auto"/>
            <w:vAlign w:val="center"/>
          </w:tcPr>
          <w:p w14:paraId="06129691" w14:textId="77777777" w:rsidR="00DD79B2" w:rsidRPr="007C2AEB" w:rsidRDefault="00DD79B2" w:rsidP="001612DE">
            <w:pPr>
              <w:autoSpaceDE w:val="0"/>
              <w:autoSpaceDN w:val="0"/>
              <w:adjustRightInd w:val="0"/>
              <w:spacing w:line="320" w:lineRule="atLeast"/>
              <w:ind w:left="60" w:right="60"/>
              <w:jc w:val="center"/>
              <w:rPr>
                <w:rFonts w:cs="MingLiU"/>
                <w:bCs/>
                <w:color w:val="000000"/>
                <w:kern w:val="0"/>
                <w:sz w:val="18"/>
                <w:szCs w:val="18"/>
              </w:rPr>
            </w:pPr>
          </w:p>
        </w:tc>
        <w:tc>
          <w:tcPr>
            <w:tcW w:w="1492" w:type="dxa"/>
            <w:gridSpan w:val="2"/>
            <w:shd w:val="clear" w:color="auto" w:fill="auto"/>
            <w:vAlign w:val="center"/>
          </w:tcPr>
          <w:p w14:paraId="1226EC9B" w14:textId="77777777" w:rsidR="00DD79B2" w:rsidRPr="007C2AEB" w:rsidRDefault="00DD79B2" w:rsidP="001612DE">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状态</w:t>
            </w:r>
          </w:p>
        </w:tc>
        <w:tc>
          <w:tcPr>
            <w:tcW w:w="1493" w:type="dxa"/>
            <w:gridSpan w:val="3"/>
            <w:shd w:val="clear" w:color="auto" w:fill="auto"/>
            <w:vAlign w:val="center"/>
          </w:tcPr>
          <w:p w14:paraId="7A4FA510" w14:textId="77777777" w:rsidR="00DD79B2" w:rsidRPr="007C2AEB" w:rsidRDefault="00DD79B2" w:rsidP="001612DE">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N</w:t>
            </w:r>
          </w:p>
        </w:tc>
        <w:tc>
          <w:tcPr>
            <w:tcW w:w="1492" w:type="dxa"/>
            <w:gridSpan w:val="3"/>
            <w:shd w:val="clear" w:color="auto" w:fill="auto"/>
            <w:vAlign w:val="center"/>
          </w:tcPr>
          <w:p w14:paraId="5C7C3DD6" w14:textId="77777777" w:rsidR="00DD79B2" w:rsidRPr="007C2AEB" w:rsidRDefault="00DD79B2" w:rsidP="001612DE">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均值</w:t>
            </w:r>
          </w:p>
        </w:tc>
        <w:tc>
          <w:tcPr>
            <w:tcW w:w="1492" w:type="dxa"/>
            <w:gridSpan w:val="2"/>
            <w:shd w:val="clear" w:color="auto" w:fill="auto"/>
            <w:vAlign w:val="center"/>
          </w:tcPr>
          <w:p w14:paraId="255D31A8" w14:textId="77777777" w:rsidR="00DD79B2" w:rsidRPr="007C2AEB" w:rsidRDefault="00DD79B2" w:rsidP="001612DE">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标准差</w:t>
            </w:r>
          </w:p>
        </w:tc>
        <w:tc>
          <w:tcPr>
            <w:tcW w:w="1493" w:type="dxa"/>
            <w:gridSpan w:val="2"/>
            <w:shd w:val="clear" w:color="auto" w:fill="auto"/>
            <w:vAlign w:val="center"/>
          </w:tcPr>
          <w:p w14:paraId="0346B7A0" w14:textId="77777777" w:rsidR="00DD79B2" w:rsidRPr="007C2AEB" w:rsidRDefault="00DD79B2" w:rsidP="001612DE">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均值的标准误</w:t>
            </w:r>
          </w:p>
        </w:tc>
      </w:tr>
      <w:tr w:rsidR="00DD79B2" w:rsidRPr="007C2AEB" w14:paraId="5F014E5E" w14:textId="77777777" w:rsidTr="001612DE">
        <w:trPr>
          <w:gridAfter w:val="1"/>
          <w:wAfter w:w="14" w:type="dxa"/>
          <w:trHeight w:val="328"/>
          <w:jc w:val="center"/>
        </w:trPr>
        <w:tc>
          <w:tcPr>
            <w:tcW w:w="1492" w:type="dxa"/>
            <w:gridSpan w:val="2"/>
            <w:shd w:val="clear" w:color="auto" w:fill="auto"/>
            <w:vAlign w:val="center"/>
          </w:tcPr>
          <w:p w14:paraId="3B8B9930" w14:textId="77777777" w:rsidR="00DD79B2" w:rsidRPr="007C2AEB" w:rsidRDefault="00DD79B2" w:rsidP="001612DE">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事件前</w:t>
            </w:r>
          </w:p>
        </w:tc>
        <w:tc>
          <w:tcPr>
            <w:tcW w:w="1492" w:type="dxa"/>
            <w:gridSpan w:val="2"/>
            <w:shd w:val="clear" w:color="auto" w:fill="auto"/>
            <w:vAlign w:val="center"/>
          </w:tcPr>
          <w:p w14:paraId="75809183" w14:textId="77777777" w:rsidR="00DD79B2" w:rsidRPr="007C2AEB" w:rsidRDefault="00DD79B2" w:rsidP="001612DE">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1</w:t>
            </w:r>
          </w:p>
        </w:tc>
        <w:tc>
          <w:tcPr>
            <w:tcW w:w="1493" w:type="dxa"/>
            <w:gridSpan w:val="3"/>
            <w:shd w:val="clear" w:color="auto" w:fill="auto"/>
            <w:vAlign w:val="center"/>
          </w:tcPr>
          <w:p w14:paraId="605B4EF1" w14:textId="77777777" w:rsidR="00DD79B2" w:rsidRPr="007C2AEB" w:rsidRDefault="00DD79B2" w:rsidP="001612DE">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20</w:t>
            </w:r>
          </w:p>
        </w:tc>
        <w:tc>
          <w:tcPr>
            <w:tcW w:w="1492" w:type="dxa"/>
            <w:gridSpan w:val="3"/>
            <w:shd w:val="clear" w:color="auto" w:fill="auto"/>
            <w:vAlign w:val="center"/>
          </w:tcPr>
          <w:p w14:paraId="29F0533C" w14:textId="77777777" w:rsidR="00DD79B2" w:rsidRPr="007C2AEB" w:rsidRDefault="007B25AF" w:rsidP="001612DE">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-.4880232575</w:t>
            </w:r>
          </w:p>
        </w:tc>
        <w:tc>
          <w:tcPr>
            <w:tcW w:w="1492" w:type="dxa"/>
            <w:gridSpan w:val="2"/>
            <w:shd w:val="clear" w:color="auto" w:fill="auto"/>
            <w:vAlign w:val="center"/>
          </w:tcPr>
          <w:p w14:paraId="03B5FCEB" w14:textId="77777777" w:rsidR="00DD79B2" w:rsidRPr="007C2AEB" w:rsidRDefault="007B25AF" w:rsidP="001612DE">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1.889961806</w:t>
            </w:r>
          </w:p>
        </w:tc>
        <w:tc>
          <w:tcPr>
            <w:tcW w:w="1493" w:type="dxa"/>
            <w:gridSpan w:val="2"/>
            <w:shd w:val="clear" w:color="auto" w:fill="auto"/>
            <w:vAlign w:val="center"/>
          </w:tcPr>
          <w:p w14:paraId="77B467DC" w14:textId="77777777" w:rsidR="00DD79B2" w:rsidRPr="007C2AEB" w:rsidRDefault="007B25AF" w:rsidP="001612DE">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.4226083073</w:t>
            </w:r>
          </w:p>
        </w:tc>
      </w:tr>
      <w:tr w:rsidR="00DD79B2" w:rsidRPr="007C2AEB" w14:paraId="00D793A5" w14:textId="77777777" w:rsidTr="001612DE">
        <w:trPr>
          <w:gridAfter w:val="1"/>
          <w:wAfter w:w="14" w:type="dxa"/>
          <w:trHeight w:val="328"/>
          <w:jc w:val="center"/>
        </w:trPr>
        <w:tc>
          <w:tcPr>
            <w:tcW w:w="1492" w:type="dxa"/>
            <w:gridSpan w:val="2"/>
            <w:shd w:val="clear" w:color="auto" w:fill="auto"/>
            <w:vAlign w:val="center"/>
          </w:tcPr>
          <w:p w14:paraId="50285845" w14:textId="77777777" w:rsidR="00DD79B2" w:rsidRPr="007C2AEB" w:rsidRDefault="00DD79B2" w:rsidP="001612DE">
            <w:pPr>
              <w:autoSpaceDE w:val="0"/>
              <w:autoSpaceDN w:val="0"/>
              <w:adjustRightInd w:val="0"/>
              <w:spacing w:line="320" w:lineRule="atLeast"/>
              <w:ind w:left="60" w:right="60"/>
              <w:jc w:val="center"/>
              <w:rPr>
                <w:rFonts w:cs="MingLiU"/>
                <w:b/>
                <w:bCs/>
                <w:color w:val="000000"/>
                <w:kern w:val="0"/>
                <w:sz w:val="18"/>
                <w:szCs w:val="18"/>
              </w:rPr>
            </w:pPr>
            <w:r w:rsidRPr="007C2AEB">
              <w:rPr>
                <w:rFonts w:cs="MingLiU" w:hint="eastAsia"/>
                <w:b/>
                <w:bCs/>
                <w:color w:val="000000"/>
                <w:kern w:val="0"/>
                <w:sz w:val="18"/>
                <w:szCs w:val="18"/>
              </w:rPr>
              <w:t>事件后</w:t>
            </w:r>
          </w:p>
        </w:tc>
        <w:tc>
          <w:tcPr>
            <w:tcW w:w="1492" w:type="dxa"/>
            <w:gridSpan w:val="2"/>
            <w:shd w:val="clear" w:color="auto" w:fill="auto"/>
            <w:vAlign w:val="center"/>
          </w:tcPr>
          <w:p w14:paraId="36CF2D07" w14:textId="77777777" w:rsidR="00DD79B2" w:rsidRPr="007C2AEB" w:rsidRDefault="00DD79B2" w:rsidP="001612DE">
            <w:pPr>
              <w:autoSpaceDE w:val="0"/>
              <w:autoSpaceDN w:val="0"/>
              <w:adjustRightInd w:val="0"/>
              <w:spacing w:line="320" w:lineRule="atLeast"/>
              <w:ind w:left="60" w:right="60"/>
              <w:jc w:val="center"/>
              <w:rPr>
                <w:rFonts w:cs="MingLiU"/>
                <w:bCs/>
                <w:color w:val="000000"/>
                <w:kern w:val="0"/>
                <w:sz w:val="18"/>
                <w:szCs w:val="18"/>
              </w:rPr>
            </w:pPr>
            <w:r w:rsidRPr="007C2AEB">
              <w:rPr>
                <w:rFonts w:cs="MingLiU" w:hint="eastAsia"/>
                <w:bCs/>
                <w:color w:val="000000"/>
                <w:kern w:val="0"/>
                <w:sz w:val="18"/>
                <w:szCs w:val="18"/>
              </w:rPr>
              <w:t>2</w:t>
            </w:r>
          </w:p>
        </w:tc>
        <w:tc>
          <w:tcPr>
            <w:tcW w:w="1493" w:type="dxa"/>
            <w:gridSpan w:val="3"/>
            <w:shd w:val="clear" w:color="auto" w:fill="auto"/>
            <w:vAlign w:val="center"/>
          </w:tcPr>
          <w:p w14:paraId="44FF36D7" w14:textId="77777777" w:rsidR="00DD79B2" w:rsidRPr="007C2AEB" w:rsidRDefault="00DD79B2" w:rsidP="001612DE">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20</w:t>
            </w:r>
          </w:p>
        </w:tc>
        <w:tc>
          <w:tcPr>
            <w:tcW w:w="1492" w:type="dxa"/>
            <w:gridSpan w:val="3"/>
            <w:shd w:val="clear" w:color="auto" w:fill="auto"/>
            <w:vAlign w:val="center"/>
          </w:tcPr>
          <w:p w14:paraId="0DE7B305" w14:textId="77777777" w:rsidR="00DD79B2" w:rsidRPr="007C2AEB" w:rsidRDefault="007B25AF" w:rsidP="001612DE">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-.3755066240</w:t>
            </w:r>
          </w:p>
        </w:tc>
        <w:tc>
          <w:tcPr>
            <w:tcW w:w="1492" w:type="dxa"/>
            <w:gridSpan w:val="2"/>
            <w:shd w:val="clear" w:color="auto" w:fill="auto"/>
            <w:vAlign w:val="center"/>
          </w:tcPr>
          <w:p w14:paraId="0CCB8349" w14:textId="77777777" w:rsidR="00DD79B2" w:rsidRPr="007C2AEB" w:rsidRDefault="007B25AF" w:rsidP="001612DE">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1.793017490</w:t>
            </w:r>
          </w:p>
        </w:tc>
        <w:tc>
          <w:tcPr>
            <w:tcW w:w="1493" w:type="dxa"/>
            <w:gridSpan w:val="2"/>
            <w:shd w:val="clear" w:color="auto" w:fill="auto"/>
            <w:vAlign w:val="center"/>
          </w:tcPr>
          <w:p w14:paraId="76785165" w14:textId="77777777" w:rsidR="00DD79B2" w:rsidRPr="007C2AEB" w:rsidRDefault="007B25AF" w:rsidP="001612DE">
            <w:pPr>
              <w:autoSpaceDE w:val="0"/>
              <w:autoSpaceDN w:val="0"/>
              <w:adjustRightInd w:val="0"/>
              <w:spacing w:line="320" w:lineRule="atLeast"/>
              <w:ind w:left="60" w:right="60"/>
              <w:jc w:val="center"/>
              <w:rPr>
                <w:rFonts w:cs="MingLiU"/>
                <w:bCs/>
                <w:color w:val="000000"/>
                <w:kern w:val="0"/>
                <w:sz w:val="18"/>
                <w:szCs w:val="18"/>
              </w:rPr>
            </w:pPr>
            <w:r>
              <w:rPr>
                <w:rFonts w:cs="MingLiU"/>
                <w:bCs/>
                <w:color w:val="000000"/>
                <w:kern w:val="0"/>
                <w:sz w:val="18"/>
                <w:szCs w:val="18"/>
              </w:rPr>
              <w:t>.4009308993</w:t>
            </w:r>
          </w:p>
        </w:tc>
      </w:tr>
      <w:tr w:rsidR="00DD79B2" w:rsidRPr="00B462E1" w14:paraId="02EF2715" w14:textId="77777777" w:rsidTr="001612DE">
        <w:trPr>
          <w:gridAfter w:val="1"/>
          <w:wAfter w:w="14" w:type="dxa"/>
          <w:trHeight w:val="340"/>
          <w:jc w:val="center"/>
        </w:trPr>
        <w:tc>
          <w:tcPr>
            <w:tcW w:w="8954" w:type="dxa"/>
            <w:gridSpan w:val="14"/>
            <w:shd w:val="clear" w:color="auto" w:fill="BFBFBF"/>
            <w:vAlign w:val="center"/>
          </w:tcPr>
          <w:p w14:paraId="6947CF78"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b/>
                <w:bCs/>
                <w:color w:val="000000"/>
                <w:kern w:val="0"/>
                <w:sz w:val="18"/>
                <w:szCs w:val="18"/>
              </w:rPr>
              <w:t>独立样本检验</w:t>
            </w:r>
          </w:p>
        </w:tc>
      </w:tr>
      <w:tr w:rsidR="00DD79B2" w:rsidRPr="007C2AEB" w14:paraId="693CE063" w14:textId="77777777" w:rsidTr="001612DE">
        <w:trPr>
          <w:gridAfter w:val="1"/>
          <w:wAfter w:w="14" w:type="dxa"/>
          <w:trHeight w:val="354"/>
          <w:jc w:val="center"/>
        </w:trPr>
        <w:tc>
          <w:tcPr>
            <w:tcW w:w="2738" w:type="dxa"/>
            <w:gridSpan w:val="3"/>
            <w:vMerge w:val="restart"/>
            <w:shd w:val="clear" w:color="auto" w:fill="auto"/>
            <w:vAlign w:val="center"/>
          </w:tcPr>
          <w:p w14:paraId="2BBB1291" w14:textId="77777777" w:rsidR="00DD79B2" w:rsidRPr="00B462E1" w:rsidRDefault="00DD79B2" w:rsidP="001612DE">
            <w:pPr>
              <w:autoSpaceDE w:val="0"/>
              <w:autoSpaceDN w:val="0"/>
              <w:adjustRightInd w:val="0"/>
              <w:jc w:val="center"/>
              <w:rPr>
                <w:kern w:val="0"/>
                <w:sz w:val="18"/>
                <w:szCs w:val="18"/>
              </w:rPr>
            </w:pPr>
          </w:p>
        </w:tc>
        <w:tc>
          <w:tcPr>
            <w:tcW w:w="1418" w:type="dxa"/>
            <w:gridSpan w:val="3"/>
            <w:shd w:val="clear" w:color="auto" w:fill="auto"/>
            <w:vAlign w:val="center"/>
          </w:tcPr>
          <w:p w14:paraId="42C41886" w14:textId="77777777" w:rsidR="00DD79B2" w:rsidRPr="007C2AEB" w:rsidRDefault="00DD79B2" w:rsidP="001612DE">
            <w:pPr>
              <w:autoSpaceDE w:val="0"/>
              <w:autoSpaceDN w:val="0"/>
              <w:adjustRightInd w:val="0"/>
              <w:spacing w:line="320" w:lineRule="atLeast"/>
              <w:ind w:left="60" w:right="60"/>
              <w:jc w:val="center"/>
              <w:rPr>
                <w:rFonts w:cs="MingLiU"/>
                <w:b/>
                <w:color w:val="000000"/>
                <w:kern w:val="0"/>
                <w:sz w:val="18"/>
                <w:szCs w:val="18"/>
              </w:rPr>
            </w:pPr>
            <w:r w:rsidRPr="00B462E1">
              <w:rPr>
                <w:rFonts w:cs="MingLiU" w:hint="eastAsia"/>
                <w:b/>
                <w:color w:val="000000"/>
                <w:kern w:val="0"/>
                <w:sz w:val="18"/>
                <w:szCs w:val="18"/>
              </w:rPr>
              <w:t>方差方程的</w:t>
            </w:r>
          </w:p>
          <w:p w14:paraId="77EDA0F9" w14:textId="77777777" w:rsidR="00DD79B2" w:rsidRPr="00B462E1" w:rsidRDefault="00DD79B2" w:rsidP="001612DE">
            <w:pPr>
              <w:autoSpaceDE w:val="0"/>
              <w:autoSpaceDN w:val="0"/>
              <w:adjustRightInd w:val="0"/>
              <w:spacing w:line="320" w:lineRule="atLeast"/>
              <w:ind w:left="60" w:right="60"/>
              <w:jc w:val="center"/>
              <w:rPr>
                <w:rFonts w:cs="MingLiU"/>
                <w:b/>
                <w:color w:val="000000"/>
                <w:kern w:val="0"/>
                <w:sz w:val="18"/>
                <w:szCs w:val="18"/>
              </w:rPr>
            </w:pPr>
            <w:r w:rsidRPr="00B462E1">
              <w:rPr>
                <w:rFonts w:cs="MingLiU"/>
                <w:b/>
                <w:color w:val="000000"/>
                <w:kern w:val="0"/>
                <w:sz w:val="18"/>
                <w:szCs w:val="18"/>
              </w:rPr>
              <w:t xml:space="preserve">Levene </w:t>
            </w:r>
            <w:r w:rsidRPr="00B462E1">
              <w:rPr>
                <w:rFonts w:cs="MingLiU" w:hint="eastAsia"/>
                <w:b/>
                <w:color w:val="000000"/>
                <w:kern w:val="0"/>
                <w:sz w:val="18"/>
                <w:szCs w:val="18"/>
              </w:rPr>
              <w:t>检验</w:t>
            </w:r>
          </w:p>
        </w:tc>
        <w:tc>
          <w:tcPr>
            <w:tcW w:w="4798" w:type="dxa"/>
            <w:gridSpan w:val="8"/>
            <w:shd w:val="clear" w:color="auto" w:fill="auto"/>
            <w:vAlign w:val="center"/>
          </w:tcPr>
          <w:p w14:paraId="7245578E" w14:textId="77777777" w:rsidR="00DD79B2" w:rsidRPr="00B462E1" w:rsidRDefault="00DD79B2" w:rsidP="001612DE">
            <w:pPr>
              <w:autoSpaceDE w:val="0"/>
              <w:autoSpaceDN w:val="0"/>
              <w:adjustRightInd w:val="0"/>
              <w:spacing w:line="320" w:lineRule="atLeast"/>
              <w:ind w:left="60" w:right="60"/>
              <w:jc w:val="center"/>
              <w:rPr>
                <w:rFonts w:cs="MingLiU"/>
                <w:b/>
                <w:color w:val="000000"/>
                <w:kern w:val="0"/>
                <w:sz w:val="18"/>
                <w:szCs w:val="18"/>
              </w:rPr>
            </w:pPr>
            <w:r w:rsidRPr="00B462E1">
              <w:rPr>
                <w:rFonts w:cs="MingLiU" w:hint="eastAsia"/>
                <w:b/>
                <w:color w:val="000000"/>
                <w:kern w:val="0"/>
                <w:sz w:val="18"/>
                <w:szCs w:val="18"/>
              </w:rPr>
              <w:t>均值方程的</w:t>
            </w:r>
            <w:r w:rsidRPr="00B462E1">
              <w:rPr>
                <w:rFonts w:cs="MingLiU"/>
                <w:b/>
                <w:color w:val="000000"/>
                <w:kern w:val="0"/>
                <w:sz w:val="18"/>
                <w:szCs w:val="18"/>
              </w:rPr>
              <w:t xml:space="preserve"> t </w:t>
            </w:r>
            <w:r w:rsidRPr="00B462E1">
              <w:rPr>
                <w:rFonts w:cs="MingLiU" w:hint="eastAsia"/>
                <w:b/>
                <w:color w:val="000000"/>
                <w:kern w:val="0"/>
                <w:sz w:val="18"/>
                <w:szCs w:val="18"/>
              </w:rPr>
              <w:t>检验</w:t>
            </w:r>
          </w:p>
        </w:tc>
      </w:tr>
      <w:tr w:rsidR="00DD79B2" w:rsidRPr="007C2AEB" w14:paraId="249257E5" w14:textId="77777777" w:rsidTr="001612DE">
        <w:trPr>
          <w:trHeight w:val="397"/>
          <w:jc w:val="center"/>
        </w:trPr>
        <w:tc>
          <w:tcPr>
            <w:tcW w:w="2738" w:type="dxa"/>
            <w:gridSpan w:val="3"/>
            <w:vMerge/>
            <w:shd w:val="clear" w:color="auto" w:fill="auto"/>
            <w:vAlign w:val="center"/>
          </w:tcPr>
          <w:p w14:paraId="5F793544" w14:textId="77777777" w:rsidR="00DD79B2" w:rsidRPr="00B462E1" w:rsidRDefault="00DD79B2" w:rsidP="001612DE">
            <w:pPr>
              <w:autoSpaceDE w:val="0"/>
              <w:autoSpaceDN w:val="0"/>
              <w:adjustRightInd w:val="0"/>
              <w:jc w:val="center"/>
              <w:rPr>
                <w:rFonts w:cs="MingLiU"/>
                <w:color w:val="000000"/>
                <w:kern w:val="0"/>
                <w:sz w:val="18"/>
                <w:szCs w:val="18"/>
              </w:rPr>
            </w:pPr>
          </w:p>
        </w:tc>
        <w:tc>
          <w:tcPr>
            <w:tcW w:w="709" w:type="dxa"/>
            <w:gridSpan w:val="2"/>
            <w:vMerge w:val="restart"/>
            <w:shd w:val="clear" w:color="auto" w:fill="auto"/>
            <w:vAlign w:val="center"/>
          </w:tcPr>
          <w:p w14:paraId="47FD62D8"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F</w:t>
            </w:r>
          </w:p>
        </w:tc>
        <w:tc>
          <w:tcPr>
            <w:tcW w:w="709" w:type="dxa"/>
            <w:vMerge w:val="restart"/>
            <w:shd w:val="clear" w:color="auto" w:fill="auto"/>
            <w:vAlign w:val="center"/>
          </w:tcPr>
          <w:p w14:paraId="5EC5DCF2"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Sig.</w:t>
            </w:r>
          </w:p>
        </w:tc>
        <w:tc>
          <w:tcPr>
            <w:tcW w:w="850" w:type="dxa"/>
            <w:gridSpan w:val="2"/>
            <w:vMerge w:val="restart"/>
            <w:shd w:val="clear" w:color="auto" w:fill="auto"/>
            <w:vAlign w:val="center"/>
          </w:tcPr>
          <w:p w14:paraId="67BA2001"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t</w:t>
            </w:r>
          </w:p>
        </w:tc>
        <w:tc>
          <w:tcPr>
            <w:tcW w:w="851" w:type="dxa"/>
            <w:vMerge w:val="restart"/>
            <w:shd w:val="clear" w:color="auto" w:fill="auto"/>
            <w:vAlign w:val="center"/>
          </w:tcPr>
          <w:p w14:paraId="6A6ABC60"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df</w:t>
            </w:r>
          </w:p>
        </w:tc>
        <w:tc>
          <w:tcPr>
            <w:tcW w:w="850" w:type="dxa"/>
            <w:gridSpan w:val="2"/>
            <w:vMerge w:val="restart"/>
            <w:shd w:val="clear" w:color="auto" w:fill="auto"/>
            <w:vAlign w:val="center"/>
          </w:tcPr>
          <w:p w14:paraId="1BC98BF0" w14:textId="77777777" w:rsidR="00DD79B2" w:rsidRPr="007C2AEB"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Sig.</w:t>
            </w:r>
          </w:p>
          <w:p w14:paraId="1E0A4098"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w:t>
            </w:r>
            <w:r w:rsidRPr="00B462E1">
              <w:rPr>
                <w:rFonts w:cs="MingLiU" w:hint="eastAsia"/>
                <w:color w:val="000000"/>
                <w:kern w:val="0"/>
                <w:sz w:val="18"/>
                <w:szCs w:val="18"/>
              </w:rPr>
              <w:t>双侧</w:t>
            </w:r>
            <w:r w:rsidRPr="00B462E1">
              <w:rPr>
                <w:rFonts w:cs="MingLiU"/>
                <w:color w:val="000000"/>
                <w:kern w:val="0"/>
                <w:sz w:val="18"/>
                <w:szCs w:val="18"/>
              </w:rPr>
              <w:t>)</w:t>
            </w:r>
          </w:p>
        </w:tc>
        <w:tc>
          <w:tcPr>
            <w:tcW w:w="2261" w:type="dxa"/>
            <w:gridSpan w:val="4"/>
            <w:shd w:val="clear" w:color="auto" w:fill="auto"/>
            <w:vAlign w:val="center"/>
          </w:tcPr>
          <w:p w14:paraId="0A5CC8DC"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差分的</w:t>
            </w:r>
            <w:r w:rsidRPr="00B462E1">
              <w:rPr>
                <w:rFonts w:cs="MingLiU"/>
                <w:color w:val="000000"/>
                <w:kern w:val="0"/>
                <w:sz w:val="18"/>
                <w:szCs w:val="18"/>
              </w:rPr>
              <w:t xml:space="preserve"> 95% </w:t>
            </w:r>
            <w:r w:rsidRPr="00B462E1">
              <w:rPr>
                <w:rFonts w:cs="MingLiU" w:hint="eastAsia"/>
                <w:color w:val="000000"/>
                <w:kern w:val="0"/>
                <w:sz w:val="18"/>
                <w:szCs w:val="18"/>
              </w:rPr>
              <w:t>置信区间</w:t>
            </w:r>
          </w:p>
        </w:tc>
      </w:tr>
      <w:tr w:rsidR="00DD79B2" w:rsidRPr="007C2AEB" w14:paraId="2A7B8A02" w14:textId="77777777" w:rsidTr="001612DE">
        <w:trPr>
          <w:trHeight w:val="397"/>
          <w:jc w:val="center"/>
        </w:trPr>
        <w:tc>
          <w:tcPr>
            <w:tcW w:w="2738" w:type="dxa"/>
            <w:gridSpan w:val="3"/>
            <w:vMerge/>
            <w:shd w:val="clear" w:color="auto" w:fill="auto"/>
            <w:vAlign w:val="center"/>
          </w:tcPr>
          <w:p w14:paraId="1D42B9F8" w14:textId="77777777" w:rsidR="00DD79B2" w:rsidRPr="00B462E1" w:rsidRDefault="00DD79B2" w:rsidP="001612DE">
            <w:pPr>
              <w:autoSpaceDE w:val="0"/>
              <w:autoSpaceDN w:val="0"/>
              <w:adjustRightInd w:val="0"/>
              <w:jc w:val="center"/>
              <w:rPr>
                <w:kern w:val="0"/>
                <w:sz w:val="18"/>
                <w:szCs w:val="18"/>
              </w:rPr>
            </w:pPr>
          </w:p>
        </w:tc>
        <w:tc>
          <w:tcPr>
            <w:tcW w:w="709" w:type="dxa"/>
            <w:gridSpan w:val="2"/>
            <w:vMerge/>
            <w:shd w:val="clear" w:color="auto" w:fill="auto"/>
            <w:vAlign w:val="center"/>
          </w:tcPr>
          <w:p w14:paraId="23E52767" w14:textId="77777777" w:rsidR="00DD79B2" w:rsidRPr="00B462E1" w:rsidRDefault="00DD79B2" w:rsidP="001612DE">
            <w:pPr>
              <w:autoSpaceDE w:val="0"/>
              <w:autoSpaceDN w:val="0"/>
              <w:adjustRightInd w:val="0"/>
              <w:jc w:val="center"/>
              <w:rPr>
                <w:kern w:val="0"/>
                <w:sz w:val="18"/>
                <w:szCs w:val="18"/>
              </w:rPr>
            </w:pPr>
          </w:p>
        </w:tc>
        <w:tc>
          <w:tcPr>
            <w:tcW w:w="709" w:type="dxa"/>
            <w:vMerge/>
            <w:shd w:val="clear" w:color="auto" w:fill="auto"/>
            <w:vAlign w:val="center"/>
          </w:tcPr>
          <w:p w14:paraId="292558C3" w14:textId="77777777" w:rsidR="00DD79B2" w:rsidRPr="00B462E1" w:rsidRDefault="00DD79B2" w:rsidP="001612DE">
            <w:pPr>
              <w:autoSpaceDE w:val="0"/>
              <w:autoSpaceDN w:val="0"/>
              <w:adjustRightInd w:val="0"/>
              <w:jc w:val="center"/>
              <w:rPr>
                <w:kern w:val="0"/>
                <w:sz w:val="18"/>
                <w:szCs w:val="18"/>
              </w:rPr>
            </w:pPr>
          </w:p>
        </w:tc>
        <w:tc>
          <w:tcPr>
            <w:tcW w:w="850" w:type="dxa"/>
            <w:gridSpan w:val="2"/>
            <w:vMerge/>
            <w:shd w:val="clear" w:color="auto" w:fill="auto"/>
            <w:vAlign w:val="center"/>
          </w:tcPr>
          <w:p w14:paraId="18CAE91D" w14:textId="77777777" w:rsidR="00DD79B2" w:rsidRPr="00B462E1" w:rsidRDefault="00DD79B2" w:rsidP="001612DE">
            <w:pPr>
              <w:autoSpaceDE w:val="0"/>
              <w:autoSpaceDN w:val="0"/>
              <w:adjustRightInd w:val="0"/>
              <w:jc w:val="center"/>
              <w:rPr>
                <w:kern w:val="0"/>
                <w:sz w:val="18"/>
                <w:szCs w:val="18"/>
              </w:rPr>
            </w:pPr>
          </w:p>
        </w:tc>
        <w:tc>
          <w:tcPr>
            <w:tcW w:w="851" w:type="dxa"/>
            <w:vMerge/>
            <w:shd w:val="clear" w:color="auto" w:fill="auto"/>
            <w:vAlign w:val="center"/>
          </w:tcPr>
          <w:p w14:paraId="3B5DC0D2" w14:textId="77777777" w:rsidR="00DD79B2" w:rsidRPr="00B462E1" w:rsidRDefault="00DD79B2" w:rsidP="001612DE">
            <w:pPr>
              <w:autoSpaceDE w:val="0"/>
              <w:autoSpaceDN w:val="0"/>
              <w:adjustRightInd w:val="0"/>
              <w:jc w:val="center"/>
              <w:rPr>
                <w:kern w:val="0"/>
                <w:sz w:val="18"/>
                <w:szCs w:val="18"/>
              </w:rPr>
            </w:pPr>
          </w:p>
        </w:tc>
        <w:tc>
          <w:tcPr>
            <w:tcW w:w="850" w:type="dxa"/>
            <w:gridSpan w:val="2"/>
            <w:vMerge/>
            <w:shd w:val="clear" w:color="auto" w:fill="auto"/>
            <w:vAlign w:val="center"/>
          </w:tcPr>
          <w:p w14:paraId="16BB167A" w14:textId="77777777" w:rsidR="00DD79B2" w:rsidRPr="00B462E1" w:rsidRDefault="00DD79B2" w:rsidP="001612DE">
            <w:pPr>
              <w:autoSpaceDE w:val="0"/>
              <w:autoSpaceDN w:val="0"/>
              <w:adjustRightInd w:val="0"/>
              <w:jc w:val="center"/>
              <w:rPr>
                <w:kern w:val="0"/>
                <w:sz w:val="18"/>
                <w:szCs w:val="18"/>
              </w:rPr>
            </w:pPr>
          </w:p>
        </w:tc>
        <w:tc>
          <w:tcPr>
            <w:tcW w:w="1134" w:type="dxa"/>
            <w:gridSpan w:val="2"/>
            <w:shd w:val="clear" w:color="auto" w:fill="auto"/>
            <w:vAlign w:val="center"/>
          </w:tcPr>
          <w:p w14:paraId="225A0629"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下限</w:t>
            </w:r>
          </w:p>
        </w:tc>
        <w:tc>
          <w:tcPr>
            <w:tcW w:w="1127" w:type="dxa"/>
            <w:gridSpan w:val="2"/>
            <w:shd w:val="clear" w:color="auto" w:fill="auto"/>
            <w:vAlign w:val="center"/>
          </w:tcPr>
          <w:p w14:paraId="72AB2371"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上限</w:t>
            </w:r>
          </w:p>
        </w:tc>
      </w:tr>
      <w:tr w:rsidR="00DD79B2" w:rsidRPr="007C2AEB" w14:paraId="0B68D1AC" w14:textId="77777777" w:rsidTr="001612DE">
        <w:trPr>
          <w:trHeight w:val="567"/>
          <w:jc w:val="center"/>
        </w:trPr>
        <w:tc>
          <w:tcPr>
            <w:tcW w:w="1037" w:type="dxa"/>
            <w:vMerge w:val="restart"/>
            <w:shd w:val="clear" w:color="auto" w:fill="auto"/>
            <w:vAlign w:val="center"/>
          </w:tcPr>
          <w:p w14:paraId="606A2E30" w14:textId="77777777" w:rsidR="00DD79B2" w:rsidRPr="007C2AEB" w:rsidRDefault="00DD79B2" w:rsidP="001612DE">
            <w:pPr>
              <w:autoSpaceDE w:val="0"/>
              <w:autoSpaceDN w:val="0"/>
              <w:adjustRightInd w:val="0"/>
              <w:jc w:val="center"/>
              <w:rPr>
                <w:rFonts w:cs="MingLiU"/>
                <w:b/>
                <w:color w:val="000000"/>
                <w:kern w:val="0"/>
                <w:sz w:val="18"/>
                <w:szCs w:val="18"/>
              </w:rPr>
            </w:pPr>
            <w:r w:rsidRPr="007C2AEB">
              <w:rPr>
                <w:rFonts w:cs="MingLiU" w:hint="eastAsia"/>
                <w:b/>
                <w:color w:val="000000"/>
                <w:kern w:val="0"/>
                <w:sz w:val="18"/>
                <w:szCs w:val="18"/>
              </w:rPr>
              <w:t>超额</w:t>
            </w:r>
          </w:p>
          <w:p w14:paraId="647AE1DE" w14:textId="77777777" w:rsidR="00DD79B2" w:rsidRPr="00B462E1" w:rsidRDefault="00DD79B2" w:rsidP="001612DE">
            <w:pPr>
              <w:autoSpaceDE w:val="0"/>
              <w:autoSpaceDN w:val="0"/>
              <w:adjustRightInd w:val="0"/>
              <w:jc w:val="center"/>
              <w:rPr>
                <w:rFonts w:cs="MingLiU"/>
                <w:b/>
                <w:color w:val="000000"/>
                <w:kern w:val="0"/>
                <w:sz w:val="18"/>
                <w:szCs w:val="18"/>
              </w:rPr>
            </w:pPr>
            <w:r w:rsidRPr="007C2AEB">
              <w:rPr>
                <w:rFonts w:cs="MingLiU" w:hint="eastAsia"/>
                <w:b/>
                <w:color w:val="000000"/>
                <w:kern w:val="0"/>
                <w:sz w:val="18"/>
                <w:szCs w:val="18"/>
              </w:rPr>
              <w:t>收益率</w:t>
            </w:r>
          </w:p>
        </w:tc>
        <w:tc>
          <w:tcPr>
            <w:tcW w:w="1701" w:type="dxa"/>
            <w:gridSpan w:val="2"/>
            <w:shd w:val="clear" w:color="auto" w:fill="auto"/>
            <w:vAlign w:val="center"/>
          </w:tcPr>
          <w:p w14:paraId="5937FA35"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假设方差相等</w:t>
            </w:r>
          </w:p>
        </w:tc>
        <w:tc>
          <w:tcPr>
            <w:tcW w:w="709" w:type="dxa"/>
            <w:gridSpan w:val="2"/>
            <w:shd w:val="clear" w:color="auto" w:fill="auto"/>
            <w:vAlign w:val="center"/>
          </w:tcPr>
          <w:p w14:paraId="5386A70F"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color w:val="000000"/>
                <w:kern w:val="0"/>
                <w:sz w:val="18"/>
                <w:szCs w:val="18"/>
              </w:rPr>
              <w:t>.</w:t>
            </w:r>
            <w:r w:rsidR="007B25AF">
              <w:rPr>
                <w:rFonts w:cs="MingLiU"/>
                <w:color w:val="000000"/>
                <w:kern w:val="0"/>
                <w:sz w:val="18"/>
                <w:szCs w:val="18"/>
              </w:rPr>
              <w:t>144</w:t>
            </w:r>
          </w:p>
        </w:tc>
        <w:tc>
          <w:tcPr>
            <w:tcW w:w="709" w:type="dxa"/>
            <w:shd w:val="clear" w:color="auto" w:fill="auto"/>
            <w:vAlign w:val="center"/>
          </w:tcPr>
          <w:p w14:paraId="6FC3C230"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.707</w:t>
            </w:r>
          </w:p>
        </w:tc>
        <w:tc>
          <w:tcPr>
            <w:tcW w:w="850" w:type="dxa"/>
            <w:gridSpan w:val="2"/>
            <w:shd w:val="clear" w:color="auto" w:fill="auto"/>
            <w:vAlign w:val="center"/>
          </w:tcPr>
          <w:p w14:paraId="43FDA02D"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-.193</w:t>
            </w:r>
          </w:p>
        </w:tc>
        <w:tc>
          <w:tcPr>
            <w:tcW w:w="851" w:type="dxa"/>
            <w:shd w:val="clear" w:color="auto" w:fill="auto"/>
            <w:vAlign w:val="center"/>
          </w:tcPr>
          <w:p w14:paraId="73F6B82F"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38</w:t>
            </w:r>
          </w:p>
        </w:tc>
        <w:tc>
          <w:tcPr>
            <w:tcW w:w="850" w:type="dxa"/>
            <w:gridSpan w:val="2"/>
            <w:shd w:val="clear" w:color="auto" w:fill="auto"/>
            <w:vAlign w:val="center"/>
          </w:tcPr>
          <w:p w14:paraId="5B04DB1C"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.848</w:t>
            </w:r>
          </w:p>
        </w:tc>
        <w:tc>
          <w:tcPr>
            <w:tcW w:w="1134" w:type="dxa"/>
            <w:gridSpan w:val="2"/>
            <w:shd w:val="clear" w:color="auto" w:fill="auto"/>
            <w:vAlign w:val="center"/>
          </w:tcPr>
          <w:p w14:paraId="64569AB6"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-1.291791</w:t>
            </w:r>
          </w:p>
        </w:tc>
        <w:tc>
          <w:tcPr>
            <w:tcW w:w="1127" w:type="dxa"/>
            <w:gridSpan w:val="2"/>
            <w:shd w:val="clear" w:color="auto" w:fill="auto"/>
            <w:vAlign w:val="center"/>
          </w:tcPr>
          <w:p w14:paraId="697A1447"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1.0667575</w:t>
            </w:r>
          </w:p>
        </w:tc>
      </w:tr>
      <w:tr w:rsidR="00DD79B2" w:rsidRPr="007C2AEB" w14:paraId="7BAD63E7" w14:textId="77777777" w:rsidTr="001612DE">
        <w:trPr>
          <w:trHeight w:val="567"/>
          <w:jc w:val="center"/>
        </w:trPr>
        <w:tc>
          <w:tcPr>
            <w:tcW w:w="1037" w:type="dxa"/>
            <w:vMerge/>
            <w:shd w:val="clear" w:color="auto" w:fill="auto"/>
            <w:vAlign w:val="center"/>
          </w:tcPr>
          <w:p w14:paraId="4F4059D9" w14:textId="77777777" w:rsidR="00DD79B2" w:rsidRPr="00B462E1" w:rsidRDefault="00DD79B2" w:rsidP="001612DE">
            <w:pPr>
              <w:autoSpaceDE w:val="0"/>
              <w:autoSpaceDN w:val="0"/>
              <w:adjustRightInd w:val="0"/>
              <w:jc w:val="center"/>
              <w:rPr>
                <w:rFonts w:cs="MingLiU"/>
                <w:b/>
                <w:color w:val="000000"/>
                <w:kern w:val="0"/>
                <w:sz w:val="18"/>
                <w:szCs w:val="18"/>
              </w:rPr>
            </w:pPr>
          </w:p>
        </w:tc>
        <w:tc>
          <w:tcPr>
            <w:tcW w:w="1701" w:type="dxa"/>
            <w:gridSpan w:val="2"/>
            <w:shd w:val="clear" w:color="auto" w:fill="auto"/>
            <w:vAlign w:val="center"/>
          </w:tcPr>
          <w:p w14:paraId="72C3B3AB"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sidRPr="00B462E1">
              <w:rPr>
                <w:rFonts w:cs="MingLiU" w:hint="eastAsia"/>
                <w:color w:val="000000"/>
                <w:kern w:val="0"/>
                <w:sz w:val="18"/>
                <w:szCs w:val="18"/>
              </w:rPr>
              <w:t>假设方差不相等</w:t>
            </w:r>
          </w:p>
        </w:tc>
        <w:tc>
          <w:tcPr>
            <w:tcW w:w="709" w:type="dxa"/>
            <w:gridSpan w:val="2"/>
            <w:shd w:val="clear" w:color="auto" w:fill="auto"/>
            <w:vAlign w:val="center"/>
          </w:tcPr>
          <w:p w14:paraId="58D09F28" w14:textId="77777777" w:rsidR="00DD79B2" w:rsidRPr="00B462E1" w:rsidRDefault="00DD79B2" w:rsidP="001612DE">
            <w:pPr>
              <w:autoSpaceDE w:val="0"/>
              <w:autoSpaceDN w:val="0"/>
              <w:adjustRightInd w:val="0"/>
              <w:jc w:val="center"/>
              <w:rPr>
                <w:kern w:val="0"/>
                <w:sz w:val="18"/>
                <w:szCs w:val="18"/>
              </w:rPr>
            </w:pPr>
          </w:p>
        </w:tc>
        <w:tc>
          <w:tcPr>
            <w:tcW w:w="709" w:type="dxa"/>
            <w:shd w:val="clear" w:color="auto" w:fill="auto"/>
            <w:vAlign w:val="center"/>
          </w:tcPr>
          <w:p w14:paraId="56769B12" w14:textId="77777777" w:rsidR="00DD79B2" w:rsidRPr="00B462E1" w:rsidRDefault="00DD79B2" w:rsidP="001612DE">
            <w:pPr>
              <w:autoSpaceDE w:val="0"/>
              <w:autoSpaceDN w:val="0"/>
              <w:adjustRightInd w:val="0"/>
              <w:jc w:val="center"/>
              <w:rPr>
                <w:kern w:val="0"/>
                <w:sz w:val="18"/>
                <w:szCs w:val="18"/>
              </w:rPr>
            </w:pPr>
          </w:p>
        </w:tc>
        <w:tc>
          <w:tcPr>
            <w:tcW w:w="850" w:type="dxa"/>
            <w:gridSpan w:val="2"/>
            <w:shd w:val="clear" w:color="auto" w:fill="auto"/>
            <w:vAlign w:val="center"/>
          </w:tcPr>
          <w:p w14:paraId="1F27DDB4"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-.193</w:t>
            </w:r>
          </w:p>
        </w:tc>
        <w:tc>
          <w:tcPr>
            <w:tcW w:w="851" w:type="dxa"/>
            <w:shd w:val="clear" w:color="auto" w:fill="auto"/>
            <w:vAlign w:val="center"/>
          </w:tcPr>
          <w:p w14:paraId="577105E6" w14:textId="77777777" w:rsidR="00DD79B2" w:rsidRPr="00B462E1" w:rsidRDefault="00DD79B2"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37.8</w:t>
            </w:r>
            <w:r w:rsidR="007B25AF">
              <w:rPr>
                <w:rFonts w:cs="MingLiU"/>
                <w:color w:val="000000"/>
                <w:kern w:val="0"/>
                <w:sz w:val="18"/>
                <w:szCs w:val="18"/>
              </w:rPr>
              <w:t>95</w:t>
            </w:r>
          </w:p>
        </w:tc>
        <w:tc>
          <w:tcPr>
            <w:tcW w:w="850" w:type="dxa"/>
            <w:gridSpan w:val="2"/>
            <w:shd w:val="clear" w:color="auto" w:fill="auto"/>
            <w:vAlign w:val="center"/>
          </w:tcPr>
          <w:p w14:paraId="25FC3BA5"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.848</w:t>
            </w:r>
          </w:p>
        </w:tc>
        <w:tc>
          <w:tcPr>
            <w:tcW w:w="1134" w:type="dxa"/>
            <w:gridSpan w:val="2"/>
            <w:shd w:val="clear" w:color="auto" w:fill="auto"/>
            <w:vAlign w:val="center"/>
          </w:tcPr>
          <w:p w14:paraId="588902C7"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-1.291898</w:t>
            </w:r>
          </w:p>
        </w:tc>
        <w:tc>
          <w:tcPr>
            <w:tcW w:w="1127" w:type="dxa"/>
            <w:gridSpan w:val="2"/>
            <w:shd w:val="clear" w:color="auto" w:fill="auto"/>
            <w:vAlign w:val="center"/>
          </w:tcPr>
          <w:p w14:paraId="1B3C8455" w14:textId="77777777" w:rsidR="00DD79B2" w:rsidRPr="00B462E1" w:rsidRDefault="007B25AF"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1.0668647</w:t>
            </w:r>
          </w:p>
        </w:tc>
      </w:tr>
    </w:tbl>
    <w:p w14:paraId="45DE8982" w14:textId="77777777" w:rsidR="00DD79B2" w:rsidRPr="00C36B1B" w:rsidRDefault="00EC61EC" w:rsidP="00C36B1B">
      <w:pPr>
        <w:spacing w:line="360" w:lineRule="auto"/>
        <w:ind w:firstLineChars="200" w:firstLine="480"/>
        <w:rPr>
          <w:sz w:val="24"/>
          <w:szCs w:val="24"/>
        </w:rPr>
      </w:pPr>
      <w:r w:rsidRPr="00C36B1B">
        <w:rPr>
          <w:rFonts w:hint="eastAsia"/>
          <w:sz w:val="24"/>
          <w:szCs w:val="24"/>
        </w:rPr>
        <w:t>为检验事件</w:t>
      </w:r>
      <w:proofErr w:type="gramStart"/>
      <w:r w:rsidRPr="00C36B1B">
        <w:rPr>
          <w:rFonts w:hint="eastAsia"/>
          <w:sz w:val="24"/>
          <w:szCs w:val="24"/>
        </w:rPr>
        <w:t>前后腾讯超额</w:t>
      </w:r>
      <w:proofErr w:type="gramEnd"/>
      <w:r w:rsidRPr="00C36B1B">
        <w:rPr>
          <w:rFonts w:hint="eastAsia"/>
          <w:sz w:val="24"/>
          <w:szCs w:val="24"/>
        </w:rPr>
        <w:t>收益率序列是否显著不为</w:t>
      </w:r>
      <w:r w:rsidRPr="00C36B1B">
        <w:rPr>
          <w:rFonts w:hint="eastAsia"/>
          <w:sz w:val="24"/>
          <w:szCs w:val="24"/>
        </w:rPr>
        <w:t>0</w:t>
      </w:r>
      <w:r w:rsidRPr="00C36B1B">
        <w:rPr>
          <w:rFonts w:hint="eastAsia"/>
          <w:sz w:val="24"/>
          <w:szCs w:val="24"/>
        </w:rPr>
        <w:t>，</w:t>
      </w:r>
      <w:r w:rsidR="00C36B1B" w:rsidRPr="00C36B1B">
        <w:rPr>
          <w:rFonts w:hint="eastAsia"/>
          <w:sz w:val="24"/>
          <w:szCs w:val="24"/>
        </w:rPr>
        <w:t>本文对两序列进行单样本</w:t>
      </w:r>
      <w:r w:rsidR="00C36B1B" w:rsidRPr="00C36B1B">
        <w:rPr>
          <w:rFonts w:hint="eastAsia"/>
          <w:sz w:val="24"/>
          <w:szCs w:val="24"/>
        </w:rPr>
        <w:t>T</w:t>
      </w:r>
      <w:r w:rsidR="00C36B1B" w:rsidRPr="00C36B1B">
        <w:rPr>
          <w:rFonts w:hint="eastAsia"/>
          <w:sz w:val="24"/>
          <w:szCs w:val="24"/>
        </w:rPr>
        <w:t>检验。从表中可以看出，事件前及事件后超额收益率显著性均大于</w:t>
      </w:r>
      <w:r w:rsidR="00C36B1B" w:rsidRPr="00C36B1B">
        <w:rPr>
          <w:rFonts w:hint="eastAsia"/>
          <w:sz w:val="24"/>
          <w:szCs w:val="24"/>
        </w:rPr>
        <w:t>0.05</w:t>
      </w:r>
      <w:r w:rsidR="00C36B1B" w:rsidRPr="00C36B1B">
        <w:rPr>
          <w:rFonts w:hint="eastAsia"/>
          <w:sz w:val="24"/>
          <w:szCs w:val="24"/>
        </w:rPr>
        <w:t>，在</w:t>
      </w:r>
      <w:r w:rsidR="00C36B1B" w:rsidRPr="00C36B1B">
        <w:rPr>
          <w:rFonts w:hint="eastAsia"/>
          <w:sz w:val="24"/>
          <w:szCs w:val="24"/>
        </w:rPr>
        <w:t>95%</w:t>
      </w:r>
      <w:r w:rsidR="00C36B1B" w:rsidRPr="00C36B1B">
        <w:rPr>
          <w:rFonts w:hint="eastAsia"/>
          <w:sz w:val="24"/>
          <w:szCs w:val="24"/>
        </w:rPr>
        <w:t>的置信水平下无法拒绝原假设</w:t>
      </w:r>
      <w:r w:rsidR="00C36B1B" w:rsidRPr="00C36B1B">
        <w:rPr>
          <w:rFonts w:hint="eastAsia"/>
          <w:sz w:val="24"/>
          <w:szCs w:val="24"/>
        </w:rPr>
        <w:t>H0</w:t>
      </w:r>
      <w:r w:rsidR="00C36B1B" w:rsidRPr="00C36B1B">
        <w:rPr>
          <w:rFonts w:hint="eastAsia"/>
          <w:sz w:val="24"/>
          <w:szCs w:val="24"/>
        </w:rPr>
        <w:t>：</w:t>
      </w:r>
      <w:r w:rsidR="00C36B1B" w:rsidRPr="00C36B1B">
        <w:rPr>
          <w:rFonts w:hint="eastAsia"/>
          <w:sz w:val="24"/>
          <w:szCs w:val="24"/>
        </w:rPr>
        <w:t>AAR=0</w:t>
      </w:r>
      <w:r w:rsidR="00C36B1B" w:rsidRPr="00C36B1B">
        <w:rPr>
          <w:rFonts w:hint="eastAsia"/>
          <w:sz w:val="24"/>
          <w:szCs w:val="24"/>
        </w:rPr>
        <w:t>。</w:t>
      </w:r>
    </w:p>
    <w:p w14:paraId="054E0BFC" w14:textId="77777777" w:rsidR="00EC61EC" w:rsidRDefault="00C36B1B" w:rsidP="00C36B1B">
      <w:pPr>
        <w:pStyle w:val="ac"/>
        <w:keepNext/>
        <w:jc w:val="center"/>
      </w:pPr>
      <w:r>
        <w:rPr>
          <w:rFonts w:hint="eastAsia"/>
        </w:rPr>
        <w:t>表</w:t>
      </w:r>
      <w:r>
        <w:rPr>
          <w:rFonts w:hint="eastAsia"/>
        </w:rPr>
        <w:t>3</w:t>
      </w:r>
      <w:r>
        <w:t>-15</w:t>
      </w:r>
      <w:r w:rsidR="00EC61EC">
        <w:t xml:space="preserve"> </w:t>
      </w:r>
      <w:r w:rsidR="00EC61EC">
        <w:rPr>
          <w:rFonts w:hint="eastAsia"/>
        </w:rPr>
        <w:t>两序列单样本</w:t>
      </w:r>
      <w:r w:rsidR="00EC61EC">
        <w:rPr>
          <w:rFonts w:hint="eastAsia"/>
        </w:rPr>
        <w:t>T</w:t>
      </w:r>
      <w:r w:rsidR="00EC61EC">
        <w:rPr>
          <w:rFonts w:hint="eastAsia"/>
        </w:rPr>
        <w:t>检验结果</w:t>
      </w:r>
    </w:p>
    <w:tbl>
      <w:tblPr>
        <w:tblW w:w="8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4"/>
        <w:gridCol w:w="882"/>
        <w:gridCol w:w="992"/>
        <w:gridCol w:w="1240"/>
        <w:gridCol w:w="1192"/>
        <w:gridCol w:w="1040"/>
        <w:gridCol w:w="1086"/>
      </w:tblGrid>
      <w:tr w:rsidR="00EC61EC" w:rsidRPr="00C07781" w14:paraId="755ECDC6" w14:textId="77777777" w:rsidTr="001612DE">
        <w:trPr>
          <w:jc w:val="center"/>
        </w:trPr>
        <w:tc>
          <w:tcPr>
            <w:tcW w:w="8176" w:type="dxa"/>
            <w:gridSpan w:val="7"/>
            <w:shd w:val="clear" w:color="auto" w:fill="BFBFBF"/>
            <w:vAlign w:val="center"/>
          </w:tcPr>
          <w:p w14:paraId="1E2E682A"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b/>
                <w:bCs/>
                <w:color w:val="000000"/>
                <w:kern w:val="0"/>
                <w:sz w:val="18"/>
                <w:szCs w:val="18"/>
              </w:rPr>
              <w:t>单个样本检验</w:t>
            </w:r>
          </w:p>
        </w:tc>
      </w:tr>
      <w:tr w:rsidR="00EC61EC" w:rsidRPr="00C07781" w14:paraId="7F437054" w14:textId="77777777" w:rsidTr="001612DE">
        <w:trPr>
          <w:jc w:val="center"/>
        </w:trPr>
        <w:tc>
          <w:tcPr>
            <w:tcW w:w="1744" w:type="dxa"/>
            <w:vMerge w:val="restart"/>
            <w:shd w:val="clear" w:color="auto" w:fill="auto"/>
            <w:vAlign w:val="center"/>
          </w:tcPr>
          <w:p w14:paraId="51091FD0" w14:textId="77777777" w:rsidR="00EC61EC" w:rsidRPr="00C07781" w:rsidRDefault="00EC61EC" w:rsidP="001612DE">
            <w:pPr>
              <w:autoSpaceDE w:val="0"/>
              <w:autoSpaceDN w:val="0"/>
              <w:adjustRightInd w:val="0"/>
              <w:jc w:val="center"/>
              <w:rPr>
                <w:kern w:val="0"/>
                <w:sz w:val="24"/>
                <w:szCs w:val="24"/>
              </w:rPr>
            </w:pPr>
          </w:p>
        </w:tc>
        <w:tc>
          <w:tcPr>
            <w:tcW w:w="6432" w:type="dxa"/>
            <w:gridSpan w:val="6"/>
            <w:shd w:val="clear" w:color="auto" w:fill="auto"/>
            <w:vAlign w:val="center"/>
          </w:tcPr>
          <w:p w14:paraId="66164434" w14:textId="77777777" w:rsidR="00EC61EC" w:rsidRPr="00C07781" w:rsidRDefault="00EC61EC" w:rsidP="001612DE">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检验值</w:t>
            </w:r>
            <w:r w:rsidRPr="00C07781">
              <w:rPr>
                <w:rFonts w:cs="MingLiU"/>
                <w:b/>
                <w:color w:val="000000"/>
                <w:kern w:val="0"/>
                <w:sz w:val="18"/>
                <w:szCs w:val="18"/>
              </w:rPr>
              <w:t xml:space="preserve"> = 0</w:t>
            </w:r>
          </w:p>
        </w:tc>
      </w:tr>
      <w:tr w:rsidR="00EC61EC" w:rsidRPr="00C07781" w14:paraId="0808336F" w14:textId="77777777" w:rsidTr="001612DE">
        <w:trPr>
          <w:jc w:val="center"/>
        </w:trPr>
        <w:tc>
          <w:tcPr>
            <w:tcW w:w="1744" w:type="dxa"/>
            <w:vMerge/>
            <w:shd w:val="clear" w:color="auto" w:fill="auto"/>
            <w:vAlign w:val="center"/>
          </w:tcPr>
          <w:p w14:paraId="593946DE" w14:textId="77777777" w:rsidR="00EC61EC" w:rsidRPr="00C07781" w:rsidRDefault="00EC61EC" w:rsidP="001612DE">
            <w:pPr>
              <w:autoSpaceDE w:val="0"/>
              <w:autoSpaceDN w:val="0"/>
              <w:adjustRightInd w:val="0"/>
              <w:jc w:val="center"/>
              <w:rPr>
                <w:rFonts w:cs="MingLiU"/>
                <w:color w:val="000000"/>
                <w:kern w:val="0"/>
                <w:sz w:val="18"/>
                <w:szCs w:val="18"/>
              </w:rPr>
            </w:pPr>
          </w:p>
        </w:tc>
        <w:tc>
          <w:tcPr>
            <w:tcW w:w="882" w:type="dxa"/>
            <w:vMerge w:val="restart"/>
            <w:shd w:val="clear" w:color="auto" w:fill="auto"/>
            <w:vAlign w:val="center"/>
          </w:tcPr>
          <w:p w14:paraId="05609256"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t</w:t>
            </w:r>
          </w:p>
        </w:tc>
        <w:tc>
          <w:tcPr>
            <w:tcW w:w="992" w:type="dxa"/>
            <w:vMerge w:val="restart"/>
            <w:shd w:val="clear" w:color="auto" w:fill="auto"/>
            <w:vAlign w:val="center"/>
          </w:tcPr>
          <w:p w14:paraId="64DA9EFE"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df</w:t>
            </w:r>
          </w:p>
        </w:tc>
        <w:tc>
          <w:tcPr>
            <w:tcW w:w="1240" w:type="dxa"/>
            <w:vMerge w:val="restart"/>
            <w:shd w:val="clear" w:color="auto" w:fill="auto"/>
            <w:vAlign w:val="center"/>
          </w:tcPr>
          <w:p w14:paraId="3212677E"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sidRPr="00C07781">
              <w:rPr>
                <w:rFonts w:cs="MingLiU"/>
                <w:color w:val="000000"/>
                <w:kern w:val="0"/>
                <w:sz w:val="18"/>
                <w:szCs w:val="18"/>
              </w:rPr>
              <w:t>Sig.(</w:t>
            </w:r>
            <w:r w:rsidRPr="00C07781">
              <w:rPr>
                <w:rFonts w:cs="MingLiU" w:hint="eastAsia"/>
                <w:color w:val="000000"/>
                <w:kern w:val="0"/>
                <w:sz w:val="18"/>
                <w:szCs w:val="18"/>
              </w:rPr>
              <w:t>双侧</w:t>
            </w:r>
            <w:r w:rsidRPr="00C07781">
              <w:rPr>
                <w:rFonts w:cs="MingLiU"/>
                <w:color w:val="000000"/>
                <w:kern w:val="0"/>
                <w:sz w:val="18"/>
                <w:szCs w:val="18"/>
              </w:rPr>
              <w:t>)</w:t>
            </w:r>
          </w:p>
        </w:tc>
        <w:tc>
          <w:tcPr>
            <w:tcW w:w="1192" w:type="dxa"/>
            <w:vMerge w:val="restart"/>
            <w:shd w:val="clear" w:color="auto" w:fill="auto"/>
            <w:vAlign w:val="center"/>
          </w:tcPr>
          <w:p w14:paraId="071911DC"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均值差值</w:t>
            </w:r>
          </w:p>
        </w:tc>
        <w:tc>
          <w:tcPr>
            <w:tcW w:w="2126" w:type="dxa"/>
            <w:gridSpan w:val="2"/>
            <w:shd w:val="clear" w:color="auto" w:fill="auto"/>
            <w:vAlign w:val="center"/>
          </w:tcPr>
          <w:p w14:paraId="67CEEA87"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差分的</w:t>
            </w:r>
            <w:r w:rsidRPr="00C07781">
              <w:rPr>
                <w:rFonts w:cs="MingLiU"/>
                <w:color w:val="000000"/>
                <w:kern w:val="0"/>
                <w:sz w:val="18"/>
                <w:szCs w:val="18"/>
              </w:rPr>
              <w:t xml:space="preserve"> 95% </w:t>
            </w:r>
            <w:r w:rsidRPr="00C07781">
              <w:rPr>
                <w:rFonts w:cs="MingLiU" w:hint="eastAsia"/>
                <w:color w:val="000000"/>
                <w:kern w:val="0"/>
                <w:sz w:val="18"/>
                <w:szCs w:val="18"/>
              </w:rPr>
              <w:t>置信区间</w:t>
            </w:r>
          </w:p>
        </w:tc>
      </w:tr>
      <w:tr w:rsidR="00EC61EC" w:rsidRPr="00C07781" w14:paraId="63499945" w14:textId="77777777" w:rsidTr="001612DE">
        <w:trPr>
          <w:jc w:val="center"/>
        </w:trPr>
        <w:tc>
          <w:tcPr>
            <w:tcW w:w="1744" w:type="dxa"/>
            <w:vMerge/>
            <w:shd w:val="clear" w:color="auto" w:fill="auto"/>
            <w:vAlign w:val="center"/>
          </w:tcPr>
          <w:p w14:paraId="3DA9DC80" w14:textId="77777777" w:rsidR="00EC61EC" w:rsidRPr="00C07781" w:rsidRDefault="00EC61EC" w:rsidP="001612DE">
            <w:pPr>
              <w:autoSpaceDE w:val="0"/>
              <w:autoSpaceDN w:val="0"/>
              <w:adjustRightInd w:val="0"/>
              <w:jc w:val="center"/>
              <w:rPr>
                <w:kern w:val="0"/>
                <w:sz w:val="24"/>
                <w:szCs w:val="24"/>
              </w:rPr>
            </w:pPr>
          </w:p>
        </w:tc>
        <w:tc>
          <w:tcPr>
            <w:tcW w:w="882" w:type="dxa"/>
            <w:vMerge/>
            <w:shd w:val="clear" w:color="auto" w:fill="auto"/>
            <w:vAlign w:val="center"/>
          </w:tcPr>
          <w:p w14:paraId="387CF6AA" w14:textId="77777777" w:rsidR="00EC61EC" w:rsidRPr="00C07781" w:rsidRDefault="00EC61EC" w:rsidP="001612DE">
            <w:pPr>
              <w:autoSpaceDE w:val="0"/>
              <w:autoSpaceDN w:val="0"/>
              <w:adjustRightInd w:val="0"/>
              <w:jc w:val="center"/>
              <w:rPr>
                <w:kern w:val="0"/>
                <w:sz w:val="24"/>
                <w:szCs w:val="24"/>
              </w:rPr>
            </w:pPr>
          </w:p>
        </w:tc>
        <w:tc>
          <w:tcPr>
            <w:tcW w:w="992" w:type="dxa"/>
            <w:vMerge/>
            <w:shd w:val="clear" w:color="auto" w:fill="auto"/>
            <w:vAlign w:val="center"/>
          </w:tcPr>
          <w:p w14:paraId="2D0F9B45" w14:textId="77777777" w:rsidR="00EC61EC" w:rsidRPr="00C07781" w:rsidRDefault="00EC61EC" w:rsidP="001612DE">
            <w:pPr>
              <w:autoSpaceDE w:val="0"/>
              <w:autoSpaceDN w:val="0"/>
              <w:adjustRightInd w:val="0"/>
              <w:jc w:val="center"/>
              <w:rPr>
                <w:kern w:val="0"/>
                <w:sz w:val="24"/>
                <w:szCs w:val="24"/>
              </w:rPr>
            </w:pPr>
          </w:p>
        </w:tc>
        <w:tc>
          <w:tcPr>
            <w:tcW w:w="1240" w:type="dxa"/>
            <w:vMerge/>
            <w:shd w:val="clear" w:color="auto" w:fill="auto"/>
            <w:vAlign w:val="center"/>
          </w:tcPr>
          <w:p w14:paraId="4AC472CB" w14:textId="77777777" w:rsidR="00EC61EC" w:rsidRPr="00C07781" w:rsidRDefault="00EC61EC" w:rsidP="001612DE">
            <w:pPr>
              <w:autoSpaceDE w:val="0"/>
              <w:autoSpaceDN w:val="0"/>
              <w:adjustRightInd w:val="0"/>
              <w:jc w:val="center"/>
              <w:rPr>
                <w:kern w:val="0"/>
                <w:sz w:val="24"/>
                <w:szCs w:val="24"/>
              </w:rPr>
            </w:pPr>
          </w:p>
        </w:tc>
        <w:tc>
          <w:tcPr>
            <w:tcW w:w="1192" w:type="dxa"/>
            <w:vMerge/>
            <w:shd w:val="clear" w:color="auto" w:fill="auto"/>
            <w:vAlign w:val="center"/>
          </w:tcPr>
          <w:p w14:paraId="6D74AF95" w14:textId="77777777" w:rsidR="00EC61EC" w:rsidRPr="00C07781" w:rsidRDefault="00EC61EC" w:rsidP="001612DE">
            <w:pPr>
              <w:autoSpaceDE w:val="0"/>
              <w:autoSpaceDN w:val="0"/>
              <w:adjustRightInd w:val="0"/>
              <w:jc w:val="center"/>
              <w:rPr>
                <w:kern w:val="0"/>
                <w:sz w:val="24"/>
                <w:szCs w:val="24"/>
              </w:rPr>
            </w:pPr>
          </w:p>
        </w:tc>
        <w:tc>
          <w:tcPr>
            <w:tcW w:w="1040" w:type="dxa"/>
            <w:shd w:val="clear" w:color="auto" w:fill="auto"/>
            <w:vAlign w:val="center"/>
          </w:tcPr>
          <w:p w14:paraId="3080DF2A"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下限</w:t>
            </w:r>
          </w:p>
        </w:tc>
        <w:tc>
          <w:tcPr>
            <w:tcW w:w="1086" w:type="dxa"/>
            <w:shd w:val="clear" w:color="auto" w:fill="auto"/>
            <w:vAlign w:val="center"/>
          </w:tcPr>
          <w:p w14:paraId="5AFE27CC"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sidRPr="00C07781">
              <w:rPr>
                <w:rFonts w:cs="MingLiU" w:hint="eastAsia"/>
                <w:color w:val="000000"/>
                <w:kern w:val="0"/>
                <w:sz w:val="18"/>
                <w:szCs w:val="18"/>
              </w:rPr>
              <w:t>上限</w:t>
            </w:r>
          </w:p>
        </w:tc>
      </w:tr>
      <w:tr w:rsidR="00EC61EC" w:rsidRPr="00C07781" w14:paraId="0D3DC2CF" w14:textId="77777777" w:rsidTr="001612DE">
        <w:trPr>
          <w:jc w:val="center"/>
        </w:trPr>
        <w:tc>
          <w:tcPr>
            <w:tcW w:w="1744" w:type="dxa"/>
            <w:shd w:val="clear" w:color="auto" w:fill="auto"/>
            <w:vAlign w:val="center"/>
          </w:tcPr>
          <w:p w14:paraId="1989D5F1" w14:textId="77777777" w:rsidR="00EC61EC" w:rsidRPr="007C2AEB" w:rsidRDefault="00EC61EC" w:rsidP="001612DE">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事件前</w:t>
            </w:r>
          </w:p>
          <w:p w14:paraId="57E14B47" w14:textId="77777777" w:rsidR="00EC61EC" w:rsidRPr="00C07781" w:rsidRDefault="00EC61EC" w:rsidP="001612DE">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超额收益率</w:t>
            </w:r>
          </w:p>
        </w:tc>
        <w:tc>
          <w:tcPr>
            <w:tcW w:w="882" w:type="dxa"/>
            <w:shd w:val="clear" w:color="auto" w:fill="auto"/>
            <w:vAlign w:val="center"/>
          </w:tcPr>
          <w:p w14:paraId="7911BCA1"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-1.155</w:t>
            </w:r>
          </w:p>
        </w:tc>
        <w:tc>
          <w:tcPr>
            <w:tcW w:w="992" w:type="dxa"/>
            <w:shd w:val="clear" w:color="auto" w:fill="auto"/>
            <w:vAlign w:val="center"/>
          </w:tcPr>
          <w:p w14:paraId="387E6486"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19</w:t>
            </w:r>
          </w:p>
        </w:tc>
        <w:tc>
          <w:tcPr>
            <w:tcW w:w="1240" w:type="dxa"/>
            <w:shd w:val="clear" w:color="auto" w:fill="auto"/>
            <w:vAlign w:val="center"/>
          </w:tcPr>
          <w:p w14:paraId="63E34238"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.262</w:t>
            </w:r>
          </w:p>
        </w:tc>
        <w:tc>
          <w:tcPr>
            <w:tcW w:w="1192" w:type="dxa"/>
            <w:shd w:val="clear" w:color="auto" w:fill="auto"/>
            <w:vAlign w:val="center"/>
          </w:tcPr>
          <w:p w14:paraId="20703A82"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-.48802326</w:t>
            </w:r>
          </w:p>
        </w:tc>
        <w:tc>
          <w:tcPr>
            <w:tcW w:w="1040" w:type="dxa"/>
            <w:shd w:val="clear" w:color="auto" w:fill="auto"/>
            <w:vAlign w:val="center"/>
          </w:tcPr>
          <w:p w14:paraId="0C8150BE"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-1.37255</w:t>
            </w:r>
          </w:p>
        </w:tc>
        <w:tc>
          <w:tcPr>
            <w:tcW w:w="1086" w:type="dxa"/>
            <w:shd w:val="clear" w:color="auto" w:fill="auto"/>
            <w:vAlign w:val="center"/>
          </w:tcPr>
          <w:p w14:paraId="58032F63"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.3965061</w:t>
            </w:r>
          </w:p>
        </w:tc>
      </w:tr>
      <w:tr w:rsidR="00EC61EC" w:rsidRPr="00C07781" w14:paraId="284ADA44" w14:textId="77777777" w:rsidTr="001612DE">
        <w:trPr>
          <w:jc w:val="center"/>
        </w:trPr>
        <w:tc>
          <w:tcPr>
            <w:tcW w:w="1744" w:type="dxa"/>
            <w:shd w:val="clear" w:color="auto" w:fill="auto"/>
            <w:vAlign w:val="center"/>
          </w:tcPr>
          <w:p w14:paraId="15672A83" w14:textId="77777777" w:rsidR="00EC61EC" w:rsidRPr="007C2AEB" w:rsidRDefault="00EC61EC" w:rsidP="001612DE">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事件后</w:t>
            </w:r>
          </w:p>
          <w:p w14:paraId="31D6969E" w14:textId="77777777" w:rsidR="00EC61EC" w:rsidRPr="00C07781" w:rsidRDefault="00EC61EC" w:rsidP="001612DE">
            <w:pPr>
              <w:autoSpaceDE w:val="0"/>
              <w:autoSpaceDN w:val="0"/>
              <w:adjustRightInd w:val="0"/>
              <w:spacing w:line="320" w:lineRule="atLeast"/>
              <w:ind w:left="60" w:right="60"/>
              <w:jc w:val="center"/>
              <w:rPr>
                <w:rFonts w:cs="MingLiU"/>
                <w:b/>
                <w:color w:val="000000"/>
                <w:kern w:val="0"/>
                <w:sz w:val="18"/>
                <w:szCs w:val="18"/>
              </w:rPr>
            </w:pPr>
            <w:r w:rsidRPr="00C07781">
              <w:rPr>
                <w:rFonts w:cs="MingLiU" w:hint="eastAsia"/>
                <w:b/>
                <w:color w:val="000000"/>
                <w:kern w:val="0"/>
                <w:sz w:val="18"/>
                <w:szCs w:val="18"/>
              </w:rPr>
              <w:t>超额收益率</w:t>
            </w:r>
          </w:p>
        </w:tc>
        <w:tc>
          <w:tcPr>
            <w:tcW w:w="882" w:type="dxa"/>
            <w:shd w:val="clear" w:color="auto" w:fill="auto"/>
            <w:vAlign w:val="center"/>
          </w:tcPr>
          <w:p w14:paraId="105CF9A0"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-.937</w:t>
            </w:r>
          </w:p>
        </w:tc>
        <w:tc>
          <w:tcPr>
            <w:tcW w:w="992" w:type="dxa"/>
            <w:shd w:val="clear" w:color="auto" w:fill="auto"/>
            <w:vAlign w:val="center"/>
          </w:tcPr>
          <w:p w14:paraId="59E13AE0" w14:textId="77777777" w:rsidR="00EC61EC" w:rsidRPr="00C07781" w:rsidRDefault="00EC61EC"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19</w:t>
            </w:r>
          </w:p>
        </w:tc>
        <w:tc>
          <w:tcPr>
            <w:tcW w:w="1240" w:type="dxa"/>
            <w:shd w:val="clear" w:color="auto" w:fill="auto"/>
            <w:vAlign w:val="center"/>
          </w:tcPr>
          <w:p w14:paraId="309C95B8"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.361</w:t>
            </w:r>
          </w:p>
        </w:tc>
        <w:tc>
          <w:tcPr>
            <w:tcW w:w="1192" w:type="dxa"/>
            <w:shd w:val="clear" w:color="auto" w:fill="auto"/>
            <w:vAlign w:val="center"/>
          </w:tcPr>
          <w:p w14:paraId="02286E5E"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-.37550662</w:t>
            </w:r>
          </w:p>
        </w:tc>
        <w:tc>
          <w:tcPr>
            <w:tcW w:w="1040" w:type="dxa"/>
            <w:shd w:val="clear" w:color="auto" w:fill="auto"/>
            <w:vAlign w:val="center"/>
          </w:tcPr>
          <w:p w14:paraId="641EBA4D"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-1.21466</w:t>
            </w:r>
          </w:p>
        </w:tc>
        <w:tc>
          <w:tcPr>
            <w:tcW w:w="1086" w:type="dxa"/>
            <w:shd w:val="clear" w:color="auto" w:fill="auto"/>
            <w:vAlign w:val="center"/>
          </w:tcPr>
          <w:p w14:paraId="09DE17FC" w14:textId="77777777" w:rsidR="00EC61EC" w:rsidRPr="00C07781" w:rsidRDefault="00C36B1B" w:rsidP="001612DE">
            <w:pPr>
              <w:autoSpaceDE w:val="0"/>
              <w:autoSpaceDN w:val="0"/>
              <w:adjustRightInd w:val="0"/>
              <w:spacing w:line="320" w:lineRule="atLeast"/>
              <w:ind w:left="60" w:right="60"/>
              <w:jc w:val="center"/>
              <w:rPr>
                <w:rFonts w:cs="MingLiU"/>
                <w:color w:val="000000"/>
                <w:kern w:val="0"/>
                <w:sz w:val="18"/>
                <w:szCs w:val="18"/>
              </w:rPr>
            </w:pPr>
            <w:r>
              <w:rPr>
                <w:rFonts w:cs="MingLiU"/>
                <w:color w:val="000000"/>
                <w:kern w:val="0"/>
                <w:sz w:val="18"/>
                <w:szCs w:val="18"/>
              </w:rPr>
              <w:t>.4636514</w:t>
            </w:r>
          </w:p>
        </w:tc>
      </w:tr>
    </w:tbl>
    <w:p w14:paraId="5AA433A0" w14:textId="77777777" w:rsidR="00EC61EC" w:rsidRDefault="005054A7" w:rsidP="00D856BE">
      <w:pPr>
        <w:spacing w:line="360" w:lineRule="auto"/>
        <w:ind w:firstLineChars="200" w:firstLine="480"/>
        <w:rPr>
          <w:sz w:val="24"/>
        </w:rPr>
      </w:pPr>
      <w:r>
        <w:rPr>
          <w:rFonts w:hint="eastAsia"/>
          <w:sz w:val="24"/>
        </w:rPr>
        <w:t>综上来看，</w:t>
      </w:r>
      <w:proofErr w:type="gramStart"/>
      <w:r>
        <w:rPr>
          <w:rFonts w:hint="eastAsia"/>
          <w:sz w:val="24"/>
        </w:rPr>
        <w:t>腾讯并购</w:t>
      </w:r>
      <w:proofErr w:type="gramEnd"/>
      <w:r>
        <w:rPr>
          <w:rFonts w:hint="eastAsia"/>
          <w:sz w:val="24"/>
        </w:rPr>
        <w:t>易迅</w:t>
      </w:r>
      <w:proofErr w:type="gramStart"/>
      <w:r>
        <w:rPr>
          <w:rFonts w:hint="eastAsia"/>
          <w:sz w:val="24"/>
        </w:rPr>
        <w:t>网事</w:t>
      </w:r>
      <w:proofErr w:type="gramEnd"/>
      <w:r>
        <w:rPr>
          <w:rFonts w:hint="eastAsia"/>
          <w:sz w:val="24"/>
        </w:rPr>
        <w:t>件前后</w:t>
      </w:r>
      <w:r w:rsidR="00924246">
        <w:rPr>
          <w:rFonts w:hint="eastAsia"/>
          <w:sz w:val="24"/>
        </w:rPr>
        <w:t>都</w:t>
      </w:r>
      <w:r>
        <w:rPr>
          <w:rFonts w:hint="eastAsia"/>
          <w:sz w:val="24"/>
        </w:rPr>
        <w:t>产生了负面的财富效应，表明市场上投资者对于该笔并购持消极态度</w:t>
      </w:r>
      <w:r w:rsidR="00924246">
        <w:rPr>
          <w:rFonts w:hint="eastAsia"/>
          <w:sz w:val="24"/>
        </w:rPr>
        <w:t>。</w:t>
      </w:r>
      <w:r>
        <w:rPr>
          <w:rFonts w:hint="eastAsia"/>
          <w:sz w:val="24"/>
        </w:rPr>
        <w:t>尽管从统计检验结果看，</w:t>
      </w:r>
      <w:r w:rsidR="00924246">
        <w:rPr>
          <w:rFonts w:hint="eastAsia"/>
          <w:sz w:val="24"/>
        </w:rPr>
        <w:t>超额收益率序列在并购前后都不显著不等于</w:t>
      </w:r>
      <w:r w:rsidR="00924246">
        <w:rPr>
          <w:rFonts w:hint="eastAsia"/>
          <w:sz w:val="24"/>
        </w:rPr>
        <w:t>0</w:t>
      </w:r>
      <w:r w:rsidR="00924246">
        <w:rPr>
          <w:rFonts w:hint="eastAsia"/>
          <w:sz w:val="24"/>
        </w:rPr>
        <w:t>，但结合累积超额收益率走势图可以看出，</w:t>
      </w:r>
      <w:proofErr w:type="gramStart"/>
      <w:r w:rsidR="00924246">
        <w:rPr>
          <w:rFonts w:hint="eastAsia"/>
          <w:sz w:val="24"/>
        </w:rPr>
        <w:t>腾讯股价</w:t>
      </w:r>
      <w:proofErr w:type="gramEnd"/>
      <w:r w:rsidR="00924246">
        <w:rPr>
          <w:rFonts w:hint="eastAsia"/>
          <w:sz w:val="24"/>
        </w:rPr>
        <w:t>在事件期内经历大幅度下跌。</w:t>
      </w:r>
    </w:p>
    <w:p w14:paraId="685D618E" w14:textId="77777777" w:rsidR="00C6600C" w:rsidRDefault="00C6600C" w:rsidP="00C6600C">
      <w:pPr>
        <w:pStyle w:val="30"/>
      </w:pPr>
      <w:bookmarkStart w:id="100" w:name="_Toc515567849"/>
      <w:r>
        <w:rPr>
          <w:rFonts w:hint="eastAsia"/>
        </w:rPr>
        <w:lastRenderedPageBreak/>
        <w:t>并购案例评价</w:t>
      </w:r>
      <w:bookmarkEnd w:id="100"/>
    </w:p>
    <w:p w14:paraId="61747C05" w14:textId="77777777" w:rsidR="00A85613" w:rsidRDefault="00A85613" w:rsidP="005B5309">
      <w:pPr>
        <w:spacing w:line="360" w:lineRule="auto"/>
        <w:ind w:firstLineChars="200" w:firstLine="480"/>
        <w:rPr>
          <w:sz w:val="24"/>
        </w:rPr>
      </w:pPr>
      <w:r w:rsidRPr="00A85613">
        <w:rPr>
          <w:rFonts w:hint="eastAsia"/>
          <w:sz w:val="24"/>
        </w:rPr>
        <w:t>从上文短期绩效</w:t>
      </w:r>
      <w:r>
        <w:rPr>
          <w:rFonts w:hint="eastAsia"/>
          <w:sz w:val="24"/>
        </w:rPr>
        <w:t>分析结果看，</w:t>
      </w:r>
      <w:proofErr w:type="gramStart"/>
      <w:r>
        <w:rPr>
          <w:rFonts w:hint="eastAsia"/>
          <w:sz w:val="24"/>
        </w:rPr>
        <w:t>腾讯全资</w:t>
      </w:r>
      <w:proofErr w:type="gramEnd"/>
      <w:r>
        <w:rPr>
          <w:rFonts w:hint="eastAsia"/>
          <w:sz w:val="24"/>
        </w:rPr>
        <w:t>并购易迅网并未受到投资者认可。</w:t>
      </w:r>
      <w:proofErr w:type="gramStart"/>
      <w:r>
        <w:rPr>
          <w:rFonts w:hint="eastAsia"/>
          <w:sz w:val="24"/>
        </w:rPr>
        <w:t>结合腾讯早期</w:t>
      </w:r>
      <w:proofErr w:type="gramEnd"/>
      <w:r>
        <w:rPr>
          <w:rFonts w:hint="eastAsia"/>
          <w:sz w:val="24"/>
        </w:rPr>
        <w:t>发展战略来看，以社交流量作为业务竞争核心资源，多个领域同市场展开竞争是其主要发展方式。下图</w:t>
      </w:r>
      <w:r>
        <w:rPr>
          <w:rStyle w:val="af2"/>
          <w:sz w:val="24"/>
        </w:rPr>
        <w:footnoteReference w:id="15"/>
      </w:r>
      <w:proofErr w:type="gramStart"/>
      <w:r>
        <w:rPr>
          <w:rFonts w:hint="eastAsia"/>
          <w:sz w:val="24"/>
        </w:rPr>
        <w:t>为腾讯并购</w:t>
      </w:r>
      <w:proofErr w:type="gramEnd"/>
      <w:r>
        <w:rPr>
          <w:rFonts w:hint="eastAsia"/>
          <w:sz w:val="24"/>
        </w:rPr>
        <w:t>易迅网前后，各大电商</w:t>
      </w:r>
      <w:proofErr w:type="gramStart"/>
      <w:r>
        <w:rPr>
          <w:rFonts w:hint="eastAsia"/>
          <w:sz w:val="24"/>
        </w:rPr>
        <w:t>平台</w:t>
      </w:r>
      <w:proofErr w:type="gramEnd"/>
      <w:r>
        <w:rPr>
          <w:rFonts w:hint="eastAsia"/>
          <w:sz w:val="24"/>
        </w:rPr>
        <w:t>周覆盖人数。此时，易迅</w:t>
      </w:r>
      <w:r w:rsidR="005B5309">
        <w:rPr>
          <w:rFonts w:hint="eastAsia"/>
          <w:sz w:val="24"/>
        </w:rPr>
        <w:t>用户数量</w:t>
      </w:r>
      <w:r>
        <w:rPr>
          <w:rFonts w:hint="eastAsia"/>
          <w:sz w:val="24"/>
        </w:rPr>
        <w:t>较阿里</w:t>
      </w:r>
      <w:r w:rsidR="005B5309">
        <w:rPr>
          <w:rFonts w:hint="eastAsia"/>
          <w:sz w:val="24"/>
        </w:rPr>
        <w:t>巴巴</w:t>
      </w:r>
      <w:r>
        <w:rPr>
          <w:rFonts w:hint="eastAsia"/>
          <w:sz w:val="24"/>
        </w:rPr>
        <w:t>两大电商平台以及京东均有较大差距。</w:t>
      </w:r>
      <w:r w:rsidR="005B5309">
        <w:rPr>
          <w:rFonts w:hint="eastAsia"/>
          <w:sz w:val="24"/>
        </w:rPr>
        <w:t>尽管在并购后，凭借</w:t>
      </w:r>
      <w:proofErr w:type="gramStart"/>
      <w:r w:rsidR="005B5309">
        <w:rPr>
          <w:rFonts w:hint="eastAsia"/>
          <w:sz w:val="24"/>
        </w:rPr>
        <w:t>腾讯丰富</w:t>
      </w:r>
      <w:proofErr w:type="gramEnd"/>
      <w:r w:rsidR="005B5309">
        <w:rPr>
          <w:rFonts w:hint="eastAsia"/>
          <w:sz w:val="24"/>
        </w:rPr>
        <w:t>的用户流量资源，易迅用户数量一度领先京东，但其电商</w:t>
      </w:r>
      <w:r w:rsidR="005B5309" w:rsidRPr="005B5309">
        <w:rPr>
          <w:rFonts w:hint="eastAsia"/>
          <w:sz w:val="24"/>
        </w:rPr>
        <w:t>销售迅猛</w:t>
      </w:r>
      <w:r w:rsidR="005B5309">
        <w:rPr>
          <w:rFonts w:hint="eastAsia"/>
          <w:sz w:val="24"/>
        </w:rPr>
        <w:t>增长背后是巨大的账面亏损。易迅网在</w:t>
      </w:r>
      <w:r w:rsidR="005B5309" w:rsidRPr="005B5309">
        <w:rPr>
          <w:rFonts w:hint="eastAsia"/>
          <w:sz w:val="24"/>
        </w:rPr>
        <w:t>2011</w:t>
      </w:r>
      <w:r w:rsidR="005B5309" w:rsidRPr="005B5309">
        <w:rPr>
          <w:rFonts w:hint="eastAsia"/>
          <w:sz w:val="24"/>
        </w:rPr>
        <w:t>年亏损</w:t>
      </w:r>
      <w:r w:rsidR="005B5309" w:rsidRPr="005B5309">
        <w:rPr>
          <w:rFonts w:hint="eastAsia"/>
          <w:sz w:val="24"/>
        </w:rPr>
        <w:t>1.72</w:t>
      </w:r>
      <w:r w:rsidR="005B5309" w:rsidRPr="005B5309">
        <w:rPr>
          <w:rFonts w:hint="eastAsia"/>
          <w:sz w:val="24"/>
        </w:rPr>
        <w:t>亿元</w:t>
      </w:r>
      <w:r w:rsidR="005B5309">
        <w:rPr>
          <w:rFonts w:hint="eastAsia"/>
          <w:sz w:val="24"/>
        </w:rPr>
        <w:t>，</w:t>
      </w:r>
      <w:r w:rsidR="005B5309" w:rsidRPr="005B5309">
        <w:rPr>
          <w:rFonts w:hint="eastAsia"/>
          <w:sz w:val="24"/>
        </w:rPr>
        <w:t>201</w:t>
      </w:r>
      <w:r w:rsidR="005B5309">
        <w:rPr>
          <w:sz w:val="24"/>
        </w:rPr>
        <w:t>2</w:t>
      </w:r>
      <w:r w:rsidR="005B5309" w:rsidRPr="005B5309">
        <w:rPr>
          <w:rFonts w:hint="eastAsia"/>
          <w:sz w:val="24"/>
        </w:rPr>
        <w:t>年亏损</w:t>
      </w:r>
      <w:r w:rsidR="005B5309" w:rsidRPr="005B5309">
        <w:rPr>
          <w:rFonts w:hint="eastAsia"/>
          <w:sz w:val="24"/>
        </w:rPr>
        <w:t>3.15</w:t>
      </w:r>
      <w:r w:rsidR="005B5309" w:rsidRPr="005B5309">
        <w:rPr>
          <w:rFonts w:hint="eastAsia"/>
          <w:sz w:val="24"/>
        </w:rPr>
        <w:t>亿元</w:t>
      </w:r>
      <w:r w:rsidR="005B5309">
        <w:rPr>
          <w:rFonts w:hint="eastAsia"/>
          <w:sz w:val="24"/>
        </w:rPr>
        <w:t>，</w:t>
      </w:r>
      <w:r w:rsidR="005B5309" w:rsidRPr="005B5309">
        <w:rPr>
          <w:rFonts w:hint="eastAsia"/>
          <w:sz w:val="24"/>
        </w:rPr>
        <w:t>2013</w:t>
      </w:r>
      <w:r w:rsidR="005B5309" w:rsidRPr="005B5309">
        <w:rPr>
          <w:rFonts w:hint="eastAsia"/>
          <w:sz w:val="24"/>
        </w:rPr>
        <w:t>年前</w:t>
      </w:r>
      <w:r w:rsidR="005B5309" w:rsidRPr="005B5309">
        <w:rPr>
          <w:rFonts w:hint="eastAsia"/>
          <w:sz w:val="24"/>
        </w:rPr>
        <w:t>9</w:t>
      </w:r>
      <w:r w:rsidR="005B5309" w:rsidRPr="005B5309">
        <w:rPr>
          <w:rFonts w:hint="eastAsia"/>
          <w:sz w:val="24"/>
        </w:rPr>
        <w:t>个月亏损</w:t>
      </w:r>
      <w:r w:rsidR="005B5309" w:rsidRPr="005B5309">
        <w:rPr>
          <w:rFonts w:hint="eastAsia"/>
          <w:sz w:val="24"/>
        </w:rPr>
        <w:t>4.37</w:t>
      </w:r>
      <w:r w:rsidR="005B5309" w:rsidRPr="005B5309">
        <w:rPr>
          <w:rFonts w:hint="eastAsia"/>
          <w:sz w:val="24"/>
        </w:rPr>
        <w:t>亿元</w:t>
      </w:r>
      <w:r w:rsidR="005B5309">
        <w:rPr>
          <w:rFonts w:hint="eastAsia"/>
          <w:sz w:val="24"/>
        </w:rPr>
        <w:t>。而与</w:t>
      </w:r>
      <w:proofErr w:type="gramStart"/>
      <w:r w:rsidR="005B5309">
        <w:rPr>
          <w:rFonts w:hint="eastAsia"/>
          <w:sz w:val="24"/>
        </w:rPr>
        <w:t>腾讯最大</w:t>
      </w:r>
      <w:proofErr w:type="gramEnd"/>
      <w:r w:rsidR="005B5309">
        <w:rPr>
          <w:rFonts w:hint="eastAsia"/>
          <w:sz w:val="24"/>
        </w:rPr>
        <w:t>竞争对手差距却不断拉大。</w:t>
      </w:r>
    </w:p>
    <w:p w14:paraId="4CC6BA2F" w14:textId="77777777" w:rsidR="00A85613" w:rsidRDefault="00113B2D" w:rsidP="00A85613">
      <w:pPr>
        <w:spacing w:line="360" w:lineRule="auto"/>
        <w:ind w:firstLineChars="200" w:firstLine="480"/>
        <w:rPr>
          <w:sz w:val="24"/>
        </w:rPr>
      </w:pPr>
      <w:r>
        <w:rPr>
          <w:noProof/>
          <w:sz w:val="24"/>
        </w:rPr>
        <w:pict w14:anchorId="490E8F70">
          <v:shape id="_x0000_s1175" type="#_x0000_t75" style="position:absolute;left:0;text-align:left;margin-left:-12.5pt;margin-top:1.45pt;width:440.2pt;height:217pt;z-index:43;mso-position-vertical-relative:text">
            <v:imagedata r:id="rId34" o:title=""/>
          </v:shape>
        </w:pict>
      </w:r>
    </w:p>
    <w:p w14:paraId="7EE18C44" w14:textId="77777777" w:rsidR="00A85613" w:rsidRDefault="00A85613" w:rsidP="00A85613">
      <w:pPr>
        <w:spacing w:line="360" w:lineRule="auto"/>
        <w:ind w:firstLineChars="200" w:firstLine="480"/>
        <w:rPr>
          <w:sz w:val="24"/>
        </w:rPr>
      </w:pPr>
    </w:p>
    <w:p w14:paraId="2DCEFBD3" w14:textId="77777777" w:rsidR="00A85613" w:rsidRDefault="00A85613" w:rsidP="00A85613">
      <w:pPr>
        <w:spacing w:line="360" w:lineRule="auto"/>
        <w:ind w:firstLineChars="200" w:firstLine="480"/>
        <w:rPr>
          <w:sz w:val="24"/>
        </w:rPr>
      </w:pPr>
    </w:p>
    <w:p w14:paraId="789F8F83" w14:textId="77777777" w:rsidR="00A85613" w:rsidRDefault="00A85613" w:rsidP="00A85613">
      <w:pPr>
        <w:spacing w:line="360" w:lineRule="auto"/>
        <w:ind w:firstLineChars="200" w:firstLine="480"/>
        <w:rPr>
          <w:sz w:val="24"/>
        </w:rPr>
      </w:pPr>
    </w:p>
    <w:p w14:paraId="1C5187D5" w14:textId="77777777" w:rsidR="00A85613" w:rsidRDefault="00A85613" w:rsidP="00A85613">
      <w:pPr>
        <w:spacing w:line="360" w:lineRule="auto"/>
        <w:ind w:firstLineChars="200" w:firstLine="480"/>
        <w:rPr>
          <w:sz w:val="24"/>
        </w:rPr>
      </w:pPr>
    </w:p>
    <w:p w14:paraId="7ED4B7F0" w14:textId="77777777" w:rsidR="00A85613" w:rsidRDefault="00A85613" w:rsidP="00A85613">
      <w:pPr>
        <w:spacing w:line="360" w:lineRule="auto"/>
        <w:ind w:firstLineChars="200" w:firstLine="480"/>
        <w:rPr>
          <w:sz w:val="24"/>
        </w:rPr>
      </w:pPr>
    </w:p>
    <w:p w14:paraId="41A16FEB" w14:textId="77777777" w:rsidR="00A85613" w:rsidRDefault="00A85613" w:rsidP="00A85613">
      <w:pPr>
        <w:spacing w:line="360" w:lineRule="auto"/>
        <w:ind w:firstLineChars="200" w:firstLine="480"/>
        <w:rPr>
          <w:sz w:val="24"/>
        </w:rPr>
      </w:pPr>
    </w:p>
    <w:p w14:paraId="694F5C6A" w14:textId="77777777" w:rsidR="00A85613" w:rsidRDefault="00A85613" w:rsidP="00A85613">
      <w:pPr>
        <w:spacing w:line="360" w:lineRule="auto"/>
        <w:ind w:firstLineChars="200" w:firstLine="480"/>
        <w:rPr>
          <w:sz w:val="24"/>
        </w:rPr>
      </w:pPr>
    </w:p>
    <w:p w14:paraId="24994ABE" w14:textId="77777777" w:rsidR="00A85613" w:rsidRDefault="00113B2D" w:rsidP="00A85613">
      <w:pPr>
        <w:spacing w:line="360" w:lineRule="auto"/>
        <w:ind w:firstLineChars="200" w:firstLine="420"/>
        <w:rPr>
          <w:sz w:val="24"/>
        </w:rPr>
      </w:pPr>
      <w:r>
        <w:rPr>
          <w:noProof/>
        </w:rPr>
        <w:pict w14:anchorId="4EA19A3F">
          <v:shape id="_x0000_s1176" type="#_x0000_t202" style="position:absolute;left:0;text-align:left;margin-left:-12.15pt;margin-top:33.05pt;width:440.2pt;height:15.6pt;z-index:44;mso-position-horizontal-relative:text;mso-position-vertical-relative:text" stroked="f">
            <v:textbox style="mso-next-textbox:#_x0000_s1176;mso-fit-shape-to-text:t" inset="0,0,0,0">
              <w:txbxContent>
                <w:p w14:paraId="0EC80BE2" w14:textId="77777777" w:rsidR="00595362" w:rsidRPr="00A85613" w:rsidRDefault="00595362" w:rsidP="00A85613">
                  <w:pPr>
                    <w:pStyle w:val="ac"/>
                    <w:jc w:val="center"/>
                    <w:rPr>
                      <w:rFonts w:ascii="黑体" w:hAnsi="黑体"/>
                      <w:noProof/>
                      <w:sz w:val="24"/>
                    </w:rPr>
                  </w:pPr>
                  <w:r>
                    <w:rPr>
                      <w:rFonts w:ascii="黑体" w:hAnsi="黑体" w:hint="eastAsia"/>
                    </w:rPr>
                    <w:t>图</w:t>
                  </w:r>
                  <w:r>
                    <w:rPr>
                      <w:rFonts w:ascii="黑体" w:hAnsi="黑体"/>
                    </w:rPr>
                    <w:t>3-13</w:t>
                  </w:r>
                  <w:r w:rsidRPr="00A85613">
                    <w:rPr>
                      <w:rFonts w:ascii="黑体" w:hAnsi="黑体"/>
                    </w:rPr>
                    <w:t xml:space="preserve"> </w:t>
                  </w:r>
                  <w:r w:rsidRPr="00A85613">
                    <w:rPr>
                      <w:rFonts w:ascii="黑体" w:hAnsi="黑体" w:hint="eastAsia"/>
                    </w:rPr>
                    <w:t>各大电商</w:t>
                  </w:r>
                  <w:proofErr w:type="gramStart"/>
                  <w:r w:rsidRPr="00A85613">
                    <w:rPr>
                      <w:rFonts w:ascii="黑体" w:hAnsi="黑体" w:hint="eastAsia"/>
                    </w:rPr>
                    <w:t>平台周</w:t>
                  </w:r>
                  <w:proofErr w:type="gramEnd"/>
                  <w:r w:rsidRPr="00A85613">
                    <w:rPr>
                      <w:rFonts w:ascii="黑体" w:hAnsi="黑体" w:hint="eastAsia"/>
                    </w:rPr>
                    <w:t>覆盖人数</w:t>
                  </w:r>
                </w:p>
              </w:txbxContent>
            </v:textbox>
            <w10:wrap type="topAndBottom"/>
          </v:shape>
        </w:pict>
      </w:r>
    </w:p>
    <w:p w14:paraId="27D514A5" w14:textId="77777777" w:rsidR="00A85613" w:rsidRPr="00696150" w:rsidRDefault="005B5309" w:rsidP="00696150">
      <w:pPr>
        <w:spacing w:line="360" w:lineRule="auto"/>
        <w:ind w:firstLineChars="200" w:firstLine="480"/>
        <w:rPr>
          <w:sz w:val="24"/>
        </w:rPr>
      </w:pPr>
      <w:r>
        <w:rPr>
          <w:rFonts w:hint="eastAsia"/>
          <w:sz w:val="24"/>
        </w:rPr>
        <w:t>结合易迅网后续发展历程，</w:t>
      </w:r>
      <w:proofErr w:type="gramStart"/>
      <w:r>
        <w:rPr>
          <w:rFonts w:hint="eastAsia"/>
          <w:sz w:val="24"/>
        </w:rPr>
        <w:t>在腾讯与</w:t>
      </w:r>
      <w:proofErr w:type="gramEnd"/>
      <w:r>
        <w:rPr>
          <w:rFonts w:hint="eastAsia"/>
          <w:sz w:val="24"/>
        </w:rPr>
        <w:t>京东达成战略入股结盟后，易迅网在实质上</w:t>
      </w:r>
      <w:proofErr w:type="gramStart"/>
      <w:r>
        <w:rPr>
          <w:rFonts w:hint="eastAsia"/>
          <w:sz w:val="24"/>
        </w:rPr>
        <w:t>从腾</w:t>
      </w:r>
      <w:proofErr w:type="gramEnd"/>
      <w:r>
        <w:rPr>
          <w:rFonts w:hint="eastAsia"/>
          <w:sz w:val="24"/>
        </w:rPr>
        <w:t>讯的经营中被剥离出去。</w:t>
      </w:r>
      <w:proofErr w:type="gramStart"/>
      <w:r>
        <w:rPr>
          <w:rFonts w:hint="eastAsia"/>
          <w:sz w:val="24"/>
        </w:rPr>
        <w:t>腾讯利用</w:t>
      </w:r>
      <w:proofErr w:type="gramEnd"/>
      <w:r>
        <w:rPr>
          <w:rFonts w:hint="eastAsia"/>
          <w:sz w:val="24"/>
        </w:rPr>
        <w:t>社交流量，通过并购的方式展开多角化经营，其服务之间的协同效应显著弱于同业并购。</w:t>
      </w:r>
      <w:r w:rsidR="008A042A">
        <w:rPr>
          <w:rFonts w:hint="eastAsia"/>
          <w:sz w:val="24"/>
        </w:rPr>
        <w:t>从资源观的角度而言，资源</w:t>
      </w:r>
      <w:r w:rsidR="00696150">
        <w:rPr>
          <w:rFonts w:hint="eastAsia"/>
          <w:sz w:val="24"/>
        </w:rPr>
        <w:t>确实</w:t>
      </w:r>
      <w:r w:rsidR="008A042A">
        <w:rPr>
          <w:rFonts w:hint="eastAsia"/>
          <w:sz w:val="24"/>
        </w:rPr>
        <w:t>能够帮助其在多个业务领域展开竞争</w:t>
      </w:r>
      <w:r w:rsidR="00696150">
        <w:rPr>
          <w:rFonts w:hint="eastAsia"/>
          <w:sz w:val="24"/>
        </w:rPr>
        <w:t>。</w:t>
      </w:r>
      <w:proofErr w:type="gramStart"/>
      <w:r w:rsidR="008A042A">
        <w:rPr>
          <w:rFonts w:hint="eastAsia"/>
          <w:sz w:val="24"/>
        </w:rPr>
        <w:t>但腾讯</w:t>
      </w:r>
      <w:proofErr w:type="gramEnd"/>
      <w:r w:rsidR="00696150">
        <w:rPr>
          <w:rFonts w:hint="eastAsia"/>
          <w:sz w:val="24"/>
        </w:rPr>
        <w:t>在拥有覆盖范围最广阔的社交流量前提下，以自身主导经营的“重型”并购模式</w:t>
      </w:r>
      <w:proofErr w:type="gramStart"/>
      <w:r w:rsidR="00696150">
        <w:rPr>
          <w:rFonts w:hint="eastAsia"/>
          <w:sz w:val="24"/>
        </w:rPr>
        <w:t>被战</w:t>
      </w:r>
      <w:proofErr w:type="gramEnd"/>
      <w:r w:rsidR="00696150">
        <w:rPr>
          <w:rFonts w:hint="eastAsia"/>
          <w:sz w:val="24"/>
        </w:rPr>
        <w:t>略投资的“投行化”模式取代，从全资并购易迅到剥离，恰好是这一转变的缩影。</w:t>
      </w:r>
    </w:p>
    <w:p w14:paraId="3485CB91" w14:textId="77777777" w:rsidR="006B5837" w:rsidRDefault="001A7912" w:rsidP="005B17A4">
      <w:pPr>
        <w:pStyle w:val="1"/>
      </w:pPr>
      <w:bookmarkStart w:id="101" w:name="_Toc515567850"/>
      <w:r>
        <w:rPr>
          <w:rFonts w:hint="eastAsia"/>
        </w:rPr>
        <w:lastRenderedPageBreak/>
        <w:t>并购逻辑及长期绩效研究</w:t>
      </w:r>
      <w:bookmarkEnd w:id="101"/>
    </w:p>
    <w:p w14:paraId="0BDF5A69" w14:textId="77777777" w:rsidR="00196938" w:rsidRDefault="00FD3A1F" w:rsidP="00FD3A1F">
      <w:pPr>
        <w:pStyle w:val="20"/>
      </w:pPr>
      <w:bookmarkStart w:id="102" w:name="_Toc515567851"/>
      <w:r>
        <w:rPr>
          <w:rFonts w:hint="eastAsia"/>
        </w:rPr>
        <w:t>互联网行业并购现状</w:t>
      </w:r>
      <w:bookmarkEnd w:id="102"/>
    </w:p>
    <w:p w14:paraId="129C34BB" w14:textId="77777777" w:rsidR="00E3071B" w:rsidRDefault="00E3071B" w:rsidP="00E3071B">
      <w:pPr>
        <w:pStyle w:val="30"/>
      </w:pPr>
      <w:bookmarkStart w:id="103" w:name="_Toc515567852"/>
      <w:r>
        <w:rPr>
          <w:rFonts w:hint="eastAsia"/>
        </w:rPr>
        <w:t>互联网行业背景介绍</w:t>
      </w:r>
      <w:bookmarkEnd w:id="103"/>
    </w:p>
    <w:p w14:paraId="0D9FA175" w14:textId="77777777" w:rsidR="005E613C" w:rsidRDefault="00113B2D" w:rsidP="00D411CE">
      <w:pPr>
        <w:spacing w:line="360" w:lineRule="auto"/>
        <w:ind w:firstLineChars="200" w:firstLine="420"/>
        <w:rPr>
          <w:sz w:val="24"/>
        </w:rPr>
      </w:pPr>
      <w:r>
        <w:rPr>
          <w:noProof/>
        </w:rPr>
        <w:pict w14:anchorId="28A74592">
          <v:shape id="_x0000_s1101" type="#_x0000_t202" style="position:absolute;left:0;text-align:left;margin-left:-21.75pt;margin-top:341.7pt;width:459.4pt;height:.05pt;z-index:16;mso-position-horizontal-relative:text;mso-position-vertical-relative:text" stroked="f">
            <v:textbox style="mso-fit-shape-to-text:t" inset="0,0,0,0">
              <w:txbxContent>
                <w:p w14:paraId="62CF25F0" w14:textId="77777777" w:rsidR="00595362" w:rsidRPr="00D411CE" w:rsidRDefault="00595362" w:rsidP="00D411CE">
                  <w:pPr>
                    <w:pStyle w:val="ac"/>
                    <w:jc w:val="center"/>
                    <w:rPr>
                      <w:rFonts w:ascii="黑体" w:hAnsi="黑体"/>
                      <w:noProof/>
                      <w:sz w:val="24"/>
                    </w:rPr>
                  </w:pPr>
                  <w:r w:rsidRPr="00D411CE">
                    <w:rPr>
                      <w:rFonts w:ascii="黑体" w:hAnsi="黑体" w:hint="eastAsia"/>
                    </w:rPr>
                    <w:t>图4</w:t>
                  </w:r>
                  <w:r w:rsidRPr="00D411CE">
                    <w:rPr>
                      <w:rFonts w:ascii="黑体" w:hAnsi="黑体"/>
                    </w:rPr>
                    <w:t>-1 1998-2017</w:t>
                  </w:r>
                  <w:r w:rsidRPr="00D411CE">
                    <w:rPr>
                      <w:rFonts w:ascii="黑体" w:hAnsi="黑体" w:hint="eastAsia"/>
                    </w:rPr>
                    <w:t>年网民规模增长情况</w:t>
                  </w:r>
                </w:p>
              </w:txbxContent>
            </v:textbox>
            <w10:wrap type="topAndBottom"/>
          </v:shape>
        </w:pict>
      </w:r>
      <w:r>
        <w:rPr>
          <w:noProof/>
          <w:sz w:val="24"/>
        </w:rPr>
        <w:pict w14:anchorId="3424ADFC">
          <v:shape id="_x0000_s1100" type="#_x0000_t75" style="position:absolute;left:0;text-align:left;margin-left:0;margin-top:120.2pt;width:459.4pt;height:217pt;z-index:15;mso-position-horizontal:center;mso-position-vertical-relative:text">
            <v:imagedata r:id="rId35" o:title=""/>
          </v:shape>
        </w:pict>
      </w:r>
      <w:r w:rsidR="006A7EC9">
        <w:rPr>
          <w:rFonts w:hint="eastAsia"/>
          <w:sz w:val="24"/>
        </w:rPr>
        <w:t>互联网行业作为新世纪发展最为迅猛的行业，因其服务覆盖范围广、发展速度快而备受瞩目。从个人电脑到移动终端，从宽带上网到</w:t>
      </w:r>
      <w:r w:rsidR="006A7EC9">
        <w:rPr>
          <w:rFonts w:hint="eastAsia"/>
          <w:sz w:val="24"/>
        </w:rPr>
        <w:t>4</w:t>
      </w:r>
      <w:r w:rsidR="006A7EC9">
        <w:rPr>
          <w:sz w:val="24"/>
        </w:rPr>
        <w:t>G</w:t>
      </w:r>
      <w:r w:rsidR="006A7EC9">
        <w:rPr>
          <w:rFonts w:hint="eastAsia"/>
          <w:sz w:val="24"/>
        </w:rPr>
        <w:t>甚至</w:t>
      </w:r>
      <w:r w:rsidR="006A7EC9">
        <w:rPr>
          <w:rFonts w:hint="eastAsia"/>
          <w:sz w:val="24"/>
        </w:rPr>
        <w:t>5</w:t>
      </w:r>
      <w:r w:rsidR="006A7EC9">
        <w:rPr>
          <w:sz w:val="24"/>
        </w:rPr>
        <w:t>G</w:t>
      </w:r>
      <w:r w:rsidR="006A7EC9">
        <w:rPr>
          <w:rFonts w:hint="eastAsia"/>
          <w:sz w:val="24"/>
        </w:rPr>
        <w:t>时代，短短</w:t>
      </w:r>
      <w:r w:rsidR="006A7EC9">
        <w:rPr>
          <w:rFonts w:hint="eastAsia"/>
          <w:sz w:val="24"/>
        </w:rPr>
        <w:t>2</w:t>
      </w:r>
      <w:r w:rsidR="006A7EC9">
        <w:rPr>
          <w:sz w:val="24"/>
        </w:rPr>
        <w:t>0</w:t>
      </w:r>
      <w:r w:rsidR="006A7EC9">
        <w:rPr>
          <w:rFonts w:hint="eastAsia"/>
          <w:sz w:val="24"/>
        </w:rPr>
        <w:t>年间，互联网行业</w:t>
      </w:r>
      <w:r w:rsidR="00F43305">
        <w:rPr>
          <w:rFonts w:hint="eastAsia"/>
          <w:sz w:val="24"/>
        </w:rPr>
        <w:t>成为拉动经济增长的重要支柱。</w:t>
      </w:r>
      <w:r w:rsidR="00F43305">
        <w:rPr>
          <w:rFonts w:hint="eastAsia"/>
          <w:sz w:val="24"/>
        </w:rPr>
        <w:t>2</w:t>
      </w:r>
      <w:r w:rsidR="00F43305">
        <w:rPr>
          <w:sz w:val="24"/>
        </w:rPr>
        <w:t>017</w:t>
      </w:r>
      <w:r w:rsidR="00F43305">
        <w:rPr>
          <w:rFonts w:hint="eastAsia"/>
          <w:sz w:val="24"/>
        </w:rPr>
        <w:t>年，全国软件和信息技术服务业实现收入</w:t>
      </w:r>
      <w:r w:rsidR="00F43305">
        <w:rPr>
          <w:rFonts w:hint="eastAsia"/>
          <w:sz w:val="24"/>
        </w:rPr>
        <w:t>5</w:t>
      </w:r>
      <w:r w:rsidR="00F43305">
        <w:rPr>
          <w:sz w:val="24"/>
        </w:rPr>
        <w:t>.5</w:t>
      </w:r>
      <w:proofErr w:type="gramStart"/>
      <w:r w:rsidR="00F43305">
        <w:rPr>
          <w:rFonts w:hint="eastAsia"/>
          <w:sz w:val="24"/>
        </w:rPr>
        <w:t>万亿</w:t>
      </w:r>
      <w:proofErr w:type="gramEnd"/>
      <w:r w:rsidR="00F43305">
        <w:rPr>
          <w:rFonts w:hint="eastAsia"/>
          <w:sz w:val="24"/>
        </w:rPr>
        <w:t>元，同比增长</w:t>
      </w:r>
      <w:r w:rsidR="00F43305">
        <w:rPr>
          <w:rFonts w:hint="eastAsia"/>
          <w:sz w:val="24"/>
        </w:rPr>
        <w:t>1</w:t>
      </w:r>
      <w:r w:rsidR="00F43305">
        <w:rPr>
          <w:sz w:val="24"/>
        </w:rPr>
        <w:t>3.9</w:t>
      </w:r>
      <w:r w:rsidR="00F43305">
        <w:rPr>
          <w:rFonts w:hint="eastAsia"/>
          <w:sz w:val="24"/>
        </w:rPr>
        <w:t>%</w:t>
      </w:r>
      <w:r w:rsidR="00F43305">
        <w:rPr>
          <w:rFonts w:hint="eastAsia"/>
          <w:sz w:val="24"/>
        </w:rPr>
        <w:t>，远高于其他产业增长。</w:t>
      </w:r>
      <w:r w:rsidR="00F43305">
        <w:rPr>
          <w:rFonts w:hint="eastAsia"/>
          <w:sz w:val="24"/>
        </w:rPr>
        <w:t>2</w:t>
      </w:r>
      <w:r w:rsidR="00F43305">
        <w:rPr>
          <w:sz w:val="24"/>
        </w:rPr>
        <w:t>017</w:t>
      </w:r>
      <w:r w:rsidR="00F43305">
        <w:rPr>
          <w:rFonts w:hint="eastAsia"/>
          <w:sz w:val="24"/>
        </w:rPr>
        <w:t>年全年信息消费规模达</w:t>
      </w:r>
      <w:r w:rsidR="00F43305">
        <w:rPr>
          <w:rFonts w:hint="eastAsia"/>
          <w:sz w:val="24"/>
        </w:rPr>
        <w:t>4</w:t>
      </w:r>
      <w:r w:rsidR="00F43305">
        <w:rPr>
          <w:sz w:val="24"/>
        </w:rPr>
        <w:t>.5</w:t>
      </w:r>
      <w:proofErr w:type="gramStart"/>
      <w:r w:rsidR="00F43305">
        <w:rPr>
          <w:rFonts w:hint="eastAsia"/>
          <w:sz w:val="24"/>
        </w:rPr>
        <w:t>万亿</w:t>
      </w:r>
      <w:proofErr w:type="gramEnd"/>
      <w:r w:rsidR="00F43305">
        <w:rPr>
          <w:rFonts w:hint="eastAsia"/>
          <w:sz w:val="24"/>
        </w:rPr>
        <w:t>元，同比增长</w:t>
      </w:r>
      <w:r w:rsidR="00F43305">
        <w:rPr>
          <w:rFonts w:hint="eastAsia"/>
          <w:sz w:val="24"/>
        </w:rPr>
        <w:t>1</w:t>
      </w:r>
      <w:r w:rsidR="00F43305">
        <w:rPr>
          <w:sz w:val="24"/>
        </w:rPr>
        <w:t>5.4</w:t>
      </w:r>
      <w:r w:rsidR="00F43305">
        <w:rPr>
          <w:rFonts w:hint="eastAsia"/>
          <w:sz w:val="24"/>
        </w:rPr>
        <w:t>%</w:t>
      </w:r>
      <w:r w:rsidR="00F43305">
        <w:rPr>
          <w:rFonts w:hint="eastAsia"/>
          <w:sz w:val="24"/>
        </w:rPr>
        <w:t>。</w:t>
      </w:r>
    </w:p>
    <w:p w14:paraId="4001CFD5" w14:textId="77777777" w:rsidR="00D411CE" w:rsidRDefault="00D411CE" w:rsidP="00D411CE">
      <w:pPr>
        <w:spacing w:line="360" w:lineRule="auto"/>
        <w:ind w:firstLineChars="200" w:firstLine="480"/>
        <w:rPr>
          <w:sz w:val="24"/>
        </w:rPr>
      </w:pPr>
    </w:p>
    <w:p w14:paraId="208EFF6A" w14:textId="77777777" w:rsidR="00D411CE" w:rsidRDefault="00D411CE" w:rsidP="00D411CE">
      <w:pPr>
        <w:spacing w:line="360" w:lineRule="auto"/>
        <w:ind w:firstLineChars="200" w:firstLine="480"/>
        <w:rPr>
          <w:sz w:val="24"/>
        </w:rPr>
      </w:pPr>
    </w:p>
    <w:p w14:paraId="28E9419A" w14:textId="77777777" w:rsidR="00D411CE" w:rsidRDefault="00D411CE" w:rsidP="00D411CE">
      <w:pPr>
        <w:spacing w:line="360" w:lineRule="auto"/>
        <w:ind w:firstLineChars="200" w:firstLine="480"/>
        <w:rPr>
          <w:sz w:val="24"/>
        </w:rPr>
      </w:pPr>
    </w:p>
    <w:p w14:paraId="17867E59" w14:textId="77777777" w:rsidR="00D411CE" w:rsidRDefault="00D411CE" w:rsidP="00D411CE">
      <w:pPr>
        <w:spacing w:line="360" w:lineRule="auto"/>
        <w:ind w:firstLineChars="200" w:firstLine="480"/>
        <w:rPr>
          <w:sz w:val="24"/>
        </w:rPr>
      </w:pPr>
    </w:p>
    <w:p w14:paraId="1DA9E829" w14:textId="77777777" w:rsidR="00D411CE" w:rsidRDefault="00D411CE" w:rsidP="00D411CE">
      <w:pPr>
        <w:spacing w:line="360" w:lineRule="auto"/>
        <w:ind w:firstLineChars="200" w:firstLine="480"/>
        <w:rPr>
          <w:sz w:val="24"/>
        </w:rPr>
      </w:pPr>
    </w:p>
    <w:p w14:paraId="1A3C3FD8" w14:textId="77777777" w:rsidR="00D411CE" w:rsidRDefault="00D411CE" w:rsidP="00D411CE">
      <w:pPr>
        <w:spacing w:line="360" w:lineRule="auto"/>
        <w:ind w:firstLineChars="200" w:firstLine="480"/>
        <w:rPr>
          <w:sz w:val="24"/>
        </w:rPr>
      </w:pPr>
    </w:p>
    <w:p w14:paraId="1469F7DF" w14:textId="77777777" w:rsidR="00D411CE" w:rsidRDefault="00D411CE" w:rsidP="00D411CE">
      <w:pPr>
        <w:spacing w:line="360" w:lineRule="auto"/>
        <w:ind w:firstLineChars="200" w:firstLine="480"/>
        <w:rPr>
          <w:sz w:val="24"/>
        </w:rPr>
      </w:pPr>
    </w:p>
    <w:p w14:paraId="4056D48B" w14:textId="77777777" w:rsidR="00D411CE" w:rsidRDefault="00D411CE" w:rsidP="00D411CE">
      <w:pPr>
        <w:spacing w:line="360" w:lineRule="auto"/>
        <w:ind w:firstLineChars="200" w:firstLine="480"/>
        <w:rPr>
          <w:sz w:val="24"/>
        </w:rPr>
      </w:pPr>
    </w:p>
    <w:p w14:paraId="5E24AA9E" w14:textId="77777777" w:rsidR="00D411CE" w:rsidRDefault="00D411CE" w:rsidP="00FE63CB">
      <w:pPr>
        <w:spacing w:line="360" w:lineRule="auto"/>
        <w:ind w:firstLineChars="200" w:firstLine="480"/>
        <w:rPr>
          <w:sz w:val="24"/>
        </w:rPr>
      </w:pPr>
    </w:p>
    <w:p w14:paraId="3FB24C3C" w14:textId="77777777" w:rsidR="00FE63CB" w:rsidRDefault="00FE63CB" w:rsidP="00FE63CB">
      <w:pPr>
        <w:spacing w:line="360" w:lineRule="auto"/>
        <w:ind w:firstLineChars="200" w:firstLine="480"/>
        <w:rPr>
          <w:sz w:val="24"/>
        </w:rPr>
      </w:pPr>
      <w:r>
        <w:rPr>
          <w:rFonts w:hint="eastAsia"/>
          <w:sz w:val="24"/>
        </w:rPr>
        <w:t>根据</w:t>
      </w:r>
      <w:r w:rsidRPr="00F43305">
        <w:rPr>
          <w:rFonts w:hint="eastAsia"/>
          <w:sz w:val="24"/>
        </w:rPr>
        <w:t>国家互联网信息办公室发布《数字中国建设发展报告（</w:t>
      </w:r>
      <w:r w:rsidRPr="00F43305">
        <w:rPr>
          <w:sz w:val="24"/>
        </w:rPr>
        <w:t>2017</w:t>
      </w:r>
      <w:r w:rsidRPr="00F43305">
        <w:rPr>
          <w:rFonts w:hint="eastAsia"/>
          <w:sz w:val="24"/>
        </w:rPr>
        <w:t>年）》</w:t>
      </w:r>
      <w:r>
        <w:rPr>
          <w:rFonts w:hint="eastAsia"/>
          <w:sz w:val="24"/>
        </w:rPr>
        <w:t>显示，我国网民数量达</w:t>
      </w:r>
      <w:r>
        <w:rPr>
          <w:rFonts w:hint="eastAsia"/>
          <w:sz w:val="24"/>
        </w:rPr>
        <w:t>7</w:t>
      </w:r>
      <w:r>
        <w:rPr>
          <w:sz w:val="24"/>
        </w:rPr>
        <w:t>.72</w:t>
      </w:r>
      <w:r>
        <w:rPr>
          <w:rFonts w:hint="eastAsia"/>
          <w:sz w:val="24"/>
        </w:rPr>
        <w:t>亿，</w:t>
      </w:r>
      <w:r>
        <w:rPr>
          <w:rFonts w:hint="eastAsia"/>
          <w:sz w:val="24"/>
        </w:rPr>
        <w:t>4</w:t>
      </w:r>
      <w:r>
        <w:rPr>
          <w:sz w:val="24"/>
        </w:rPr>
        <w:t>G</w:t>
      </w:r>
      <w:r>
        <w:rPr>
          <w:rFonts w:hint="eastAsia"/>
          <w:sz w:val="24"/>
        </w:rPr>
        <w:t>用户数量达</w:t>
      </w:r>
      <w:r>
        <w:rPr>
          <w:rFonts w:hint="eastAsia"/>
          <w:sz w:val="24"/>
        </w:rPr>
        <w:t>9</w:t>
      </w:r>
      <w:r>
        <w:rPr>
          <w:sz w:val="24"/>
        </w:rPr>
        <w:t>.97</w:t>
      </w:r>
      <w:r>
        <w:rPr>
          <w:rFonts w:hint="eastAsia"/>
          <w:sz w:val="24"/>
        </w:rPr>
        <w:t>亿。上图</w:t>
      </w:r>
      <w:r>
        <w:rPr>
          <w:sz w:val="24"/>
        </w:rPr>
        <w:t>为不区分宽带互联网及手机互联网用户的</w:t>
      </w:r>
      <w:r>
        <w:rPr>
          <w:rFonts w:hint="eastAsia"/>
          <w:sz w:val="24"/>
        </w:rPr>
        <w:t>情况下，过去</w:t>
      </w:r>
      <w:r>
        <w:rPr>
          <w:rFonts w:hint="eastAsia"/>
          <w:sz w:val="24"/>
        </w:rPr>
        <w:t>2</w:t>
      </w:r>
      <w:r>
        <w:rPr>
          <w:sz w:val="24"/>
        </w:rPr>
        <w:t>0</w:t>
      </w:r>
      <w:r>
        <w:rPr>
          <w:rFonts w:hint="eastAsia"/>
          <w:sz w:val="24"/>
        </w:rPr>
        <w:t>年间入网用户数量变化情况</w:t>
      </w:r>
      <w:r>
        <w:rPr>
          <w:rStyle w:val="af2"/>
          <w:sz w:val="24"/>
        </w:rPr>
        <w:footnoteReference w:id="16"/>
      </w:r>
      <w:r>
        <w:rPr>
          <w:rFonts w:hint="eastAsia"/>
          <w:sz w:val="24"/>
        </w:rPr>
        <w:t>。从图中可以看到经过长期的快速增长，网民</w:t>
      </w:r>
      <w:proofErr w:type="gramStart"/>
      <w:r>
        <w:rPr>
          <w:rFonts w:hint="eastAsia"/>
          <w:sz w:val="24"/>
        </w:rPr>
        <w:t>数量环</w:t>
      </w:r>
      <w:proofErr w:type="gramEnd"/>
      <w:r>
        <w:rPr>
          <w:rFonts w:hint="eastAsia"/>
          <w:sz w:val="24"/>
        </w:rPr>
        <w:t>比增长率逐渐下滑，</w:t>
      </w:r>
      <w:r>
        <w:rPr>
          <w:rFonts w:hint="eastAsia"/>
          <w:sz w:val="24"/>
        </w:rPr>
        <w:t>2</w:t>
      </w:r>
      <w:r>
        <w:rPr>
          <w:sz w:val="24"/>
        </w:rPr>
        <w:t>017</w:t>
      </w:r>
      <w:r>
        <w:rPr>
          <w:rFonts w:hint="eastAsia"/>
          <w:sz w:val="24"/>
        </w:rPr>
        <w:t>年下</w:t>
      </w:r>
      <w:proofErr w:type="gramStart"/>
      <w:r>
        <w:rPr>
          <w:rFonts w:hint="eastAsia"/>
          <w:sz w:val="24"/>
        </w:rPr>
        <w:t>半年较上半</w:t>
      </w:r>
      <w:proofErr w:type="gramEnd"/>
      <w:r>
        <w:rPr>
          <w:rFonts w:hint="eastAsia"/>
          <w:sz w:val="24"/>
        </w:rPr>
        <w:t>年仅增长</w:t>
      </w:r>
      <w:r>
        <w:rPr>
          <w:rFonts w:hint="eastAsia"/>
          <w:sz w:val="24"/>
        </w:rPr>
        <w:t>2</w:t>
      </w:r>
      <w:r>
        <w:rPr>
          <w:sz w:val="24"/>
        </w:rPr>
        <w:t>.77</w:t>
      </w:r>
      <w:r>
        <w:rPr>
          <w:rFonts w:hint="eastAsia"/>
          <w:sz w:val="24"/>
        </w:rPr>
        <w:t>%</w:t>
      </w:r>
      <w:r>
        <w:rPr>
          <w:rFonts w:hint="eastAsia"/>
          <w:sz w:val="24"/>
        </w:rPr>
        <w:t>。其中原因主要包括以下两点：（</w:t>
      </w:r>
      <w:r>
        <w:rPr>
          <w:rFonts w:hint="eastAsia"/>
          <w:sz w:val="24"/>
        </w:rPr>
        <w:t>1</w:t>
      </w:r>
      <w:r>
        <w:rPr>
          <w:rFonts w:hint="eastAsia"/>
          <w:sz w:val="24"/>
        </w:rPr>
        <w:t>）网民基数不断增大，</w:t>
      </w:r>
      <w:r>
        <w:rPr>
          <w:rFonts w:hint="eastAsia"/>
          <w:sz w:val="24"/>
        </w:rPr>
        <w:lastRenderedPageBreak/>
        <w:t>尽管比率上升放缓，但绝对数增长依旧达</w:t>
      </w:r>
      <w:r>
        <w:rPr>
          <w:rFonts w:hint="eastAsia"/>
          <w:sz w:val="24"/>
        </w:rPr>
        <w:t>2</w:t>
      </w:r>
      <w:r>
        <w:rPr>
          <w:sz w:val="24"/>
        </w:rPr>
        <w:t>000</w:t>
      </w:r>
      <w:r>
        <w:rPr>
          <w:rFonts w:hint="eastAsia"/>
          <w:sz w:val="24"/>
        </w:rPr>
        <w:t>万；（</w:t>
      </w:r>
      <w:r>
        <w:rPr>
          <w:rFonts w:hint="eastAsia"/>
          <w:sz w:val="24"/>
        </w:rPr>
        <w:t>2</w:t>
      </w:r>
      <w:r>
        <w:rPr>
          <w:rFonts w:hint="eastAsia"/>
          <w:sz w:val="24"/>
        </w:rPr>
        <w:t>）从用户年龄结构看，考虑到老龄人群、低龄人群的特殊性，当前网民规模已趋近饱和。</w:t>
      </w:r>
    </w:p>
    <w:p w14:paraId="362375A9" w14:textId="77777777" w:rsidR="00FE63CB" w:rsidRDefault="00113B2D" w:rsidP="00FE63CB">
      <w:pPr>
        <w:spacing w:line="360" w:lineRule="auto"/>
        <w:ind w:firstLineChars="200" w:firstLine="420"/>
        <w:rPr>
          <w:sz w:val="24"/>
        </w:rPr>
      </w:pPr>
      <w:r>
        <w:rPr>
          <w:noProof/>
        </w:rPr>
        <w:pict w14:anchorId="7E335C02">
          <v:shape id="_x0000_s1103" type="#_x0000_t202" style="position:absolute;left:0;text-align:left;margin-left:-13.65pt;margin-top:312.55pt;width:442.6pt;height:15.6pt;z-index:18;mso-position-horizontal-relative:text;mso-position-vertical-relative:text" stroked="f">
            <v:textbox style="mso-fit-shape-to-text:t" inset="0,0,0,0">
              <w:txbxContent>
                <w:p w14:paraId="5CAD2B35" w14:textId="77777777" w:rsidR="00595362" w:rsidRPr="00D411CE" w:rsidRDefault="00595362" w:rsidP="00D411CE">
                  <w:pPr>
                    <w:pStyle w:val="ac"/>
                    <w:jc w:val="center"/>
                    <w:rPr>
                      <w:rFonts w:ascii="黑体" w:hAnsi="黑体"/>
                      <w:noProof/>
                      <w:sz w:val="24"/>
                    </w:rPr>
                  </w:pPr>
                  <w:r w:rsidRPr="00D411CE">
                    <w:rPr>
                      <w:rFonts w:ascii="黑体" w:hAnsi="黑体" w:hint="eastAsia"/>
                    </w:rPr>
                    <w:t>图</w:t>
                  </w:r>
                  <w:r w:rsidRPr="00D411CE">
                    <w:rPr>
                      <w:rFonts w:ascii="黑体" w:hAnsi="黑体"/>
                    </w:rPr>
                    <w:t xml:space="preserve">4-2 </w:t>
                  </w:r>
                  <w:r w:rsidRPr="00D411CE">
                    <w:rPr>
                      <w:rFonts w:ascii="黑体" w:hAnsi="黑体" w:hint="eastAsia"/>
                    </w:rPr>
                    <w:t>手机网民占整体比例情况</w:t>
                  </w:r>
                </w:p>
              </w:txbxContent>
            </v:textbox>
            <w10:wrap type="topAndBottom"/>
          </v:shape>
        </w:pict>
      </w:r>
      <w:r>
        <w:rPr>
          <w:noProof/>
          <w:sz w:val="24"/>
        </w:rPr>
        <w:pict w14:anchorId="135DB32A">
          <v:shape id="_x0000_s1102" type="#_x0000_t75" style="position:absolute;left:0;text-align:left;margin-left:0;margin-top:93.8pt;width:442.6pt;height:217pt;z-index:17;mso-position-horizontal:center;mso-position-vertical-relative:text">
            <v:imagedata r:id="rId36" o:title=""/>
            <w10:wrap type="topAndBottom"/>
          </v:shape>
        </w:pict>
      </w:r>
      <w:r w:rsidR="00FE63CB">
        <w:rPr>
          <w:rFonts w:hint="eastAsia"/>
          <w:sz w:val="24"/>
        </w:rPr>
        <w:t>考虑到手机作为移动上网终端的快速普及，在网民数量上，并未在最近</w:t>
      </w:r>
      <w:r w:rsidR="00FE63CB">
        <w:rPr>
          <w:rFonts w:hint="eastAsia"/>
          <w:sz w:val="24"/>
        </w:rPr>
        <w:t>1</w:t>
      </w:r>
      <w:r w:rsidR="00FE63CB">
        <w:rPr>
          <w:sz w:val="24"/>
        </w:rPr>
        <w:t>0</w:t>
      </w:r>
      <w:r w:rsidR="00FE63CB">
        <w:rPr>
          <w:rFonts w:hint="eastAsia"/>
          <w:sz w:val="24"/>
        </w:rPr>
        <w:t>年内带来增长速度的明显提升。参考下图可见</w:t>
      </w:r>
      <w:r w:rsidR="00036156">
        <w:rPr>
          <w:rStyle w:val="af2"/>
          <w:sz w:val="24"/>
        </w:rPr>
        <w:footnoteReference w:id="17"/>
      </w:r>
      <w:r w:rsidR="00FE63CB">
        <w:rPr>
          <w:rFonts w:hint="eastAsia"/>
          <w:sz w:val="24"/>
        </w:rPr>
        <w:t>，当前</w:t>
      </w:r>
      <w:r w:rsidR="00036156">
        <w:rPr>
          <w:rFonts w:hint="eastAsia"/>
          <w:sz w:val="24"/>
        </w:rPr>
        <w:t>网民数量由</w:t>
      </w:r>
      <w:r w:rsidR="00036156">
        <w:rPr>
          <w:rFonts w:hint="eastAsia"/>
          <w:sz w:val="24"/>
        </w:rPr>
        <w:t>P</w:t>
      </w:r>
      <w:r w:rsidR="00036156">
        <w:rPr>
          <w:sz w:val="24"/>
        </w:rPr>
        <w:t>C</w:t>
      </w:r>
      <w:r w:rsidR="00036156">
        <w:rPr>
          <w:rFonts w:hint="eastAsia"/>
          <w:sz w:val="24"/>
        </w:rPr>
        <w:t>端向手机端转化已趋于饱和。从上可见，在整体用户规模受限的背景下，移动互联网用户数量增长红利已逐步消失。</w:t>
      </w:r>
    </w:p>
    <w:p w14:paraId="0965A266" w14:textId="77777777" w:rsidR="00AC62D2" w:rsidRDefault="00D411CE" w:rsidP="00D411CE">
      <w:pPr>
        <w:spacing w:line="360" w:lineRule="auto"/>
        <w:ind w:firstLineChars="200" w:firstLine="480"/>
        <w:rPr>
          <w:sz w:val="24"/>
        </w:rPr>
      </w:pPr>
      <w:r>
        <w:rPr>
          <w:rFonts w:hint="eastAsia"/>
          <w:sz w:val="24"/>
        </w:rPr>
        <w:t>而相比于用户数量增长，上网流量则依然保持快速增长。</w:t>
      </w:r>
      <w:r w:rsidR="00AC62D2">
        <w:rPr>
          <w:rFonts w:hint="eastAsia"/>
          <w:sz w:val="24"/>
        </w:rPr>
        <w:t>如下图所示</w:t>
      </w:r>
      <w:r w:rsidR="00AC62D2">
        <w:rPr>
          <w:rStyle w:val="af2"/>
          <w:sz w:val="24"/>
        </w:rPr>
        <w:footnoteReference w:id="18"/>
      </w:r>
      <w:r w:rsidR="00AC62D2">
        <w:rPr>
          <w:rFonts w:hint="eastAsia"/>
          <w:sz w:val="24"/>
        </w:rPr>
        <w:t>：</w:t>
      </w:r>
    </w:p>
    <w:p w14:paraId="1B13D9E8" w14:textId="77777777" w:rsidR="00AC62D2" w:rsidRDefault="00113B2D" w:rsidP="00D411CE">
      <w:pPr>
        <w:spacing w:line="360" w:lineRule="auto"/>
        <w:ind w:firstLineChars="200" w:firstLine="480"/>
        <w:rPr>
          <w:sz w:val="24"/>
        </w:rPr>
      </w:pPr>
      <w:r>
        <w:rPr>
          <w:noProof/>
          <w:sz w:val="24"/>
        </w:rPr>
        <w:pict w14:anchorId="0CAEFE3F">
          <v:shape id="_x0000_s1104" type="#_x0000_t75" style="position:absolute;left:0;text-align:left;margin-left:0;margin-top:3.95pt;width:424.35pt;height:217pt;z-index:19;mso-position-horizontal:center;mso-position-vertical:absolute;mso-position-vertical-relative:text">
            <v:imagedata r:id="rId37" o:title=""/>
          </v:shape>
        </w:pict>
      </w:r>
    </w:p>
    <w:p w14:paraId="639B4B42" w14:textId="77777777" w:rsidR="00AC62D2" w:rsidRDefault="00AC62D2" w:rsidP="00D411CE">
      <w:pPr>
        <w:spacing w:line="360" w:lineRule="auto"/>
        <w:ind w:firstLineChars="200" w:firstLine="480"/>
        <w:rPr>
          <w:sz w:val="24"/>
        </w:rPr>
      </w:pPr>
    </w:p>
    <w:p w14:paraId="57A302BC" w14:textId="77777777" w:rsidR="00AC62D2" w:rsidRDefault="00AC62D2" w:rsidP="00D411CE">
      <w:pPr>
        <w:spacing w:line="360" w:lineRule="auto"/>
        <w:ind w:firstLineChars="200" w:firstLine="480"/>
        <w:rPr>
          <w:sz w:val="24"/>
        </w:rPr>
      </w:pPr>
    </w:p>
    <w:p w14:paraId="23ACC562" w14:textId="77777777" w:rsidR="00AC62D2" w:rsidRDefault="00AC62D2" w:rsidP="00D411CE">
      <w:pPr>
        <w:spacing w:line="360" w:lineRule="auto"/>
        <w:ind w:firstLineChars="200" w:firstLine="480"/>
        <w:rPr>
          <w:sz w:val="24"/>
        </w:rPr>
      </w:pPr>
    </w:p>
    <w:p w14:paraId="361D0756" w14:textId="77777777" w:rsidR="00AC62D2" w:rsidRDefault="00AC62D2" w:rsidP="00D411CE">
      <w:pPr>
        <w:spacing w:line="360" w:lineRule="auto"/>
        <w:ind w:firstLineChars="200" w:firstLine="480"/>
        <w:rPr>
          <w:sz w:val="24"/>
        </w:rPr>
      </w:pPr>
    </w:p>
    <w:p w14:paraId="12AF33B4" w14:textId="77777777" w:rsidR="00AC62D2" w:rsidRDefault="00AC62D2" w:rsidP="00D411CE">
      <w:pPr>
        <w:spacing w:line="360" w:lineRule="auto"/>
        <w:ind w:firstLineChars="200" w:firstLine="480"/>
        <w:rPr>
          <w:sz w:val="24"/>
        </w:rPr>
      </w:pPr>
    </w:p>
    <w:p w14:paraId="665F427A" w14:textId="77777777" w:rsidR="00AC62D2" w:rsidRDefault="00AC62D2" w:rsidP="00D411CE">
      <w:pPr>
        <w:spacing w:line="360" w:lineRule="auto"/>
        <w:ind w:firstLineChars="200" w:firstLine="480"/>
        <w:rPr>
          <w:sz w:val="24"/>
        </w:rPr>
      </w:pPr>
    </w:p>
    <w:p w14:paraId="6F862419" w14:textId="77777777" w:rsidR="00AC62D2" w:rsidRDefault="00AC62D2" w:rsidP="00D411CE">
      <w:pPr>
        <w:spacing w:line="360" w:lineRule="auto"/>
        <w:ind w:firstLineChars="200" w:firstLine="480"/>
        <w:rPr>
          <w:sz w:val="24"/>
        </w:rPr>
      </w:pPr>
    </w:p>
    <w:p w14:paraId="0823D4DD" w14:textId="77777777" w:rsidR="00AC62D2" w:rsidRDefault="00AC62D2" w:rsidP="00D411CE">
      <w:pPr>
        <w:spacing w:line="360" w:lineRule="auto"/>
        <w:ind w:firstLineChars="200" w:firstLine="480"/>
        <w:rPr>
          <w:sz w:val="24"/>
        </w:rPr>
      </w:pPr>
    </w:p>
    <w:p w14:paraId="61A9C679" w14:textId="77777777" w:rsidR="00AC62D2" w:rsidRDefault="00113B2D" w:rsidP="00D411CE">
      <w:pPr>
        <w:spacing w:line="360" w:lineRule="auto"/>
        <w:ind w:firstLineChars="200" w:firstLine="420"/>
        <w:rPr>
          <w:sz w:val="24"/>
        </w:rPr>
      </w:pPr>
      <w:r>
        <w:rPr>
          <w:noProof/>
        </w:rPr>
        <w:pict w14:anchorId="305C5BE7">
          <v:shape id="_x0000_s1105" type="#_x0000_t202" style="position:absolute;left:0;text-align:left;margin-left:-11.9pt;margin-top:12.8pt;width:424.35pt;height:15.6pt;z-index:20;mso-position-horizontal-relative:text;mso-position-vertical-relative:text" stroked="f">
            <v:textbox style="mso-fit-shape-to-text:t" inset="0,0,0,0">
              <w:txbxContent>
                <w:p w14:paraId="3CF1044D" w14:textId="77777777" w:rsidR="00595362" w:rsidRPr="00AC62D2" w:rsidRDefault="00595362" w:rsidP="00AC62D2">
                  <w:pPr>
                    <w:pStyle w:val="ac"/>
                    <w:jc w:val="center"/>
                    <w:rPr>
                      <w:rFonts w:ascii="黑体" w:hAnsi="黑体"/>
                      <w:noProof/>
                      <w:sz w:val="24"/>
                    </w:rPr>
                  </w:pPr>
                  <w:r>
                    <w:rPr>
                      <w:rFonts w:ascii="黑体" w:hAnsi="黑体" w:hint="eastAsia"/>
                    </w:rPr>
                    <w:t>图4</w:t>
                  </w:r>
                  <w:r>
                    <w:rPr>
                      <w:rFonts w:ascii="黑体" w:hAnsi="黑体"/>
                    </w:rPr>
                    <w:t>-3</w:t>
                  </w:r>
                  <w:r w:rsidRPr="00AC62D2">
                    <w:rPr>
                      <w:rFonts w:ascii="黑体" w:hAnsi="黑体"/>
                    </w:rPr>
                    <w:t xml:space="preserve"> 2013-2018</w:t>
                  </w:r>
                  <w:r w:rsidRPr="00AC62D2">
                    <w:rPr>
                      <w:rFonts w:ascii="黑体" w:hAnsi="黑体" w:hint="eastAsia"/>
                    </w:rPr>
                    <w:t>年移动互联网接入流量增长图</w:t>
                  </w:r>
                </w:p>
              </w:txbxContent>
            </v:textbox>
          </v:shape>
        </w:pict>
      </w:r>
    </w:p>
    <w:p w14:paraId="493005E5" w14:textId="77777777" w:rsidR="00D411CE" w:rsidRDefault="00D411CE" w:rsidP="00D411CE">
      <w:pPr>
        <w:spacing w:line="360" w:lineRule="auto"/>
        <w:ind w:firstLineChars="200" w:firstLine="480"/>
        <w:rPr>
          <w:sz w:val="24"/>
        </w:rPr>
      </w:pPr>
      <w:r>
        <w:rPr>
          <w:rFonts w:hint="eastAsia"/>
          <w:sz w:val="24"/>
        </w:rPr>
        <w:lastRenderedPageBreak/>
        <w:t>从</w:t>
      </w:r>
      <w:r>
        <w:rPr>
          <w:rFonts w:hint="eastAsia"/>
          <w:sz w:val="24"/>
        </w:rPr>
        <w:t>2</w:t>
      </w:r>
      <w:r>
        <w:rPr>
          <w:sz w:val="24"/>
        </w:rPr>
        <w:t>013</w:t>
      </w:r>
      <w:r>
        <w:rPr>
          <w:rFonts w:hint="eastAsia"/>
          <w:sz w:val="24"/>
        </w:rPr>
        <w:t>年</w:t>
      </w:r>
      <w:r>
        <w:rPr>
          <w:rFonts w:hint="eastAsia"/>
          <w:sz w:val="24"/>
        </w:rPr>
        <w:t>4</w:t>
      </w:r>
      <w:r>
        <w:rPr>
          <w:rFonts w:hint="eastAsia"/>
          <w:sz w:val="24"/>
        </w:rPr>
        <w:t>月至</w:t>
      </w:r>
      <w:r>
        <w:rPr>
          <w:rFonts w:hint="eastAsia"/>
          <w:sz w:val="24"/>
        </w:rPr>
        <w:t>2</w:t>
      </w:r>
      <w:r>
        <w:rPr>
          <w:sz w:val="24"/>
        </w:rPr>
        <w:t>018</w:t>
      </w:r>
      <w:r>
        <w:rPr>
          <w:rFonts w:hint="eastAsia"/>
          <w:sz w:val="24"/>
        </w:rPr>
        <w:t>年</w:t>
      </w:r>
      <w:r>
        <w:rPr>
          <w:rFonts w:hint="eastAsia"/>
          <w:sz w:val="24"/>
        </w:rPr>
        <w:t>4</w:t>
      </w:r>
      <w:r>
        <w:rPr>
          <w:rFonts w:hint="eastAsia"/>
          <w:sz w:val="24"/>
        </w:rPr>
        <w:t>月</w:t>
      </w:r>
      <w:r w:rsidR="00AC62D2">
        <w:rPr>
          <w:rFonts w:hint="eastAsia"/>
          <w:sz w:val="24"/>
        </w:rPr>
        <w:t>，月移动互联网接入流量增长超</w:t>
      </w:r>
      <w:r w:rsidR="00AC62D2">
        <w:rPr>
          <w:rFonts w:hint="eastAsia"/>
          <w:sz w:val="24"/>
        </w:rPr>
        <w:t>4</w:t>
      </w:r>
      <w:r w:rsidR="00AC62D2">
        <w:rPr>
          <w:sz w:val="24"/>
        </w:rPr>
        <w:t>7</w:t>
      </w:r>
      <w:r w:rsidR="00AC62D2">
        <w:rPr>
          <w:rFonts w:hint="eastAsia"/>
          <w:sz w:val="24"/>
        </w:rPr>
        <w:t>倍，</w:t>
      </w:r>
      <w:proofErr w:type="gramStart"/>
      <w:r w:rsidR="00AC62D2">
        <w:rPr>
          <w:rFonts w:hint="eastAsia"/>
          <w:sz w:val="24"/>
        </w:rPr>
        <w:t>年化增长</w:t>
      </w:r>
      <w:proofErr w:type="gramEnd"/>
      <w:r w:rsidR="00AC62D2">
        <w:rPr>
          <w:rFonts w:hint="eastAsia"/>
          <w:sz w:val="24"/>
        </w:rPr>
        <w:t>达</w:t>
      </w:r>
      <w:r w:rsidR="00AC62D2">
        <w:rPr>
          <w:rFonts w:hint="eastAsia"/>
          <w:sz w:val="24"/>
        </w:rPr>
        <w:t>1</w:t>
      </w:r>
      <w:r w:rsidR="00AC62D2">
        <w:rPr>
          <w:sz w:val="24"/>
        </w:rPr>
        <w:t>16.03</w:t>
      </w:r>
      <w:r w:rsidR="00AC62D2">
        <w:rPr>
          <w:rFonts w:hint="eastAsia"/>
          <w:sz w:val="24"/>
        </w:rPr>
        <w:t>%</w:t>
      </w:r>
      <w:r w:rsidR="00AC62D2">
        <w:rPr>
          <w:rFonts w:hint="eastAsia"/>
          <w:sz w:val="24"/>
        </w:rPr>
        <w:t>。得益于移动通讯技术的进步，在整体用户数量增长放缓的背景下，</w:t>
      </w:r>
      <w:r w:rsidR="004F59C1">
        <w:rPr>
          <w:rFonts w:hint="eastAsia"/>
          <w:sz w:val="24"/>
        </w:rPr>
        <w:t>互联网应用场景极大丰富，</w:t>
      </w:r>
      <w:r w:rsidR="00AC62D2">
        <w:rPr>
          <w:rFonts w:hint="eastAsia"/>
          <w:sz w:val="24"/>
        </w:rPr>
        <w:t>互联网服务需求保持高速增长</w:t>
      </w:r>
      <w:r w:rsidR="004F59C1">
        <w:rPr>
          <w:rFonts w:hint="eastAsia"/>
          <w:sz w:val="24"/>
        </w:rPr>
        <w:t>。</w:t>
      </w:r>
      <w:r w:rsidR="004F59C1" w:rsidRPr="004F59C1">
        <w:rPr>
          <w:rFonts w:hint="eastAsia"/>
          <w:sz w:val="24"/>
        </w:rPr>
        <w:t>截止</w:t>
      </w:r>
      <w:r w:rsidR="004F59C1" w:rsidRPr="004F59C1">
        <w:rPr>
          <w:rFonts w:hint="eastAsia"/>
          <w:sz w:val="24"/>
        </w:rPr>
        <w:t>2018</w:t>
      </w:r>
      <w:r w:rsidR="004F59C1" w:rsidRPr="004F59C1">
        <w:rPr>
          <w:rFonts w:hint="eastAsia"/>
          <w:sz w:val="24"/>
        </w:rPr>
        <w:t>年</w:t>
      </w:r>
      <w:r w:rsidR="004F59C1" w:rsidRPr="004F59C1">
        <w:rPr>
          <w:rFonts w:hint="eastAsia"/>
          <w:sz w:val="24"/>
        </w:rPr>
        <w:t>2</w:t>
      </w:r>
      <w:r w:rsidR="004F59C1" w:rsidRPr="004F59C1">
        <w:rPr>
          <w:rFonts w:hint="eastAsia"/>
          <w:sz w:val="24"/>
        </w:rPr>
        <w:t>月底，</w:t>
      </w:r>
      <w:proofErr w:type="gramStart"/>
      <w:r w:rsidR="004F59C1" w:rsidRPr="004F59C1">
        <w:rPr>
          <w:rFonts w:hint="eastAsia"/>
          <w:sz w:val="24"/>
        </w:rPr>
        <w:t>腾讯电脑</w:t>
      </w:r>
      <w:proofErr w:type="gramEnd"/>
      <w:r w:rsidR="004F59C1" w:rsidRPr="004F59C1">
        <w:rPr>
          <w:rFonts w:hint="eastAsia"/>
          <w:sz w:val="24"/>
        </w:rPr>
        <w:t>管家收录</w:t>
      </w:r>
      <w:r w:rsidR="004F59C1" w:rsidRPr="004F59C1">
        <w:rPr>
          <w:rFonts w:hint="eastAsia"/>
          <w:sz w:val="24"/>
        </w:rPr>
        <w:t>PC</w:t>
      </w:r>
      <w:r w:rsidR="004F59C1" w:rsidRPr="004F59C1">
        <w:rPr>
          <w:rFonts w:hint="eastAsia"/>
          <w:sz w:val="24"/>
        </w:rPr>
        <w:t>软件</w:t>
      </w:r>
      <w:r w:rsidR="004F59C1" w:rsidRPr="004F59C1">
        <w:rPr>
          <w:rFonts w:hint="eastAsia"/>
          <w:sz w:val="24"/>
        </w:rPr>
        <w:t>10547</w:t>
      </w:r>
      <w:r w:rsidR="004F59C1" w:rsidRPr="004F59C1">
        <w:rPr>
          <w:rFonts w:hint="eastAsia"/>
          <w:sz w:val="24"/>
        </w:rPr>
        <w:t>款，而移动应用数量仅苹果商店（中国区）就超过</w:t>
      </w:r>
      <w:r w:rsidR="004F59C1" w:rsidRPr="004F59C1">
        <w:rPr>
          <w:rFonts w:hint="eastAsia"/>
          <w:sz w:val="24"/>
        </w:rPr>
        <w:t>178</w:t>
      </w:r>
      <w:r w:rsidR="004F59C1" w:rsidRPr="004F59C1">
        <w:rPr>
          <w:rFonts w:hint="eastAsia"/>
          <w:sz w:val="24"/>
        </w:rPr>
        <w:t>万款。</w:t>
      </w:r>
      <w:r w:rsidR="004F59C1">
        <w:rPr>
          <w:rFonts w:hint="eastAsia"/>
          <w:sz w:val="24"/>
        </w:rPr>
        <w:t>技术的革新</w:t>
      </w:r>
      <w:r w:rsidR="005F3683">
        <w:rPr>
          <w:rFonts w:hint="eastAsia"/>
          <w:sz w:val="24"/>
        </w:rPr>
        <w:t>催生出众多的新商业模式，</w:t>
      </w:r>
      <w:r w:rsidR="006A3185">
        <w:rPr>
          <w:rFonts w:hint="eastAsia"/>
          <w:sz w:val="24"/>
        </w:rPr>
        <w:t>手机购物、手机游戏、移动</w:t>
      </w:r>
      <w:r w:rsidR="005F3683">
        <w:rPr>
          <w:rFonts w:hint="eastAsia"/>
          <w:sz w:val="24"/>
        </w:rPr>
        <w:t>在线直播、移动出行、视频社交等新模式的出现代表着</w:t>
      </w:r>
      <w:r w:rsidR="00AC62D2">
        <w:rPr>
          <w:rFonts w:hint="eastAsia"/>
          <w:sz w:val="24"/>
        </w:rPr>
        <w:t>互联网企业开始从数量经营转为流量经营</w:t>
      </w:r>
      <w:r w:rsidR="006A3185">
        <w:rPr>
          <w:rFonts w:hint="eastAsia"/>
          <w:sz w:val="24"/>
        </w:rPr>
        <w:t>，流量成为各大互联网企业抢占的战略资产。</w:t>
      </w:r>
    </w:p>
    <w:p w14:paraId="525EF849" w14:textId="77777777" w:rsidR="00D411CE" w:rsidRDefault="006A3185" w:rsidP="006A3185">
      <w:pPr>
        <w:pStyle w:val="30"/>
      </w:pPr>
      <w:bookmarkStart w:id="104" w:name="_Toc515567853"/>
      <w:r>
        <w:rPr>
          <w:rFonts w:hint="eastAsia"/>
        </w:rPr>
        <w:t>互联网行业并购概况</w:t>
      </w:r>
      <w:bookmarkEnd w:id="104"/>
    </w:p>
    <w:p w14:paraId="2067D70C" w14:textId="77777777" w:rsidR="00A91091" w:rsidRDefault="00113B2D" w:rsidP="005F4BF2">
      <w:pPr>
        <w:spacing w:line="360" w:lineRule="auto"/>
        <w:ind w:firstLineChars="200" w:firstLine="480"/>
        <w:rPr>
          <w:sz w:val="24"/>
        </w:rPr>
      </w:pPr>
      <w:r>
        <w:rPr>
          <w:noProof/>
          <w:sz w:val="24"/>
        </w:rPr>
        <w:pict w14:anchorId="623E7C6A">
          <v:shape id="_x0000_s1121" type="#_x0000_t75" style="position:absolute;left:0;text-align:left;margin-left:-9.2pt;margin-top:231.7pt;width:434.15pt;height:199.6pt;z-index:21;mso-position-vertical-relative:text">
            <v:imagedata r:id="rId38" o:title=""/>
          </v:shape>
        </w:pict>
      </w:r>
      <w:r w:rsidR="006A3185">
        <w:rPr>
          <w:rFonts w:hint="eastAsia"/>
          <w:sz w:val="24"/>
        </w:rPr>
        <w:t>从上一节可知，互联网行业在</w:t>
      </w:r>
      <w:r w:rsidR="006A3185">
        <w:rPr>
          <w:rFonts w:hint="eastAsia"/>
          <w:sz w:val="24"/>
        </w:rPr>
        <w:t>2</w:t>
      </w:r>
      <w:r w:rsidR="006A3185">
        <w:rPr>
          <w:sz w:val="24"/>
        </w:rPr>
        <w:t>0</w:t>
      </w:r>
      <w:r w:rsidR="006A3185">
        <w:rPr>
          <w:rFonts w:hint="eastAsia"/>
          <w:sz w:val="24"/>
        </w:rPr>
        <w:t>年内，经历了数次技术变革</w:t>
      </w:r>
      <w:r w:rsidR="00F309AA">
        <w:rPr>
          <w:rFonts w:hint="eastAsia"/>
          <w:sz w:val="24"/>
        </w:rPr>
        <w:t>，商业模式和服务需求发生巨大变化，而行业发展开始由数量主导向流量主导转变。这些现象说明，互联网企业的成长周期、商业周期更加短，商业模式变化更加快。滴滴打车作为一家致力于移动出行的互联网企业，从</w:t>
      </w:r>
      <w:r w:rsidR="00F309AA">
        <w:rPr>
          <w:rFonts w:hint="eastAsia"/>
          <w:sz w:val="24"/>
        </w:rPr>
        <w:t>2</w:t>
      </w:r>
      <w:r w:rsidR="00F309AA">
        <w:rPr>
          <w:sz w:val="24"/>
        </w:rPr>
        <w:t>012</w:t>
      </w:r>
      <w:r w:rsidR="00F309AA">
        <w:rPr>
          <w:rFonts w:hint="eastAsia"/>
          <w:sz w:val="24"/>
        </w:rPr>
        <w:t>年</w:t>
      </w:r>
      <w:r w:rsidR="00F309AA">
        <w:rPr>
          <w:rFonts w:hint="eastAsia"/>
          <w:sz w:val="24"/>
        </w:rPr>
        <w:t>9</w:t>
      </w:r>
      <w:r w:rsidR="00F309AA">
        <w:rPr>
          <w:rFonts w:hint="eastAsia"/>
          <w:sz w:val="24"/>
        </w:rPr>
        <w:t>月上线，先后通过与快滴、</w:t>
      </w:r>
      <w:proofErr w:type="gramStart"/>
      <w:r w:rsidR="00F309AA">
        <w:rPr>
          <w:rFonts w:hint="eastAsia"/>
          <w:sz w:val="24"/>
        </w:rPr>
        <w:t>优步中国</w:t>
      </w:r>
      <w:proofErr w:type="gramEnd"/>
      <w:r w:rsidR="00F309AA">
        <w:rPr>
          <w:rFonts w:hint="eastAsia"/>
          <w:sz w:val="24"/>
        </w:rPr>
        <w:t>合并，至今成为一家估值达到</w:t>
      </w:r>
      <w:r w:rsidR="00F309AA">
        <w:rPr>
          <w:rFonts w:hint="eastAsia"/>
          <w:sz w:val="24"/>
        </w:rPr>
        <w:t>7</w:t>
      </w:r>
      <w:r w:rsidR="00F309AA">
        <w:rPr>
          <w:sz w:val="24"/>
        </w:rPr>
        <w:t>00-800</w:t>
      </w:r>
      <w:r w:rsidR="00F309AA">
        <w:rPr>
          <w:rFonts w:hint="eastAsia"/>
          <w:sz w:val="24"/>
        </w:rPr>
        <w:t>亿美元的互联网独角兽企业仅用时不到</w:t>
      </w:r>
      <w:r w:rsidR="00F309AA">
        <w:rPr>
          <w:rFonts w:hint="eastAsia"/>
          <w:sz w:val="24"/>
        </w:rPr>
        <w:t>6</w:t>
      </w:r>
      <w:r w:rsidR="00F309AA">
        <w:rPr>
          <w:rFonts w:hint="eastAsia"/>
          <w:sz w:val="24"/>
        </w:rPr>
        <w:t>年。再如美团、</w:t>
      </w:r>
      <w:proofErr w:type="gramStart"/>
      <w:r w:rsidR="00F309AA">
        <w:rPr>
          <w:rFonts w:hint="eastAsia"/>
          <w:sz w:val="24"/>
        </w:rPr>
        <w:t>携程等</w:t>
      </w:r>
      <w:proofErr w:type="gramEnd"/>
      <w:r w:rsidR="00F309AA">
        <w:rPr>
          <w:rFonts w:hint="eastAsia"/>
          <w:sz w:val="24"/>
        </w:rPr>
        <w:t>众多企业，在极短的时间内，通过同业并购不断壮大规模，并成为细分领域巨头。</w:t>
      </w:r>
      <w:r w:rsidR="00A91091">
        <w:rPr>
          <w:rFonts w:hint="eastAsia"/>
          <w:sz w:val="24"/>
        </w:rPr>
        <w:t>在这一过程中，并购产生的规模效应及对行业的垄断优势是其展开同业并购的动因，而对于</w:t>
      </w:r>
      <w:r w:rsidR="00A91091">
        <w:rPr>
          <w:rFonts w:hint="eastAsia"/>
          <w:sz w:val="24"/>
        </w:rPr>
        <w:t>B</w:t>
      </w:r>
      <w:r w:rsidR="00A91091">
        <w:rPr>
          <w:sz w:val="24"/>
        </w:rPr>
        <w:t>AT</w:t>
      </w:r>
      <w:r w:rsidR="00A91091">
        <w:rPr>
          <w:rFonts w:hint="eastAsia"/>
          <w:sz w:val="24"/>
        </w:rPr>
        <w:t>企业而言，在主营业务领域内取得绝对的控制，依然通过并购的方式来帮助企业达到多业务经营的目标。</w:t>
      </w:r>
    </w:p>
    <w:p w14:paraId="4AB1A89F" w14:textId="77777777" w:rsidR="005F4BF2" w:rsidRDefault="005F4BF2" w:rsidP="005F4BF2">
      <w:pPr>
        <w:spacing w:line="360" w:lineRule="auto"/>
        <w:ind w:firstLineChars="200" w:firstLine="480"/>
        <w:rPr>
          <w:sz w:val="24"/>
        </w:rPr>
      </w:pPr>
    </w:p>
    <w:p w14:paraId="1C9EBD9F" w14:textId="77777777" w:rsidR="00A91091" w:rsidRDefault="00A91091" w:rsidP="00036156">
      <w:pPr>
        <w:spacing w:line="360" w:lineRule="auto"/>
        <w:ind w:firstLineChars="200" w:firstLine="480"/>
        <w:rPr>
          <w:sz w:val="24"/>
        </w:rPr>
      </w:pPr>
    </w:p>
    <w:p w14:paraId="10DD38C8" w14:textId="77777777" w:rsidR="00A91091" w:rsidRDefault="00A91091" w:rsidP="00036156">
      <w:pPr>
        <w:spacing w:line="360" w:lineRule="auto"/>
        <w:ind w:firstLineChars="200" w:firstLine="480"/>
        <w:rPr>
          <w:sz w:val="24"/>
        </w:rPr>
      </w:pPr>
    </w:p>
    <w:p w14:paraId="11D81718" w14:textId="77777777" w:rsidR="00A91091" w:rsidRDefault="00A91091" w:rsidP="00036156">
      <w:pPr>
        <w:spacing w:line="360" w:lineRule="auto"/>
        <w:ind w:firstLineChars="200" w:firstLine="480"/>
        <w:rPr>
          <w:sz w:val="24"/>
        </w:rPr>
      </w:pPr>
    </w:p>
    <w:p w14:paraId="29FA9D4E" w14:textId="77777777" w:rsidR="00A91091" w:rsidRDefault="00A91091" w:rsidP="00036156">
      <w:pPr>
        <w:spacing w:line="360" w:lineRule="auto"/>
        <w:ind w:firstLineChars="200" w:firstLine="480"/>
        <w:rPr>
          <w:sz w:val="24"/>
        </w:rPr>
      </w:pPr>
    </w:p>
    <w:p w14:paraId="0E718BE9" w14:textId="77777777" w:rsidR="00A91091" w:rsidRDefault="00A91091" w:rsidP="00036156">
      <w:pPr>
        <w:spacing w:line="360" w:lineRule="auto"/>
        <w:ind w:firstLineChars="200" w:firstLine="480"/>
        <w:rPr>
          <w:sz w:val="24"/>
        </w:rPr>
      </w:pPr>
    </w:p>
    <w:p w14:paraId="35112391" w14:textId="77777777" w:rsidR="00A91091" w:rsidRDefault="00A91091" w:rsidP="00036156">
      <w:pPr>
        <w:spacing w:line="360" w:lineRule="auto"/>
        <w:ind w:firstLineChars="200" w:firstLine="480"/>
        <w:rPr>
          <w:sz w:val="24"/>
        </w:rPr>
      </w:pPr>
    </w:p>
    <w:p w14:paraId="6D8E34CF" w14:textId="77777777" w:rsidR="00A91091" w:rsidRDefault="00A91091" w:rsidP="00036156">
      <w:pPr>
        <w:spacing w:line="360" w:lineRule="auto"/>
        <w:ind w:firstLineChars="200" w:firstLine="480"/>
        <w:rPr>
          <w:sz w:val="24"/>
        </w:rPr>
      </w:pPr>
    </w:p>
    <w:p w14:paraId="038CDFD1" w14:textId="77777777" w:rsidR="00A91091" w:rsidRDefault="00113B2D" w:rsidP="00036156">
      <w:pPr>
        <w:spacing w:line="360" w:lineRule="auto"/>
        <w:ind w:firstLineChars="200" w:firstLine="420"/>
        <w:rPr>
          <w:sz w:val="24"/>
        </w:rPr>
      </w:pPr>
      <w:r>
        <w:rPr>
          <w:noProof/>
        </w:rPr>
        <w:pict w14:anchorId="1237E400">
          <v:shape id="_x0000_s1122" type="#_x0000_t202" style="position:absolute;left:0;text-align:left;margin-left:-9.2pt;margin-top:11.85pt;width:434.15pt;height:15.6pt;z-index:22;mso-position-horizontal-relative:text;mso-position-vertical-relative:text" stroked="f">
            <v:textbox style="mso-next-textbox:#_x0000_s1122;mso-fit-shape-to-text:t" inset="0,0,0,0">
              <w:txbxContent>
                <w:p w14:paraId="551E2CED" w14:textId="77777777" w:rsidR="00595362" w:rsidRPr="005F4BF2" w:rsidRDefault="00595362" w:rsidP="005F4BF2">
                  <w:pPr>
                    <w:pStyle w:val="ac"/>
                    <w:jc w:val="center"/>
                    <w:rPr>
                      <w:rFonts w:ascii="黑体" w:hAnsi="黑体"/>
                      <w:noProof/>
                      <w:sz w:val="24"/>
                    </w:rPr>
                  </w:pPr>
                  <w:r>
                    <w:rPr>
                      <w:rFonts w:ascii="黑体" w:hAnsi="黑体" w:hint="eastAsia"/>
                    </w:rPr>
                    <w:t>图</w:t>
                  </w:r>
                  <w:r>
                    <w:rPr>
                      <w:rFonts w:ascii="黑体" w:hAnsi="黑体"/>
                    </w:rPr>
                    <w:t>4-4</w:t>
                  </w:r>
                  <w:r w:rsidRPr="005F4BF2">
                    <w:rPr>
                      <w:rFonts w:ascii="黑体" w:hAnsi="黑体"/>
                    </w:rPr>
                    <w:t xml:space="preserve"> 2013-2017</w:t>
                  </w:r>
                  <w:r w:rsidRPr="005F4BF2">
                    <w:rPr>
                      <w:rFonts w:ascii="黑体" w:hAnsi="黑体" w:hint="eastAsia"/>
                    </w:rPr>
                    <w:t>年各行业并购交易统计</w:t>
                  </w:r>
                </w:p>
              </w:txbxContent>
            </v:textbox>
          </v:shape>
        </w:pict>
      </w:r>
    </w:p>
    <w:p w14:paraId="4E72F6B8" w14:textId="77777777" w:rsidR="006A3185" w:rsidRDefault="00113B2D" w:rsidP="00036156">
      <w:pPr>
        <w:spacing w:line="360" w:lineRule="auto"/>
        <w:ind w:firstLineChars="200" w:firstLine="480"/>
        <w:rPr>
          <w:sz w:val="24"/>
        </w:rPr>
      </w:pPr>
      <w:r>
        <w:rPr>
          <w:noProof/>
          <w:sz w:val="24"/>
        </w:rPr>
        <w:lastRenderedPageBreak/>
        <w:pict w14:anchorId="05328049">
          <v:shape id="_x0000_s1123" type="#_x0000_t75" style="position:absolute;left:0;text-align:left;margin-left:2.25pt;margin-top:140.65pt;width:411.4pt;height:217pt;z-index:23;mso-position-vertical-relative:text">
            <v:imagedata r:id="rId39" o:title=""/>
            <w10:wrap type="topAndBottom"/>
          </v:shape>
        </w:pict>
      </w:r>
      <w:r>
        <w:rPr>
          <w:noProof/>
        </w:rPr>
        <w:pict w14:anchorId="7D703167">
          <v:shape id="_x0000_s1124" type="#_x0000_t202" style="position:absolute;left:0;text-align:left;margin-left:2.25pt;margin-top:359.95pt;width:411.4pt;height:15.6pt;z-index:24;mso-position-horizontal-relative:text;mso-position-vertical-relative:text" stroked="f">
            <v:textbox style="mso-fit-shape-to-text:t" inset="0,0,0,0">
              <w:txbxContent>
                <w:p w14:paraId="19BFD239" w14:textId="77777777" w:rsidR="00595362" w:rsidRPr="00484C64" w:rsidRDefault="00595362" w:rsidP="00484C64">
                  <w:pPr>
                    <w:pStyle w:val="ac"/>
                    <w:jc w:val="center"/>
                    <w:rPr>
                      <w:rFonts w:ascii="黑体" w:hAnsi="黑体"/>
                      <w:sz w:val="24"/>
                    </w:rPr>
                  </w:pPr>
                  <w:r>
                    <w:rPr>
                      <w:rFonts w:ascii="黑体" w:hAnsi="黑体" w:hint="eastAsia"/>
                    </w:rPr>
                    <w:t>图</w:t>
                  </w:r>
                  <w:r>
                    <w:rPr>
                      <w:rFonts w:ascii="黑体" w:hAnsi="黑体"/>
                    </w:rPr>
                    <w:t>4-5</w:t>
                  </w:r>
                  <w:r w:rsidRPr="00484C64">
                    <w:rPr>
                      <w:rFonts w:ascii="黑体" w:hAnsi="黑体"/>
                    </w:rPr>
                    <w:t xml:space="preserve"> 2013-207</w:t>
                  </w:r>
                  <w:r w:rsidRPr="00484C64">
                    <w:rPr>
                      <w:rFonts w:ascii="黑体" w:hAnsi="黑体" w:hint="eastAsia"/>
                    </w:rPr>
                    <w:t>年软件与互联网服务企业并购交易数量</w:t>
                  </w:r>
                </w:p>
              </w:txbxContent>
            </v:textbox>
            <w10:wrap type="topAndBottom"/>
          </v:shape>
        </w:pict>
      </w:r>
      <w:r w:rsidR="005F4BF2">
        <w:rPr>
          <w:rFonts w:hint="eastAsia"/>
          <w:sz w:val="24"/>
        </w:rPr>
        <w:t>上图为过去</w:t>
      </w:r>
      <w:r w:rsidR="005F4BF2">
        <w:rPr>
          <w:rFonts w:hint="eastAsia"/>
          <w:sz w:val="24"/>
        </w:rPr>
        <w:t>5</w:t>
      </w:r>
      <w:r w:rsidR="005F4BF2">
        <w:rPr>
          <w:rFonts w:hint="eastAsia"/>
          <w:sz w:val="24"/>
        </w:rPr>
        <w:t>年国内各行业并购交易金额及数量汇总情况</w:t>
      </w:r>
      <w:r w:rsidR="005F4BF2">
        <w:rPr>
          <w:rStyle w:val="af2"/>
          <w:sz w:val="24"/>
        </w:rPr>
        <w:footnoteReference w:id="19"/>
      </w:r>
      <w:r w:rsidR="005F4BF2">
        <w:rPr>
          <w:rFonts w:hint="eastAsia"/>
          <w:sz w:val="24"/>
        </w:rPr>
        <w:t>。</w:t>
      </w:r>
      <w:r w:rsidR="00321795">
        <w:rPr>
          <w:rFonts w:hint="eastAsia"/>
          <w:sz w:val="24"/>
        </w:rPr>
        <w:t>由于“互联网企业”定义相对模糊，从规范定义的“软件与互联网服务”行业来看</w:t>
      </w:r>
      <w:r w:rsidR="002C634F">
        <w:rPr>
          <w:rFonts w:hint="eastAsia"/>
          <w:sz w:val="24"/>
        </w:rPr>
        <w:t>，</w:t>
      </w:r>
      <w:r w:rsidR="00AE4B7E">
        <w:rPr>
          <w:rFonts w:hint="eastAsia"/>
          <w:sz w:val="24"/>
        </w:rPr>
        <w:t>软件与服务</w:t>
      </w:r>
      <w:r w:rsidR="00AE4B7E">
        <w:rPr>
          <w:rStyle w:val="af2"/>
          <w:sz w:val="24"/>
        </w:rPr>
        <w:footnoteReference w:id="20"/>
      </w:r>
      <w:r w:rsidR="00AE4B7E">
        <w:rPr>
          <w:rFonts w:hint="eastAsia"/>
          <w:sz w:val="24"/>
        </w:rPr>
        <w:t>类企业并购规模达</w:t>
      </w:r>
      <w:r w:rsidR="00AE4B7E">
        <w:rPr>
          <w:rFonts w:hint="eastAsia"/>
          <w:sz w:val="24"/>
        </w:rPr>
        <w:t>7</w:t>
      </w:r>
      <w:r w:rsidR="00AE4B7E">
        <w:rPr>
          <w:sz w:val="24"/>
        </w:rPr>
        <w:t>664.33</w:t>
      </w:r>
      <w:r w:rsidR="00AE4B7E">
        <w:rPr>
          <w:rFonts w:hint="eastAsia"/>
          <w:sz w:val="24"/>
        </w:rPr>
        <w:t>亿元，在全</w:t>
      </w:r>
      <w:r w:rsidR="00A50902">
        <w:rPr>
          <w:rFonts w:hint="eastAsia"/>
          <w:sz w:val="24"/>
        </w:rPr>
        <w:t>部</w:t>
      </w:r>
      <w:r w:rsidR="00AE4B7E">
        <w:rPr>
          <w:rFonts w:hint="eastAsia"/>
          <w:sz w:val="24"/>
        </w:rPr>
        <w:t>二级</w:t>
      </w:r>
      <w:r w:rsidR="00A50902">
        <w:rPr>
          <w:rFonts w:hint="eastAsia"/>
          <w:sz w:val="24"/>
        </w:rPr>
        <w:t>行业</w:t>
      </w:r>
      <w:r w:rsidR="00AE4B7E">
        <w:rPr>
          <w:rFonts w:hint="eastAsia"/>
          <w:sz w:val="24"/>
        </w:rPr>
        <w:t>中位居第</w:t>
      </w:r>
      <w:r w:rsidR="00AE4B7E">
        <w:rPr>
          <w:rFonts w:hint="eastAsia"/>
          <w:sz w:val="24"/>
        </w:rPr>
        <w:t>6</w:t>
      </w:r>
      <w:r w:rsidR="00AE4B7E">
        <w:rPr>
          <w:rFonts w:hint="eastAsia"/>
          <w:sz w:val="24"/>
        </w:rPr>
        <w:t>。而从并购数量口径看，软件与服务企业并购数量为</w:t>
      </w:r>
      <w:r w:rsidR="00AE4B7E">
        <w:rPr>
          <w:rFonts w:hint="eastAsia"/>
          <w:sz w:val="24"/>
        </w:rPr>
        <w:t>1</w:t>
      </w:r>
      <w:r w:rsidR="00AE4B7E">
        <w:rPr>
          <w:sz w:val="24"/>
        </w:rPr>
        <w:t>805</w:t>
      </w:r>
      <w:r w:rsidR="00AE4B7E">
        <w:rPr>
          <w:rFonts w:hint="eastAsia"/>
          <w:sz w:val="24"/>
        </w:rPr>
        <w:t>起，在其中位居</w:t>
      </w:r>
      <w:r w:rsidR="008367C7">
        <w:rPr>
          <w:rFonts w:hint="eastAsia"/>
          <w:sz w:val="24"/>
        </w:rPr>
        <w:t>第四。此外，在“互联网</w:t>
      </w:r>
      <w:r w:rsidR="008367C7">
        <w:rPr>
          <w:rFonts w:hint="eastAsia"/>
          <w:sz w:val="24"/>
        </w:rPr>
        <w:t>+</w:t>
      </w:r>
      <w:r w:rsidR="008367C7">
        <w:rPr>
          <w:rFonts w:hint="eastAsia"/>
          <w:sz w:val="24"/>
        </w:rPr>
        <w:t>”背景下，跨行业并购现象屡见不鲜</w:t>
      </w:r>
      <w:r w:rsidR="00484C64">
        <w:rPr>
          <w:rFonts w:hint="eastAsia"/>
          <w:sz w:val="24"/>
        </w:rPr>
        <w:t>。但由于并购规则原因，部分并购数据未归入软件与服务类。</w:t>
      </w:r>
    </w:p>
    <w:p w14:paraId="2B6FC79D" w14:textId="77777777" w:rsidR="00B53AE8" w:rsidRDefault="00586BF9" w:rsidP="00036156">
      <w:pPr>
        <w:spacing w:line="360" w:lineRule="auto"/>
        <w:ind w:firstLineChars="200" w:firstLine="480"/>
        <w:rPr>
          <w:sz w:val="24"/>
        </w:rPr>
      </w:pPr>
      <w:r>
        <w:rPr>
          <w:rFonts w:hint="eastAsia"/>
          <w:sz w:val="24"/>
        </w:rPr>
        <w:t>如上图所示</w:t>
      </w:r>
      <w:r>
        <w:rPr>
          <w:rStyle w:val="af2"/>
          <w:sz w:val="24"/>
        </w:rPr>
        <w:footnoteReference w:id="21"/>
      </w:r>
      <w:r>
        <w:rPr>
          <w:rFonts w:hint="eastAsia"/>
          <w:sz w:val="24"/>
        </w:rPr>
        <w:t>，过去五年</w:t>
      </w:r>
      <w:r w:rsidR="00321795">
        <w:rPr>
          <w:rFonts w:hint="eastAsia"/>
          <w:sz w:val="24"/>
        </w:rPr>
        <w:t>互联网企业</w:t>
      </w:r>
      <w:r>
        <w:rPr>
          <w:rFonts w:hint="eastAsia"/>
          <w:sz w:val="24"/>
        </w:rPr>
        <w:t>无论是并购数量还是并购金额总体都呈现出上升趋势。</w:t>
      </w:r>
      <w:r w:rsidR="00B53AE8">
        <w:rPr>
          <w:rFonts w:hint="eastAsia"/>
          <w:sz w:val="24"/>
        </w:rPr>
        <w:t>在此过程中，主要呈现出两类趋势。</w:t>
      </w:r>
    </w:p>
    <w:p w14:paraId="7A49928C" w14:textId="77777777" w:rsidR="005F4BF2" w:rsidRDefault="00B53AE8" w:rsidP="00036156">
      <w:pPr>
        <w:spacing w:line="360" w:lineRule="auto"/>
        <w:ind w:firstLineChars="200" w:firstLine="480"/>
        <w:rPr>
          <w:sz w:val="24"/>
        </w:rPr>
      </w:pPr>
      <w:r>
        <w:rPr>
          <w:rFonts w:hint="eastAsia"/>
          <w:sz w:val="24"/>
        </w:rPr>
        <w:t>其一，经过短时间的迅猛发展新闻、电商、搜索、在线视频等领域的互联网企业由于市场规模接近饱和，用户份额提升成本上升，并购带来的收益超过并购成本。</w:t>
      </w:r>
      <w:r w:rsidR="004712F8">
        <w:rPr>
          <w:rFonts w:hint="eastAsia"/>
          <w:sz w:val="24"/>
        </w:rPr>
        <w:t>如下表所示，伴随新的商业模式不断出现，细分领域企业同业合并贯穿行业发展。表中仅列出具有代表性且估值规模较高的企业。从中可以看出</w:t>
      </w:r>
      <w:r w:rsidR="004B1AEB">
        <w:rPr>
          <w:rFonts w:hint="eastAsia"/>
          <w:sz w:val="24"/>
        </w:rPr>
        <w:t>大部分企业在并购前后都被</w:t>
      </w:r>
      <w:r w:rsidR="004B1AEB">
        <w:rPr>
          <w:rFonts w:hint="eastAsia"/>
          <w:sz w:val="24"/>
        </w:rPr>
        <w:t>B</w:t>
      </w:r>
      <w:r w:rsidR="004B1AEB">
        <w:rPr>
          <w:sz w:val="24"/>
        </w:rPr>
        <w:t>AT</w:t>
      </w:r>
      <w:r w:rsidR="004B1AEB">
        <w:rPr>
          <w:rFonts w:hint="eastAsia"/>
          <w:sz w:val="24"/>
        </w:rPr>
        <w:t>合并或投资，可见</w:t>
      </w:r>
      <w:r w:rsidR="004B1AEB">
        <w:rPr>
          <w:rFonts w:hint="eastAsia"/>
          <w:sz w:val="24"/>
        </w:rPr>
        <w:t>B</w:t>
      </w:r>
      <w:r w:rsidR="004B1AEB">
        <w:rPr>
          <w:sz w:val="24"/>
        </w:rPr>
        <w:t>AT</w:t>
      </w:r>
      <w:r w:rsidR="004B1AEB">
        <w:rPr>
          <w:rFonts w:hint="eastAsia"/>
          <w:sz w:val="24"/>
        </w:rPr>
        <w:t>不仅参与对这些企业的并购，同时还作为早期或中期股东主导其开展并购</w:t>
      </w:r>
      <w:r w:rsidR="00F602EF">
        <w:rPr>
          <w:rFonts w:hint="eastAsia"/>
          <w:sz w:val="24"/>
        </w:rPr>
        <w:t>。</w:t>
      </w:r>
      <w:r w:rsidR="00F602EF">
        <w:rPr>
          <w:rFonts w:hint="eastAsia"/>
          <w:sz w:val="24"/>
        </w:rPr>
        <w:t>B</w:t>
      </w:r>
      <w:r w:rsidR="00F602EF">
        <w:rPr>
          <w:sz w:val="24"/>
        </w:rPr>
        <w:t>AT</w:t>
      </w:r>
      <w:r w:rsidR="00F602EF">
        <w:rPr>
          <w:rFonts w:hint="eastAsia"/>
          <w:sz w:val="24"/>
        </w:rPr>
        <w:t>三家企业的竞争关系通过投资传导至这些企业的业务竞争中。</w:t>
      </w:r>
    </w:p>
    <w:p w14:paraId="7387EDC2" w14:textId="77777777" w:rsidR="00EA2C21" w:rsidRDefault="00EA2C21" w:rsidP="00EA2C21">
      <w:pPr>
        <w:pStyle w:val="ac"/>
        <w:keepNext/>
        <w:jc w:val="center"/>
      </w:pPr>
      <w:r>
        <w:rPr>
          <w:rFonts w:hint="eastAsia"/>
        </w:rPr>
        <w:lastRenderedPageBreak/>
        <w:t>表</w:t>
      </w:r>
      <w:r>
        <w:t xml:space="preserve">4-1 </w:t>
      </w:r>
      <w:r>
        <w:rPr>
          <w:rFonts w:hint="eastAsia"/>
        </w:rPr>
        <w:t>互联网企业同业合并代表案例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134"/>
        <w:gridCol w:w="2126"/>
        <w:gridCol w:w="3317"/>
      </w:tblGrid>
      <w:tr w:rsidR="00930CC1" w:rsidRPr="00D014D4" w14:paraId="45F16D1E" w14:textId="77777777" w:rsidTr="00930CC1">
        <w:tc>
          <w:tcPr>
            <w:tcW w:w="1951" w:type="dxa"/>
            <w:shd w:val="clear" w:color="auto" w:fill="BFBFBF"/>
          </w:tcPr>
          <w:p w14:paraId="40B910B4" w14:textId="77777777" w:rsidR="00B53AE8" w:rsidRPr="00930CC1" w:rsidRDefault="00B53AE8" w:rsidP="00930CC1">
            <w:pPr>
              <w:spacing w:line="360" w:lineRule="auto"/>
              <w:jc w:val="center"/>
              <w:rPr>
                <w:b/>
              </w:rPr>
            </w:pPr>
            <w:r w:rsidRPr="00930CC1">
              <w:rPr>
                <w:rFonts w:hint="eastAsia"/>
                <w:b/>
              </w:rPr>
              <w:t>时间</w:t>
            </w:r>
          </w:p>
        </w:tc>
        <w:tc>
          <w:tcPr>
            <w:tcW w:w="1134" w:type="dxa"/>
            <w:shd w:val="clear" w:color="auto" w:fill="BFBFBF"/>
          </w:tcPr>
          <w:p w14:paraId="16C2B285" w14:textId="77777777" w:rsidR="00B53AE8" w:rsidRPr="00930CC1" w:rsidRDefault="00B53AE8" w:rsidP="00930CC1">
            <w:pPr>
              <w:spacing w:line="360" w:lineRule="auto"/>
              <w:jc w:val="center"/>
              <w:rPr>
                <w:b/>
              </w:rPr>
            </w:pPr>
            <w:r w:rsidRPr="00930CC1">
              <w:rPr>
                <w:rFonts w:hint="eastAsia"/>
                <w:b/>
              </w:rPr>
              <w:t>领域</w:t>
            </w:r>
          </w:p>
        </w:tc>
        <w:tc>
          <w:tcPr>
            <w:tcW w:w="2126" w:type="dxa"/>
            <w:shd w:val="clear" w:color="auto" w:fill="BFBFBF"/>
          </w:tcPr>
          <w:p w14:paraId="464745B9" w14:textId="77777777" w:rsidR="00B53AE8" w:rsidRPr="00930CC1" w:rsidRDefault="00B53AE8" w:rsidP="00930CC1">
            <w:pPr>
              <w:spacing w:line="360" w:lineRule="auto"/>
              <w:jc w:val="center"/>
              <w:rPr>
                <w:b/>
              </w:rPr>
            </w:pPr>
            <w:r w:rsidRPr="00930CC1">
              <w:rPr>
                <w:rFonts w:hint="eastAsia"/>
                <w:b/>
              </w:rPr>
              <w:t>并购</w:t>
            </w:r>
            <w:r w:rsidR="00D014D4" w:rsidRPr="00930CC1">
              <w:rPr>
                <w:rFonts w:hint="eastAsia"/>
                <w:b/>
              </w:rPr>
              <w:t>主体</w:t>
            </w:r>
          </w:p>
        </w:tc>
        <w:tc>
          <w:tcPr>
            <w:tcW w:w="3317" w:type="dxa"/>
            <w:shd w:val="clear" w:color="auto" w:fill="BFBFBF"/>
          </w:tcPr>
          <w:p w14:paraId="374AA6E5" w14:textId="77777777" w:rsidR="00B53AE8" w:rsidRPr="00930CC1" w:rsidRDefault="004B476A" w:rsidP="00930CC1">
            <w:pPr>
              <w:spacing w:line="360" w:lineRule="auto"/>
              <w:jc w:val="center"/>
              <w:rPr>
                <w:b/>
              </w:rPr>
            </w:pPr>
            <w:r w:rsidRPr="00930CC1">
              <w:rPr>
                <w:rFonts w:hint="eastAsia"/>
                <w:b/>
              </w:rPr>
              <w:t>备注</w:t>
            </w:r>
          </w:p>
        </w:tc>
      </w:tr>
      <w:tr w:rsidR="00930CC1" w:rsidRPr="00D014D4" w14:paraId="46BA333B" w14:textId="77777777" w:rsidTr="00930CC1">
        <w:tc>
          <w:tcPr>
            <w:tcW w:w="1951" w:type="dxa"/>
            <w:shd w:val="clear" w:color="auto" w:fill="auto"/>
          </w:tcPr>
          <w:p w14:paraId="59F3EE24" w14:textId="77777777" w:rsidR="00B53AE8" w:rsidRPr="00D014D4" w:rsidRDefault="00D014D4" w:rsidP="00930CC1">
            <w:pPr>
              <w:spacing w:line="360" w:lineRule="auto"/>
              <w:jc w:val="center"/>
            </w:pPr>
            <w:r w:rsidRPr="00D014D4">
              <w:rPr>
                <w:rFonts w:hint="eastAsia"/>
              </w:rPr>
              <w:t>2</w:t>
            </w:r>
            <w:r w:rsidRPr="00D014D4">
              <w:t>012</w:t>
            </w:r>
            <w:r w:rsidRPr="00D014D4">
              <w:rPr>
                <w:rFonts w:hint="eastAsia"/>
              </w:rPr>
              <w:t>年</w:t>
            </w:r>
            <w:r w:rsidRPr="00D014D4">
              <w:rPr>
                <w:rFonts w:hint="eastAsia"/>
              </w:rPr>
              <w:t>3</w:t>
            </w:r>
            <w:r w:rsidRPr="00D014D4">
              <w:rPr>
                <w:rFonts w:hint="eastAsia"/>
              </w:rPr>
              <w:t>月</w:t>
            </w:r>
            <w:r w:rsidRPr="00D014D4">
              <w:rPr>
                <w:rFonts w:hint="eastAsia"/>
              </w:rPr>
              <w:t>1</w:t>
            </w:r>
            <w:r w:rsidRPr="00D014D4">
              <w:t>2</w:t>
            </w:r>
            <w:r w:rsidRPr="00D014D4">
              <w:rPr>
                <w:rFonts w:hint="eastAsia"/>
              </w:rPr>
              <w:t>日</w:t>
            </w:r>
          </w:p>
        </w:tc>
        <w:tc>
          <w:tcPr>
            <w:tcW w:w="1134" w:type="dxa"/>
            <w:shd w:val="clear" w:color="auto" w:fill="auto"/>
          </w:tcPr>
          <w:p w14:paraId="7E03B789" w14:textId="77777777" w:rsidR="00B53AE8" w:rsidRPr="00D014D4" w:rsidRDefault="00D014D4" w:rsidP="00930CC1">
            <w:pPr>
              <w:spacing w:line="360" w:lineRule="auto"/>
              <w:jc w:val="center"/>
            </w:pPr>
            <w:r w:rsidRPr="00D014D4">
              <w:rPr>
                <w:rFonts w:hint="eastAsia"/>
              </w:rPr>
              <w:t>视频</w:t>
            </w:r>
          </w:p>
        </w:tc>
        <w:tc>
          <w:tcPr>
            <w:tcW w:w="2126" w:type="dxa"/>
            <w:shd w:val="clear" w:color="auto" w:fill="auto"/>
          </w:tcPr>
          <w:p w14:paraId="6FA50884" w14:textId="77777777" w:rsidR="00B53AE8" w:rsidRPr="00D014D4" w:rsidRDefault="00D014D4" w:rsidP="00930CC1">
            <w:pPr>
              <w:spacing w:line="360" w:lineRule="auto"/>
              <w:jc w:val="center"/>
            </w:pPr>
            <w:r>
              <w:rPr>
                <w:rFonts w:hint="eastAsia"/>
              </w:rPr>
              <w:t>优酷、土豆</w:t>
            </w:r>
          </w:p>
        </w:tc>
        <w:tc>
          <w:tcPr>
            <w:tcW w:w="3317" w:type="dxa"/>
            <w:shd w:val="clear" w:color="auto" w:fill="auto"/>
          </w:tcPr>
          <w:p w14:paraId="294492A3" w14:textId="77777777" w:rsidR="00D014D4" w:rsidRPr="00D014D4" w:rsidRDefault="004B476A" w:rsidP="00930CC1">
            <w:pPr>
              <w:spacing w:line="360" w:lineRule="auto"/>
            </w:pPr>
            <w:r>
              <w:rPr>
                <w:rFonts w:hint="eastAsia"/>
              </w:rPr>
              <w:t>后被阿里巴巴全资收购</w:t>
            </w:r>
          </w:p>
        </w:tc>
      </w:tr>
      <w:tr w:rsidR="00930CC1" w:rsidRPr="00D014D4" w14:paraId="302DAC18" w14:textId="77777777" w:rsidTr="00930CC1">
        <w:tc>
          <w:tcPr>
            <w:tcW w:w="1951" w:type="dxa"/>
            <w:shd w:val="clear" w:color="auto" w:fill="auto"/>
            <w:vAlign w:val="center"/>
          </w:tcPr>
          <w:p w14:paraId="704C4B3A" w14:textId="77777777" w:rsidR="00B53AE8" w:rsidRPr="00D014D4" w:rsidRDefault="00D014D4" w:rsidP="00930CC1">
            <w:pPr>
              <w:spacing w:line="360" w:lineRule="auto"/>
              <w:jc w:val="center"/>
            </w:pPr>
            <w:r>
              <w:rPr>
                <w:rFonts w:hint="eastAsia"/>
              </w:rPr>
              <w:t>2</w:t>
            </w:r>
            <w:r>
              <w:t>013</w:t>
            </w:r>
            <w:r>
              <w:rPr>
                <w:rFonts w:hint="eastAsia"/>
              </w:rPr>
              <w:t>年</w:t>
            </w:r>
            <w:r>
              <w:rPr>
                <w:rFonts w:hint="eastAsia"/>
              </w:rPr>
              <w:t>5</w:t>
            </w:r>
            <w:r>
              <w:rPr>
                <w:rFonts w:hint="eastAsia"/>
              </w:rPr>
              <w:t>月</w:t>
            </w:r>
            <w:r>
              <w:rPr>
                <w:rFonts w:hint="eastAsia"/>
              </w:rPr>
              <w:t>7</w:t>
            </w:r>
            <w:r>
              <w:rPr>
                <w:rFonts w:hint="eastAsia"/>
              </w:rPr>
              <w:t>日</w:t>
            </w:r>
          </w:p>
        </w:tc>
        <w:tc>
          <w:tcPr>
            <w:tcW w:w="1134" w:type="dxa"/>
            <w:shd w:val="clear" w:color="auto" w:fill="auto"/>
            <w:vAlign w:val="center"/>
          </w:tcPr>
          <w:p w14:paraId="39EEE662" w14:textId="77777777" w:rsidR="00B53AE8" w:rsidRPr="00D014D4" w:rsidRDefault="00D014D4" w:rsidP="00930CC1">
            <w:pPr>
              <w:spacing w:line="360" w:lineRule="auto"/>
              <w:jc w:val="center"/>
            </w:pPr>
            <w:r>
              <w:rPr>
                <w:rFonts w:hint="eastAsia"/>
              </w:rPr>
              <w:t>视频</w:t>
            </w:r>
          </w:p>
        </w:tc>
        <w:tc>
          <w:tcPr>
            <w:tcW w:w="2126" w:type="dxa"/>
            <w:shd w:val="clear" w:color="auto" w:fill="auto"/>
            <w:vAlign w:val="center"/>
          </w:tcPr>
          <w:p w14:paraId="1D091040" w14:textId="77777777" w:rsidR="00B53AE8" w:rsidRPr="00D014D4" w:rsidRDefault="00D014D4" w:rsidP="00930CC1">
            <w:pPr>
              <w:spacing w:line="360" w:lineRule="auto"/>
              <w:jc w:val="center"/>
            </w:pPr>
            <w:proofErr w:type="gramStart"/>
            <w:r>
              <w:rPr>
                <w:rFonts w:hint="eastAsia"/>
              </w:rPr>
              <w:t>爱奇艺</w:t>
            </w:r>
            <w:proofErr w:type="gramEnd"/>
            <w:r>
              <w:rPr>
                <w:rFonts w:hint="eastAsia"/>
              </w:rPr>
              <w:t>、</w:t>
            </w:r>
            <w:r>
              <w:rPr>
                <w:rFonts w:hint="eastAsia"/>
              </w:rPr>
              <w:t>P</w:t>
            </w:r>
            <w:r>
              <w:t>PS</w:t>
            </w:r>
          </w:p>
        </w:tc>
        <w:tc>
          <w:tcPr>
            <w:tcW w:w="3317" w:type="dxa"/>
            <w:shd w:val="clear" w:color="auto" w:fill="auto"/>
          </w:tcPr>
          <w:p w14:paraId="7FC12822" w14:textId="77777777" w:rsidR="00B53AE8" w:rsidRPr="00D014D4" w:rsidRDefault="004B476A" w:rsidP="00930CC1">
            <w:pPr>
              <w:spacing w:line="360" w:lineRule="auto"/>
            </w:pPr>
            <w:r>
              <w:rPr>
                <w:rFonts w:hint="eastAsia"/>
              </w:rPr>
              <w:t>百度主导，与优酷土豆（阿里）、</w:t>
            </w:r>
            <w:proofErr w:type="gramStart"/>
            <w:r>
              <w:rPr>
                <w:rFonts w:hint="eastAsia"/>
              </w:rPr>
              <w:t>腾讯视频</w:t>
            </w:r>
            <w:proofErr w:type="gramEnd"/>
            <w:r>
              <w:rPr>
                <w:rFonts w:hint="eastAsia"/>
              </w:rPr>
              <w:t>三分市场</w:t>
            </w:r>
          </w:p>
        </w:tc>
      </w:tr>
      <w:tr w:rsidR="00930CC1" w:rsidRPr="00D014D4" w14:paraId="3C2AF76D" w14:textId="77777777" w:rsidTr="00930CC1">
        <w:tc>
          <w:tcPr>
            <w:tcW w:w="1951" w:type="dxa"/>
            <w:shd w:val="clear" w:color="auto" w:fill="auto"/>
          </w:tcPr>
          <w:p w14:paraId="632FE56A" w14:textId="77777777" w:rsidR="00B53AE8" w:rsidRPr="00D014D4" w:rsidRDefault="00D014D4" w:rsidP="00930CC1">
            <w:pPr>
              <w:spacing w:line="360" w:lineRule="auto"/>
              <w:jc w:val="center"/>
            </w:pPr>
            <w:r>
              <w:rPr>
                <w:rFonts w:hint="eastAsia"/>
              </w:rPr>
              <w:t>2</w:t>
            </w:r>
            <w:r>
              <w:t>013</w:t>
            </w:r>
            <w:r>
              <w:rPr>
                <w:rFonts w:hint="eastAsia"/>
              </w:rPr>
              <w:t>年</w:t>
            </w:r>
            <w:r>
              <w:rPr>
                <w:rFonts w:hint="eastAsia"/>
              </w:rPr>
              <w:t>9</w:t>
            </w:r>
            <w:r>
              <w:rPr>
                <w:rFonts w:hint="eastAsia"/>
              </w:rPr>
              <w:t>月</w:t>
            </w:r>
            <w:r>
              <w:rPr>
                <w:rFonts w:hint="eastAsia"/>
              </w:rPr>
              <w:t>1</w:t>
            </w:r>
            <w:r>
              <w:t>6</w:t>
            </w:r>
            <w:r>
              <w:rPr>
                <w:rFonts w:hint="eastAsia"/>
              </w:rPr>
              <w:t>日</w:t>
            </w:r>
          </w:p>
        </w:tc>
        <w:tc>
          <w:tcPr>
            <w:tcW w:w="1134" w:type="dxa"/>
            <w:shd w:val="clear" w:color="auto" w:fill="auto"/>
          </w:tcPr>
          <w:p w14:paraId="3F810566" w14:textId="77777777" w:rsidR="00B53AE8" w:rsidRPr="00D014D4" w:rsidRDefault="00D014D4" w:rsidP="00930CC1">
            <w:pPr>
              <w:spacing w:line="360" w:lineRule="auto"/>
              <w:jc w:val="center"/>
            </w:pPr>
            <w:r>
              <w:rPr>
                <w:rFonts w:hint="eastAsia"/>
              </w:rPr>
              <w:t>搜索</w:t>
            </w:r>
          </w:p>
        </w:tc>
        <w:tc>
          <w:tcPr>
            <w:tcW w:w="2126" w:type="dxa"/>
            <w:shd w:val="clear" w:color="auto" w:fill="auto"/>
          </w:tcPr>
          <w:p w14:paraId="53B8F77D" w14:textId="77777777" w:rsidR="00B53AE8" w:rsidRPr="00D014D4" w:rsidRDefault="00D014D4" w:rsidP="00930CC1">
            <w:pPr>
              <w:spacing w:line="360" w:lineRule="auto"/>
              <w:jc w:val="center"/>
            </w:pPr>
            <w:r>
              <w:rPr>
                <w:rFonts w:hint="eastAsia"/>
              </w:rPr>
              <w:t>搜狗、搜搜</w:t>
            </w:r>
          </w:p>
        </w:tc>
        <w:tc>
          <w:tcPr>
            <w:tcW w:w="3317" w:type="dxa"/>
            <w:shd w:val="clear" w:color="auto" w:fill="auto"/>
          </w:tcPr>
          <w:p w14:paraId="79FB63A7" w14:textId="77777777" w:rsidR="00B53AE8" w:rsidRPr="00D014D4" w:rsidRDefault="004B476A" w:rsidP="00930CC1">
            <w:pPr>
              <w:spacing w:line="360" w:lineRule="auto"/>
            </w:pPr>
            <w:proofErr w:type="gramStart"/>
            <w:r>
              <w:rPr>
                <w:rFonts w:hint="eastAsia"/>
              </w:rPr>
              <w:t>腾讯在</w:t>
            </w:r>
            <w:proofErr w:type="gramEnd"/>
            <w:r>
              <w:rPr>
                <w:rFonts w:hint="eastAsia"/>
              </w:rPr>
              <w:t>与百度的竞争中胜出</w:t>
            </w:r>
          </w:p>
        </w:tc>
      </w:tr>
      <w:tr w:rsidR="00930CC1" w:rsidRPr="00D014D4" w14:paraId="04711DDF" w14:textId="77777777" w:rsidTr="00930CC1">
        <w:tc>
          <w:tcPr>
            <w:tcW w:w="1951" w:type="dxa"/>
            <w:shd w:val="clear" w:color="auto" w:fill="auto"/>
          </w:tcPr>
          <w:p w14:paraId="5762F0E1" w14:textId="77777777" w:rsidR="00B53AE8" w:rsidRPr="00D014D4" w:rsidRDefault="00D014D4" w:rsidP="00930CC1">
            <w:pPr>
              <w:spacing w:line="360" w:lineRule="auto"/>
              <w:jc w:val="center"/>
            </w:pPr>
            <w:r>
              <w:rPr>
                <w:rFonts w:hint="eastAsia"/>
              </w:rPr>
              <w:t>2</w:t>
            </w:r>
            <w:r>
              <w:t>014</w:t>
            </w:r>
            <w:r>
              <w:rPr>
                <w:rFonts w:hint="eastAsia"/>
              </w:rPr>
              <w:t>年</w:t>
            </w:r>
            <w:r>
              <w:rPr>
                <w:rFonts w:hint="eastAsia"/>
              </w:rPr>
              <w:t>3</w:t>
            </w:r>
            <w:r>
              <w:rPr>
                <w:rFonts w:hint="eastAsia"/>
              </w:rPr>
              <w:t>月</w:t>
            </w:r>
            <w:r>
              <w:rPr>
                <w:rFonts w:hint="eastAsia"/>
              </w:rPr>
              <w:t>1</w:t>
            </w:r>
            <w:r>
              <w:t>0</w:t>
            </w:r>
            <w:r>
              <w:rPr>
                <w:rFonts w:hint="eastAsia"/>
              </w:rPr>
              <w:t>日</w:t>
            </w:r>
          </w:p>
        </w:tc>
        <w:tc>
          <w:tcPr>
            <w:tcW w:w="1134" w:type="dxa"/>
            <w:shd w:val="clear" w:color="auto" w:fill="auto"/>
          </w:tcPr>
          <w:p w14:paraId="09BFD13E" w14:textId="77777777" w:rsidR="00B53AE8" w:rsidRPr="00D014D4" w:rsidRDefault="00D014D4" w:rsidP="00930CC1">
            <w:pPr>
              <w:spacing w:line="360" w:lineRule="auto"/>
              <w:jc w:val="center"/>
            </w:pPr>
            <w:r>
              <w:rPr>
                <w:rFonts w:hint="eastAsia"/>
              </w:rPr>
              <w:t>电商</w:t>
            </w:r>
          </w:p>
        </w:tc>
        <w:tc>
          <w:tcPr>
            <w:tcW w:w="2126" w:type="dxa"/>
            <w:shd w:val="clear" w:color="auto" w:fill="auto"/>
          </w:tcPr>
          <w:p w14:paraId="1ECAE169" w14:textId="77777777" w:rsidR="00B53AE8" w:rsidRPr="00D014D4" w:rsidRDefault="00D014D4" w:rsidP="00930CC1">
            <w:pPr>
              <w:spacing w:line="360" w:lineRule="auto"/>
              <w:jc w:val="center"/>
            </w:pPr>
            <w:r>
              <w:rPr>
                <w:rFonts w:hint="eastAsia"/>
              </w:rPr>
              <w:t>京东、易迅网</w:t>
            </w:r>
          </w:p>
        </w:tc>
        <w:tc>
          <w:tcPr>
            <w:tcW w:w="3317" w:type="dxa"/>
            <w:shd w:val="clear" w:color="auto" w:fill="auto"/>
          </w:tcPr>
          <w:p w14:paraId="68364139" w14:textId="77777777" w:rsidR="00B53AE8" w:rsidRPr="00D014D4" w:rsidRDefault="004B476A" w:rsidP="00930CC1">
            <w:pPr>
              <w:spacing w:line="360" w:lineRule="auto"/>
            </w:pPr>
            <w:proofErr w:type="gramStart"/>
            <w:r>
              <w:rPr>
                <w:rFonts w:hint="eastAsia"/>
              </w:rPr>
              <w:t>腾讯战略</w:t>
            </w:r>
            <w:proofErr w:type="gramEnd"/>
            <w:r>
              <w:rPr>
                <w:rFonts w:hint="eastAsia"/>
              </w:rPr>
              <w:t>入股京东</w:t>
            </w:r>
            <w:r w:rsidR="00AB67B8">
              <w:rPr>
                <w:rFonts w:hint="eastAsia"/>
              </w:rPr>
              <w:t>结为战略联盟</w:t>
            </w:r>
          </w:p>
        </w:tc>
      </w:tr>
      <w:tr w:rsidR="00930CC1" w:rsidRPr="00D014D4" w14:paraId="7AB9566A" w14:textId="77777777" w:rsidTr="00930CC1">
        <w:tc>
          <w:tcPr>
            <w:tcW w:w="1951" w:type="dxa"/>
            <w:shd w:val="clear" w:color="auto" w:fill="auto"/>
            <w:vAlign w:val="center"/>
          </w:tcPr>
          <w:p w14:paraId="0293B8A6" w14:textId="77777777" w:rsidR="00B53AE8" w:rsidRPr="00D014D4" w:rsidRDefault="00D014D4" w:rsidP="00930CC1">
            <w:pPr>
              <w:spacing w:line="360" w:lineRule="auto"/>
            </w:pPr>
            <w:r>
              <w:rPr>
                <w:rFonts w:hint="eastAsia"/>
              </w:rPr>
              <w:t>2</w:t>
            </w:r>
            <w:r>
              <w:t>015</w:t>
            </w:r>
            <w:r>
              <w:rPr>
                <w:rFonts w:hint="eastAsia"/>
              </w:rPr>
              <w:t>年</w:t>
            </w:r>
            <w:r>
              <w:rPr>
                <w:rFonts w:hint="eastAsia"/>
              </w:rPr>
              <w:t>1</w:t>
            </w:r>
            <w:r>
              <w:rPr>
                <w:rFonts w:hint="eastAsia"/>
              </w:rPr>
              <w:t>月</w:t>
            </w:r>
            <w:r>
              <w:rPr>
                <w:rFonts w:hint="eastAsia"/>
              </w:rPr>
              <w:t>2</w:t>
            </w:r>
            <w:r>
              <w:t>6</w:t>
            </w:r>
            <w:r>
              <w:rPr>
                <w:rFonts w:hint="eastAsia"/>
              </w:rPr>
              <w:t>日</w:t>
            </w:r>
          </w:p>
        </w:tc>
        <w:tc>
          <w:tcPr>
            <w:tcW w:w="1134" w:type="dxa"/>
            <w:shd w:val="clear" w:color="auto" w:fill="auto"/>
            <w:vAlign w:val="center"/>
          </w:tcPr>
          <w:p w14:paraId="781F7A77" w14:textId="77777777" w:rsidR="00B53AE8" w:rsidRPr="00D014D4" w:rsidRDefault="00D014D4" w:rsidP="00930CC1">
            <w:pPr>
              <w:spacing w:line="360" w:lineRule="auto"/>
              <w:jc w:val="center"/>
            </w:pPr>
            <w:r>
              <w:rPr>
                <w:rFonts w:hint="eastAsia"/>
              </w:rPr>
              <w:t>文学</w:t>
            </w:r>
          </w:p>
        </w:tc>
        <w:tc>
          <w:tcPr>
            <w:tcW w:w="2126" w:type="dxa"/>
            <w:shd w:val="clear" w:color="auto" w:fill="auto"/>
            <w:vAlign w:val="center"/>
          </w:tcPr>
          <w:p w14:paraId="6AAA0FFB" w14:textId="77777777" w:rsidR="00B53AE8" w:rsidRPr="00D014D4" w:rsidRDefault="00D014D4" w:rsidP="00930CC1">
            <w:pPr>
              <w:spacing w:line="360" w:lineRule="auto"/>
            </w:pPr>
            <w:proofErr w:type="gramStart"/>
            <w:r>
              <w:rPr>
                <w:rFonts w:hint="eastAsia"/>
              </w:rPr>
              <w:t>腾讯文学</w:t>
            </w:r>
            <w:proofErr w:type="gramEnd"/>
            <w:r>
              <w:rPr>
                <w:rFonts w:hint="eastAsia"/>
              </w:rPr>
              <w:t>、盛大文学</w:t>
            </w:r>
          </w:p>
        </w:tc>
        <w:tc>
          <w:tcPr>
            <w:tcW w:w="3317" w:type="dxa"/>
            <w:shd w:val="clear" w:color="auto" w:fill="auto"/>
            <w:vAlign w:val="center"/>
          </w:tcPr>
          <w:p w14:paraId="1933FE8E" w14:textId="77777777" w:rsidR="00B53AE8" w:rsidRPr="00D014D4" w:rsidRDefault="00AB67B8" w:rsidP="00930CC1">
            <w:pPr>
              <w:spacing w:line="360" w:lineRule="auto"/>
            </w:pPr>
            <w:proofErr w:type="gramStart"/>
            <w:r>
              <w:rPr>
                <w:rFonts w:hint="eastAsia"/>
              </w:rPr>
              <w:t>腾讯主导</w:t>
            </w:r>
            <w:proofErr w:type="gramEnd"/>
            <w:r>
              <w:rPr>
                <w:rFonts w:hint="eastAsia"/>
              </w:rPr>
              <w:t>并以</w:t>
            </w:r>
            <w:r>
              <w:rPr>
                <w:rFonts w:hint="eastAsia"/>
              </w:rPr>
              <w:t>7</w:t>
            </w:r>
            <w:r>
              <w:t>0</w:t>
            </w:r>
            <w:r>
              <w:rPr>
                <w:rFonts w:hint="eastAsia"/>
              </w:rPr>
              <w:t>%</w:t>
            </w:r>
            <w:r>
              <w:rPr>
                <w:rFonts w:hint="eastAsia"/>
              </w:rPr>
              <w:t>的市场份额超过百度</w:t>
            </w:r>
          </w:p>
        </w:tc>
      </w:tr>
      <w:tr w:rsidR="00930CC1" w:rsidRPr="00D014D4" w14:paraId="6CA9BD5B" w14:textId="77777777" w:rsidTr="00930CC1">
        <w:tc>
          <w:tcPr>
            <w:tcW w:w="1951" w:type="dxa"/>
            <w:shd w:val="clear" w:color="auto" w:fill="auto"/>
          </w:tcPr>
          <w:p w14:paraId="33350FA1" w14:textId="77777777" w:rsidR="00B53AE8" w:rsidRPr="00D014D4" w:rsidRDefault="00D014D4" w:rsidP="00930CC1">
            <w:pPr>
              <w:spacing w:line="360" w:lineRule="auto"/>
              <w:jc w:val="center"/>
            </w:pPr>
            <w:r>
              <w:rPr>
                <w:rFonts w:hint="eastAsia"/>
              </w:rPr>
              <w:t>2</w:t>
            </w:r>
            <w:r>
              <w:t>015</w:t>
            </w:r>
            <w:r>
              <w:rPr>
                <w:rFonts w:hint="eastAsia"/>
              </w:rPr>
              <w:t>年</w:t>
            </w:r>
            <w:r>
              <w:rPr>
                <w:rFonts w:hint="eastAsia"/>
              </w:rPr>
              <w:t>2</w:t>
            </w:r>
            <w:r>
              <w:rPr>
                <w:rFonts w:hint="eastAsia"/>
              </w:rPr>
              <w:t>月</w:t>
            </w:r>
            <w:r>
              <w:rPr>
                <w:rFonts w:hint="eastAsia"/>
              </w:rPr>
              <w:t>1</w:t>
            </w:r>
            <w:r>
              <w:t>4</w:t>
            </w:r>
            <w:r>
              <w:rPr>
                <w:rFonts w:hint="eastAsia"/>
              </w:rPr>
              <w:t>日</w:t>
            </w:r>
          </w:p>
        </w:tc>
        <w:tc>
          <w:tcPr>
            <w:tcW w:w="1134" w:type="dxa"/>
            <w:shd w:val="clear" w:color="auto" w:fill="auto"/>
          </w:tcPr>
          <w:p w14:paraId="15A5555A" w14:textId="77777777" w:rsidR="00B53AE8" w:rsidRPr="00D014D4" w:rsidRDefault="004712F8" w:rsidP="00930CC1">
            <w:pPr>
              <w:spacing w:line="360" w:lineRule="auto"/>
              <w:jc w:val="center"/>
            </w:pPr>
            <w:r>
              <w:rPr>
                <w:rFonts w:hint="eastAsia"/>
              </w:rPr>
              <w:t>在线</w:t>
            </w:r>
            <w:r w:rsidR="00D014D4">
              <w:rPr>
                <w:rFonts w:hint="eastAsia"/>
              </w:rPr>
              <w:t>出行</w:t>
            </w:r>
          </w:p>
        </w:tc>
        <w:tc>
          <w:tcPr>
            <w:tcW w:w="2126" w:type="dxa"/>
            <w:shd w:val="clear" w:color="auto" w:fill="auto"/>
          </w:tcPr>
          <w:p w14:paraId="02C82A93" w14:textId="77777777" w:rsidR="00B53AE8" w:rsidRPr="00D014D4" w:rsidRDefault="00D014D4" w:rsidP="00930CC1">
            <w:pPr>
              <w:spacing w:line="360" w:lineRule="auto"/>
              <w:jc w:val="center"/>
            </w:pPr>
            <w:r>
              <w:rPr>
                <w:rFonts w:hint="eastAsia"/>
              </w:rPr>
              <w:t>滴滴、快的</w:t>
            </w:r>
          </w:p>
        </w:tc>
        <w:tc>
          <w:tcPr>
            <w:tcW w:w="3317" w:type="dxa"/>
            <w:shd w:val="clear" w:color="auto" w:fill="auto"/>
          </w:tcPr>
          <w:p w14:paraId="54160AD0" w14:textId="77777777" w:rsidR="00B53AE8" w:rsidRPr="00D014D4" w:rsidRDefault="00AB67B8" w:rsidP="00930CC1">
            <w:pPr>
              <w:spacing w:line="360" w:lineRule="auto"/>
            </w:pPr>
            <w:r>
              <w:rPr>
                <w:rFonts w:hint="eastAsia"/>
              </w:rPr>
              <w:t>腾讯、阿里参与投资</w:t>
            </w:r>
          </w:p>
        </w:tc>
      </w:tr>
      <w:tr w:rsidR="00930CC1" w:rsidRPr="00D014D4" w14:paraId="52E30DA2" w14:textId="77777777" w:rsidTr="00930CC1">
        <w:tc>
          <w:tcPr>
            <w:tcW w:w="1951" w:type="dxa"/>
            <w:shd w:val="clear" w:color="auto" w:fill="auto"/>
          </w:tcPr>
          <w:p w14:paraId="46D23D33" w14:textId="77777777" w:rsidR="00B53AE8" w:rsidRPr="00D014D4" w:rsidRDefault="00D014D4" w:rsidP="00930CC1">
            <w:pPr>
              <w:spacing w:line="360" w:lineRule="auto"/>
              <w:jc w:val="center"/>
            </w:pPr>
            <w:r>
              <w:rPr>
                <w:rFonts w:hint="eastAsia"/>
              </w:rPr>
              <w:t>2</w:t>
            </w:r>
            <w:r>
              <w:t>015</w:t>
            </w:r>
            <w:r>
              <w:rPr>
                <w:rFonts w:hint="eastAsia"/>
              </w:rPr>
              <w:t>年</w:t>
            </w:r>
            <w:r>
              <w:rPr>
                <w:rFonts w:hint="eastAsia"/>
              </w:rPr>
              <w:t>4</w:t>
            </w:r>
            <w:r>
              <w:rPr>
                <w:rFonts w:hint="eastAsia"/>
              </w:rPr>
              <w:t>月</w:t>
            </w:r>
            <w:r>
              <w:rPr>
                <w:rFonts w:hint="eastAsia"/>
              </w:rPr>
              <w:t>1</w:t>
            </w:r>
            <w:r>
              <w:t>7</w:t>
            </w:r>
            <w:r>
              <w:rPr>
                <w:rFonts w:hint="eastAsia"/>
              </w:rPr>
              <w:t>日</w:t>
            </w:r>
          </w:p>
        </w:tc>
        <w:tc>
          <w:tcPr>
            <w:tcW w:w="1134" w:type="dxa"/>
            <w:shd w:val="clear" w:color="auto" w:fill="auto"/>
          </w:tcPr>
          <w:p w14:paraId="0A82B229" w14:textId="77777777" w:rsidR="00B53AE8" w:rsidRPr="00D014D4" w:rsidRDefault="00D014D4" w:rsidP="00930CC1">
            <w:pPr>
              <w:spacing w:line="360" w:lineRule="auto"/>
              <w:jc w:val="center"/>
            </w:pPr>
            <w:r>
              <w:rPr>
                <w:rFonts w:hint="eastAsia"/>
              </w:rPr>
              <w:t>分类信息</w:t>
            </w:r>
          </w:p>
        </w:tc>
        <w:tc>
          <w:tcPr>
            <w:tcW w:w="2126" w:type="dxa"/>
            <w:shd w:val="clear" w:color="auto" w:fill="auto"/>
          </w:tcPr>
          <w:p w14:paraId="52F98032" w14:textId="77777777" w:rsidR="00B53AE8" w:rsidRPr="00D014D4" w:rsidRDefault="00D014D4" w:rsidP="00930CC1">
            <w:pPr>
              <w:spacing w:line="360" w:lineRule="auto"/>
              <w:jc w:val="center"/>
            </w:pPr>
            <w:r>
              <w:rPr>
                <w:rFonts w:hint="eastAsia"/>
              </w:rPr>
              <w:t>5</w:t>
            </w:r>
            <w:r>
              <w:t>8</w:t>
            </w:r>
            <w:r>
              <w:rPr>
                <w:rFonts w:hint="eastAsia"/>
              </w:rPr>
              <w:t>同城、</w:t>
            </w:r>
            <w:proofErr w:type="gramStart"/>
            <w:r>
              <w:rPr>
                <w:rFonts w:hint="eastAsia"/>
              </w:rPr>
              <w:t>赶集网</w:t>
            </w:r>
            <w:proofErr w:type="gramEnd"/>
          </w:p>
        </w:tc>
        <w:tc>
          <w:tcPr>
            <w:tcW w:w="3317" w:type="dxa"/>
            <w:shd w:val="clear" w:color="auto" w:fill="auto"/>
          </w:tcPr>
          <w:p w14:paraId="48B7EBEF" w14:textId="77777777" w:rsidR="00B53AE8" w:rsidRPr="00D014D4" w:rsidRDefault="00B53AE8" w:rsidP="00930CC1">
            <w:pPr>
              <w:spacing w:line="360" w:lineRule="auto"/>
            </w:pPr>
          </w:p>
        </w:tc>
      </w:tr>
      <w:tr w:rsidR="00930CC1" w:rsidRPr="00D014D4" w14:paraId="69E96D5C" w14:textId="77777777" w:rsidTr="00930CC1">
        <w:tc>
          <w:tcPr>
            <w:tcW w:w="1951" w:type="dxa"/>
            <w:shd w:val="clear" w:color="auto" w:fill="auto"/>
          </w:tcPr>
          <w:p w14:paraId="6B8EE993" w14:textId="77777777" w:rsidR="00D014D4" w:rsidRPr="00D014D4" w:rsidRDefault="00D014D4" w:rsidP="00930CC1">
            <w:pPr>
              <w:spacing w:line="360" w:lineRule="auto"/>
              <w:jc w:val="center"/>
            </w:pPr>
            <w:r>
              <w:rPr>
                <w:rFonts w:hint="eastAsia"/>
              </w:rPr>
              <w:t>2</w:t>
            </w:r>
            <w:r>
              <w:t>015</w:t>
            </w:r>
            <w:r>
              <w:rPr>
                <w:rFonts w:hint="eastAsia"/>
              </w:rPr>
              <w:t>年</w:t>
            </w:r>
            <w:r>
              <w:rPr>
                <w:rFonts w:hint="eastAsia"/>
              </w:rPr>
              <w:t>5</w:t>
            </w:r>
            <w:r>
              <w:rPr>
                <w:rFonts w:hint="eastAsia"/>
              </w:rPr>
              <w:t>月</w:t>
            </w:r>
            <w:r>
              <w:rPr>
                <w:rFonts w:hint="eastAsia"/>
              </w:rPr>
              <w:t>2</w:t>
            </w:r>
            <w:r>
              <w:t>2</w:t>
            </w:r>
            <w:r>
              <w:rPr>
                <w:rFonts w:hint="eastAsia"/>
              </w:rPr>
              <w:t>日</w:t>
            </w:r>
          </w:p>
        </w:tc>
        <w:tc>
          <w:tcPr>
            <w:tcW w:w="1134" w:type="dxa"/>
            <w:shd w:val="clear" w:color="auto" w:fill="auto"/>
          </w:tcPr>
          <w:p w14:paraId="64A3918E" w14:textId="77777777" w:rsidR="00D014D4" w:rsidRPr="00D014D4" w:rsidRDefault="00D014D4" w:rsidP="00930CC1">
            <w:pPr>
              <w:spacing w:line="360" w:lineRule="auto"/>
              <w:jc w:val="center"/>
            </w:pPr>
            <w:r>
              <w:rPr>
                <w:rFonts w:hint="eastAsia"/>
              </w:rPr>
              <w:t>在线旅行</w:t>
            </w:r>
          </w:p>
        </w:tc>
        <w:tc>
          <w:tcPr>
            <w:tcW w:w="2126" w:type="dxa"/>
            <w:shd w:val="clear" w:color="auto" w:fill="auto"/>
          </w:tcPr>
          <w:p w14:paraId="7213D6D0" w14:textId="77777777" w:rsidR="00D014D4" w:rsidRPr="00D014D4" w:rsidRDefault="00D014D4" w:rsidP="00930CC1">
            <w:pPr>
              <w:spacing w:line="360" w:lineRule="auto"/>
              <w:jc w:val="center"/>
            </w:pPr>
            <w:r>
              <w:rPr>
                <w:rFonts w:hint="eastAsia"/>
              </w:rPr>
              <w:t>携程、</w:t>
            </w:r>
            <w:proofErr w:type="gramStart"/>
            <w:r>
              <w:rPr>
                <w:rFonts w:hint="eastAsia"/>
              </w:rPr>
              <w:t>艺龙网</w:t>
            </w:r>
            <w:proofErr w:type="gramEnd"/>
          </w:p>
        </w:tc>
        <w:tc>
          <w:tcPr>
            <w:tcW w:w="3317" w:type="dxa"/>
            <w:shd w:val="clear" w:color="auto" w:fill="auto"/>
          </w:tcPr>
          <w:p w14:paraId="7E24EEC8" w14:textId="77777777" w:rsidR="00D014D4" w:rsidRPr="00D014D4" w:rsidRDefault="00D014D4" w:rsidP="00930CC1">
            <w:pPr>
              <w:spacing w:line="360" w:lineRule="auto"/>
            </w:pPr>
          </w:p>
        </w:tc>
      </w:tr>
      <w:tr w:rsidR="00930CC1" w:rsidRPr="00D014D4" w14:paraId="6C0CC3EA" w14:textId="77777777" w:rsidTr="00930CC1">
        <w:tc>
          <w:tcPr>
            <w:tcW w:w="1951" w:type="dxa"/>
            <w:shd w:val="clear" w:color="auto" w:fill="auto"/>
          </w:tcPr>
          <w:p w14:paraId="3B154241" w14:textId="77777777" w:rsidR="00D014D4" w:rsidRPr="00D014D4" w:rsidRDefault="00D014D4" w:rsidP="00930CC1">
            <w:pPr>
              <w:spacing w:line="360" w:lineRule="auto"/>
              <w:jc w:val="center"/>
            </w:pPr>
            <w:r>
              <w:rPr>
                <w:rFonts w:hint="eastAsia"/>
              </w:rPr>
              <w:t>2</w:t>
            </w:r>
            <w:r>
              <w:t>015</w:t>
            </w:r>
            <w:r>
              <w:rPr>
                <w:rFonts w:hint="eastAsia"/>
              </w:rPr>
              <w:t>年</w:t>
            </w:r>
            <w:r>
              <w:rPr>
                <w:rFonts w:hint="eastAsia"/>
              </w:rPr>
              <w:t>1</w:t>
            </w:r>
            <w:r>
              <w:t>0</w:t>
            </w:r>
            <w:r>
              <w:rPr>
                <w:rFonts w:hint="eastAsia"/>
              </w:rPr>
              <w:t>月</w:t>
            </w:r>
            <w:r>
              <w:rPr>
                <w:rFonts w:hint="eastAsia"/>
              </w:rPr>
              <w:t>8</w:t>
            </w:r>
            <w:r>
              <w:rPr>
                <w:rFonts w:hint="eastAsia"/>
              </w:rPr>
              <w:t>日</w:t>
            </w:r>
          </w:p>
        </w:tc>
        <w:tc>
          <w:tcPr>
            <w:tcW w:w="1134" w:type="dxa"/>
            <w:shd w:val="clear" w:color="auto" w:fill="auto"/>
          </w:tcPr>
          <w:p w14:paraId="399B9DAB" w14:textId="77777777" w:rsidR="00D014D4" w:rsidRPr="00D014D4" w:rsidRDefault="00D014D4" w:rsidP="00930CC1">
            <w:pPr>
              <w:spacing w:line="360" w:lineRule="auto"/>
              <w:jc w:val="center"/>
            </w:pPr>
            <w:r>
              <w:rPr>
                <w:rFonts w:hint="eastAsia"/>
              </w:rPr>
              <w:t>团购</w:t>
            </w:r>
          </w:p>
        </w:tc>
        <w:tc>
          <w:tcPr>
            <w:tcW w:w="2126" w:type="dxa"/>
            <w:shd w:val="clear" w:color="auto" w:fill="auto"/>
          </w:tcPr>
          <w:p w14:paraId="21FC6BBC" w14:textId="77777777" w:rsidR="00D014D4" w:rsidRPr="00D014D4" w:rsidRDefault="00D014D4" w:rsidP="00930CC1">
            <w:pPr>
              <w:spacing w:line="360" w:lineRule="auto"/>
              <w:jc w:val="center"/>
            </w:pPr>
            <w:r>
              <w:rPr>
                <w:rFonts w:hint="eastAsia"/>
              </w:rPr>
              <w:t>美团、大众点评</w:t>
            </w:r>
          </w:p>
        </w:tc>
        <w:tc>
          <w:tcPr>
            <w:tcW w:w="3317" w:type="dxa"/>
            <w:shd w:val="clear" w:color="auto" w:fill="auto"/>
          </w:tcPr>
          <w:p w14:paraId="6BBDD121" w14:textId="77777777" w:rsidR="00D014D4" w:rsidRPr="00D014D4" w:rsidRDefault="00EA2C21" w:rsidP="00930CC1">
            <w:pPr>
              <w:spacing w:line="360" w:lineRule="auto"/>
            </w:pPr>
            <w:r>
              <w:rPr>
                <w:rFonts w:hint="eastAsia"/>
              </w:rPr>
              <w:t>腾讯、阿里参与投资</w:t>
            </w:r>
          </w:p>
        </w:tc>
      </w:tr>
      <w:tr w:rsidR="00930CC1" w:rsidRPr="00D014D4" w14:paraId="16029713" w14:textId="77777777" w:rsidTr="00930CC1">
        <w:tc>
          <w:tcPr>
            <w:tcW w:w="1951" w:type="dxa"/>
            <w:shd w:val="clear" w:color="auto" w:fill="auto"/>
          </w:tcPr>
          <w:p w14:paraId="40C4DB9F" w14:textId="77777777" w:rsidR="00D014D4" w:rsidRPr="00D014D4" w:rsidRDefault="00D014D4" w:rsidP="00930CC1">
            <w:pPr>
              <w:spacing w:line="360" w:lineRule="auto"/>
              <w:jc w:val="center"/>
            </w:pPr>
            <w:r>
              <w:rPr>
                <w:rFonts w:hint="eastAsia"/>
              </w:rPr>
              <w:t>2</w:t>
            </w:r>
            <w:r>
              <w:t>015</w:t>
            </w:r>
            <w:r>
              <w:rPr>
                <w:rFonts w:hint="eastAsia"/>
              </w:rPr>
              <w:t>年</w:t>
            </w:r>
            <w:r>
              <w:rPr>
                <w:rFonts w:hint="eastAsia"/>
              </w:rPr>
              <w:t>1</w:t>
            </w:r>
            <w:r>
              <w:t>0</w:t>
            </w:r>
            <w:r>
              <w:rPr>
                <w:rFonts w:hint="eastAsia"/>
              </w:rPr>
              <w:t>月</w:t>
            </w:r>
            <w:r>
              <w:rPr>
                <w:rFonts w:hint="eastAsia"/>
              </w:rPr>
              <w:t>2</w:t>
            </w:r>
            <w:r>
              <w:t>6</w:t>
            </w:r>
            <w:r>
              <w:rPr>
                <w:rFonts w:hint="eastAsia"/>
              </w:rPr>
              <w:t>日</w:t>
            </w:r>
          </w:p>
        </w:tc>
        <w:tc>
          <w:tcPr>
            <w:tcW w:w="1134" w:type="dxa"/>
            <w:shd w:val="clear" w:color="auto" w:fill="auto"/>
          </w:tcPr>
          <w:p w14:paraId="5B2A4717" w14:textId="77777777" w:rsidR="00D014D4" w:rsidRPr="00D014D4" w:rsidRDefault="004B476A" w:rsidP="00930CC1">
            <w:pPr>
              <w:spacing w:line="360" w:lineRule="auto"/>
              <w:jc w:val="center"/>
            </w:pPr>
            <w:r>
              <w:rPr>
                <w:rFonts w:hint="eastAsia"/>
              </w:rPr>
              <w:t>在线旅行</w:t>
            </w:r>
          </w:p>
        </w:tc>
        <w:tc>
          <w:tcPr>
            <w:tcW w:w="2126" w:type="dxa"/>
            <w:shd w:val="clear" w:color="auto" w:fill="auto"/>
          </w:tcPr>
          <w:p w14:paraId="7FF61F82" w14:textId="77777777" w:rsidR="00D014D4" w:rsidRPr="00D014D4" w:rsidRDefault="004B476A" w:rsidP="00930CC1">
            <w:pPr>
              <w:spacing w:line="360" w:lineRule="auto"/>
              <w:jc w:val="center"/>
            </w:pPr>
            <w:r>
              <w:rPr>
                <w:rFonts w:hint="eastAsia"/>
              </w:rPr>
              <w:t>携程、去哪儿</w:t>
            </w:r>
          </w:p>
        </w:tc>
        <w:tc>
          <w:tcPr>
            <w:tcW w:w="3317" w:type="dxa"/>
            <w:shd w:val="clear" w:color="auto" w:fill="auto"/>
          </w:tcPr>
          <w:p w14:paraId="2023BC7C" w14:textId="77777777" w:rsidR="00D014D4" w:rsidRPr="00D014D4" w:rsidRDefault="00EA2C21" w:rsidP="00930CC1">
            <w:pPr>
              <w:spacing w:line="360" w:lineRule="auto"/>
            </w:pPr>
            <w:r>
              <w:rPr>
                <w:rFonts w:hint="eastAsia"/>
              </w:rPr>
              <w:t>百度成为新公司第一大股东</w:t>
            </w:r>
          </w:p>
        </w:tc>
      </w:tr>
      <w:tr w:rsidR="00930CC1" w:rsidRPr="00D014D4" w14:paraId="3871FE87" w14:textId="77777777" w:rsidTr="00930CC1">
        <w:tc>
          <w:tcPr>
            <w:tcW w:w="1951" w:type="dxa"/>
            <w:shd w:val="clear" w:color="auto" w:fill="auto"/>
          </w:tcPr>
          <w:p w14:paraId="7C6A65F3" w14:textId="77777777" w:rsidR="004B476A" w:rsidRDefault="004B476A" w:rsidP="00930CC1">
            <w:pPr>
              <w:spacing w:line="360" w:lineRule="auto"/>
              <w:jc w:val="center"/>
            </w:pPr>
            <w:r>
              <w:rPr>
                <w:rFonts w:hint="eastAsia"/>
              </w:rPr>
              <w:t>2</w:t>
            </w:r>
            <w:r>
              <w:t>016</w:t>
            </w:r>
            <w:r>
              <w:rPr>
                <w:rFonts w:hint="eastAsia"/>
              </w:rPr>
              <w:t>年</w:t>
            </w:r>
            <w:r>
              <w:rPr>
                <w:rFonts w:hint="eastAsia"/>
              </w:rPr>
              <w:t>1</w:t>
            </w:r>
            <w:r>
              <w:rPr>
                <w:rFonts w:hint="eastAsia"/>
              </w:rPr>
              <w:t>月</w:t>
            </w:r>
            <w:r>
              <w:rPr>
                <w:rFonts w:hint="eastAsia"/>
              </w:rPr>
              <w:t>1</w:t>
            </w:r>
            <w:r>
              <w:t>1</w:t>
            </w:r>
            <w:r>
              <w:rPr>
                <w:rFonts w:hint="eastAsia"/>
              </w:rPr>
              <w:t>日</w:t>
            </w:r>
          </w:p>
        </w:tc>
        <w:tc>
          <w:tcPr>
            <w:tcW w:w="1134" w:type="dxa"/>
            <w:shd w:val="clear" w:color="auto" w:fill="auto"/>
          </w:tcPr>
          <w:p w14:paraId="18D6285F" w14:textId="77777777" w:rsidR="004B476A" w:rsidRDefault="004B476A" w:rsidP="00930CC1">
            <w:pPr>
              <w:spacing w:line="360" w:lineRule="auto"/>
              <w:jc w:val="center"/>
            </w:pPr>
            <w:r>
              <w:rPr>
                <w:rFonts w:hint="eastAsia"/>
              </w:rPr>
              <w:t>垂直电商</w:t>
            </w:r>
          </w:p>
        </w:tc>
        <w:tc>
          <w:tcPr>
            <w:tcW w:w="2126" w:type="dxa"/>
            <w:shd w:val="clear" w:color="auto" w:fill="auto"/>
          </w:tcPr>
          <w:p w14:paraId="6AD7792F" w14:textId="77777777" w:rsidR="004B476A" w:rsidRDefault="004B476A" w:rsidP="00930CC1">
            <w:pPr>
              <w:spacing w:line="360" w:lineRule="auto"/>
              <w:jc w:val="center"/>
            </w:pPr>
            <w:r>
              <w:rPr>
                <w:rFonts w:hint="eastAsia"/>
              </w:rPr>
              <w:t>蘑菇街、</w:t>
            </w:r>
            <w:proofErr w:type="gramStart"/>
            <w:r>
              <w:rPr>
                <w:rFonts w:hint="eastAsia"/>
              </w:rPr>
              <w:t>美丽说</w:t>
            </w:r>
            <w:proofErr w:type="gramEnd"/>
          </w:p>
        </w:tc>
        <w:tc>
          <w:tcPr>
            <w:tcW w:w="3317" w:type="dxa"/>
            <w:shd w:val="clear" w:color="auto" w:fill="auto"/>
          </w:tcPr>
          <w:p w14:paraId="6750F483" w14:textId="77777777" w:rsidR="004712F8" w:rsidRDefault="004712F8" w:rsidP="00930CC1">
            <w:pPr>
              <w:spacing w:line="360" w:lineRule="auto"/>
            </w:pPr>
            <w:r>
              <w:rPr>
                <w:rFonts w:hint="eastAsia"/>
              </w:rPr>
              <w:t>遭阿里封杀</w:t>
            </w:r>
          </w:p>
          <w:p w14:paraId="27C129EC" w14:textId="77777777" w:rsidR="004B476A" w:rsidRPr="00D014D4" w:rsidRDefault="00EA2C21" w:rsidP="00930CC1">
            <w:pPr>
              <w:spacing w:line="360" w:lineRule="auto"/>
            </w:pPr>
            <w:proofErr w:type="gramStart"/>
            <w:r>
              <w:rPr>
                <w:rFonts w:hint="eastAsia"/>
              </w:rPr>
              <w:t>腾讯推动</w:t>
            </w:r>
            <w:proofErr w:type="gramEnd"/>
            <w:r>
              <w:rPr>
                <w:rFonts w:hint="eastAsia"/>
              </w:rPr>
              <w:t>，并先后投资</w:t>
            </w:r>
            <w:r w:rsidR="004712F8">
              <w:rPr>
                <w:rFonts w:hint="eastAsia"/>
              </w:rPr>
              <w:t>。</w:t>
            </w:r>
          </w:p>
        </w:tc>
      </w:tr>
      <w:tr w:rsidR="00930CC1" w:rsidRPr="00D014D4" w14:paraId="42B78F9D" w14:textId="77777777" w:rsidTr="00930CC1">
        <w:tc>
          <w:tcPr>
            <w:tcW w:w="1951" w:type="dxa"/>
            <w:shd w:val="clear" w:color="auto" w:fill="auto"/>
          </w:tcPr>
          <w:p w14:paraId="083E58F0" w14:textId="77777777" w:rsidR="00AB67B8" w:rsidRDefault="00AB67B8" w:rsidP="00930CC1">
            <w:pPr>
              <w:spacing w:line="360" w:lineRule="auto"/>
              <w:jc w:val="center"/>
            </w:pPr>
            <w:r>
              <w:rPr>
                <w:rFonts w:hint="eastAsia"/>
              </w:rPr>
              <w:t>2</w:t>
            </w:r>
            <w:r>
              <w:t>018</w:t>
            </w:r>
            <w:r>
              <w:rPr>
                <w:rFonts w:hint="eastAsia"/>
              </w:rPr>
              <w:t>年</w:t>
            </w:r>
            <w:r>
              <w:rPr>
                <w:rFonts w:hint="eastAsia"/>
              </w:rPr>
              <w:t>5</w:t>
            </w:r>
            <w:r>
              <w:rPr>
                <w:rFonts w:hint="eastAsia"/>
              </w:rPr>
              <w:t>月</w:t>
            </w:r>
            <w:r>
              <w:rPr>
                <w:rFonts w:hint="eastAsia"/>
              </w:rPr>
              <w:t>2</w:t>
            </w:r>
            <w:r>
              <w:t>6</w:t>
            </w:r>
            <w:r>
              <w:rPr>
                <w:rFonts w:hint="eastAsia"/>
              </w:rPr>
              <w:t>日</w:t>
            </w:r>
          </w:p>
        </w:tc>
        <w:tc>
          <w:tcPr>
            <w:tcW w:w="1134" w:type="dxa"/>
            <w:shd w:val="clear" w:color="auto" w:fill="auto"/>
          </w:tcPr>
          <w:p w14:paraId="5AE6A522" w14:textId="77777777" w:rsidR="00AB67B8" w:rsidRDefault="00AB67B8" w:rsidP="00930CC1">
            <w:pPr>
              <w:spacing w:line="360" w:lineRule="auto"/>
              <w:jc w:val="center"/>
            </w:pPr>
            <w:r>
              <w:rPr>
                <w:rFonts w:hint="eastAsia"/>
              </w:rPr>
              <w:t>共享单车</w:t>
            </w:r>
          </w:p>
        </w:tc>
        <w:tc>
          <w:tcPr>
            <w:tcW w:w="2126" w:type="dxa"/>
            <w:shd w:val="clear" w:color="auto" w:fill="auto"/>
          </w:tcPr>
          <w:p w14:paraId="5D5A0129" w14:textId="77777777" w:rsidR="00AB67B8" w:rsidRDefault="00AB67B8" w:rsidP="00930CC1">
            <w:pPr>
              <w:spacing w:line="360" w:lineRule="auto"/>
              <w:jc w:val="center"/>
            </w:pPr>
            <w:r>
              <w:rPr>
                <w:rFonts w:hint="eastAsia"/>
              </w:rPr>
              <w:t>摩拜、</w:t>
            </w:r>
            <w:r>
              <w:rPr>
                <w:rFonts w:hint="eastAsia"/>
              </w:rPr>
              <w:t>ofo</w:t>
            </w:r>
          </w:p>
        </w:tc>
        <w:tc>
          <w:tcPr>
            <w:tcW w:w="3317" w:type="dxa"/>
            <w:shd w:val="clear" w:color="auto" w:fill="auto"/>
          </w:tcPr>
          <w:p w14:paraId="60EB6CBE" w14:textId="77777777" w:rsidR="00AB67B8" w:rsidRPr="00D014D4" w:rsidRDefault="00EA2C21" w:rsidP="00930CC1">
            <w:pPr>
              <w:spacing w:line="360" w:lineRule="auto"/>
            </w:pPr>
            <w:r w:rsidRPr="00EA2C21">
              <w:rPr>
                <w:rFonts w:hint="eastAsia"/>
              </w:rPr>
              <w:t>腾讯</w:t>
            </w:r>
            <w:r>
              <w:rPr>
                <w:rFonts w:hint="eastAsia"/>
              </w:rPr>
              <w:t>、</w:t>
            </w:r>
            <w:r w:rsidRPr="00EA2C21">
              <w:rPr>
                <w:rFonts w:hint="eastAsia"/>
              </w:rPr>
              <w:t>阿里</w:t>
            </w:r>
            <w:r>
              <w:rPr>
                <w:rFonts w:hint="eastAsia"/>
              </w:rPr>
              <w:t>分别投资</w:t>
            </w:r>
          </w:p>
        </w:tc>
      </w:tr>
    </w:tbl>
    <w:p w14:paraId="170D44AB" w14:textId="77777777" w:rsidR="00B53AE8" w:rsidRDefault="00F602EF" w:rsidP="00036156">
      <w:pPr>
        <w:spacing w:line="360" w:lineRule="auto"/>
        <w:ind w:firstLineChars="200" w:firstLine="480"/>
        <w:rPr>
          <w:sz w:val="24"/>
        </w:rPr>
      </w:pPr>
      <w:r>
        <w:rPr>
          <w:rFonts w:hint="eastAsia"/>
          <w:sz w:val="24"/>
        </w:rPr>
        <w:t>其二，除间接影响中小型互联网企业并购外，</w:t>
      </w:r>
      <w:r w:rsidR="00812FB6">
        <w:rPr>
          <w:rFonts w:hint="eastAsia"/>
          <w:sz w:val="24"/>
        </w:rPr>
        <w:t>以</w:t>
      </w:r>
      <w:r w:rsidR="00812FB6">
        <w:rPr>
          <w:rFonts w:hint="eastAsia"/>
          <w:sz w:val="24"/>
        </w:rPr>
        <w:t>B</w:t>
      </w:r>
      <w:r w:rsidR="00812FB6">
        <w:rPr>
          <w:sz w:val="24"/>
        </w:rPr>
        <w:t>AT</w:t>
      </w:r>
      <w:r w:rsidR="00812FB6">
        <w:rPr>
          <w:rFonts w:hint="eastAsia"/>
          <w:sz w:val="24"/>
        </w:rPr>
        <w:t>作为并购发起方的并购交易数量在行业中处于领先地位</w:t>
      </w:r>
      <w:r w:rsidR="00C80DED">
        <w:rPr>
          <w:rFonts w:hint="eastAsia"/>
          <w:sz w:val="24"/>
        </w:rPr>
        <w:t>。</w:t>
      </w:r>
      <w:r w:rsidR="00716D0A">
        <w:rPr>
          <w:rFonts w:hint="eastAsia"/>
          <w:sz w:val="24"/>
        </w:rPr>
        <w:t>根据第三方调研机构</w:t>
      </w:r>
      <w:r w:rsidR="00716D0A" w:rsidRPr="00716D0A">
        <w:rPr>
          <w:rFonts w:hint="eastAsia"/>
          <w:sz w:val="24"/>
        </w:rPr>
        <w:t>Mergermarket</w:t>
      </w:r>
      <w:r w:rsidR="00716D0A">
        <w:rPr>
          <w:rFonts w:hint="eastAsia"/>
          <w:sz w:val="24"/>
        </w:rPr>
        <w:t>的数据显示</w:t>
      </w:r>
      <w:r w:rsidR="00716D0A">
        <w:rPr>
          <w:rStyle w:val="af2"/>
          <w:sz w:val="24"/>
        </w:rPr>
        <w:footnoteReference w:id="22"/>
      </w:r>
      <w:r w:rsidR="00716D0A">
        <w:rPr>
          <w:rFonts w:hint="eastAsia"/>
          <w:sz w:val="24"/>
        </w:rPr>
        <w:t>，从</w:t>
      </w:r>
      <w:r w:rsidR="00716D0A">
        <w:rPr>
          <w:rFonts w:hint="eastAsia"/>
          <w:sz w:val="24"/>
        </w:rPr>
        <w:t>2</w:t>
      </w:r>
      <w:r w:rsidR="00716D0A">
        <w:rPr>
          <w:sz w:val="24"/>
        </w:rPr>
        <w:t>012</w:t>
      </w:r>
      <w:r w:rsidR="00716D0A">
        <w:rPr>
          <w:rFonts w:hint="eastAsia"/>
          <w:sz w:val="24"/>
        </w:rPr>
        <w:t>年至</w:t>
      </w:r>
      <w:r w:rsidR="00716D0A">
        <w:rPr>
          <w:rFonts w:hint="eastAsia"/>
          <w:sz w:val="24"/>
        </w:rPr>
        <w:t>2</w:t>
      </w:r>
      <w:r w:rsidR="00716D0A">
        <w:rPr>
          <w:sz w:val="24"/>
        </w:rPr>
        <w:t>017</w:t>
      </w:r>
      <w:r w:rsidR="00716D0A">
        <w:rPr>
          <w:rFonts w:hint="eastAsia"/>
          <w:sz w:val="24"/>
        </w:rPr>
        <w:t>年</w:t>
      </w:r>
      <w:r w:rsidR="00716D0A">
        <w:rPr>
          <w:rFonts w:hint="eastAsia"/>
          <w:sz w:val="24"/>
        </w:rPr>
        <w:t>6</w:t>
      </w:r>
      <w:r w:rsidR="00716D0A">
        <w:rPr>
          <w:rFonts w:hint="eastAsia"/>
          <w:sz w:val="24"/>
        </w:rPr>
        <w:t>月，</w:t>
      </w:r>
      <w:r w:rsidR="00716D0A">
        <w:rPr>
          <w:rFonts w:hint="eastAsia"/>
          <w:sz w:val="24"/>
        </w:rPr>
        <w:t>B</w:t>
      </w:r>
      <w:r w:rsidR="00716D0A">
        <w:rPr>
          <w:sz w:val="24"/>
        </w:rPr>
        <w:t>AT</w:t>
      </w:r>
      <w:r w:rsidR="00716D0A">
        <w:rPr>
          <w:rFonts w:hint="eastAsia"/>
          <w:sz w:val="24"/>
        </w:rPr>
        <w:t>并购交易数量如下表所示</w:t>
      </w:r>
      <w:r w:rsidR="00812FB6">
        <w:rPr>
          <w:rFonts w:hint="eastAsia"/>
          <w:sz w:val="24"/>
        </w:rPr>
        <w:t>。</w:t>
      </w:r>
      <w:r w:rsidR="00812FB6">
        <w:rPr>
          <w:rFonts w:hint="eastAsia"/>
          <w:sz w:val="24"/>
        </w:rPr>
        <w:t>2</w:t>
      </w:r>
      <w:r w:rsidR="00812FB6">
        <w:rPr>
          <w:sz w:val="24"/>
        </w:rPr>
        <w:t>016</w:t>
      </w:r>
      <w:r w:rsidR="00812FB6">
        <w:rPr>
          <w:rFonts w:hint="eastAsia"/>
          <w:sz w:val="24"/>
        </w:rPr>
        <w:t>年，</w:t>
      </w:r>
      <w:r w:rsidR="00812FB6" w:rsidRPr="00812FB6">
        <w:rPr>
          <w:rFonts w:hint="eastAsia"/>
          <w:sz w:val="24"/>
        </w:rPr>
        <w:t>阿里巴巴、百度</w:t>
      </w:r>
      <w:proofErr w:type="gramStart"/>
      <w:r w:rsidR="00812FB6" w:rsidRPr="00812FB6">
        <w:rPr>
          <w:rFonts w:hint="eastAsia"/>
          <w:sz w:val="24"/>
        </w:rPr>
        <w:t>与腾讯发起</w:t>
      </w:r>
      <w:proofErr w:type="gramEnd"/>
      <w:r w:rsidR="00812FB6" w:rsidRPr="00812FB6">
        <w:rPr>
          <w:rFonts w:hint="eastAsia"/>
          <w:sz w:val="24"/>
        </w:rPr>
        <w:t>并购金额达</w:t>
      </w:r>
      <w:r w:rsidR="00812FB6" w:rsidRPr="00812FB6">
        <w:rPr>
          <w:rFonts w:hint="eastAsia"/>
          <w:sz w:val="24"/>
        </w:rPr>
        <w:t>253.74</w:t>
      </w:r>
      <w:r w:rsidR="00812FB6" w:rsidRPr="00812FB6">
        <w:rPr>
          <w:rFonts w:hint="eastAsia"/>
          <w:sz w:val="24"/>
        </w:rPr>
        <w:t>亿美元</w:t>
      </w:r>
      <w:r w:rsidR="00812FB6">
        <w:rPr>
          <w:rFonts w:hint="eastAsia"/>
          <w:sz w:val="24"/>
        </w:rPr>
        <w:t>。据不完全统计，</w:t>
      </w:r>
      <w:r w:rsidR="00812FB6" w:rsidRPr="00812FB6">
        <w:rPr>
          <w:rFonts w:hint="eastAsia"/>
          <w:sz w:val="24"/>
        </w:rPr>
        <w:t>2016</w:t>
      </w:r>
      <w:r w:rsidR="00812FB6" w:rsidRPr="00812FB6">
        <w:rPr>
          <w:rFonts w:hint="eastAsia"/>
          <w:sz w:val="24"/>
        </w:rPr>
        <w:t>年</w:t>
      </w:r>
      <w:r w:rsidR="00812FB6">
        <w:rPr>
          <w:rFonts w:hint="eastAsia"/>
          <w:sz w:val="24"/>
        </w:rPr>
        <w:t>互联网企业并购涉及金额约为</w:t>
      </w:r>
      <w:r w:rsidR="00812FB6" w:rsidRPr="00812FB6">
        <w:rPr>
          <w:rFonts w:hint="eastAsia"/>
          <w:sz w:val="24"/>
        </w:rPr>
        <w:t>737</w:t>
      </w:r>
      <w:r w:rsidR="00812FB6" w:rsidRPr="00812FB6">
        <w:rPr>
          <w:rFonts w:hint="eastAsia"/>
          <w:sz w:val="24"/>
        </w:rPr>
        <w:t>亿美元，，占比接近</w:t>
      </w:r>
      <w:r w:rsidR="00812FB6" w:rsidRPr="00812FB6">
        <w:rPr>
          <w:rFonts w:hint="eastAsia"/>
          <w:sz w:val="24"/>
        </w:rPr>
        <w:t>35%</w:t>
      </w:r>
      <w:r w:rsidR="00812FB6" w:rsidRPr="00812FB6">
        <w:rPr>
          <w:rFonts w:hint="eastAsia"/>
          <w:sz w:val="24"/>
        </w:rPr>
        <w:t>。</w:t>
      </w:r>
    </w:p>
    <w:p w14:paraId="7310044C" w14:textId="77777777" w:rsidR="00716D0A" w:rsidRDefault="00716D0A" w:rsidP="00716D0A">
      <w:pPr>
        <w:pStyle w:val="ac"/>
        <w:keepNext/>
        <w:jc w:val="center"/>
      </w:pPr>
      <w:r>
        <w:rPr>
          <w:rFonts w:hint="eastAsia"/>
        </w:rPr>
        <w:t>表</w:t>
      </w:r>
      <w:r>
        <w:rPr>
          <w:rFonts w:hint="eastAsia"/>
        </w:rPr>
        <w:t>4</w:t>
      </w:r>
      <w:r>
        <w:t>-2 BAT</w:t>
      </w:r>
      <w:r>
        <w:rPr>
          <w:rFonts w:hint="eastAsia"/>
        </w:rPr>
        <w:t>并购交易数量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843"/>
        <w:gridCol w:w="2843"/>
      </w:tblGrid>
      <w:tr w:rsidR="00930CC1" w:rsidRPr="00930CC1" w14:paraId="5400E127" w14:textId="77777777" w:rsidTr="00930CC1">
        <w:tc>
          <w:tcPr>
            <w:tcW w:w="2842" w:type="dxa"/>
            <w:shd w:val="clear" w:color="auto" w:fill="BFBFBF"/>
          </w:tcPr>
          <w:p w14:paraId="4881CFF2" w14:textId="77777777" w:rsidR="00716D0A" w:rsidRPr="00930CC1" w:rsidRDefault="00716D0A" w:rsidP="00930CC1">
            <w:pPr>
              <w:spacing w:line="360" w:lineRule="auto"/>
              <w:jc w:val="center"/>
              <w:rPr>
                <w:b/>
                <w:szCs w:val="21"/>
              </w:rPr>
            </w:pPr>
            <w:r w:rsidRPr="00930CC1">
              <w:rPr>
                <w:rFonts w:hint="eastAsia"/>
                <w:b/>
                <w:szCs w:val="21"/>
              </w:rPr>
              <w:t>公司</w:t>
            </w:r>
          </w:p>
        </w:tc>
        <w:tc>
          <w:tcPr>
            <w:tcW w:w="2843" w:type="dxa"/>
            <w:shd w:val="clear" w:color="auto" w:fill="BFBFBF"/>
          </w:tcPr>
          <w:p w14:paraId="371345F7" w14:textId="77777777" w:rsidR="00716D0A" w:rsidRPr="00930CC1" w:rsidRDefault="00716D0A" w:rsidP="00930CC1">
            <w:pPr>
              <w:spacing w:line="360" w:lineRule="auto"/>
              <w:jc w:val="center"/>
              <w:rPr>
                <w:b/>
                <w:szCs w:val="21"/>
              </w:rPr>
            </w:pPr>
            <w:r w:rsidRPr="00930CC1">
              <w:rPr>
                <w:rFonts w:hint="eastAsia"/>
                <w:b/>
                <w:szCs w:val="21"/>
              </w:rPr>
              <w:t>并购金额</w:t>
            </w:r>
          </w:p>
        </w:tc>
        <w:tc>
          <w:tcPr>
            <w:tcW w:w="2843" w:type="dxa"/>
            <w:shd w:val="clear" w:color="auto" w:fill="BFBFBF"/>
          </w:tcPr>
          <w:p w14:paraId="796FE068" w14:textId="77777777" w:rsidR="00716D0A" w:rsidRPr="00930CC1" w:rsidRDefault="00716D0A" w:rsidP="00930CC1">
            <w:pPr>
              <w:spacing w:line="360" w:lineRule="auto"/>
              <w:jc w:val="center"/>
              <w:rPr>
                <w:b/>
                <w:szCs w:val="21"/>
              </w:rPr>
            </w:pPr>
            <w:r w:rsidRPr="00930CC1">
              <w:rPr>
                <w:rFonts w:hint="eastAsia"/>
                <w:b/>
                <w:szCs w:val="21"/>
              </w:rPr>
              <w:t>并购数量</w:t>
            </w:r>
          </w:p>
        </w:tc>
      </w:tr>
      <w:tr w:rsidR="00716D0A" w:rsidRPr="00930CC1" w14:paraId="4637F50E" w14:textId="77777777" w:rsidTr="00930CC1">
        <w:tc>
          <w:tcPr>
            <w:tcW w:w="2842" w:type="dxa"/>
            <w:shd w:val="clear" w:color="auto" w:fill="auto"/>
          </w:tcPr>
          <w:p w14:paraId="40CA7A3F" w14:textId="77777777" w:rsidR="00716D0A" w:rsidRPr="00930CC1" w:rsidRDefault="00716D0A" w:rsidP="00930CC1">
            <w:pPr>
              <w:spacing w:line="360" w:lineRule="auto"/>
              <w:jc w:val="center"/>
              <w:rPr>
                <w:szCs w:val="21"/>
              </w:rPr>
            </w:pPr>
            <w:r w:rsidRPr="00930CC1">
              <w:rPr>
                <w:rFonts w:hint="eastAsia"/>
                <w:szCs w:val="21"/>
              </w:rPr>
              <w:t>百度</w:t>
            </w:r>
          </w:p>
        </w:tc>
        <w:tc>
          <w:tcPr>
            <w:tcW w:w="2843" w:type="dxa"/>
            <w:shd w:val="clear" w:color="auto" w:fill="auto"/>
          </w:tcPr>
          <w:p w14:paraId="32C09E00" w14:textId="77777777" w:rsidR="00716D0A" w:rsidRPr="00930CC1" w:rsidRDefault="00716D0A" w:rsidP="00930CC1">
            <w:pPr>
              <w:spacing w:line="360" w:lineRule="auto"/>
              <w:jc w:val="center"/>
              <w:rPr>
                <w:szCs w:val="21"/>
              </w:rPr>
            </w:pPr>
            <w:r w:rsidRPr="00930CC1">
              <w:rPr>
                <w:rFonts w:hint="eastAsia"/>
                <w:szCs w:val="21"/>
              </w:rPr>
              <w:t>8</w:t>
            </w:r>
            <w:r w:rsidRPr="00930CC1">
              <w:rPr>
                <w:szCs w:val="21"/>
              </w:rPr>
              <w:t>0</w:t>
            </w:r>
            <w:r w:rsidRPr="00930CC1">
              <w:rPr>
                <w:rFonts w:hint="eastAsia"/>
                <w:szCs w:val="21"/>
              </w:rPr>
              <w:t>亿美金</w:t>
            </w:r>
          </w:p>
        </w:tc>
        <w:tc>
          <w:tcPr>
            <w:tcW w:w="2843" w:type="dxa"/>
            <w:shd w:val="clear" w:color="auto" w:fill="auto"/>
          </w:tcPr>
          <w:p w14:paraId="227A3B0C" w14:textId="77777777" w:rsidR="00716D0A" w:rsidRPr="00930CC1" w:rsidRDefault="00716D0A" w:rsidP="00930CC1">
            <w:pPr>
              <w:spacing w:line="360" w:lineRule="auto"/>
              <w:jc w:val="center"/>
              <w:rPr>
                <w:szCs w:val="21"/>
              </w:rPr>
            </w:pPr>
            <w:r w:rsidRPr="00930CC1">
              <w:rPr>
                <w:rFonts w:hint="eastAsia"/>
                <w:szCs w:val="21"/>
              </w:rPr>
              <w:t>27</w:t>
            </w:r>
            <w:r w:rsidRPr="00930CC1">
              <w:rPr>
                <w:rFonts w:hint="eastAsia"/>
                <w:szCs w:val="21"/>
              </w:rPr>
              <w:t>笔</w:t>
            </w:r>
          </w:p>
        </w:tc>
      </w:tr>
      <w:tr w:rsidR="00716D0A" w:rsidRPr="00930CC1" w14:paraId="70FC3908" w14:textId="77777777" w:rsidTr="00930CC1">
        <w:tc>
          <w:tcPr>
            <w:tcW w:w="2842" w:type="dxa"/>
            <w:shd w:val="clear" w:color="auto" w:fill="auto"/>
          </w:tcPr>
          <w:p w14:paraId="6BC0EEAD" w14:textId="77777777" w:rsidR="00716D0A" w:rsidRPr="00930CC1" w:rsidRDefault="00716D0A" w:rsidP="00930CC1">
            <w:pPr>
              <w:spacing w:line="360" w:lineRule="auto"/>
              <w:jc w:val="center"/>
              <w:rPr>
                <w:szCs w:val="21"/>
              </w:rPr>
            </w:pPr>
            <w:r w:rsidRPr="00930CC1">
              <w:rPr>
                <w:rFonts w:hint="eastAsia"/>
                <w:szCs w:val="21"/>
              </w:rPr>
              <w:t>阿里巴巴</w:t>
            </w:r>
          </w:p>
        </w:tc>
        <w:tc>
          <w:tcPr>
            <w:tcW w:w="2843" w:type="dxa"/>
            <w:shd w:val="clear" w:color="auto" w:fill="auto"/>
          </w:tcPr>
          <w:p w14:paraId="639165D2" w14:textId="77777777" w:rsidR="00716D0A" w:rsidRPr="00930CC1" w:rsidRDefault="00716D0A" w:rsidP="00930CC1">
            <w:pPr>
              <w:spacing w:line="360" w:lineRule="auto"/>
              <w:jc w:val="center"/>
              <w:rPr>
                <w:szCs w:val="21"/>
              </w:rPr>
            </w:pPr>
            <w:r w:rsidRPr="00930CC1">
              <w:rPr>
                <w:rFonts w:hint="eastAsia"/>
                <w:szCs w:val="21"/>
              </w:rPr>
              <w:t>4</w:t>
            </w:r>
            <w:r w:rsidRPr="00930CC1">
              <w:rPr>
                <w:szCs w:val="21"/>
              </w:rPr>
              <w:t>19</w:t>
            </w:r>
            <w:r w:rsidRPr="00930CC1">
              <w:rPr>
                <w:rFonts w:hint="eastAsia"/>
                <w:szCs w:val="21"/>
              </w:rPr>
              <w:t>亿美金</w:t>
            </w:r>
          </w:p>
        </w:tc>
        <w:tc>
          <w:tcPr>
            <w:tcW w:w="2843" w:type="dxa"/>
            <w:shd w:val="clear" w:color="auto" w:fill="auto"/>
          </w:tcPr>
          <w:p w14:paraId="5BFC169C" w14:textId="77777777" w:rsidR="00716D0A" w:rsidRPr="00930CC1" w:rsidRDefault="00716D0A" w:rsidP="00930CC1">
            <w:pPr>
              <w:spacing w:line="360" w:lineRule="auto"/>
              <w:jc w:val="center"/>
              <w:rPr>
                <w:szCs w:val="21"/>
              </w:rPr>
            </w:pPr>
            <w:r w:rsidRPr="00930CC1">
              <w:rPr>
                <w:rFonts w:hint="eastAsia"/>
                <w:szCs w:val="21"/>
              </w:rPr>
              <w:t>7</w:t>
            </w:r>
            <w:r w:rsidRPr="00930CC1">
              <w:rPr>
                <w:szCs w:val="21"/>
              </w:rPr>
              <w:t>2</w:t>
            </w:r>
            <w:r w:rsidRPr="00930CC1">
              <w:rPr>
                <w:rFonts w:hint="eastAsia"/>
                <w:szCs w:val="21"/>
              </w:rPr>
              <w:t>笔</w:t>
            </w:r>
          </w:p>
        </w:tc>
      </w:tr>
      <w:tr w:rsidR="00716D0A" w:rsidRPr="00930CC1" w14:paraId="0F877420" w14:textId="77777777" w:rsidTr="00930CC1">
        <w:tc>
          <w:tcPr>
            <w:tcW w:w="2842" w:type="dxa"/>
            <w:shd w:val="clear" w:color="auto" w:fill="auto"/>
          </w:tcPr>
          <w:p w14:paraId="1724EA5C" w14:textId="77777777" w:rsidR="00716D0A" w:rsidRPr="00930CC1" w:rsidRDefault="00716D0A" w:rsidP="00930CC1">
            <w:pPr>
              <w:spacing w:line="360" w:lineRule="auto"/>
              <w:jc w:val="center"/>
              <w:rPr>
                <w:szCs w:val="21"/>
              </w:rPr>
            </w:pPr>
            <w:proofErr w:type="gramStart"/>
            <w:r w:rsidRPr="00930CC1">
              <w:rPr>
                <w:rFonts w:hint="eastAsia"/>
                <w:szCs w:val="21"/>
              </w:rPr>
              <w:t>腾讯</w:t>
            </w:r>
            <w:proofErr w:type="gramEnd"/>
          </w:p>
        </w:tc>
        <w:tc>
          <w:tcPr>
            <w:tcW w:w="2843" w:type="dxa"/>
            <w:shd w:val="clear" w:color="auto" w:fill="auto"/>
          </w:tcPr>
          <w:p w14:paraId="7E3F8809" w14:textId="77777777" w:rsidR="00716D0A" w:rsidRPr="00930CC1" w:rsidRDefault="00716D0A" w:rsidP="00930CC1">
            <w:pPr>
              <w:spacing w:line="360" w:lineRule="auto"/>
              <w:jc w:val="center"/>
              <w:rPr>
                <w:szCs w:val="21"/>
              </w:rPr>
            </w:pPr>
            <w:r w:rsidRPr="00930CC1">
              <w:rPr>
                <w:rFonts w:hint="eastAsia"/>
                <w:szCs w:val="21"/>
              </w:rPr>
              <w:t>6</w:t>
            </w:r>
            <w:r w:rsidRPr="00930CC1">
              <w:rPr>
                <w:szCs w:val="21"/>
              </w:rPr>
              <w:t>25</w:t>
            </w:r>
            <w:r w:rsidRPr="00930CC1">
              <w:rPr>
                <w:rFonts w:hint="eastAsia"/>
                <w:szCs w:val="21"/>
              </w:rPr>
              <w:t>亿美金</w:t>
            </w:r>
          </w:p>
        </w:tc>
        <w:tc>
          <w:tcPr>
            <w:tcW w:w="2843" w:type="dxa"/>
            <w:shd w:val="clear" w:color="auto" w:fill="auto"/>
          </w:tcPr>
          <w:p w14:paraId="6652BF72" w14:textId="77777777" w:rsidR="00716D0A" w:rsidRPr="00930CC1" w:rsidRDefault="00716D0A" w:rsidP="00930CC1">
            <w:pPr>
              <w:spacing w:line="360" w:lineRule="auto"/>
              <w:jc w:val="center"/>
              <w:rPr>
                <w:szCs w:val="21"/>
              </w:rPr>
            </w:pPr>
            <w:r w:rsidRPr="00930CC1">
              <w:rPr>
                <w:rFonts w:hint="eastAsia"/>
                <w:szCs w:val="21"/>
              </w:rPr>
              <w:t>7</w:t>
            </w:r>
            <w:r w:rsidRPr="00930CC1">
              <w:rPr>
                <w:szCs w:val="21"/>
              </w:rPr>
              <w:t>5</w:t>
            </w:r>
            <w:r w:rsidRPr="00930CC1">
              <w:rPr>
                <w:rFonts w:hint="eastAsia"/>
                <w:szCs w:val="21"/>
              </w:rPr>
              <w:t>笔</w:t>
            </w:r>
          </w:p>
        </w:tc>
      </w:tr>
    </w:tbl>
    <w:p w14:paraId="5A7E9ED4" w14:textId="77777777" w:rsidR="00C80DED" w:rsidRDefault="00812FB6" w:rsidP="00036156">
      <w:pPr>
        <w:spacing w:line="360" w:lineRule="auto"/>
        <w:ind w:firstLineChars="200" w:firstLine="480"/>
        <w:rPr>
          <w:sz w:val="24"/>
        </w:rPr>
      </w:pPr>
      <w:r>
        <w:rPr>
          <w:rFonts w:hint="eastAsia"/>
          <w:sz w:val="24"/>
        </w:rPr>
        <w:lastRenderedPageBreak/>
        <w:t>从上可知，</w:t>
      </w:r>
      <w:r>
        <w:rPr>
          <w:rFonts w:hint="eastAsia"/>
          <w:sz w:val="24"/>
        </w:rPr>
        <w:t>B</w:t>
      </w:r>
      <w:r>
        <w:rPr>
          <w:sz w:val="24"/>
        </w:rPr>
        <w:t>AT</w:t>
      </w:r>
      <w:r w:rsidR="00201471">
        <w:rPr>
          <w:rFonts w:hint="eastAsia"/>
          <w:sz w:val="24"/>
        </w:rPr>
        <w:t>的并购活动对</w:t>
      </w:r>
      <w:r>
        <w:rPr>
          <w:rFonts w:hint="eastAsia"/>
          <w:sz w:val="24"/>
        </w:rPr>
        <w:t>中国互联网企业并购</w:t>
      </w:r>
      <w:r w:rsidR="00201471">
        <w:rPr>
          <w:rFonts w:hint="eastAsia"/>
          <w:sz w:val="24"/>
        </w:rPr>
        <w:t>具有极为重要的影响</w:t>
      </w:r>
      <w:r w:rsidR="009D23D4">
        <w:rPr>
          <w:rFonts w:hint="eastAsia"/>
          <w:sz w:val="24"/>
        </w:rPr>
        <w:t>，因此对</w:t>
      </w:r>
      <w:r w:rsidR="009D23D4">
        <w:rPr>
          <w:rFonts w:hint="eastAsia"/>
          <w:sz w:val="24"/>
        </w:rPr>
        <w:t>B</w:t>
      </w:r>
      <w:r w:rsidR="009D23D4">
        <w:rPr>
          <w:sz w:val="24"/>
        </w:rPr>
        <w:t>AT</w:t>
      </w:r>
      <w:r w:rsidR="009D23D4">
        <w:rPr>
          <w:rFonts w:hint="eastAsia"/>
          <w:sz w:val="24"/>
        </w:rPr>
        <w:t>并购的研究具有至关重要的意义。</w:t>
      </w:r>
    </w:p>
    <w:p w14:paraId="46A0157D" w14:textId="77777777" w:rsidR="00FD3A1F" w:rsidRDefault="00FD3A1F" w:rsidP="00FD3A1F">
      <w:pPr>
        <w:pStyle w:val="20"/>
      </w:pPr>
      <w:bookmarkStart w:id="105" w:name="_Toc515567854"/>
      <w:r>
        <w:rPr>
          <w:rFonts w:hint="eastAsia"/>
        </w:rPr>
        <w:t>B</w:t>
      </w:r>
      <w:r>
        <w:t>AT</w:t>
      </w:r>
      <w:r>
        <w:rPr>
          <w:rFonts w:hint="eastAsia"/>
        </w:rPr>
        <w:t>并购</w:t>
      </w:r>
      <w:r w:rsidR="009759D2">
        <w:rPr>
          <w:rFonts w:hint="eastAsia"/>
        </w:rPr>
        <w:t>实施情况</w:t>
      </w:r>
      <w:bookmarkEnd w:id="105"/>
    </w:p>
    <w:p w14:paraId="06653A86" w14:textId="77777777" w:rsidR="00FD3A1F" w:rsidRPr="009759D2" w:rsidRDefault="00FD3A1F" w:rsidP="00FD3A1F">
      <w:pPr>
        <w:spacing w:line="360" w:lineRule="auto"/>
        <w:ind w:firstLineChars="200" w:firstLine="480"/>
        <w:rPr>
          <w:sz w:val="24"/>
        </w:rPr>
      </w:pPr>
      <w:r w:rsidRPr="009759D2">
        <w:rPr>
          <w:rFonts w:hint="eastAsia"/>
          <w:sz w:val="24"/>
        </w:rPr>
        <w:t>对于企业而言，战略可分为业务战略与公司战略。业务战略聚焦企业如何在一个具体可识别的市场上建立和维持自身的竞争优势。而公司战略则强调通过协调、配置以及构造企业在多个市场上的经营活动创造价值。</w:t>
      </w:r>
    </w:p>
    <w:p w14:paraId="7482DF8C" w14:textId="77777777" w:rsidR="00FD3A1F" w:rsidRPr="009759D2" w:rsidRDefault="00FD3A1F" w:rsidP="00FD3A1F">
      <w:pPr>
        <w:spacing w:line="360" w:lineRule="auto"/>
        <w:ind w:firstLineChars="200" w:firstLine="480"/>
        <w:rPr>
          <w:sz w:val="24"/>
        </w:rPr>
      </w:pPr>
      <w:r w:rsidRPr="009759D2">
        <w:rPr>
          <w:rFonts w:hint="eastAsia"/>
          <w:sz w:val="24"/>
        </w:rPr>
        <w:t>对于互联网初创企业而言，业务战略显得格外重要。它们的竞争优势主要依靠先发优势以及资金储备积累而成。同时，由于互联网企业对流量资源的追求导致经济制约性较强，对于这类企业而言最明智的扩张方式就是通过横向并购迅速占领市场。</w:t>
      </w:r>
    </w:p>
    <w:p w14:paraId="5BC6F8E4" w14:textId="77777777" w:rsidR="00FD3A1F" w:rsidRPr="009759D2" w:rsidRDefault="00FD3A1F" w:rsidP="00FD3A1F">
      <w:pPr>
        <w:spacing w:line="360" w:lineRule="auto"/>
        <w:ind w:firstLineChars="200" w:firstLine="480"/>
        <w:rPr>
          <w:sz w:val="24"/>
        </w:rPr>
      </w:pPr>
      <w:r w:rsidRPr="009759D2">
        <w:rPr>
          <w:rFonts w:hint="eastAsia"/>
          <w:sz w:val="24"/>
        </w:rPr>
        <w:t>对于</w:t>
      </w:r>
      <w:r w:rsidRPr="009759D2">
        <w:rPr>
          <w:rFonts w:hint="eastAsia"/>
          <w:sz w:val="24"/>
        </w:rPr>
        <w:t>B</w:t>
      </w:r>
      <w:r w:rsidRPr="009759D2">
        <w:rPr>
          <w:sz w:val="24"/>
        </w:rPr>
        <w:t>AT</w:t>
      </w:r>
      <w:r w:rsidRPr="009759D2">
        <w:rPr>
          <w:rFonts w:hint="eastAsia"/>
          <w:sz w:val="24"/>
        </w:rPr>
        <w:t>而言，则更为关注公司战略。由于主营业务市场占有率接近饱和，资源利用价值最大化的最佳实践方式就是借此进行多角化经营。</w:t>
      </w:r>
    </w:p>
    <w:p w14:paraId="7B47268E" w14:textId="77777777" w:rsidR="00FD3A1F" w:rsidRDefault="00FD3A1F" w:rsidP="00FD3A1F">
      <w:pPr>
        <w:spacing w:line="360" w:lineRule="auto"/>
        <w:ind w:firstLineChars="200" w:firstLine="480"/>
        <w:rPr>
          <w:sz w:val="24"/>
        </w:rPr>
      </w:pPr>
      <w:r w:rsidRPr="009759D2">
        <w:rPr>
          <w:rFonts w:hint="eastAsia"/>
          <w:sz w:val="24"/>
        </w:rPr>
        <w:t>对于</w:t>
      </w:r>
      <w:r w:rsidRPr="009759D2">
        <w:rPr>
          <w:rFonts w:hint="eastAsia"/>
          <w:sz w:val="24"/>
        </w:rPr>
        <w:t>B</w:t>
      </w:r>
      <w:r w:rsidRPr="009759D2">
        <w:rPr>
          <w:sz w:val="24"/>
        </w:rPr>
        <w:t>AT</w:t>
      </w:r>
      <w:r w:rsidRPr="009759D2">
        <w:rPr>
          <w:rFonts w:hint="eastAsia"/>
          <w:sz w:val="24"/>
        </w:rPr>
        <w:t>而言，首要任务是完成自身改造，满足移动互联网场景下用户对于娱乐、通讯、商务的需求，只有如此才能打开更大的业务市场，避免市场份额被潜在对手蚕食。另一方面，对于拥有不同特征资源的企业而言，如何通过企业战略达到资源价值最大化是共同面对的问题。</w:t>
      </w:r>
      <w:r w:rsidRPr="009759D2">
        <w:rPr>
          <w:rFonts w:hint="eastAsia"/>
          <w:sz w:val="24"/>
        </w:rPr>
        <w:t>B</w:t>
      </w:r>
      <w:r w:rsidRPr="009759D2">
        <w:rPr>
          <w:sz w:val="24"/>
        </w:rPr>
        <w:t>AT</w:t>
      </w:r>
      <w:r w:rsidRPr="009759D2">
        <w:rPr>
          <w:rFonts w:hint="eastAsia"/>
          <w:sz w:val="24"/>
        </w:rPr>
        <w:t>一方面需要确保在战略扩张的过程中提升资源的价值性，更重要的问题是避免扩张速度落后对手而失去“跑马圈地”的机会，同时不会因为流量的净输出而利润旁落。假如依靠自身产品开发捕捉市场机会缺乏灵活性与可行性，最快的方式即通过并购来弥补生态短板并整合各块业务流量。</w:t>
      </w:r>
    </w:p>
    <w:p w14:paraId="739F0CB8" w14:textId="77777777" w:rsidR="00FD3A1F" w:rsidRDefault="00FD3A1F" w:rsidP="00FD3A1F">
      <w:pPr>
        <w:spacing w:line="360" w:lineRule="auto"/>
        <w:ind w:firstLineChars="200" w:firstLine="480"/>
        <w:rPr>
          <w:sz w:val="24"/>
        </w:rPr>
      </w:pPr>
      <w:r w:rsidRPr="00CF680B">
        <w:rPr>
          <w:rFonts w:hint="eastAsia"/>
          <w:sz w:val="24"/>
        </w:rPr>
        <w:t>本文将</w:t>
      </w:r>
      <w:r w:rsidRPr="00CF680B">
        <w:rPr>
          <w:rFonts w:hint="eastAsia"/>
          <w:sz w:val="24"/>
        </w:rPr>
        <w:t>B</w:t>
      </w:r>
      <w:r w:rsidRPr="00CF680B">
        <w:rPr>
          <w:sz w:val="24"/>
        </w:rPr>
        <w:t>AT</w:t>
      </w:r>
      <w:r w:rsidRPr="00CF680B">
        <w:rPr>
          <w:rFonts w:hint="eastAsia"/>
          <w:sz w:val="24"/>
        </w:rPr>
        <w:t>并购大致分为两个阶段。</w:t>
      </w:r>
      <w:r w:rsidRPr="00CF680B">
        <w:rPr>
          <w:rFonts w:hint="eastAsia"/>
          <w:sz w:val="24"/>
        </w:rPr>
        <w:t>2</w:t>
      </w:r>
      <w:r w:rsidRPr="00CF680B">
        <w:rPr>
          <w:sz w:val="24"/>
        </w:rPr>
        <w:t>012-2017</w:t>
      </w:r>
      <w:r w:rsidRPr="00CF680B">
        <w:rPr>
          <w:rFonts w:hint="eastAsia"/>
          <w:sz w:val="24"/>
        </w:rPr>
        <w:t>年，国内移动互联网蓬勃发展，争夺移动互联网红利及构建完整的互联网生态体系是该阶段</w:t>
      </w:r>
      <w:r w:rsidRPr="00CF680B">
        <w:rPr>
          <w:rFonts w:hint="eastAsia"/>
          <w:sz w:val="24"/>
        </w:rPr>
        <w:t>B</w:t>
      </w:r>
      <w:r w:rsidRPr="00CF680B">
        <w:rPr>
          <w:sz w:val="24"/>
        </w:rPr>
        <w:t>AT</w:t>
      </w:r>
      <w:r w:rsidRPr="00CF680B">
        <w:rPr>
          <w:rFonts w:hint="eastAsia"/>
          <w:sz w:val="24"/>
        </w:rPr>
        <w:t>企业发起并购的主要原因</w:t>
      </w:r>
      <w:r>
        <w:rPr>
          <w:rFonts w:hint="eastAsia"/>
          <w:sz w:val="24"/>
        </w:rPr>
        <w:t>，此时的并购模式统称为生态型并购</w:t>
      </w:r>
      <w:r w:rsidRPr="00CF680B">
        <w:rPr>
          <w:rFonts w:hint="eastAsia"/>
          <w:sz w:val="24"/>
        </w:rPr>
        <w:t>。</w:t>
      </w:r>
    </w:p>
    <w:p w14:paraId="37B7E7DB" w14:textId="77777777" w:rsidR="00FD3A1F" w:rsidRDefault="00FD3A1F" w:rsidP="00FD3A1F">
      <w:pPr>
        <w:spacing w:line="360" w:lineRule="auto"/>
        <w:ind w:firstLineChars="200" w:firstLine="480"/>
        <w:rPr>
          <w:sz w:val="24"/>
        </w:rPr>
      </w:pPr>
      <w:r w:rsidRPr="00CF680B">
        <w:rPr>
          <w:rFonts w:hint="eastAsia"/>
          <w:sz w:val="24"/>
        </w:rPr>
        <w:t>2</w:t>
      </w:r>
      <w:r w:rsidRPr="00CF680B">
        <w:rPr>
          <w:sz w:val="24"/>
        </w:rPr>
        <w:t>017</w:t>
      </w:r>
      <w:r w:rsidRPr="00CF680B">
        <w:rPr>
          <w:rFonts w:hint="eastAsia"/>
          <w:sz w:val="24"/>
        </w:rPr>
        <w:t>年以后，智能手机出货量同比下跌（</w:t>
      </w:r>
      <w:r w:rsidRPr="00CF680B">
        <w:rPr>
          <w:rFonts w:hint="eastAsia"/>
          <w:sz w:val="24"/>
        </w:rPr>
        <w:t>2</w:t>
      </w:r>
      <w:r w:rsidRPr="00CF680B">
        <w:rPr>
          <w:sz w:val="24"/>
        </w:rPr>
        <w:t>018</w:t>
      </w:r>
      <w:r w:rsidRPr="00CF680B">
        <w:rPr>
          <w:rFonts w:hint="eastAsia"/>
          <w:sz w:val="24"/>
        </w:rPr>
        <w:t>年一季度国内手机市场出货量</w:t>
      </w:r>
      <w:r w:rsidRPr="00CF680B">
        <w:rPr>
          <w:rFonts w:hint="eastAsia"/>
          <w:sz w:val="24"/>
        </w:rPr>
        <w:t>8737</w:t>
      </w:r>
      <w:r w:rsidRPr="00CF680B">
        <w:rPr>
          <w:rFonts w:hint="eastAsia"/>
          <w:sz w:val="24"/>
        </w:rPr>
        <w:t>万部，同比下降</w:t>
      </w:r>
      <w:r w:rsidRPr="00CF680B">
        <w:rPr>
          <w:rFonts w:hint="eastAsia"/>
          <w:sz w:val="24"/>
        </w:rPr>
        <w:t>26.1%</w:t>
      </w:r>
      <w:r w:rsidRPr="00CF680B">
        <w:rPr>
          <w:rFonts w:hint="eastAsia"/>
          <w:sz w:val="24"/>
        </w:rPr>
        <w:t>），移动互联网增速放缓，用户数量接近饱和</w:t>
      </w:r>
      <w:r>
        <w:rPr>
          <w:rFonts w:hint="eastAsia"/>
          <w:sz w:val="24"/>
        </w:rPr>
        <w:t>，移动互联网市场剩余空间有限</w:t>
      </w:r>
      <w:r w:rsidRPr="00CF680B">
        <w:rPr>
          <w:rFonts w:hint="eastAsia"/>
          <w:sz w:val="24"/>
        </w:rPr>
        <w:t>。</w:t>
      </w:r>
      <w:proofErr w:type="gramStart"/>
      <w:r w:rsidRPr="00CF680B">
        <w:rPr>
          <w:rFonts w:hint="eastAsia"/>
          <w:sz w:val="24"/>
        </w:rPr>
        <w:t>腾讯社交</w:t>
      </w:r>
      <w:proofErr w:type="gramEnd"/>
      <w:r w:rsidRPr="00CF680B">
        <w:rPr>
          <w:rFonts w:hint="eastAsia"/>
          <w:sz w:val="24"/>
        </w:rPr>
        <w:t>用户数量达到</w:t>
      </w:r>
      <w:r w:rsidRPr="00CF680B">
        <w:rPr>
          <w:rFonts w:hint="eastAsia"/>
          <w:sz w:val="24"/>
        </w:rPr>
        <w:t>1</w:t>
      </w:r>
      <w:r w:rsidRPr="00CF680B">
        <w:rPr>
          <w:sz w:val="24"/>
        </w:rPr>
        <w:t>0</w:t>
      </w:r>
      <w:r w:rsidRPr="00CF680B">
        <w:rPr>
          <w:rFonts w:hint="eastAsia"/>
          <w:sz w:val="24"/>
        </w:rPr>
        <w:t>亿，</w:t>
      </w:r>
      <w:r>
        <w:rPr>
          <w:rFonts w:hint="eastAsia"/>
          <w:sz w:val="24"/>
        </w:rPr>
        <w:t>已接近国内手机上网用户总数。</w:t>
      </w:r>
      <w:r w:rsidRPr="00CF680B">
        <w:rPr>
          <w:rFonts w:hint="eastAsia"/>
          <w:sz w:val="24"/>
        </w:rPr>
        <w:t>淘宝、</w:t>
      </w:r>
      <w:proofErr w:type="gramStart"/>
      <w:r w:rsidRPr="00CF680B">
        <w:rPr>
          <w:rFonts w:hint="eastAsia"/>
          <w:sz w:val="24"/>
        </w:rPr>
        <w:t>京东等电商</w:t>
      </w:r>
      <w:proofErr w:type="gramEnd"/>
      <w:r w:rsidRPr="00CF680B">
        <w:rPr>
          <w:rFonts w:hint="eastAsia"/>
          <w:sz w:val="24"/>
        </w:rPr>
        <w:t>企业</w:t>
      </w:r>
      <w:proofErr w:type="gramStart"/>
      <w:r w:rsidRPr="00CF680B">
        <w:rPr>
          <w:rFonts w:hint="eastAsia"/>
          <w:sz w:val="24"/>
        </w:rPr>
        <w:t>获客成</w:t>
      </w:r>
      <w:proofErr w:type="gramEnd"/>
      <w:r w:rsidRPr="00CF680B">
        <w:rPr>
          <w:rFonts w:hint="eastAsia"/>
          <w:sz w:val="24"/>
        </w:rPr>
        <w:t>本迅速上升</w:t>
      </w:r>
      <w:r>
        <w:rPr>
          <w:rFonts w:hint="eastAsia"/>
          <w:sz w:val="24"/>
        </w:rPr>
        <w:t>。</w:t>
      </w:r>
      <w:r w:rsidRPr="00CF680B">
        <w:rPr>
          <w:rFonts w:hint="eastAsia"/>
          <w:sz w:val="24"/>
        </w:rPr>
        <w:t>B</w:t>
      </w:r>
      <w:r w:rsidRPr="00CF680B">
        <w:rPr>
          <w:sz w:val="24"/>
        </w:rPr>
        <w:t>AT</w:t>
      </w:r>
      <w:r w:rsidRPr="00CF680B">
        <w:rPr>
          <w:rFonts w:hint="eastAsia"/>
          <w:sz w:val="24"/>
        </w:rPr>
        <w:t>企业战略及并</w:t>
      </w:r>
      <w:r w:rsidRPr="00CF680B">
        <w:rPr>
          <w:rFonts w:hint="eastAsia"/>
          <w:sz w:val="24"/>
        </w:rPr>
        <w:lastRenderedPageBreak/>
        <w:t>购策略</w:t>
      </w:r>
      <w:r>
        <w:rPr>
          <w:rFonts w:hint="eastAsia"/>
          <w:sz w:val="24"/>
        </w:rPr>
        <w:t>由此</w:t>
      </w:r>
      <w:r w:rsidRPr="00CF680B">
        <w:rPr>
          <w:rFonts w:hint="eastAsia"/>
          <w:sz w:val="24"/>
        </w:rPr>
        <w:t>发生变化</w:t>
      </w:r>
      <w:r>
        <w:rPr>
          <w:rFonts w:hint="eastAsia"/>
          <w:sz w:val="24"/>
        </w:rPr>
        <w:t>，开始利用互联网企业前期技术、数据优势向线下产业扩张，本文将此时并购模式统称为一体化并购。</w:t>
      </w:r>
    </w:p>
    <w:p w14:paraId="25467D86" w14:textId="77777777" w:rsidR="00FD3A1F" w:rsidRPr="000B08EF" w:rsidRDefault="00FD3A1F" w:rsidP="008016D5">
      <w:pPr>
        <w:pStyle w:val="30"/>
        <w:rPr>
          <w:rStyle w:val="af4"/>
          <w:b w:val="0"/>
          <w:bCs/>
        </w:rPr>
      </w:pPr>
      <w:bookmarkStart w:id="106" w:name="_Toc515567855"/>
      <w:r>
        <w:rPr>
          <w:rStyle w:val="af4"/>
          <w:rFonts w:hint="eastAsia"/>
          <w:b w:val="0"/>
          <w:bCs/>
        </w:rPr>
        <w:t>生态型并购实施情况</w:t>
      </w:r>
      <w:bookmarkEnd w:id="106"/>
    </w:p>
    <w:p w14:paraId="1C4A43AA" w14:textId="77777777" w:rsidR="00FD3A1F" w:rsidRDefault="00FD3A1F" w:rsidP="00FD3A1F">
      <w:pPr>
        <w:spacing w:line="360" w:lineRule="auto"/>
        <w:ind w:firstLineChars="200" w:firstLine="480"/>
        <w:rPr>
          <w:sz w:val="24"/>
        </w:rPr>
      </w:pPr>
      <w:r w:rsidRPr="00CF680B">
        <w:rPr>
          <w:rFonts w:hint="eastAsia"/>
          <w:sz w:val="24"/>
        </w:rPr>
        <w:t>下表为</w:t>
      </w:r>
      <w:r w:rsidRPr="00CF680B">
        <w:rPr>
          <w:rFonts w:hint="eastAsia"/>
          <w:sz w:val="24"/>
        </w:rPr>
        <w:t>B</w:t>
      </w:r>
      <w:r w:rsidRPr="00CF680B">
        <w:rPr>
          <w:sz w:val="24"/>
        </w:rPr>
        <w:t>AT</w:t>
      </w:r>
      <w:r w:rsidRPr="00CF680B">
        <w:rPr>
          <w:rFonts w:hint="eastAsia"/>
          <w:sz w:val="24"/>
        </w:rPr>
        <w:t>三家企业在</w:t>
      </w:r>
      <w:r w:rsidRPr="00CF680B">
        <w:rPr>
          <w:rFonts w:hint="eastAsia"/>
          <w:sz w:val="24"/>
        </w:rPr>
        <w:t>2</w:t>
      </w:r>
      <w:r w:rsidRPr="00CF680B">
        <w:rPr>
          <w:sz w:val="24"/>
        </w:rPr>
        <w:t>012-2017</w:t>
      </w:r>
      <w:r w:rsidRPr="00CF680B">
        <w:rPr>
          <w:rFonts w:hint="eastAsia"/>
          <w:sz w:val="24"/>
        </w:rPr>
        <w:t>年间主要并购案例汇总。</w:t>
      </w:r>
      <w:r>
        <w:rPr>
          <w:rFonts w:hint="eastAsia"/>
          <w:sz w:val="24"/>
        </w:rPr>
        <w:t>整体来看，</w:t>
      </w:r>
      <w:r w:rsidRPr="00CF680B">
        <w:rPr>
          <w:rFonts w:hint="eastAsia"/>
          <w:sz w:val="24"/>
        </w:rPr>
        <w:t>在表中涉及的每一个领域，</w:t>
      </w:r>
      <w:r w:rsidRPr="00CF680B">
        <w:rPr>
          <w:rFonts w:hint="eastAsia"/>
          <w:sz w:val="24"/>
        </w:rPr>
        <w:t>B</w:t>
      </w:r>
      <w:r w:rsidRPr="00CF680B">
        <w:rPr>
          <w:sz w:val="24"/>
        </w:rPr>
        <w:t>AT</w:t>
      </w:r>
      <w:r w:rsidRPr="00CF680B">
        <w:rPr>
          <w:rFonts w:hint="eastAsia"/>
          <w:sz w:val="24"/>
        </w:rPr>
        <w:t>都通过战略入股或全资收购的方式进行</w:t>
      </w:r>
      <w:r>
        <w:rPr>
          <w:rFonts w:hint="eastAsia"/>
          <w:sz w:val="24"/>
        </w:rPr>
        <w:t>了</w:t>
      </w:r>
      <w:r w:rsidRPr="00CF680B">
        <w:rPr>
          <w:rFonts w:hint="eastAsia"/>
          <w:sz w:val="24"/>
        </w:rPr>
        <w:t>涉足。</w:t>
      </w:r>
    </w:p>
    <w:p w14:paraId="68129D42" w14:textId="77777777" w:rsidR="00FD3A1F" w:rsidRPr="000B0862" w:rsidRDefault="00FD3A1F" w:rsidP="00FD3A1F">
      <w:pPr>
        <w:pStyle w:val="ac"/>
        <w:keepNext/>
        <w:jc w:val="center"/>
        <w:rPr>
          <w:rFonts w:ascii="黑体" w:hAnsi="黑体"/>
        </w:rPr>
      </w:pPr>
      <w:r w:rsidRPr="000841BF">
        <w:rPr>
          <w:rFonts w:ascii="黑体" w:hAnsi="黑体" w:hint="eastAsia"/>
        </w:rPr>
        <w:t>表4</w:t>
      </w:r>
      <w:r w:rsidRPr="000841BF">
        <w:rPr>
          <w:rFonts w:ascii="黑体" w:hAnsi="黑体"/>
        </w:rPr>
        <w:t>-</w:t>
      </w:r>
      <w:r w:rsidR="001F2178">
        <w:rPr>
          <w:rFonts w:ascii="黑体" w:hAnsi="黑体"/>
        </w:rPr>
        <w:t>3</w:t>
      </w:r>
      <w:r w:rsidRPr="000841BF">
        <w:rPr>
          <w:rFonts w:ascii="黑体" w:hAnsi="黑体"/>
        </w:rPr>
        <w:t xml:space="preserve"> BAT</w:t>
      </w:r>
      <w:r w:rsidRPr="000841BF">
        <w:rPr>
          <w:rFonts w:ascii="黑体" w:hAnsi="黑体" w:hint="eastAsia"/>
        </w:rPr>
        <w:t>第一阶段并购情况</w:t>
      </w:r>
      <w:r w:rsidRPr="000841BF">
        <w:rPr>
          <w:rStyle w:val="af2"/>
          <w:rFonts w:ascii="黑体" w:hAnsi="黑体"/>
        </w:rPr>
        <w:footnoteReference w:id="23"/>
      </w:r>
      <w:r w:rsidRPr="000841BF">
        <w:rPr>
          <w:rStyle w:val="af2"/>
          <w:rFonts w:ascii="黑体" w:hAnsi="黑体"/>
        </w:rPr>
        <w:footnoteReference w:id="2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559"/>
        <w:gridCol w:w="1843"/>
        <w:gridCol w:w="1984"/>
        <w:gridCol w:w="2041"/>
      </w:tblGrid>
      <w:tr w:rsidR="00FD3A1F" w:rsidRPr="00B816B8" w14:paraId="55E1196B" w14:textId="77777777" w:rsidTr="00B2082F">
        <w:trPr>
          <w:trHeight w:val="742"/>
        </w:trPr>
        <w:tc>
          <w:tcPr>
            <w:tcW w:w="2660" w:type="dxa"/>
            <w:gridSpan w:val="2"/>
            <w:tcBorders>
              <w:tl2br w:val="single" w:sz="4" w:space="0" w:color="auto"/>
            </w:tcBorders>
            <w:shd w:val="clear" w:color="auto" w:fill="D9D9D9"/>
          </w:tcPr>
          <w:p w14:paraId="2D27D846" w14:textId="77777777" w:rsidR="00FD3A1F" w:rsidRPr="00B816B8" w:rsidRDefault="00FD3A1F" w:rsidP="00B2082F">
            <w:pPr>
              <w:rPr>
                <w:b/>
                <w:sz w:val="24"/>
              </w:rPr>
            </w:pPr>
            <w:r w:rsidRPr="00B816B8">
              <w:rPr>
                <w:rFonts w:hint="eastAsia"/>
                <w:b/>
                <w:sz w:val="24"/>
              </w:rPr>
              <w:t xml:space="preserve"> </w:t>
            </w:r>
            <w:r w:rsidRPr="00B816B8">
              <w:rPr>
                <w:b/>
                <w:sz w:val="24"/>
              </w:rPr>
              <w:t xml:space="preserve">          </w:t>
            </w:r>
            <w:r>
              <w:rPr>
                <w:b/>
                <w:sz w:val="24"/>
              </w:rPr>
              <w:t xml:space="preserve">    </w:t>
            </w:r>
            <w:r w:rsidRPr="00B816B8">
              <w:rPr>
                <w:rFonts w:hint="eastAsia"/>
                <w:b/>
                <w:sz w:val="24"/>
              </w:rPr>
              <w:t>企业</w:t>
            </w:r>
          </w:p>
          <w:p w14:paraId="6CA0D376" w14:textId="77777777" w:rsidR="00FD3A1F" w:rsidRPr="00B816B8" w:rsidRDefault="00FD3A1F" w:rsidP="00B2082F">
            <w:pPr>
              <w:rPr>
                <w:b/>
                <w:sz w:val="24"/>
              </w:rPr>
            </w:pPr>
            <w:r w:rsidRPr="00B816B8">
              <w:rPr>
                <w:rFonts w:hint="eastAsia"/>
                <w:b/>
                <w:sz w:val="24"/>
              </w:rPr>
              <w:t>领域</w:t>
            </w:r>
          </w:p>
        </w:tc>
        <w:tc>
          <w:tcPr>
            <w:tcW w:w="1843" w:type="dxa"/>
            <w:shd w:val="clear" w:color="auto" w:fill="D9D9D9"/>
            <w:vAlign w:val="center"/>
          </w:tcPr>
          <w:p w14:paraId="70DD547E" w14:textId="77777777" w:rsidR="00FD3A1F" w:rsidRPr="00B816B8" w:rsidRDefault="00FD3A1F" w:rsidP="00B2082F">
            <w:pPr>
              <w:jc w:val="center"/>
              <w:rPr>
                <w:b/>
                <w:sz w:val="24"/>
              </w:rPr>
            </w:pPr>
            <w:r w:rsidRPr="00B816B8">
              <w:rPr>
                <w:rFonts w:hint="eastAsia"/>
                <w:b/>
                <w:sz w:val="24"/>
              </w:rPr>
              <w:t>百度</w:t>
            </w:r>
          </w:p>
        </w:tc>
        <w:tc>
          <w:tcPr>
            <w:tcW w:w="1984" w:type="dxa"/>
            <w:shd w:val="clear" w:color="auto" w:fill="D9D9D9"/>
            <w:vAlign w:val="center"/>
          </w:tcPr>
          <w:p w14:paraId="75FF6513" w14:textId="77777777" w:rsidR="00FD3A1F" w:rsidRPr="00B816B8" w:rsidRDefault="00FD3A1F" w:rsidP="00B2082F">
            <w:pPr>
              <w:jc w:val="center"/>
              <w:rPr>
                <w:b/>
                <w:sz w:val="24"/>
              </w:rPr>
            </w:pPr>
            <w:r w:rsidRPr="00B816B8">
              <w:rPr>
                <w:rFonts w:hint="eastAsia"/>
                <w:b/>
                <w:sz w:val="24"/>
              </w:rPr>
              <w:t>阿里巴巴</w:t>
            </w:r>
          </w:p>
        </w:tc>
        <w:tc>
          <w:tcPr>
            <w:tcW w:w="2041" w:type="dxa"/>
            <w:shd w:val="clear" w:color="auto" w:fill="D9D9D9"/>
            <w:vAlign w:val="center"/>
          </w:tcPr>
          <w:p w14:paraId="61D57B1E" w14:textId="77777777" w:rsidR="00FD3A1F" w:rsidRPr="00B816B8" w:rsidRDefault="00FD3A1F" w:rsidP="00B2082F">
            <w:pPr>
              <w:jc w:val="center"/>
              <w:rPr>
                <w:b/>
                <w:sz w:val="24"/>
              </w:rPr>
            </w:pPr>
            <w:proofErr w:type="gramStart"/>
            <w:r w:rsidRPr="00B816B8">
              <w:rPr>
                <w:rFonts w:hint="eastAsia"/>
                <w:b/>
                <w:sz w:val="24"/>
              </w:rPr>
              <w:t>腾讯</w:t>
            </w:r>
            <w:proofErr w:type="gramEnd"/>
          </w:p>
        </w:tc>
      </w:tr>
      <w:tr w:rsidR="00FD3A1F" w:rsidRPr="00B816B8" w14:paraId="06B5344F" w14:textId="77777777" w:rsidTr="00B2082F">
        <w:tc>
          <w:tcPr>
            <w:tcW w:w="2660" w:type="dxa"/>
            <w:gridSpan w:val="2"/>
            <w:shd w:val="clear" w:color="auto" w:fill="auto"/>
            <w:vAlign w:val="center"/>
          </w:tcPr>
          <w:p w14:paraId="379910D0" w14:textId="77777777" w:rsidR="00FD3A1F" w:rsidRPr="00B816B8" w:rsidRDefault="00FD3A1F" w:rsidP="00B2082F">
            <w:pPr>
              <w:jc w:val="center"/>
              <w:rPr>
                <w:sz w:val="24"/>
              </w:rPr>
            </w:pPr>
            <w:r w:rsidRPr="00B816B8">
              <w:rPr>
                <w:rFonts w:hint="eastAsia"/>
                <w:sz w:val="24"/>
              </w:rPr>
              <w:t>搜索</w:t>
            </w:r>
            <w:r w:rsidRPr="00B816B8">
              <w:rPr>
                <w:rFonts w:hint="eastAsia"/>
                <w:sz w:val="24"/>
              </w:rPr>
              <w:t>/</w:t>
            </w:r>
            <w:r w:rsidRPr="00B816B8">
              <w:rPr>
                <w:rFonts w:hint="eastAsia"/>
                <w:sz w:val="24"/>
              </w:rPr>
              <w:t>门户</w:t>
            </w:r>
            <w:r w:rsidRPr="00B816B8">
              <w:rPr>
                <w:rFonts w:hint="eastAsia"/>
                <w:sz w:val="24"/>
              </w:rPr>
              <w:t>/</w:t>
            </w:r>
            <w:r w:rsidRPr="00B816B8">
              <w:rPr>
                <w:rFonts w:hint="eastAsia"/>
                <w:sz w:val="24"/>
              </w:rPr>
              <w:t>浏览器</w:t>
            </w:r>
          </w:p>
        </w:tc>
        <w:tc>
          <w:tcPr>
            <w:tcW w:w="1843" w:type="dxa"/>
            <w:shd w:val="clear" w:color="auto" w:fill="auto"/>
            <w:vAlign w:val="center"/>
          </w:tcPr>
          <w:p w14:paraId="0626C778" w14:textId="77777777" w:rsidR="00FD3A1F" w:rsidRPr="00B816B8" w:rsidRDefault="00FD3A1F" w:rsidP="00B2082F">
            <w:pPr>
              <w:jc w:val="center"/>
              <w:rPr>
                <w:sz w:val="24"/>
              </w:rPr>
            </w:pPr>
            <w:r w:rsidRPr="00B816B8">
              <w:rPr>
                <w:rFonts w:hint="eastAsia"/>
                <w:sz w:val="24"/>
              </w:rPr>
              <w:t>百度搜索</w:t>
            </w:r>
          </w:p>
          <w:p w14:paraId="18BEFA26" w14:textId="77777777" w:rsidR="00FD3A1F" w:rsidRPr="00B816B8" w:rsidRDefault="00FD3A1F" w:rsidP="00B2082F">
            <w:pPr>
              <w:jc w:val="center"/>
              <w:rPr>
                <w:b/>
                <w:sz w:val="24"/>
                <w:u w:val="thick"/>
              </w:rPr>
            </w:pPr>
            <w:r w:rsidRPr="00B816B8">
              <w:rPr>
                <w:rFonts w:hint="eastAsia"/>
                <w:b/>
                <w:sz w:val="24"/>
                <w:u w:val="thick"/>
              </w:rPr>
              <w:t>Hao</w:t>
            </w:r>
            <w:r w:rsidRPr="00B816B8">
              <w:rPr>
                <w:b/>
                <w:sz w:val="24"/>
                <w:u w:val="thick"/>
              </w:rPr>
              <w:t>123</w:t>
            </w:r>
          </w:p>
        </w:tc>
        <w:tc>
          <w:tcPr>
            <w:tcW w:w="1984" w:type="dxa"/>
            <w:shd w:val="clear" w:color="auto" w:fill="auto"/>
            <w:vAlign w:val="center"/>
          </w:tcPr>
          <w:p w14:paraId="718F3614" w14:textId="77777777" w:rsidR="00FD3A1F" w:rsidRPr="00B816B8" w:rsidRDefault="00FD3A1F" w:rsidP="00B2082F">
            <w:pPr>
              <w:jc w:val="center"/>
              <w:rPr>
                <w:b/>
                <w:sz w:val="24"/>
                <w:u w:val="thick"/>
              </w:rPr>
            </w:pPr>
            <w:r w:rsidRPr="00B816B8">
              <w:rPr>
                <w:rFonts w:hint="eastAsia"/>
                <w:b/>
                <w:sz w:val="24"/>
                <w:u w:val="thick"/>
              </w:rPr>
              <w:t>U</w:t>
            </w:r>
            <w:r w:rsidRPr="00B816B8">
              <w:rPr>
                <w:b/>
                <w:sz w:val="24"/>
                <w:u w:val="thick"/>
              </w:rPr>
              <w:t>C</w:t>
            </w:r>
          </w:p>
          <w:p w14:paraId="1E1A98E6" w14:textId="77777777" w:rsidR="00FD3A1F" w:rsidRPr="00B816B8" w:rsidRDefault="00FD3A1F" w:rsidP="00B2082F">
            <w:pPr>
              <w:jc w:val="center"/>
              <w:rPr>
                <w:sz w:val="24"/>
              </w:rPr>
            </w:pPr>
            <w:r w:rsidRPr="00B816B8">
              <w:rPr>
                <w:rFonts w:hint="eastAsia"/>
                <w:b/>
                <w:sz w:val="24"/>
                <w:u w:val="thick"/>
              </w:rPr>
              <w:t>神马搜索</w:t>
            </w:r>
          </w:p>
        </w:tc>
        <w:tc>
          <w:tcPr>
            <w:tcW w:w="2041" w:type="dxa"/>
            <w:shd w:val="clear" w:color="auto" w:fill="auto"/>
            <w:vAlign w:val="center"/>
          </w:tcPr>
          <w:p w14:paraId="7D687E4D" w14:textId="77777777" w:rsidR="00FD3A1F" w:rsidRPr="00B816B8" w:rsidRDefault="00FD3A1F" w:rsidP="00B2082F">
            <w:pPr>
              <w:jc w:val="center"/>
              <w:rPr>
                <w:sz w:val="24"/>
              </w:rPr>
            </w:pPr>
            <w:proofErr w:type="gramStart"/>
            <w:r w:rsidRPr="00B816B8">
              <w:rPr>
                <w:rFonts w:hint="eastAsia"/>
                <w:sz w:val="24"/>
              </w:rPr>
              <w:t>腾讯网</w:t>
            </w:r>
            <w:proofErr w:type="gramEnd"/>
          </w:p>
          <w:p w14:paraId="2CC24C81" w14:textId="77777777" w:rsidR="00FD3A1F" w:rsidRPr="00B816B8" w:rsidRDefault="00FD3A1F" w:rsidP="00B2082F">
            <w:pPr>
              <w:jc w:val="center"/>
              <w:rPr>
                <w:sz w:val="24"/>
              </w:rPr>
            </w:pPr>
            <w:r w:rsidRPr="00B816B8">
              <w:rPr>
                <w:rFonts w:hint="eastAsia"/>
                <w:sz w:val="24"/>
              </w:rPr>
              <w:t>Q</w:t>
            </w:r>
            <w:r w:rsidRPr="00B816B8">
              <w:rPr>
                <w:sz w:val="24"/>
              </w:rPr>
              <w:t>Q</w:t>
            </w:r>
            <w:r w:rsidRPr="00B816B8">
              <w:rPr>
                <w:rFonts w:hint="eastAsia"/>
                <w:sz w:val="24"/>
              </w:rPr>
              <w:t>浏览器</w:t>
            </w:r>
          </w:p>
          <w:p w14:paraId="34FDC682" w14:textId="77777777" w:rsidR="00FD3A1F" w:rsidRPr="00B816B8" w:rsidRDefault="00FD3A1F" w:rsidP="00B2082F">
            <w:pPr>
              <w:jc w:val="center"/>
              <w:rPr>
                <w:b/>
                <w:sz w:val="24"/>
              </w:rPr>
            </w:pPr>
            <w:proofErr w:type="gramStart"/>
            <w:r w:rsidRPr="00B816B8">
              <w:rPr>
                <w:rFonts w:hint="eastAsia"/>
                <w:b/>
                <w:sz w:val="24"/>
              </w:rPr>
              <w:t>搜狗</w:t>
            </w:r>
            <w:proofErr w:type="gramEnd"/>
          </w:p>
        </w:tc>
      </w:tr>
      <w:tr w:rsidR="00FD3A1F" w:rsidRPr="00B816B8" w14:paraId="64A4170A" w14:textId="77777777" w:rsidTr="00B2082F">
        <w:tc>
          <w:tcPr>
            <w:tcW w:w="2660" w:type="dxa"/>
            <w:gridSpan w:val="2"/>
            <w:shd w:val="clear" w:color="auto" w:fill="auto"/>
            <w:vAlign w:val="center"/>
          </w:tcPr>
          <w:p w14:paraId="70A46E52" w14:textId="77777777" w:rsidR="00FD3A1F" w:rsidRPr="00B816B8" w:rsidRDefault="00FD3A1F" w:rsidP="00B2082F">
            <w:pPr>
              <w:jc w:val="center"/>
              <w:rPr>
                <w:sz w:val="24"/>
              </w:rPr>
            </w:pPr>
            <w:r w:rsidRPr="00B816B8">
              <w:rPr>
                <w:rFonts w:hint="eastAsia"/>
                <w:sz w:val="24"/>
              </w:rPr>
              <w:t>即时通讯</w:t>
            </w:r>
            <w:r w:rsidRPr="00B816B8">
              <w:rPr>
                <w:rFonts w:hint="eastAsia"/>
                <w:sz w:val="24"/>
              </w:rPr>
              <w:t>/</w:t>
            </w:r>
          </w:p>
          <w:p w14:paraId="6F2945C2" w14:textId="77777777" w:rsidR="00FD3A1F" w:rsidRPr="00B816B8" w:rsidRDefault="00FD3A1F" w:rsidP="00B2082F">
            <w:pPr>
              <w:jc w:val="center"/>
              <w:rPr>
                <w:sz w:val="24"/>
              </w:rPr>
            </w:pPr>
            <w:r w:rsidRPr="00B816B8">
              <w:rPr>
                <w:rFonts w:hint="eastAsia"/>
                <w:sz w:val="24"/>
              </w:rPr>
              <w:t>社交网络</w:t>
            </w:r>
          </w:p>
        </w:tc>
        <w:tc>
          <w:tcPr>
            <w:tcW w:w="1843" w:type="dxa"/>
            <w:shd w:val="clear" w:color="auto" w:fill="auto"/>
            <w:vAlign w:val="center"/>
          </w:tcPr>
          <w:p w14:paraId="1D661AFD" w14:textId="77777777" w:rsidR="00FD3A1F" w:rsidRPr="00B816B8" w:rsidRDefault="00FD3A1F" w:rsidP="00B2082F">
            <w:pPr>
              <w:jc w:val="center"/>
              <w:rPr>
                <w:sz w:val="24"/>
              </w:rPr>
            </w:pPr>
            <w:r w:rsidRPr="00B816B8">
              <w:rPr>
                <w:rFonts w:hint="eastAsia"/>
                <w:sz w:val="24"/>
              </w:rPr>
              <w:t>百度贴吧</w:t>
            </w:r>
          </w:p>
          <w:p w14:paraId="71262AF5" w14:textId="77777777" w:rsidR="00FD3A1F" w:rsidRPr="00B816B8" w:rsidRDefault="00FD3A1F" w:rsidP="00B2082F">
            <w:pPr>
              <w:jc w:val="center"/>
              <w:rPr>
                <w:sz w:val="24"/>
              </w:rPr>
            </w:pPr>
            <w:r w:rsidRPr="00B816B8">
              <w:rPr>
                <w:rFonts w:hint="eastAsia"/>
                <w:sz w:val="24"/>
              </w:rPr>
              <w:t>百度</w:t>
            </w:r>
            <w:r w:rsidRPr="00B816B8">
              <w:rPr>
                <w:rFonts w:hint="eastAsia"/>
                <w:sz w:val="24"/>
              </w:rPr>
              <w:t>Hi</w:t>
            </w:r>
          </w:p>
        </w:tc>
        <w:tc>
          <w:tcPr>
            <w:tcW w:w="1984" w:type="dxa"/>
            <w:shd w:val="clear" w:color="auto" w:fill="auto"/>
            <w:vAlign w:val="center"/>
          </w:tcPr>
          <w:p w14:paraId="604AEB0B" w14:textId="77777777" w:rsidR="00FD3A1F" w:rsidRPr="00B816B8" w:rsidRDefault="00FD3A1F" w:rsidP="00B2082F">
            <w:pPr>
              <w:jc w:val="center"/>
              <w:rPr>
                <w:sz w:val="24"/>
              </w:rPr>
            </w:pPr>
            <w:r w:rsidRPr="00B816B8">
              <w:rPr>
                <w:rFonts w:hint="eastAsia"/>
                <w:sz w:val="24"/>
              </w:rPr>
              <w:t>来往</w:t>
            </w:r>
          </w:p>
          <w:p w14:paraId="3527F085" w14:textId="77777777" w:rsidR="00FD3A1F" w:rsidRPr="00B816B8" w:rsidRDefault="00FD3A1F" w:rsidP="00B2082F">
            <w:pPr>
              <w:jc w:val="center"/>
              <w:rPr>
                <w:b/>
                <w:sz w:val="24"/>
              </w:rPr>
            </w:pPr>
            <w:proofErr w:type="gramStart"/>
            <w:r w:rsidRPr="00B816B8">
              <w:rPr>
                <w:rFonts w:hint="eastAsia"/>
                <w:b/>
                <w:sz w:val="24"/>
              </w:rPr>
              <w:t>新浪微博</w:t>
            </w:r>
            <w:proofErr w:type="gramEnd"/>
          </w:p>
          <w:p w14:paraId="5842EAE4" w14:textId="77777777" w:rsidR="00FD3A1F" w:rsidRPr="00B816B8" w:rsidRDefault="00FD3A1F" w:rsidP="00B2082F">
            <w:pPr>
              <w:jc w:val="center"/>
              <w:rPr>
                <w:sz w:val="24"/>
              </w:rPr>
            </w:pPr>
            <w:proofErr w:type="gramStart"/>
            <w:r w:rsidRPr="00B816B8">
              <w:rPr>
                <w:rFonts w:hint="eastAsia"/>
                <w:b/>
                <w:sz w:val="24"/>
              </w:rPr>
              <w:t>陌</w:t>
            </w:r>
            <w:proofErr w:type="gramEnd"/>
            <w:r w:rsidRPr="00B816B8">
              <w:rPr>
                <w:rFonts w:hint="eastAsia"/>
                <w:b/>
                <w:sz w:val="24"/>
              </w:rPr>
              <w:t>陌</w:t>
            </w:r>
          </w:p>
        </w:tc>
        <w:tc>
          <w:tcPr>
            <w:tcW w:w="2041" w:type="dxa"/>
            <w:shd w:val="clear" w:color="auto" w:fill="auto"/>
            <w:vAlign w:val="center"/>
          </w:tcPr>
          <w:p w14:paraId="1A3A1F19" w14:textId="77777777" w:rsidR="00FD3A1F" w:rsidRPr="00B816B8" w:rsidRDefault="00FD3A1F" w:rsidP="00B2082F">
            <w:pPr>
              <w:jc w:val="center"/>
              <w:rPr>
                <w:sz w:val="24"/>
              </w:rPr>
            </w:pPr>
            <w:r w:rsidRPr="00B816B8">
              <w:rPr>
                <w:rFonts w:hint="eastAsia"/>
                <w:sz w:val="24"/>
              </w:rPr>
              <w:t>微信、</w:t>
            </w:r>
            <w:r w:rsidRPr="00B816B8">
              <w:rPr>
                <w:rFonts w:hint="eastAsia"/>
                <w:sz w:val="24"/>
              </w:rPr>
              <w:t>Q</w:t>
            </w:r>
            <w:r w:rsidRPr="00B816B8">
              <w:rPr>
                <w:sz w:val="24"/>
              </w:rPr>
              <w:t>Q</w:t>
            </w:r>
          </w:p>
          <w:p w14:paraId="42C7B5A2" w14:textId="77777777" w:rsidR="00FD3A1F" w:rsidRPr="00B816B8" w:rsidRDefault="00FD3A1F" w:rsidP="00B2082F">
            <w:pPr>
              <w:jc w:val="center"/>
              <w:rPr>
                <w:sz w:val="24"/>
              </w:rPr>
            </w:pPr>
            <w:r w:rsidRPr="00B816B8">
              <w:rPr>
                <w:rFonts w:hint="eastAsia"/>
                <w:sz w:val="24"/>
              </w:rPr>
              <w:t>Q</w:t>
            </w:r>
            <w:r w:rsidRPr="00B816B8">
              <w:rPr>
                <w:sz w:val="24"/>
              </w:rPr>
              <w:t>Q</w:t>
            </w:r>
            <w:r w:rsidRPr="00B816B8">
              <w:rPr>
                <w:rFonts w:hint="eastAsia"/>
                <w:sz w:val="24"/>
              </w:rPr>
              <w:t>空间、朋友网</w:t>
            </w:r>
          </w:p>
          <w:p w14:paraId="028FE07F" w14:textId="77777777" w:rsidR="00FD3A1F" w:rsidRPr="00B816B8" w:rsidRDefault="00FD3A1F" w:rsidP="00B2082F">
            <w:pPr>
              <w:jc w:val="center"/>
              <w:rPr>
                <w:b/>
                <w:sz w:val="24"/>
              </w:rPr>
            </w:pPr>
            <w:r w:rsidRPr="00B816B8">
              <w:rPr>
                <w:b/>
                <w:sz w:val="24"/>
              </w:rPr>
              <w:t>S</w:t>
            </w:r>
            <w:r w:rsidRPr="00B816B8">
              <w:rPr>
                <w:rFonts w:hint="eastAsia"/>
                <w:b/>
                <w:sz w:val="24"/>
              </w:rPr>
              <w:t>napchat</w:t>
            </w:r>
            <w:r w:rsidRPr="00B816B8">
              <w:rPr>
                <w:rFonts w:hint="eastAsia"/>
                <w:b/>
                <w:sz w:val="24"/>
              </w:rPr>
              <w:t>、开心网</w:t>
            </w:r>
          </w:p>
        </w:tc>
      </w:tr>
      <w:tr w:rsidR="00FD3A1F" w:rsidRPr="00B816B8" w14:paraId="69CAC76F" w14:textId="77777777" w:rsidTr="00B2082F">
        <w:tc>
          <w:tcPr>
            <w:tcW w:w="2660" w:type="dxa"/>
            <w:gridSpan w:val="2"/>
            <w:shd w:val="clear" w:color="auto" w:fill="auto"/>
            <w:vAlign w:val="center"/>
          </w:tcPr>
          <w:p w14:paraId="0614CF9A" w14:textId="77777777" w:rsidR="00FD3A1F" w:rsidRPr="00B816B8" w:rsidRDefault="00FD3A1F" w:rsidP="00B2082F">
            <w:pPr>
              <w:jc w:val="center"/>
              <w:rPr>
                <w:sz w:val="24"/>
              </w:rPr>
            </w:pPr>
            <w:r w:rsidRPr="00B816B8">
              <w:rPr>
                <w:rFonts w:hint="eastAsia"/>
                <w:sz w:val="24"/>
              </w:rPr>
              <w:t>应用分发</w:t>
            </w:r>
          </w:p>
        </w:tc>
        <w:tc>
          <w:tcPr>
            <w:tcW w:w="1843" w:type="dxa"/>
            <w:shd w:val="clear" w:color="auto" w:fill="auto"/>
            <w:vAlign w:val="center"/>
          </w:tcPr>
          <w:p w14:paraId="676CFFD0" w14:textId="77777777" w:rsidR="00FD3A1F" w:rsidRPr="00B816B8" w:rsidRDefault="00FD3A1F" w:rsidP="00B2082F">
            <w:pPr>
              <w:jc w:val="center"/>
              <w:rPr>
                <w:b/>
                <w:sz w:val="24"/>
                <w:u w:val="thick"/>
              </w:rPr>
            </w:pPr>
            <w:r w:rsidRPr="00B816B8">
              <w:rPr>
                <w:rFonts w:hint="eastAsia"/>
                <w:b/>
                <w:sz w:val="24"/>
                <w:u w:val="thick"/>
              </w:rPr>
              <w:t>9</w:t>
            </w:r>
            <w:r w:rsidRPr="00B816B8">
              <w:rPr>
                <w:b/>
                <w:sz w:val="24"/>
                <w:u w:val="thick"/>
              </w:rPr>
              <w:t>1</w:t>
            </w:r>
            <w:r w:rsidRPr="00B816B8">
              <w:rPr>
                <w:rFonts w:hint="eastAsia"/>
                <w:b/>
                <w:sz w:val="24"/>
                <w:u w:val="thick"/>
              </w:rPr>
              <w:t>助手</w:t>
            </w:r>
          </w:p>
          <w:p w14:paraId="5B9EC998" w14:textId="77777777" w:rsidR="00FD3A1F" w:rsidRPr="00B816B8" w:rsidRDefault="00FD3A1F" w:rsidP="00B2082F">
            <w:pPr>
              <w:jc w:val="center"/>
              <w:rPr>
                <w:sz w:val="24"/>
              </w:rPr>
            </w:pPr>
            <w:r w:rsidRPr="00B816B8">
              <w:rPr>
                <w:rFonts w:hint="eastAsia"/>
                <w:b/>
                <w:sz w:val="24"/>
                <w:u w:val="thick"/>
              </w:rPr>
              <w:t>安卓市场</w:t>
            </w:r>
          </w:p>
        </w:tc>
        <w:tc>
          <w:tcPr>
            <w:tcW w:w="1984" w:type="dxa"/>
            <w:shd w:val="clear" w:color="auto" w:fill="auto"/>
            <w:vAlign w:val="center"/>
          </w:tcPr>
          <w:p w14:paraId="75A8AFCC" w14:textId="77777777" w:rsidR="00FD3A1F" w:rsidRPr="00B816B8" w:rsidRDefault="00FD3A1F" w:rsidP="00B2082F">
            <w:pPr>
              <w:jc w:val="center"/>
              <w:rPr>
                <w:b/>
                <w:sz w:val="24"/>
                <w:u w:val="thick"/>
              </w:rPr>
            </w:pPr>
            <w:r w:rsidRPr="00B816B8">
              <w:rPr>
                <w:rFonts w:hint="eastAsia"/>
                <w:b/>
                <w:sz w:val="24"/>
                <w:u w:val="thick"/>
              </w:rPr>
              <w:t>豌豆荚</w:t>
            </w:r>
          </w:p>
        </w:tc>
        <w:tc>
          <w:tcPr>
            <w:tcW w:w="2041" w:type="dxa"/>
            <w:shd w:val="clear" w:color="auto" w:fill="auto"/>
            <w:vAlign w:val="center"/>
          </w:tcPr>
          <w:p w14:paraId="636D0E4F" w14:textId="77777777" w:rsidR="00FD3A1F" w:rsidRPr="00B816B8" w:rsidRDefault="00FD3A1F" w:rsidP="00B2082F">
            <w:pPr>
              <w:jc w:val="center"/>
              <w:rPr>
                <w:sz w:val="24"/>
              </w:rPr>
            </w:pPr>
            <w:r w:rsidRPr="00B816B8">
              <w:rPr>
                <w:rFonts w:hint="eastAsia"/>
                <w:sz w:val="24"/>
              </w:rPr>
              <w:t>应用宝</w:t>
            </w:r>
          </w:p>
        </w:tc>
      </w:tr>
      <w:tr w:rsidR="00FD3A1F" w:rsidRPr="00B816B8" w14:paraId="199EC376" w14:textId="77777777" w:rsidTr="00B2082F">
        <w:trPr>
          <w:trHeight w:val="107"/>
        </w:trPr>
        <w:tc>
          <w:tcPr>
            <w:tcW w:w="1101" w:type="dxa"/>
            <w:vMerge w:val="restart"/>
            <w:shd w:val="clear" w:color="auto" w:fill="auto"/>
            <w:vAlign w:val="center"/>
          </w:tcPr>
          <w:p w14:paraId="2351EC41" w14:textId="77777777" w:rsidR="00FD3A1F" w:rsidRPr="00B816B8" w:rsidRDefault="00FD3A1F" w:rsidP="00B2082F">
            <w:pPr>
              <w:jc w:val="center"/>
              <w:rPr>
                <w:sz w:val="24"/>
              </w:rPr>
            </w:pPr>
            <w:r w:rsidRPr="00B816B8">
              <w:rPr>
                <w:rFonts w:hint="eastAsia"/>
                <w:sz w:val="24"/>
              </w:rPr>
              <w:t>电商</w:t>
            </w:r>
          </w:p>
        </w:tc>
        <w:tc>
          <w:tcPr>
            <w:tcW w:w="1559" w:type="dxa"/>
            <w:shd w:val="clear" w:color="auto" w:fill="auto"/>
            <w:vAlign w:val="center"/>
          </w:tcPr>
          <w:p w14:paraId="18E147EB" w14:textId="77777777" w:rsidR="00FD3A1F" w:rsidRPr="00B816B8" w:rsidRDefault="00FD3A1F" w:rsidP="00B2082F">
            <w:pPr>
              <w:jc w:val="center"/>
              <w:rPr>
                <w:sz w:val="24"/>
              </w:rPr>
            </w:pPr>
            <w:r w:rsidRPr="00B816B8">
              <w:rPr>
                <w:rFonts w:hint="eastAsia"/>
                <w:sz w:val="24"/>
              </w:rPr>
              <w:t>电子商城</w:t>
            </w:r>
          </w:p>
        </w:tc>
        <w:tc>
          <w:tcPr>
            <w:tcW w:w="1843" w:type="dxa"/>
            <w:shd w:val="clear" w:color="auto" w:fill="auto"/>
            <w:vAlign w:val="center"/>
          </w:tcPr>
          <w:p w14:paraId="1590AEBB" w14:textId="77777777" w:rsidR="00FD3A1F" w:rsidRPr="00614AE3" w:rsidRDefault="00FD3A1F" w:rsidP="00B2082F">
            <w:pPr>
              <w:jc w:val="center"/>
              <w:rPr>
                <w:b/>
                <w:sz w:val="24"/>
              </w:rPr>
            </w:pPr>
            <w:r w:rsidRPr="00614AE3">
              <w:rPr>
                <w:rFonts w:hint="eastAsia"/>
                <w:b/>
                <w:sz w:val="24"/>
              </w:rPr>
              <w:t>万达电商</w:t>
            </w:r>
          </w:p>
        </w:tc>
        <w:tc>
          <w:tcPr>
            <w:tcW w:w="1984" w:type="dxa"/>
            <w:shd w:val="clear" w:color="auto" w:fill="auto"/>
            <w:vAlign w:val="center"/>
          </w:tcPr>
          <w:p w14:paraId="6A8C03CA" w14:textId="77777777" w:rsidR="00FD3A1F" w:rsidRDefault="00FD3A1F" w:rsidP="00B2082F">
            <w:pPr>
              <w:jc w:val="center"/>
              <w:rPr>
                <w:sz w:val="24"/>
              </w:rPr>
            </w:pPr>
            <w:r>
              <w:rPr>
                <w:rFonts w:hint="eastAsia"/>
                <w:sz w:val="24"/>
              </w:rPr>
              <w:t>淘宝</w:t>
            </w:r>
          </w:p>
          <w:p w14:paraId="187A3DA4" w14:textId="77777777" w:rsidR="00FD3A1F" w:rsidRDefault="00FD3A1F" w:rsidP="00B2082F">
            <w:pPr>
              <w:jc w:val="center"/>
              <w:rPr>
                <w:sz w:val="24"/>
              </w:rPr>
            </w:pPr>
            <w:r>
              <w:rPr>
                <w:rFonts w:hint="eastAsia"/>
                <w:sz w:val="24"/>
              </w:rPr>
              <w:t>天猫</w:t>
            </w:r>
          </w:p>
          <w:p w14:paraId="249B8D94" w14:textId="77777777" w:rsidR="00FD3A1F" w:rsidRPr="00B816B8" w:rsidRDefault="00FD3A1F" w:rsidP="00B2082F">
            <w:pPr>
              <w:jc w:val="center"/>
              <w:rPr>
                <w:sz w:val="24"/>
              </w:rPr>
            </w:pPr>
            <w:r>
              <w:rPr>
                <w:rFonts w:hint="eastAsia"/>
                <w:sz w:val="24"/>
              </w:rPr>
              <w:t>1</w:t>
            </w:r>
            <w:r>
              <w:rPr>
                <w:sz w:val="24"/>
              </w:rPr>
              <w:t>688</w:t>
            </w:r>
          </w:p>
        </w:tc>
        <w:tc>
          <w:tcPr>
            <w:tcW w:w="2041" w:type="dxa"/>
            <w:shd w:val="clear" w:color="auto" w:fill="auto"/>
            <w:vAlign w:val="center"/>
          </w:tcPr>
          <w:p w14:paraId="7E9327CD" w14:textId="77777777" w:rsidR="00FD3A1F" w:rsidRPr="00614AE3" w:rsidRDefault="00FD3A1F" w:rsidP="00B2082F">
            <w:pPr>
              <w:jc w:val="center"/>
              <w:rPr>
                <w:b/>
                <w:sz w:val="24"/>
              </w:rPr>
            </w:pPr>
            <w:r w:rsidRPr="00614AE3">
              <w:rPr>
                <w:rFonts w:hint="eastAsia"/>
                <w:b/>
                <w:sz w:val="24"/>
              </w:rPr>
              <w:t>京东、易迅</w:t>
            </w:r>
          </w:p>
          <w:p w14:paraId="6E6AD6C9" w14:textId="77777777" w:rsidR="00FD3A1F" w:rsidRDefault="00FD3A1F" w:rsidP="00B2082F">
            <w:pPr>
              <w:jc w:val="center"/>
              <w:rPr>
                <w:b/>
                <w:sz w:val="24"/>
              </w:rPr>
            </w:pPr>
            <w:r w:rsidRPr="00614AE3">
              <w:rPr>
                <w:rFonts w:hint="eastAsia"/>
                <w:b/>
                <w:sz w:val="24"/>
              </w:rPr>
              <w:t>万达电商</w:t>
            </w:r>
          </w:p>
          <w:p w14:paraId="13BECBD7" w14:textId="77777777" w:rsidR="00FD3A1F" w:rsidRPr="00B816B8" w:rsidRDefault="00FD3A1F" w:rsidP="00B2082F">
            <w:pPr>
              <w:jc w:val="center"/>
              <w:rPr>
                <w:sz w:val="24"/>
              </w:rPr>
            </w:pPr>
            <w:proofErr w:type="gramStart"/>
            <w:r>
              <w:rPr>
                <w:rFonts w:hint="eastAsia"/>
                <w:b/>
                <w:sz w:val="24"/>
              </w:rPr>
              <w:t>美丽说</w:t>
            </w:r>
            <w:proofErr w:type="gramEnd"/>
          </w:p>
        </w:tc>
      </w:tr>
      <w:tr w:rsidR="00FD3A1F" w:rsidRPr="00B816B8" w14:paraId="14894448" w14:textId="77777777" w:rsidTr="00B2082F">
        <w:trPr>
          <w:trHeight w:val="106"/>
        </w:trPr>
        <w:tc>
          <w:tcPr>
            <w:tcW w:w="1101" w:type="dxa"/>
            <w:vMerge/>
            <w:shd w:val="clear" w:color="auto" w:fill="auto"/>
            <w:vAlign w:val="center"/>
          </w:tcPr>
          <w:p w14:paraId="7ABD3CDC" w14:textId="77777777" w:rsidR="00FD3A1F" w:rsidRPr="00B816B8" w:rsidRDefault="00FD3A1F" w:rsidP="00B2082F">
            <w:pPr>
              <w:jc w:val="center"/>
              <w:rPr>
                <w:sz w:val="24"/>
              </w:rPr>
            </w:pPr>
          </w:p>
        </w:tc>
        <w:tc>
          <w:tcPr>
            <w:tcW w:w="1559" w:type="dxa"/>
            <w:shd w:val="clear" w:color="auto" w:fill="auto"/>
            <w:vAlign w:val="center"/>
          </w:tcPr>
          <w:p w14:paraId="48D4D090" w14:textId="77777777" w:rsidR="00FD3A1F" w:rsidRPr="00B816B8" w:rsidRDefault="00FD3A1F" w:rsidP="00B2082F">
            <w:pPr>
              <w:jc w:val="center"/>
              <w:rPr>
                <w:sz w:val="24"/>
              </w:rPr>
            </w:pPr>
            <w:r w:rsidRPr="00B816B8">
              <w:rPr>
                <w:rFonts w:hint="eastAsia"/>
                <w:sz w:val="24"/>
              </w:rPr>
              <w:t>支付</w:t>
            </w:r>
          </w:p>
        </w:tc>
        <w:tc>
          <w:tcPr>
            <w:tcW w:w="1843" w:type="dxa"/>
            <w:shd w:val="clear" w:color="auto" w:fill="auto"/>
            <w:vAlign w:val="center"/>
          </w:tcPr>
          <w:p w14:paraId="2751FBE8" w14:textId="77777777" w:rsidR="00FD3A1F" w:rsidRPr="00B816B8" w:rsidRDefault="00FD3A1F" w:rsidP="00B2082F">
            <w:pPr>
              <w:jc w:val="center"/>
              <w:rPr>
                <w:sz w:val="24"/>
              </w:rPr>
            </w:pPr>
            <w:r>
              <w:rPr>
                <w:rFonts w:hint="eastAsia"/>
                <w:sz w:val="24"/>
              </w:rPr>
              <w:t>百度钱包</w:t>
            </w:r>
          </w:p>
        </w:tc>
        <w:tc>
          <w:tcPr>
            <w:tcW w:w="1984" w:type="dxa"/>
            <w:shd w:val="clear" w:color="auto" w:fill="auto"/>
            <w:vAlign w:val="center"/>
          </w:tcPr>
          <w:p w14:paraId="0F39B3B9" w14:textId="77777777" w:rsidR="00FD3A1F" w:rsidRPr="00B816B8" w:rsidRDefault="00FD3A1F" w:rsidP="00B2082F">
            <w:pPr>
              <w:jc w:val="center"/>
              <w:rPr>
                <w:sz w:val="24"/>
              </w:rPr>
            </w:pPr>
            <w:r>
              <w:rPr>
                <w:rFonts w:hint="eastAsia"/>
                <w:sz w:val="24"/>
              </w:rPr>
              <w:t>支付宝</w:t>
            </w:r>
          </w:p>
        </w:tc>
        <w:tc>
          <w:tcPr>
            <w:tcW w:w="2041" w:type="dxa"/>
            <w:shd w:val="clear" w:color="auto" w:fill="auto"/>
            <w:vAlign w:val="center"/>
          </w:tcPr>
          <w:p w14:paraId="33B07BC7" w14:textId="77777777" w:rsidR="00FD3A1F" w:rsidRPr="00614AE3" w:rsidRDefault="00FD3A1F" w:rsidP="00B2082F">
            <w:pPr>
              <w:jc w:val="center"/>
              <w:rPr>
                <w:sz w:val="24"/>
              </w:rPr>
            </w:pPr>
            <w:proofErr w:type="gramStart"/>
            <w:r w:rsidRPr="00614AE3">
              <w:rPr>
                <w:rFonts w:hint="eastAsia"/>
                <w:sz w:val="24"/>
              </w:rPr>
              <w:t>微信支付</w:t>
            </w:r>
            <w:proofErr w:type="gramEnd"/>
          </w:p>
        </w:tc>
      </w:tr>
      <w:tr w:rsidR="00FD3A1F" w:rsidRPr="00B816B8" w14:paraId="01A71FA7" w14:textId="77777777" w:rsidTr="00B2082F">
        <w:trPr>
          <w:trHeight w:val="106"/>
        </w:trPr>
        <w:tc>
          <w:tcPr>
            <w:tcW w:w="1101" w:type="dxa"/>
            <w:vMerge/>
            <w:shd w:val="clear" w:color="auto" w:fill="auto"/>
            <w:vAlign w:val="center"/>
          </w:tcPr>
          <w:p w14:paraId="710D4077" w14:textId="77777777" w:rsidR="00FD3A1F" w:rsidRPr="00B816B8" w:rsidRDefault="00FD3A1F" w:rsidP="00B2082F">
            <w:pPr>
              <w:jc w:val="center"/>
              <w:rPr>
                <w:sz w:val="24"/>
              </w:rPr>
            </w:pPr>
          </w:p>
        </w:tc>
        <w:tc>
          <w:tcPr>
            <w:tcW w:w="1559" w:type="dxa"/>
            <w:shd w:val="clear" w:color="auto" w:fill="auto"/>
            <w:vAlign w:val="center"/>
          </w:tcPr>
          <w:p w14:paraId="246F0BEB" w14:textId="77777777" w:rsidR="00FD3A1F" w:rsidRPr="00B816B8" w:rsidRDefault="00FD3A1F" w:rsidP="00B2082F">
            <w:pPr>
              <w:jc w:val="center"/>
              <w:rPr>
                <w:sz w:val="24"/>
              </w:rPr>
            </w:pPr>
            <w:r w:rsidRPr="00B816B8">
              <w:rPr>
                <w:rFonts w:hint="eastAsia"/>
                <w:sz w:val="24"/>
              </w:rPr>
              <w:t>物流</w:t>
            </w:r>
          </w:p>
        </w:tc>
        <w:tc>
          <w:tcPr>
            <w:tcW w:w="1843" w:type="dxa"/>
            <w:shd w:val="clear" w:color="auto" w:fill="auto"/>
            <w:vAlign w:val="center"/>
          </w:tcPr>
          <w:p w14:paraId="5329056B" w14:textId="77777777" w:rsidR="00FD3A1F" w:rsidRPr="00B816B8" w:rsidRDefault="00FD3A1F" w:rsidP="00B2082F">
            <w:pPr>
              <w:jc w:val="center"/>
              <w:rPr>
                <w:sz w:val="24"/>
              </w:rPr>
            </w:pPr>
            <w:r>
              <w:rPr>
                <w:rFonts w:hint="eastAsia"/>
                <w:sz w:val="24"/>
              </w:rPr>
              <w:t>/</w:t>
            </w:r>
          </w:p>
        </w:tc>
        <w:tc>
          <w:tcPr>
            <w:tcW w:w="1984" w:type="dxa"/>
            <w:shd w:val="clear" w:color="auto" w:fill="auto"/>
            <w:vAlign w:val="center"/>
          </w:tcPr>
          <w:p w14:paraId="67C1CBE9" w14:textId="77777777" w:rsidR="00FD3A1F" w:rsidRPr="00614AE3" w:rsidRDefault="00FD3A1F" w:rsidP="00B2082F">
            <w:pPr>
              <w:jc w:val="center"/>
              <w:rPr>
                <w:b/>
                <w:sz w:val="24"/>
              </w:rPr>
            </w:pPr>
            <w:r w:rsidRPr="00614AE3">
              <w:rPr>
                <w:rFonts w:hint="eastAsia"/>
                <w:b/>
                <w:sz w:val="24"/>
              </w:rPr>
              <w:t>菜鸟物流</w:t>
            </w:r>
          </w:p>
          <w:p w14:paraId="10B89505" w14:textId="77777777" w:rsidR="00FD3A1F" w:rsidRPr="00B816B8" w:rsidRDefault="00FD3A1F" w:rsidP="00B2082F">
            <w:pPr>
              <w:jc w:val="center"/>
              <w:rPr>
                <w:sz w:val="24"/>
              </w:rPr>
            </w:pPr>
            <w:r w:rsidRPr="00614AE3">
              <w:rPr>
                <w:rFonts w:hint="eastAsia"/>
                <w:b/>
                <w:sz w:val="24"/>
              </w:rPr>
              <w:t>日日顺</w:t>
            </w:r>
          </w:p>
        </w:tc>
        <w:tc>
          <w:tcPr>
            <w:tcW w:w="2041" w:type="dxa"/>
            <w:shd w:val="clear" w:color="auto" w:fill="auto"/>
            <w:vAlign w:val="center"/>
          </w:tcPr>
          <w:p w14:paraId="14399F76" w14:textId="77777777" w:rsidR="00FD3A1F" w:rsidRPr="00614AE3" w:rsidRDefault="00FD3A1F" w:rsidP="00B2082F">
            <w:pPr>
              <w:jc w:val="center"/>
              <w:rPr>
                <w:b/>
                <w:sz w:val="24"/>
              </w:rPr>
            </w:pPr>
            <w:r w:rsidRPr="00614AE3">
              <w:rPr>
                <w:rFonts w:hint="eastAsia"/>
                <w:b/>
                <w:sz w:val="24"/>
              </w:rPr>
              <w:t>京东物流</w:t>
            </w:r>
          </w:p>
        </w:tc>
      </w:tr>
      <w:tr w:rsidR="00FD3A1F" w:rsidRPr="00B816B8" w14:paraId="6E8F2543" w14:textId="77777777" w:rsidTr="00B2082F">
        <w:trPr>
          <w:trHeight w:val="46"/>
        </w:trPr>
        <w:tc>
          <w:tcPr>
            <w:tcW w:w="1101" w:type="dxa"/>
            <w:vMerge w:val="restart"/>
            <w:shd w:val="clear" w:color="auto" w:fill="auto"/>
            <w:vAlign w:val="center"/>
          </w:tcPr>
          <w:p w14:paraId="0375FC79" w14:textId="77777777" w:rsidR="00FD3A1F" w:rsidRDefault="00FD3A1F" w:rsidP="00B2082F">
            <w:pPr>
              <w:jc w:val="center"/>
              <w:rPr>
                <w:sz w:val="24"/>
              </w:rPr>
            </w:pPr>
            <w:r>
              <w:rPr>
                <w:rFonts w:hint="eastAsia"/>
                <w:sz w:val="24"/>
              </w:rPr>
              <w:t>基于</w:t>
            </w:r>
          </w:p>
          <w:p w14:paraId="60636747" w14:textId="77777777" w:rsidR="00FD3A1F" w:rsidRDefault="00FD3A1F" w:rsidP="00B2082F">
            <w:pPr>
              <w:jc w:val="center"/>
              <w:rPr>
                <w:sz w:val="24"/>
              </w:rPr>
            </w:pPr>
            <w:r>
              <w:rPr>
                <w:rFonts w:hint="eastAsia"/>
                <w:sz w:val="24"/>
              </w:rPr>
              <w:t>位置</w:t>
            </w:r>
          </w:p>
          <w:p w14:paraId="607DF267" w14:textId="77777777" w:rsidR="00FD3A1F" w:rsidRPr="00B816B8" w:rsidRDefault="00FD3A1F" w:rsidP="00B2082F">
            <w:pPr>
              <w:jc w:val="center"/>
              <w:rPr>
                <w:sz w:val="24"/>
              </w:rPr>
            </w:pPr>
            <w:r>
              <w:rPr>
                <w:rFonts w:hint="eastAsia"/>
                <w:sz w:val="24"/>
              </w:rPr>
              <w:t>服务</w:t>
            </w:r>
          </w:p>
        </w:tc>
        <w:tc>
          <w:tcPr>
            <w:tcW w:w="1559" w:type="dxa"/>
            <w:shd w:val="clear" w:color="auto" w:fill="auto"/>
            <w:vAlign w:val="center"/>
          </w:tcPr>
          <w:p w14:paraId="5AC951AD" w14:textId="77777777" w:rsidR="00FD3A1F" w:rsidRPr="00B816B8" w:rsidRDefault="00FD3A1F" w:rsidP="00B2082F">
            <w:pPr>
              <w:jc w:val="center"/>
              <w:rPr>
                <w:sz w:val="24"/>
              </w:rPr>
            </w:pPr>
            <w:r>
              <w:rPr>
                <w:rFonts w:hint="eastAsia"/>
                <w:sz w:val="24"/>
              </w:rPr>
              <w:t>地图</w:t>
            </w:r>
          </w:p>
        </w:tc>
        <w:tc>
          <w:tcPr>
            <w:tcW w:w="1843" w:type="dxa"/>
            <w:shd w:val="clear" w:color="auto" w:fill="auto"/>
            <w:vAlign w:val="center"/>
          </w:tcPr>
          <w:p w14:paraId="784F4824" w14:textId="77777777" w:rsidR="00FD3A1F" w:rsidRPr="00B816B8" w:rsidRDefault="00FD3A1F" w:rsidP="00B2082F">
            <w:pPr>
              <w:jc w:val="center"/>
              <w:rPr>
                <w:sz w:val="24"/>
              </w:rPr>
            </w:pPr>
            <w:r>
              <w:rPr>
                <w:rFonts w:hint="eastAsia"/>
                <w:sz w:val="24"/>
              </w:rPr>
              <w:t>百度地图</w:t>
            </w:r>
          </w:p>
        </w:tc>
        <w:tc>
          <w:tcPr>
            <w:tcW w:w="1984" w:type="dxa"/>
            <w:shd w:val="clear" w:color="auto" w:fill="auto"/>
            <w:vAlign w:val="center"/>
          </w:tcPr>
          <w:p w14:paraId="148F754E" w14:textId="77777777" w:rsidR="00FD3A1F" w:rsidRPr="000B0862" w:rsidRDefault="00FD3A1F" w:rsidP="00B2082F">
            <w:pPr>
              <w:jc w:val="center"/>
              <w:rPr>
                <w:b/>
                <w:sz w:val="24"/>
                <w:u w:val="thick"/>
              </w:rPr>
            </w:pPr>
            <w:r w:rsidRPr="000B0862">
              <w:rPr>
                <w:rFonts w:hint="eastAsia"/>
                <w:b/>
                <w:sz w:val="24"/>
                <w:u w:val="thick"/>
              </w:rPr>
              <w:t>高德地图</w:t>
            </w:r>
          </w:p>
        </w:tc>
        <w:tc>
          <w:tcPr>
            <w:tcW w:w="2041" w:type="dxa"/>
            <w:shd w:val="clear" w:color="auto" w:fill="auto"/>
            <w:vAlign w:val="center"/>
          </w:tcPr>
          <w:p w14:paraId="5E93FE49" w14:textId="77777777" w:rsidR="00FD3A1F" w:rsidRPr="00B816B8" w:rsidRDefault="00FD3A1F" w:rsidP="00B2082F">
            <w:pPr>
              <w:jc w:val="center"/>
              <w:rPr>
                <w:sz w:val="24"/>
              </w:rPr>
            </w:pPr>
            <w:proofErr w:type="gramStart"/>
            <w:r>
              <w:rPr>
                <w:rFonts w:hint="eastAsia"/>
                <w:sz w:val="24"/>
              </w:rPr>
              <w:t>腾讯地图</w:t>
            </w:r>
            <w:proofErr w:type="gramEnd"/>
          </w:p>
        </w:tc>
      </w:tr>
      <w:tr w:rsidR="00FD3A1F" w:rsidRPr="00B816B8" w14:paraId="123A6126" w14:textId="77777777" w:rsidTr="00B2082F">
        <w:trPr>
          <w:trHeight w:val="39"/>
        </w:trPr>
        <w:tc>
          <w:tcPr>
            <w:tcW w:w="1101" w:type="dxa"/>
            <w:vMerge/>
            <w:shd w:val="clear" w:color="auto" w:fill="auto"/>
            <w:vAlign w:val="center"/>
          </w:tcPr>
          <w:p w14:paraId="04956704" w14:textId="77777777" w:rsidR="00FD3A1F" w:rsidRPr="00B816B8" w:rsidRDefault="00FD3A1F" w:rsidP="00B2082F">
            <w:pPr>
              <w:jc w:val="center"/>
              <w:rPr>
                <w:sz w:val="24"/>
              </w:rPr>
            </w:pPr>
          </w:p>
        </w:tc>
        <w:tc>
          <w:tcPr>
            <w:tcW w:w="1559" w:type="dxa"/>
            <w:shd w:val="clear" w:color="auto" w:fill="auto"/>
            <w:vAlign w:val="center"/>
          </w:tcPr>
          <w:p w14:paraId="729DB8AD" w14:textId="77777777" w:rsidR="00FD3A1F" w:rsidRPr="00B816B8" w:rsidRDefault="00FD3A1F" w:rsidP="00B2082F">
            <w:pPr>
              <w:jc w:val="center"/>
              <w:rPr>
                <w:sz w:val="24"/>
              </w:rPr>
            </w:pPr>
            <w:r>
              <w:rPr>
                <w:rFonts w:hint="eastAsia"/>
                <w:sz w:val="24"/>
              </w:rPr>
              <w:t>团购</w:t>
            </w:r>
          </w:p>
        </w:tc>
        <w:tc>
          <w:tcPr>
            <w:tcW w:w="1843" w:type="dxa"/>
            <w:shd w:val="clear" w:color="auto" w:fill="auto"/>
            <w:vAlign w:val="center"/>
          </w:tcPr>
          <w:p w14:paraId="27C2B5D7" w14:textId="77777777" w:rsidR="00FD3A1F" w:rsidRPr="000B0862" w:rsidRDefault="00FD3A1F" w:rsidP="00B2082F">
            <w:pPr>
              <w:jc w:val="center"/>
              <w:rPr>
                <w:b/>
                <w:sz w:val="24"/>
                <w:u w:val="thick"/>
              </w:rPr>
            </w:pPr>
            <w:r w:rsidRPr="000B0862">
              <w:rPr>
                <w:rFonts w:hint="eastAsia"/>
                <w:b/>
                <w:sz w:val="24"/>
                <w:u w:val="thick"/>
              </w:rPr>
              <w:t>百度糯米</w:t>
            </w:r>
          </w:p>
        </w:tc>
        <w:tc>
          <w:tcPr>
            <w:tcW w:w="1984" w:type="dxa"/>
            <w:shd w:val="clear" w:color="auto" w:fill="auto"/>
            <w:vAlign w:val="center"/>
          </w:tcPr>
          <w:p w14:paraId="73C6CFA5" w14:textId="77777777" w:rsidR="00FD3A1F" w:rsidRDefault="00FD3A1F" w:rsidP="00B2082F">
            <w:pPr>
              <w:jc w:val="center"/>
              <w:rPr>
                <w:sz w:val="24"/>
              </w:rPr>
            </w:pPr>
            <w:r>
              <w:rPr>
                <w:rFonts w:hint="eastAsia"/>
                <w:sz w:val="24"/>
              </w:rPr>
              <w:t>聚划算</w:t>
            </w:r>
          </w:p>
          <w:p w14:paraId="2D18E547" w14:textId="77777777" w:rsidR="00FD3A1F" w:rsidRPr="000B0862" w:rsidRDefault="00FD3A1F" w:rsidP="00B2082F">
            <w:pPr>
              <w:jc w:val="center"/>
              <w:rPr>
                <w:b/>
                <w:sz w:val="24"/>
              </w:rPr>
            </w:pPr>
            <w:proofErr w:type="gramStart"/>
            <w:r w:rsidRPr="000B0862">
              <w:rPr>
                <w:rFonts w:hint="eastAsia"/>
                <w:b/>
                <w:sz w:val="24"/>
              </w:rPr>
              <w:t>美团</w:t>
            </w:r>
            <w:proofErr w:type="gramEnd"/>
          </w:p>
        </w:tc>
        <w:tc>
          <w:tcPr>
            <w:tcW w:w="2041" w:type="dxa"/>
            <w:shd w:val="clear" w:color="auto" w:fill="auto"/>
            <w:vAlign w:val="center"/>
          </w:tcPr>
          <w:p w14:paraId="2F20A3D8" w14:textId="77777777" w:rsidR="00FD3A1F" w:rsidRPr="000B0862" w:rsidRDefault="00FD3A1F" w:rsidP="00B2082F">
            <w:pPr>
              <w:jc w:val="center"/>
              <w:rPr>
                <w:b/>
                <w:sz w:val="24"/>
              </w:rPr>
            </w:pPr>
            <w:r w:rsidRPr="000B0862">
              <w:rPr>
                <w:rFonts w:hint="eastAsia"/>
                <w:b/>
                <w:sz w:val="24"/>
              </w:rPr>
              <w:t>大众点评、</w:t>
            </w:r>
            <w:proofErr w:type="gramStart"/>
            <w:r w:rsidRPr="000B0862">
              <w:rPr>
                <w:rFonts w:hint="eastAsia"/>
                <w:b/>
                <w:sz w:val="24"/>
              </w:rPr>
              <w:t>美团</w:t>
            </w:r>
            <w:proofErr w:type="gramEnd"/>
          </w:p>
        </w:tc>
      </w:tr>
      <w:tr w:rsidR="00FD3A1F" w:rsidRPr="00B816B8" w14:paraId="45F7A3A9" w14:textId="77777777" w:rsidTr="00B2082F">
        <w:trPr>
          <w:trHeight w:val="39"/>
        </w:trPr>
        <w:tc>
          <w:tcPr>
            <w:tcW w:w="1101" w:type="dxa"/>
            <w:vMerge/>
            <w:shd w:val="clear" w:color="auto" w:fill="auto"/>
            <w:vAlign w:val="center"/>
          </w:tcPr>
          <w:p w14:paraId="64ADB3D0" w14:textId="77777777" w:rsidR="00FD3A1F" w:rsidRPr="00B816B8" w:rsidRDefault="00FD3A1F" w:rsidP="00B2082F">
            <w:pPr>
              <w:jc w:val="center"/>
              <w:rPr>
                <w:sz w:val="24"/>
              </w:rPr>
            </w:pPr>
          </w:p>
        </w:tc>
        <w:tc>
          <w:tcPr>
            <w:tcW w:w="1559" w:type="dxa"/>
            <w:shd w:val="clear" w:color="auto" w:fill="auto"/>
            <w:vAlign w:val="center"/>
          </w:tcPr>
          <w:p w14:paraId="76D81790" w14:textId="77777777" w:rsidR="00FD3A1F" w:rsidRPr="00B816B8" w:rsidRDefault="00FD3A1F" w:rsidP="00B2082F">
            <w:pPr>
              <w:jc w:val="center"/>
              <w:rPr>
                <w:sz w:val="24"/>
              </w:rPr>
            </w:pPr>
            <w:r>
              <w:rPr>
                <w:rFonts w:hint="eastAsia"/>
                <w:sz w:val="24"/>
              </w:rPr>
              <w:t>打车</w:t>
            </w:r>
          </w:p>
        </w:tc>
        <w:tc>
          <w:tcPr>
            <w:tcW w:w="1843" w:type="dxa"/>
            <w:shd w:val="clear" w:color="auto" w:fill="auto"/>
            <w:vAlign w:val="center"/>
          </w:tcPr>
          <w:p w14:paraId="5B0CE9D2" w14:textId="77777777" w:rsidR="00FD3A1F" w:rsidRPr="000B0862" w:rsidRDefault="00FD3A1F" w:rsidP="00B2082F">
            <w:pPr>
              <w:jc w:val="center"/>
              <w:rPr>
                <w:b/>
                <w:sz w:val="24"/>
              </w:rPr>
            </w:pPr>
            <w:r w:rsidRPr="000B0862">
              <w:rPr>
                <w:rFonts w:hint="eastAsia"/>
                <w:b/>
                <w:sz w:val="24"/>
              </w:rPr>
              <w:t>易到用车</w:t>
            </w:r>
          </w:p>
        </w:tc>
        <w:tc>
          <w:tcPr>
            <w:tcW w:w="1984" w:type="dxa"/>
            <w:shd w:val="clear" w:color="auto" w:fill="auto"/>
            <w:vAlign w:val="center"/>
          </w:tcPr>
          <w:p w14:paraId="1972F688" w14:textId="77777777" w:rsidR="00FD3A1F" w:rsidRPr="000B0862" w:rsidRDefault="00FD3A1F" w:rsidP="00B2082F">
            <w:pPr>
              <w:jc w:val="center"/>
              <w:rPr>
                <w:b/>
                <w:sz w:val="24"/>
              </w:rPr>
            </w:pPr>
            <w:r w:rsidRPr="000B0862">
              <w:rPr>
                <w:rFonts w:hint="eastAsia"/>
                <w:b/>
                <w:sz w:val="24"/>
              </w:rPr>
              <w:t>快的打车</w:t>
            </w:r>
          </w:p>
        </w:tc>
        <w:tc>
          <w:tcPr>
            <w:tcW w:w="2041" w:type="dxa"/>
            <w:shd w:val="clear" w:color="auto" w:fill="auto"/>
            <w:vAlign w:val="center"/>
          </w:tcPr>
          <w:p w14:paraId="6A687FB1" w14:textId="77777777" w:rsidR="00FD3A1F" w:rsidRPr="000B0862" w:rsidRDefault="00FD3A1F" w:rsidP="00B2082F">
            <w:pPr>
              <w:jc w:val="center"/>
              <w:rPr>
                <w:b/>
                <w:sz w:val="24"/>
              </w:rPr>
            </w:pPr>
            <w:r w:rsidRPr="000B0862">
              <w:rPr>
                <w:rFonts w:hint="eastAsia"/>
                <w:b/>
                <w:sz w:val="24"/>
              </w:rPr>
              <w:t>滴滴打车</w:t>
            </w:r>
          </w:p>
        </w:tc>
      </w:tr>
      <w:tr w:rsidR="00FD3A1F" w:rsidRPr="00B816B8" w14:paraId="02E4A976" w14:textId="77777777" w:rsidTr="00B2082F">
        <w:trPr>
          <w:trHeight w:val="39"/>
        </w:trPr>
        <w:tc>
          <w:tcPr>
            <w:tcW w:w="1101" w:type="dxa"/>
            <w:vMerge/>
            <w:shd w:val="clear" w:color="auto" w:fill="auto"/>
            <w:vAlign w:val="center"/>
          </w:tcPr>
          <w:p w14:paraId="484E559F" w14:textId="77777777" w:rsidR="00FD3A1F" w:rsidRPr="00B816B8" w:rsidRDefault="00FD3A1F" w:rsidP="00B2082F">
            <w:pPr>
              <w:jc w:val="center"/>
              <w:rPr>
                <w:sz w:val="24"/>
              </w:rPr>
            </w:pPr>
          </w:p>
        </w:tc>
        <w:tc>
          <w:tcPr>
            <w:tcW w:w="1559" w:type="dxa"/>
            <w:shd w:val="clear" w:color="auto" w:fill="auto"/>
            <w:vAlign w:val="center"/>
          </w:tcPr>
          <w:p w14:paraId="00379CB1" w14:textId="77777777" w:rsidR="00FD3A1F" w:rsidRPr="00B816B8" w:rsidRDefault="00FD3A1F" w:rsidP="00B2082F">
            <w:pPr>
              <w:jc w:val="center"/>
              <w:rPr>
                <w:sz w:val="24"/>
              </w:rPr>
            </w:pPr>
            <w:r>
              <w:rPr>
                <w:rFonts w:hint="eastAsia"/>
                <w:sz w:val="24"/>
              </w:rPr>
              <w:t>旅游</w:t>
            </w:r>
          </w:p>
        </w:tc>
        <w:tc>
          <w:tcPr>
            <w:tcW w:w="1843" w:type="dxa"/>
            <w:shd w:val="clear" w:color="auto" w:fill="auto"/>
            <w:vAlign w:val="center"/>
          </w:tcPr>
          <w:p w14:paraId="7082E34D" w14:textId="77777777" w:rsidR="00FD3A1F" w:rsidRPr="00843E29" w:rsidRDefault="00FD3A1F" w:rsidP="00B2082F">
            <w:pPr>
              <w:jc w:val="center"/>
              <w:rPr>
                <w:b/>
                <w:sz w:val="24"/>
              </w:rPr>
            </w:pPr>
            <w:r w:rsidRPr="00843E29">
              <w:rPr>
                <w:rFonts w:hint="eastAsia"/>
                <w:b/>
                <w:sz w:val="24"/>
              </w:rPr>
              <w:t>去哪儿</w:t>
            </w:r>
          </w:p>
        </w:tc>
        <w:tc>
          <w:tcPr>
            <w:tcW w:w="1984" w:type="dxa"/>
            <w:shd w:val="clear" w:color="auto" w:fill="auto"/>
            <w:vAlign w:val="center"/>
          </w:tcPr>
          <w:p w14:paraId="6856F93B" w14:textId="77777777" w:rsidR="00FD3A1F" w:rsidRDefault="00FD3A1F" w:rsidP="00B2082F">
            <w:pPr>
              <w:jc w:val="center"/>
              <w:rPr>
                <w:sz w:val="24"/>
              </w:rPr>
            </w:pPr>
            <w:r>
              <w:rPr>
                <w:rFonts w:hint="eastAsia"/>
                <w:sz w:val="24"/>
              </w:rPr>
              <w:t>飞猪</w:t>
            </w:r>
          </w:p>
          <w:p w14:paraId="6BA44930" w14:textId="77777777" w:rsidR="00FD3A1F" w:rsidRPr="00843E29" w:rsidRDefault="00FD3A1F" w:rsidP="00B2082F">
            <w:pPr>
              <w:jc w:val="center"/>
              <w:rPr>
                <w:b/>
                <w:sz w:val="24"/>
              </w:rPr>
            </w:pPr>
            <w:proofErr w:type="gramStart"/>
            <w:r w:rsidRPr="00843E29">
              <w:rPr>
                <w:rFonts w:hint="eastAsia"/>
                <w:b/>
                <w:sz w:val="24"/>
              </w:rPr>
              <w:t>穷游</w:t>
            </w:r>
            <w:proofErr w:type="gramEnd"/>
          </w:p>
        </w:tc>
        <w:tc>
          <w:tcPr>
            <w:tcW w:w="2041" w:type="dxa"/>
            <w:shd w:val="clear" w:color="auto" w:fill="auto"/>
            <w:vAlign w:val="center"/>
          </w:tcPr>
          <w:p w14:paraId="1898A0D7" w14:textId="77777777" w:rsidR="00FD3A1F" w:rsidRPr="00843E29" w:rsidRDefault="00FD3A1F" w:rsidP="00B2082F">
            <w:pPr>
              <w:jc w:val="center"/>
              <w:rPr>
                <w:b/>
                <w:sz w:val="24"/>
              </w:rPr>
            </w:pPr>
            <w:r w:rsidRPr="00843E29">
              <w:rPr>
                <w:rFonts w:hint="eastAsia"/>
                <w:b/>
                <w:sz w:val="24"/>
              </w:rPr>
              <w:t>同程网</w:t>
            </w:r>
          </w:p>
          <w:p w14:paraId="325F08E3" w14:textId="77777777" w:rsidR="00FD3A1F" w:rsidRPr="00B816B8" w:rsidRDefault="00FD3A1F" w:rsidP="00B2082F">
            <w:pPr>
              <w:jc w:val="center"/>
              <w:rPr>
                <w:sz w:val="24"/>
              </w:rPr>
            </w:pPr>
            <w:r w:rsidRPr="00843E29">
              <w:rPr>
                <w:rFonts w:hint="eastAsia"/>
                <w:b/>
                <w:sz w:val="24"/>
              </w:rPr>
              <w:t>艺龙旅行</w:t>
            </w:r>
          </w:p>
        </w:tc>
      </w:tr>
      <w:tr w:rsidR="00FD3A1F" w:rsidRPr="00B816B8" w14:paraId="5E1EF8A5" w14:textId="77777777" w:rsidTr="00B2082F">
        <w:trPr>
          <w:trHeight w:val="39"/>
        </w:trPr>
        <w:tc>
          <w:tcPr>
            <w:tcW w:w="1101" w:type="dxa"/>
            <w:vMerge/>
            <w:shd w:val="clear" w:color="auto" w:fill="auto"/>
            <w:vAlign w:val="center"/>
          </w:tcPr>
          <w:p w14:paraId="1945C1CD" w14:textId="77777777" w:rsidR="00FD3A1F" w:rsidRPr="00B816B8" w:rsidRDefault="00FD3A1F" w:rsidP="00B2082F">
            <w:pPr>
              <w:jc w:val="center"/>
              <w:rPr>
                <w:sz w:val="24"/>
              </w:rPr>
            </w:pPr>
          </w:p>
        </w:tc>
        <w:tc>
          <w:tcPr>
            <w:tcW w:w="1559" w:type="dxa"/>
            <w:shd w:val="clear" w:color="auto" w:fill="auto"/>
            <w:vAlign w:val="center"/>
          </w:tcPr>
          <w:p w14:paraId="24289637" w14:textId="77777777" w:rsidR="00FD3A1F" w:rsidRPr="00B816B8" w:rsidRDefault="00FD3A1F" w:rsidP="00B2082F">
            <w:pPr>
              <w:jc w:val="center"/>
              <w:rPr>
                <w:sz w:val="24"/>
              </w:rPr>
            </w:pPr>
            <w:r>
              <w:rPr>
                <w:rFonts w:hint="eastAsia"/>
                <w:sz w:val="24"/>
              </w:rPr>
              <w:t>外卖</w:t>
            </w:r>
          </w:p>
        </w:tc>
        <w:tc>
          <w:tcPr>
            <w:tcW w:w="1843" w:type="dxa"/>
            <w:shd w:val="clear" w:color="auto" w:fill="auto"/>
            <w:vAlign w:val="center"/>
          </w:tcPr>
          <w:p w14:paraId="44178410" w14:textId="77777777" w:rsidR="00FD3A1F" w:rsidRPr="00B816B8" w:rsidRDefault="00FD3A1F" w:rsidP="00B2082F">
            <w:pPr>
              <w:jc w:val="center"/>
              <w:rPr>
                <w:sz w:val="24"/>
              </w:rPr>
            </w:pPr>
            <w:r>
              <w:rPr>
                <w:rFonts w:hint="eastAsia"/>
                <w:sz w:val="24"/>
              </w:rPr>
              <w:t>百度外卖</w:t>
            </w:r>
          </w:p>
        </w:tc>
        <w:tc>
          <w:tcPr>
            <w:tcW w:w="1984" w:type="dxa"/>
            <w:shd w:val="clear" w:color="auto" w:fill="auto"/>
            <w:vAlign w:val="center"/>
          </w:tcPr>
          <w:p w14:paraId="5532299C" w14:textId="77777777" w:rsidR="00FD3A1F" w:rsidRPr="00B816B8" w:rsidRDefault="00FD3A1F" w:rsidP="00B2082F">
            <w:pPr>
              <w:jc w:val="center"/>
              <w:rPr>
                <w:sz w:val="24"/>
              </w:rPr>
            </w:pPr>
            <w:proofErr w:type="gramStart"/>
            <w:r>
              <w:rPr>
                <w:rFonts w:hint="eastAsia"/>
                <w:sz w:val="24"/>
              </w:rPr>
              <w:t>淘宝外卖</w:t>
            </w:r>
            <w:proofErr w:type="gramEnd"/>
          </w:p>
        </w:tc>
        <w:tc>
          <w:tcPr>
            <w:tcW w:w="2041" w:type="dxa"/>
            <w:shd w:val="clear" w:color="auto" w:fill="auto"/>
            <w:vAlign w:val="center"/>
          </w:tcPr>
          <w:p w14:paraId="007330AC" w14:textId="77777777" w:rsidR="00FD3A1F" w:rsidRPr="00B816B8" w:rsidRDefault="00FD3A1F" w:rsidP="00B2082F">
            <w:pPr>
              <w:jc w:val="center"/>
              <w:rPr>
                <w:sz w:val="24"/>
              </w:rPr>
            </w:pPr>
            <w:r>
              <w:rPr>
                <w:rFonts w:hint="eastAsia"/>
                <w:sz w:val="24"/>
              </w:rPr>
              <w:t>/</w:t>
            </w:r>
          </w:p>
        </w:tc>
      </w:tr>
      <w:tr w:rsidR="00FD3A1F" w:rsidRPr="00B816B8" w14:paraId="41C19700" w14:textId="77777777" w:rsidTr="00B2082F">
        <w:trPr>
          <w:trHeight w:val="39"/>
        </w:trPr>
        <w:tc>
          <w:tcPr>
            <w:tcW w:w="1101" w:type="dxa"/>
            <w:vMerge/>
            <w:shd w:val="clear" w:color="auto" w:fill="auto"/>
            <w:vAlign w:val="center"/>
          </w:tcPr>
          <w:p w14:paraId="6535BAB1" w14:textId="77777777" w:rsidR="00FD3A1F" w:rsidRPr="00B816B8" w:rsidRDefault="00FD3A1F" w:rsidP="00B2082F">
            <w:pPr>
              <w:jc w:val="center"/>
              <w:rPr>
                <w:sz w:val="24"/>
              </w:rPr>
            </w:pPr>
          </w:p>
        </w:tc>
        <w:tc>
          <w:tcPr>
            <w:tcW w:w="1559" w:type="dxa"/>
            <w:shd w:val="clear" w:color="auto" w:fill="auto"/>
            <w:vAlign w:val="center"/>
          </w:tcPr>
          <w:p w14:paraId="5947FB0E" w14:textId="77777777" w:rsidR="00FD3A1F" w:rsidRPr="00B816B8" w:rsidRDefault="00FD3A1F" w:rsidP="00B2082F">
            <w:pPr>
              <w:jc w:val="center"/>
              <w:rPr>
                <w:sz w:val="24"/>
              </w:rPr>
            </w:pPr>
            <w:r>
              <w:rPr>
                <w:rFonts w:hint="eastAsia"/>
                <w:sz w:val="24"/>
              </w:rPr>
              <w:t>电影</w:t>
            </w:r>
          </w:p>
        </w:tc>
        <w:tc>
          <w:tcPr>
            <w:tcW w:w="1843" w:type="dxa"/>
            <w:shd w:val="clear" w:color="auto" w:fill="auto"/>
            <w:vAlign w:val="center"/>
          </w:tcPr>
          <w:p w14:paraId="3977315C" w14:textId="77777777" w:rsidR="00FD3A1F" w:rsidRPr="00B816B8" w:rsidRDefault="00FD3A1F" w:rsidP="00B2082F">
            <w:pPr>
              <w:jc w:val="center"/>
              <w:rPr>
                <w:sz w:val="24"/>
              </w:rPr>
            </w:pPr>
            <w:r>
              <w:rPr>
                <w:rFonts w:hint="eastAsia"/>
                <w:sz w:val="24"/>
              </w:rPr>
              <w:t>/</w:t>
            </w:r>
          </w:p>
        </w:tc>
        <w:tc>
          <w:tcPr>
            <w:tcW w:w="1984" w:type="dxa"/>
            <w:shd w:val="clear" w:color="auto" w:fill="auto"/>
            <w:vAlign w:val="center"/>
          </w:tcPr>
          <w:p w14:paraId="2CAD7821" w14:textId="77777777" w:rsidR="00FD3A1F" w:rsidRPr="00B816B8" w:rsidRDefault="00FD3A1F" w:rsidP="00B2082F">
            <w:pPr>
              <w:jc w:val="center"/>
              <w:rPr>
                <w:sz w:val="24"/>
              </w:rPr>
            </w:pPr>
            <w:proofErr w:type="gramStart"/>
            <w:r>
              <w:rPr>
                <w:rFonts w:hint="eastAsia"/>
                <w:sz w:val="24"/>
              </w:rPr>
              <w:t>淘宝电影</w:t>
            </w:r>
            <w:proofErr w:type="gramEnd"/>
          </w:p>
        </w:tc>
        <w:tc>
          <w:tcPr>
            <w:tcW w:w="2041" w:type="dxa"/>
            <w:shd w:val="clear" w:color="auto" w:fill="auto"/>
            <w:vAlign w:val="center"/>
          </w:tcPr>
          <w:p w14:paraId="15E65E6F" w14:textId="77777777" w:rsidR="00FD3A1F" w:rsidRPr="00842AC9" w:rsidRDefault="00FD3A1F" w:rsidP="00B2082F">
            <w:pPr>
              <w:jc w:val="center"/>
              <w:rPr>
                <w:b/>
                <w:sz w:val="24"/>
              </w:rPr>
            </w:pPr>
            <w:r w:rsidRPr="00842AC9">
              <w:rPr>
                <w:rFonts w:hint="eastAsia"/>
                <w:b/>
                <w:sz w:val="24"/>
              </w:rPr>
              <w:t>猫眼电影</w:t>
            </w:r>
          </w:p>
        </w:tc>
      </w:tr>
      <w:tr w:rsidR="00FD3A1F" w:rsidRPr="00B816B8" w14:paraId="003C2756" w14:textId="77777777" w:rsidTr="00B2082F">
        <w:trPr>
          <w:trHeight w:val="39"/>
        </w:trPr>
        <w:tc>
          <w:tcPr>
            <w:tcW w:w="1101" w:type="dxa"/>
            <w:vMerge/>
            <w:shd w:val="clear" w:color="auto" w:fill="auto"/>
            <w:vAlign w:val="center"/>
          </w:tcPr>
          <w:p w14:paraId="3ACAAA33" w14:textId="77777777" w:rsidR="00FD3A1F" w:rsidRPr="00B816B8" w:rsidRDefault="00FD3A1F" w:rsidP="00B2082F">
            <w:pPr>
              <w:jc w:val="center"/>
              <w:rPr>
                <w:sz w:val="24"/>
              </w:rPr>
            </w:pPr>
          </w:p>
        </w:tc>
        <w:tc>
          <w:tcPr>
            <w:tcW w:w="1559" w:type="dxa"/>
            <w:shd w:val="clear" w:color="auto" w:fill="auto"/>
            <w:vAlign w:val="center"/>
          </w:tcPr>
          <w:p w14:paraId="0BF04025" w14:textId="77777777" w:rsidR="00FD3A1F" w:rsidRPr="00B816B8" w:rsidRDefault="00FD3A1F" w:rsidP="00B2082F">
            <w:pPr>
              <w:jc w:val="center"/>
              <w:rPr>
                <w:sz w:val="24"/>
              </w:rPr>
            </w:pPr>
            <w:r>
              <w:rPr>
                <w:rFonts w:hint="eastAsia"/>
                <w:sz w:val="24"/>
              </w:rPr>
              <w:t>其他</w:t>
            </w:r>
          </w:p>
        </w:tc>
        <w:tc>
          <w:tcPr>
            <w:tcW w:w="1843" w:type="dxa"/>
            <w:shd w:val="clear" w:color="auto" w:fill="auto"/>
            <w:vAlign w:val="center"/>
          </w:tcPr>
          <w:p w14:paraId="1AD98836" w14:textId="77777777" w:rsidR="00FD3A1F" w:rsidRPr="00842AC9" w:rsidRDefault="00FD3A1F" w:rsidP="00B2082F">
            <w:pPr>
              <w:jc w:val="center"/>
              <w:rPr>
                <w:b/>
                <w:sz w:val="24"/>
              </w:rPr>
            </w:pPr>
            <w:r w:rsidRPr="00842AC9">
              <w:rPr>
                <w:rFonts w:hint="eastAsia"/>
                <w:b/>
                <w:sz w:val="24"/>
              </w:rPr>
              <w:t>安居客</w:t>
            </w:r>
          </w:p>
        </w:tc>
        <w:tc>
          <w:tcPr>
            <w:tcW w:w="1984" w:type="dxa"/>
            <w:shd w:val="clear" w:color="auto" w:fill="auto"/>
            <w:vAlign w:val="center"/>
          </w:tcPr>
          <w:p w14:paraId="264B3F02" w14:textId="77777777" w:rsidR="00FD3A1F" w:rsidRPr="00842AC9" w:rsidRDefault="00FD3A1F" w:rsidP="00B2082F">
            <w:pPr>
              <w:jc w:val="center"/>
              <w:rPr>
                <w:b/>
                <w:sz w:val="24"/>
              </w:rPr>
            </w:pPr>
            <w:r w:rsidRPr="00842AC9">
              <w:rPr>
                <w:rFonts w:hint="eastAsia"/>
                <w:b/>
                <w:sz w:val="24"/>
              </w:rPr>
              <w:t>墨迹天气</w:t>
            </w:r>
          </w:p>
        </w:tc>
        <w:tc>
          <w:tcPr>
            <w:tcW w:w="2041" w:type="dxa"/>
            <w:shd w:val="clear" w:color="auto" w:fill="auto"/>
            <w:vAlign w:val="center"/>
          </w:tcPr>
          <w:p w14:paraId="2FBCFCD4" w14:textId="77777777" w:rsidR="00FD3A1F" w:rsidRPr="00CB7FE0" w:rsidRDefault="00FD3A1F" w:rsidP="00B2082F">
            <w:pPr>
              <w:jc w:val="center"/>
              <w:rPr>
                <w:b/>
                <w:sz w:val="24"/>
              </w:rPr>
            </w:pPr>
            <w:r w:rsidRPr="00CB7FE0">
              <w:rPr>
                <w:rFonts w:hint="eastAsia"/>
                <w:b/>
                <w:sz w:val="24"/>
              </w:rPr>
              <w:t>5</w:t>
            </w:r>
            <w:r w:rsidRPr="00CB7FE0">
              <w:rPr>
                <w:b/>
                <w:sz w:val="24"/>
              </w:rPr>
              <w:t>8</w:t>
            </w:r>
            <w:r w:rsidRPr="00CB7FE0">
              <w:rPr>
                <w:rFonts w:hint="eastAsia"/>
                <w:b/>
                <w:sz w:val="24"/>
              </w:rPr>
              <w:t>同城</w:t>
            </w:r>
          </w:p>
        </w:tc>
      </w:tr>
      <w:tr w:rsidR="00FD3A1F" w:rsidRPr="00B816B8" w14:paraId="256FD9C4" w14:textId="77777777" w:rsidTr="00B2082F">
        <w:tc>
          <w:tcPr>
            <w:tcW w:w="2660" w:type="dxa"/>
            <w:gridSpan w:val="2"/>
            <w:shd w:val="clear" w:color="auto" w:fill="auto"/>
            <w:vAlign w:val="center"/>
          </w:tcPr>
          <w:p w14:paraId="1EBDCB50" w14:textId="77777777" w:rsidR="00FD3A1F" w:rsidRPr="00B816B8" w:rsidRDefault="00FD3A1F" w:rsidP="00B2082F">
            <w:pPr>
              <w:jc w:val="center"/>
              <w:rPr>
                <w:sz w:val="24"/>
              </w:rPr>
            </w:pPr>
            <w:r>
              <w:rPr>
                <w:rFonts w:hint="eastAsia"/>
                <w:sz w:val="24"/>
              </w:rPr>
              <w:t>金融</w:t>
            </w:r>
          </w:p>
        </w:tc>
        <w:tc>
          <w:tcPr>
            <w:tcW w:w="1843" w:type="dxa"/>
            <w:shd w:val="clear" w:color="auto" w:fill="auto"/>
            <w:vAlign w:val="center"/>
          </w:tcPr>
          <w:p w14:paraId="722D70F6" w14:textId="77777777" w:rsidR="00FD3A1F" w:rsidRPr="00B816B8" w:rsidRDefault="00FD3A1F" w:rsidP="00B2082F">
            <w:pPr>
              <w:jc w:val="center"/>
              <w:rPr>
                <w:sz w:val="24"/>
              </w:rPr>
            </w:pPr>
            <w:r>
              <w:rPr>
                <w:rFonts w:hint="eastAsia"/>
                <w:sz w:val="24"/>
              </w:rPr>
              <w:t>百度金融</w:t>
            </w:r>
          </w:p>
        </w:tc>
        <w:tc>
          <w:tcPr>
            <w:tcW w:w="1984" w:type="dxa"/>
            <w:shd w:val="clear" w:color="auto" w:fill="auto"/>
            <w:vAlign w:val="center"/>
          </w:tcPr>
          <w:p w14:paraId="54537EBC" w14:textId="77777777" w:rsidR="00FD3A1F" w:rsidRDefault="00FD3A1F" w:rsidP="00B2082F">
            <w:pPr>
              <w:jc w:val="center"/>
              <w:rPr>
                <w:sz w:val="24"/>
              </w:rPr>
            </w:pPr>
            <w:proofErr w:type="gramStart"/>
            <w:r>
              <w:rPr>
                <w:rFonts w:hint="eastAsia"/>
                <w:sz w:val="24"/>
              </w:rPr>
              <w:t>蚂蚁金服</w:t>
            </w:r>
            <w:proofErr w:type="gramEnd"/>
          </w:p>
          <w:p w14:paraId="2231C565" w14:textId="77777777" w:rsidR="00FD3A1F" w:rsidRPr="00CB7FE0" w:rsidRDefault="00FD3A1F" w:rsidP="00B2082F">
            <w:pPr>
              <w:jc w:val="center"/>
              <w:rPr>
                <w:b/>
                <w:sz w:val="24"/>
              </w:rPr>
            </w:pPr>
            <w:r w:rsidRPr="00CB7FE0">
              <w:rPr>
                <w:rFonts w:hint="eastAsia"/>
                <w:b/>
                <w:sz w:val="24"/>
              </w:rPr>
              <w:t>浙江网商银行</w:t>
            </w:r>
          </w:p>
          <w:p w14:paraId="6A6E7806" w14:textId="77777777" w:rsidR="00FD3A1F" w:rsidRPr="00B816B8" w:rsidRDefault="00FD3A1F" w:rsidP="00B2082F">
            <w:pPr>
              <w:jc w:val="center"/>
              <w:rPr>
                <w:sz w:val="24"/>
              </w:rPr>
            </w:pPr>
            <w:proofErr w:type="gramStart"/>
            <w:r w:rsidRPr="00CB7FE0">
              <w:rPr>
                <w:rFonts w:hint="eastAsia"/>
                <w:b/>
                <w:sz w:val="24"/>
              </w:rPr>
              <w:t>众安在线</w:t>
            </w:r>
            <w:proofErr w:type="gramEnd"/>
          </w:p>
        </w:tc>
        <w:tc>
          <w:tcPr>
            <w:tcW w:w="2041" w:type="dxa"/>
            <w:shd w:val="clear" w:color="auto" w:fill="auto"/>
            <w:vAlign w:val="center"/>
          </w:tcPr>
          <w:p w14:paraId="2AFF7132" w14:textId="77777777" w:rsidR="00FD3A1F" w:rsidRDefault="00FD3A1F" w:rsidP="00B2082F">
            <w:pPr>
              <w:jc w:val="center"/>
              <w:rPr>
                <w:sz w:val="24"/>
              </w:rPr>
            </w:pPr>
            <w:r>
              <w:rPr>
                <w:rFonts w:hint="eastAsia"/>
                <w:sz w:val="24"/>
              </w:rPr>
              <w:t>理财通</w:t>
            </w:r>
          </w:p>
          <w:p w14:paraId="24A65E09" w14:textId="77777777" w:rsidR="00FD3A1F" w:rsidRPr="00CB7FE0" w:rsidRDefault="00FD3A1F" w:rsidP="00B2082F">
            <w:pPr>
              <w:jc w:val="center"/>
              <w:rPr>
                <w:b/>
                <w:sz w:val="24"/>
              </w:rPr>
            </w:pPr>
            <w:proofErr w:type="gramStart"/>
            <w:r w:rsidRPr="00CB7FE0">
              <w:rPr>
                <w:rFonts w:hint="eastAsia"/>
                <w:b/>
                <w:sz w:val="24"/>
              </w:rPr>
              <w:t>前海微众银行</w:t>
            </w:r>
            <w:proofErr w:type="gramEnd"/>
          </w:p>
          <w:p w14:paraId="1D725511" w14:textId="77777777" w:rsidR="00FD3A1F" w:rsidRPr="00CB7FE0" w:rsidRDefault="00FD3A1F" w:rsidP="00B2082F">
            <w:pPr>
              <w:jc w:val="center"/>
              <w:rPr>
                <w:b/>
                <w:sz w:val="24"/>
              </w:rPr>
            </w:pPr>
            <w:proofErr w:type="gramStart"/>
            <w:r w:rsidRPr="00CB7FE0">
              <w:rPr>
                <w:rFonts w:hint="eastAsia"/>
                <w:b/>
                <w:sz w:val="24"/>
              </w:rPr>
              <w:t>众安在线</w:t>
            </w:r>
            <w:proofErr w:type="gramEnd"/>
          </w:p>
          <w:p w14:paraId="46361FD4" w14:textId="77777777" w:rsidR="00FD3A1F" w:rsidRPr="00B816B8" w:rsidRDefault="00FD3A1F" w:rsidP="00B2082F">
            <w:pPr>
              <w:jc w:val="center"/>
              <w:rPr>
                <w:sz w:val="24"/>
              </w:rPr>
            </w:pPr>
            <w:r w:rsidRPr="00CB7FE0">
              <w:rPr>
                <w:rFonts w:hint="eastAsia"/>
                <w:b/>
                <w:sz w:val="24"/>
              </w:rPr>
              <w:t>人人贷</w:t>
            </w:r>
          </w:p>
        </w:tc>
      </w:tr>
      <w:tr w:rsidR="00FD3A1F" w:rsidRPr="00B816B8" w14:paraId="29480174" w14:textId="77777777" w:rsidTr="00B2082F">
        <w:tc>
          <w:tcPr>
            <w:tcW w:w="1101" w:type="dxa"/>
            <w:vMerge w:val="restart"/>
            <w:shd w:val="clear" w:color="auto" w:fill="auto"/>
            <w:vAlign w:val="center"/>
          </w:tcPr>
          <w:p w14:paraId="4F01EE32" w14:textId="77777777" w:rsidR="00FD3A1F" w:rsidRPr="00B816B8" w:rsidRDefault="00FD3A1F" w:rsidP="00B2082F">
            <w:pPr>
              <w:jc w:val="center"/>
              <w:rPr>
                <w:sz w:val="24"/>
              </w:rPr>
            </w:pPr>
            <w:r>
              <w:rPr>
                <w:rFonts w:hint="eastAsia"/>
                <w:sz w:val="24"/>
              </w:rPr>
              <w:lastRenderedPageBreak/>
              <w:t>泛娱乐</w:t>
            </w:r>
          </w:p>
        </w:tc>
        <w:tc>
          <w:tcPr>
            <w:tcW w:w="1559" w:type="dxa"/>
            <w:shd w:val="clear" w:color="auto" w:fill="auto"/>
            <w:vAlign w:val="center"/>
          </w:tcPr>
          <w:p w14:paraId="181BE4A2" w14:textId="77777777" w:rsidR="00FD3A1F" w:rsidRPr="00B816B8" w:rsidRDefault="00FD3A1F" w:rsidP="00B2082F">
            <w:pPr>
              <w:jc w:val="center"/>
              <w:rPr>
                <w:sz w:val="24"/>
              </w:rPr>
            </w:pPr>
            <w:r>
              <w:rPr>
                <w:rFonts w:hint="eastAsia"/>
                <w:sz w:val="24"/>
              </w:rPr>
              <w:t>游戏</w:t>
            </w:r>
          </w:p>
        </w:tc>
        <w:tc>
          <w:tcPr>
            <w:tcW w:w="1843" w:type="dxa"/>
            <w:shd w:val="clear" w:color="auto" w:fill="auto"/>
            <w:vAlign w:val="center"/>
          </w:tcPr>
          <w:p w14:paraId="011EE6FC" w14:textId="77777777" w:rsidR="00FD3A1F" w:rsidRPr="00B816B8" w:rsidRDefault="00FD3A1F" w:rsidP="00B2082F">
            <w:pPr>
              <w:jc w:val="center"/>
              <w:rPr>
                <w:sz w:val="24"/>
              </w:rPr>
            </w:pPr>
            <w:r>
              <w:rPr>
                <w:rFonts w:hint="eastAsia"/>
                <w:sz w:val="24"/>
              </w:rPr>
              <w:t>/</w:t>
            </w:r>
          </w:p>
        </w:tc>
        <w:tc>
          <w:tcPr>
            <w:tcW w:w="1984" w:type="dxa"/>
            <w:shd w:val="clear" w:color="auto" w:fill="auto"/>
            <w:vAlign w:val="center"/>
          </w:tcPr>
          <w:p w14:paraId="198FF3A4" w14:textId="77777777" w:rsidR="00FD3A1F" w:rsidRPr="00B816B8" w:rsidRDefault="00FD3A1F" w:rsidP="00B2082F">
            <w:pPr>
              <w:jc w:val="center"/>
              <w:rPr>
                <w:sz w:val="24"/>
              </w:rPr>
            </w:pPr>
            <w:r>
              <w:rPr>
                <w:rFonts w:hint="eastAsia"/>
                <w:sz w:val="24"/>
              </w:rPr>
              <w:t>阿里游戏</w:t>
            </w:r>
          </w:p>
        </w:tc>
        <w:tc>
          <w:tcPr>
            <w:tcW w:w="2041" w:type="dxa"/>
            <w:shd w:val="clear" w:color="auto" w:fill="auto"/>
            <w:vAlign w:val="center"/>
          </w:tcPr>
          <w:p w14:paraId="4282A6DB" w14:textId="77777777" w:rsidR="00FD3A1F" w:rsidRPr="00B816B8" w:rsidRDefault="00FD3A1F" w:rsidP="00B2082F">
            <w:pPr>
              <w:jc w:val="center"/>
              <w:rPr>
                <w:sz w:val="24"/>
              </w:rPr>
            </w:pPr>
            <w:proofErr w:type="gramStart"/>
            <w:r>
              <w:rPr>
                <w:rFonts w:hint="eastAsia"/>
                <w:sz w:val="24"/>
              </w:rPr>
              <w:t>腾讯游戏</w:t>
            </w:r>
            <w:proofErr w:type="gramEnd"/>
          </w:p>
        </w:tc>
      </w:tr>
      <w:tr w:rsidR="00FD3A1F" w:rsidRPr="00B816B8" w14:paraId="409E67F9" w14:textId="77777777" w:rsidTr="00B2082F">
        <w:tc>
          <w:tcPr>
            <w:tcW w:w="1101" w:type="dxa"/>
            <w:vMerge/>
            <w:shd w:val="clear" w:color="auto" w:fill="auto"/>
            <w:vAlign w:val="center"/>
          </w:tcPr>
          <w:p w14:paraId="4A6C91DC" w14:textId="77777777" w:rsidR="00FD3A1F" w:rsidRPr="00B816B8" w:rsidRDefault="00FD3A1F" w:rsidP="00B2082F">
            <w:pPr>
              <w:jc w:val="center"/>
              <w:rPr>
                <w:sz w:val="24"/>
              </w:rPr>
            </w:pPr>
          </w:p>
        </w:tc>
        <w:tc>
          <w:tcPr>
            <w:tcW w:w="1559" w:type="dxa"/>
            <w:shd w:val="clear" w:color="auto" w:fill="auto"/>
            <w:vAlign w:val="center"/>
          </w:tcPr>
          <w:p w14:paraId="42249324" w14:textId="77777777" w:rsidR="00FD3A1F" w:rsidRPr="00B816B8" w:rsidRDefault="00FD3A1F" w:rsidP="00B2082F">
            <w:pPr>
              <w:jc w:val="center"/>
              <w:rPr>
                <w:sz w:val="24"/>
              </w:rPr>
            </w:pPr>
            <w:r>
              <w:rPr>
                <w:rFonts w:hint="eastAsia"/>
                <w:sz w:val="24"/>
              </w:rPr>
              <w:t>影视</w:t>
            </w:r>
          </w:p>
        </w:tc>
        <w:tc>
          <w:tcPr>
            <w:tcW w:w="1843" w:type="dxa"/>
            <w:shd w:val="clear" w:color="auto" w:fill="auto"/>
            <w:vAlign w:val="center"/>
          </w:tcPr>
          <w:p w14:paraId="102DAD57" w14:textId="77777777" w:rsidR="00FD3A1F" w:rsidRDefault="00FD3A1F" w:rsidP="00B2082F">
            <w:pPr>
              <w:jc w:val="center"/>
              <w:rPr>
                <w:sz w:val="24"/>
              </w:rPr>
            </w:pPr>
            <w:r>
              <w:rPr>
                <w:rFonts w:hint="eastAsia"/>
                <w:sz w:val="24"/>
              </w:rPr>
              <w:t>百度视频</w:t>
            </w:r>
          </w:p>
          <w:p w14:paraId="435F8D3D" w14:textId="77777777" w:rsidR="00FD3A1F" w:rsidRPr="00FB6C8D" w:rsidRDefault="00FD3A1F" w:rsidP="00B2082F">
            <w:pPr>
              <w:jc w:val="center"/>
              <w:rPr>
                <w:b/>
                <w:sz w:val="24"/>
                <w:u w:val="single"/>
              </w:rPr>
            </w:pPr>
            <w:proofErr w:type="gramStart"/>
            <w:r w:rsidRPr="00FB6C8D">
              <w:rPr>
                <w:rFonts w:hint="eastAsia"/>
                <w:b/>
                <w:sz w:val="24"/>
                <w:u w:val="single"/>
              </w:rPr>
              <w:t>爱奇艺</w:t>
            </w:r>
            <w:proofErr w:type="gramEnd"/>
          </w:p>
          <w:p w14:paraId="43BA4490" w14:textId="77777777" w:rsidR="00FD3A1F" w:rsidRPr="00B816B8" w:rsidRDefault="00FD3A1F" w:rsidP="00B2082F">
            <w:pPr>
              <w:jc w:val="center"/>
              <w:rPr>
                <w:sz w:val="24"/>
              </w:rPr>
            </w:pPr>
            <w:r w:rsidRPr="00FB6C8D">
              <w:rPr>
                <w:rFonts w:hint="eastAsia"/>
                <w:b/>
                <w:sz w:val="24"/>
                <w:u w:val="single"/>
              </w:rPr>
              <w:t>P</w:t>
            </w:r>
            <w:r w:rsidRPr="00FB6C8D">
              <w:rPr>
                <w:b/>
                <w:sz w:val="24"/>
                <w:u w:val="single"/>
              </w:rPr>
              <w:t>PS</w:t>
            </w:r>
            <w:r w:rsidRPr="00FB6C8D">
              <w:rPr>
                <w:rFonts w:hint="eastAsia"/>
                <w:b/>
                <w:sz w:val="24"/>
                <w:u w:val="single"/>
              </w:rPr>
              <w:t>影音</w:t>
            </w:r>
          </w:p>
        </w:tc>
        <w:tc>
          <w:tcPr>
            <w:tcW w:w="1984" w:type="dxa"/>
            <w:shd w:val="clear" w:color="auto" w:fill="auto"/>
            <w:vAlign w:val="center"/>
          </w:tcPr>
          <w:p w14:paraId="5BE51543" w14:textId="77777777" w:rsidR="00FD3A1F" w:rsidRDefault="00FD3A1F" w:rsidP="00B2082F">
            <w:pPr>
              <w:jc w:val="center"/>
              <w:rPr>
                <w:sz w:val="24"/>
              </w:rPr>
            </w:pPr>
            <w:r>
              <w:rPr>
                <w:rFonts w:hint="eastAsia"/>
                <w:sz w:val="24"/>
              </w:rPr>
              <w:t>阿里影业</w:t>
            </w:r>
          </w:p>
          <w:p w14:paraId="7E6D9A15" w14:textId="77777777" w:rsidR="00FD3A1F" w:rsidRDefault="00FD3A1F" w:rsidP="00B2082F">
            <w:pPr>
              <w:jc w:val="center"/>
              <w:rPr>
                <w:b/>
                <w:sz w:val="24"/>
              </w:rPr>
            </w:pPr>
            <w:r w:rsidRPr="00CB7FE0">
              <w:rPr>
                <w:rFonts w:hint="eastAsia"/>
                <w:b/>
                <w:sz w:val="24"/>
              </w:rPr>
              <w:t>文化中国</w:t>
            </w:r>
          </w:p>
          <w:p w14:paraId="4DBD034D" w14:textId="77777777" w:rsidR="00FD3A1F" w:rsidRDefault="00FD3A1F" w:rsidP="00B2082F">
            <w:pPr>
              <w:jc w:val="center"/>
              <w:rPr>
                <w:b/>
                <w:sz w:val="24"/>
                <w:u w:val="single"/>
              </w:rPr>
            </w:pPr>
            <w:r w:rsidRPr="00CB7FE0">
              <w:rPr>
                <w:rFonts w:hint="eastAsia"/>
                <w:b/>
                <w:sz w:val="24"/>
                <w:u w:val="single"/>
              </w:rPr>
              <w:t>优酷土豆</w:t>
            </w:r>
          </w:p>
          <w:p w14:paraId="67347B8F" w14:textId="77777777" w:rsidR="00FD3A1F" w:rsidRPr="00CB7FE0" w:rsidRDefault="00FD3A1F" w:rsidP="00B2082F">
            <w:pPr>
              <w:jc w:val="center"/>
              <w:rPr>
                <w:b/>
                <w:sz w:val="24"/>
              </w:rPr>
            </w:pPr>
            <w:proofErr w:type="gramStart"/>
            <w:r w:rsidRPr="00CB7FE0">
              <w:rPr>
                <w:rFonts w:hint="eastAsia"/>
                <w:b/>
                <w:sz w:val="24"/>
              </w:rPr>
              <w:t>华数传媒</w:t>
            </w:r>
            <w:proofErr w:type="gramEnd"/>
          </w:p>
        </w:tc>
        <w:tc>
          <w:tcPr>
            <w:tcW w:w="2041" w:type="dxa"/>
            <w:shd w:val="clear" w:color="auto" w:fill="auto"/>
            <w:vAlign w:val="center"/>
          </w:tcPr>
          <w:p w14:paraId="63750DF0" w14:textId="77777777" w:rsidR="00FD3A1F" w:rsidRDefault="00FD3A1F" w:rsidP="00B2082F">
            <w:pPr>
              <w:jc w:val="center"/>
              <w:rPr>
                <w:sz w:val="24"/>
              </w:rPr>
            </w:pPr>
            <w:proofErr w:type="gramStart"/>
            <w:r>
              <w:rPr>
                <w:rFonts w:hint="eastAsia"/>
                <w:sz w:val="24"/>
              </w:rPr>
              <w:t>腾讯视频</w:t>
            </w:r>
            <w:proofErr w:type="gramEnd"/>
          </w:p>
          <w:p w14:paraId="1CA4AD18" w14:textId="77777777" w:rsidR="00FD3A1F" w:rsidRDefault="00FD3A1F" w:rsidP="00B2082F">
            <w:pPr>
              <w:jc w:val="center"/>
              <w:rPr>
                <w:sz w:val="24"/>
              </w:rPr>
            </w:pPr>
            <w:proofErr w:type="gramStart"/>
            <w:r>
              <w:rPr>
                <w:rFonts w:hint="eastAsia"/>
                <w:sz w:val="24"/>
              </w:rPr>
              <w:t>腾讯影业</w:t>
            </w:r>
            <w:proofErr w:type="gramEnd"/>
          </w:p>
          <w:p w14:paraId="749143B0" w14:textId="77777777" w:rsidR="00FD3A1F" w:rsidRPr="00CB7FE0" w:rsidRDefault="00FD3A1F" w:rsidP="00B2082F">
            <w:pPr>
              <w:jc w:val="center"/>
              <w:rPr>
                <w:b/>
                <w:sz w:val="24"/>
              </w:rPr>
            </w:pPr>
            <w:proofErr w:type="gramStart"/>
            <w:r w:rsidRPr="00CB7FE0">
              <w:rPr>
                <w:rFonts w:hint="eastAsia"/>
                <w:b/>
                <w:sz w:val="24"/>
              </w:rPr>
              <w:t>寰</w:t>
            </w:r>
            <w:proofErr w:type="gramEnd"/>
            <w:r w:rsidRPr="00CB7FE0">
              <w:rPr>
                <w:rFonts w:hint="eastAsia"/>
                <w:b/>
                <w:sz w:val="24"/>
              </w:rPr>
              <w:t>亚传媒</w:t>
            </w:r>
          </w:p>
          <w:p w14:paraId="03DEAC34" w14:textId="77777777" w:rsidR="00FD3A1F" w:rsidRPr="00CB7FE0" w:rsidRDefault="00FD3A1F" w:rsidP="00B2082F">
            <w:pPr>
              <w:jc w:val="center"/>
              <w:rPr>
                <w:b/>
                <w:sz w:val="24"/>
              </w:rPr>
            </w:pPr>
            <w:r w:rsidRPr="00CB7FE0">
              <w:rPr>
                <w:rFonts w:hint="eastAsia"/>
                <w:b/>
                <w:sz w:val="24"/>
              </w:rPr>
              <w:t>华谊兄弟</w:t>
            </w:r>
          </w:p>
          <w:p w14:paraId="108104B6" w14:textId="77777777" w:rsidR="00FD3A1F" w:rsidRPr="00B816B8" w:rsidRDefault="00FD3A1F" w:rsidP="00B2082F">
            <w:pPr>
              <w:jc w:val="center"/>
              <w:rPr>
                <w:sz w:val="24"/>
              </w:rPr>
            </w:pPr>
            <w:r w:rsidRPr="00CB7FE0">
              <w:rPr>
                <w:rFonts w:hint="eastAsia"/>
                <w:b/>
                <w:sz w:val="24"/>
              </w:rPr>
              <w:t>文化中国</w:t>
            </w:r>
          </w:p>
        </w:tc>
      </w:tr>
      <w:tr w:rsidR="00FD3A1F" w:rsidRPr="00B816B8" w14:paraId="3475B9D8" w14:textId="77777777" w:rsidTr="00B2082F">
        <w:tc>
          <w:tcPr>
            <w:tcW w:w="1101" w:type="dxa"/>
            <w:vMerge/>
            <w:shd w:val="clear" w:color="auto" w:fill="auto"/>
            <w:vAlign w:val="center"/>
          </w:tcPr>
          <w:p w14:paraId="18079B98" w14:textId="77777777" w:rsidR="00FD3A1F" w:rsidRPr="00B816B8" w:rsidRDefault="00FD3A1F" w:rsidP="00B2082F">
            <w:pPr>
              <w:jc w:val="center"/>
              <w:rPr>
                <w:sz w:val="24"/>
              </w:rPr>
            </w:pPr>
          </w:p>
        </w:tc>
        <w:tc>
          <w:tcPr>
            <w:tcW w:w="1559" w:type="dxa"/>
            <w:shd w:val="clear" w:color="auto" w:fill="auto"/>
            <w:vAlign w:val="center"/>
          </w:tcPr>
          <w:p w14:paraId="76E8CB6A" w14:textId="77777777" w:rsidR="00FD3A1F" w:rsidRPr="00B816B8" w:rsidRDefault="00FD3A1F" w:rsidP="00B2082F">
            <w:pPr>
              <w:jc w:val="center"/>
              <w:rPr>
                <w:sz w:val="24"/>
              </w:rPr>
            </w:pPr>
            <w:r>
              <w:rPr>
                <w:rFonts w:hint="eastAsia"/>
                <w:sz w:val="24"/>
              </w:rPr>
              <w:t>音乐</w:t>
            </w:r>
          </w:p>
        </w:tc>
        <w:tc>
          <w:tcPr>
            <w:tcW w:w="1843" w:type="dxa"/>
            <w:shd w:val="clear" w:color="auto" w:fill="auto"/>
            <w:vAlign w:val="center"/>
          </w:tcPr>
          <w:p w14:paraId="5BD0A05C" w14:textId="77777777" w:rsidR="00FD3A1F" w:rsidRPr="00B816B8" w:rsidRDefault="00FD3A1F" w:rsidP="00B2082F">
            <w:pPr>
              <w:jc w:val="center"/>
              <w:rPr>
                <w:sz w:val="24"/>
              </w:rPr>
            </w:pPr>
            <w:r>
              <w:rPr>
                <w:rFonts w:hint="eastAsia"/>
                <w:sz w:val="24"/>
              </w:rPr>
              <w:t>百度音乐</w:t>
            </w:r>
          </w:p>
        </w:tc>
        <w:tc>
          <w:tcPr>
            <w:tcW w:w="1984" w:type="dxa"/>
            <w:shd w:val="clear" w:color="auto" w:fill="auto"/>
            <w:vAlign w:val="center"/>
          </w:tcPr>
          <w:p w14:paraId="6DA4D730" w14:textId="77777777" w:rsidR="00FD3A1F" w:rsidRPr="00CB7FE0" w:rsidRDefault="00FD3A1F" w:rsidP="00B2082F">
            <w:pPr>
              <w:jc w:val="center"/>
              <w:rPr>
                <w:b/>
                <w:sz w:val="24"/>
                <w:u w:val="single"/>
              </w:rPr>
            </w:pPr>
            <w:r w:rsidRPr="00CB7FE0">
              <w:rPr>
                <w:rFonts w:hint="eastAsia"/>
                <w:b/>
                <w:sz w:val="24"/>
                <w:u w:val="single"/>
              </w:rPr>
              <w:t>虾米音乐</w:t>
            </w:r>
          </w:p>
          <w:p w14:paraId="67E0509C" w14:textId="77777777" w:rsidR="00FD3A1F" w:rsidRPr="00B816B8" w:rsidRDefault="00FD3A1F" w:rsidP="00B2082F">
            <w:pPr>
              <w:jc w:val="center"/>
              <w:rPr>
                <w:sz w:val="24"/>
              </w:rPr>
            </w:pPr>
            <w:r w:rsidRPr="00CB7FE0">
              <w:rPr>
                <w:rFonts w:hint="eastAsia"/>
                <w:b/>
                <w:sz w:val="24"/>
                <w:u w:val="single"/>
              </w:rPr>
              <w:t>天天动听</w:t>
            </w:r>
          </w:p>
        </w:tc>
        <w:tc>
          <w:tcPr>
            <w:tcW w:w="2041" w:type="dxa"/>
            <w:shd w:val="clear" w:color="auto" w:fill="auto"/>
            <w:vAlign w:val="center"/>
          </w:tcPr>
          <w:p w14:paraId="23815A66" w14:textId="77777777" w:rsidR="00FD3A1F" w:rsidRPr="00B816B8" w:rsidRDefault="00FD3A1F" w:rsidP="00B2082F">
            <w:pPr>
              <w:jc w:val="center"/>
              <w:rPr>
                <w:sz w:val="24"/>
              </w:rPr>
            </w:pPr>
            <w:r>
              <w:rPr>
                <w:rFonts w:hint="eastAsia"/>
                <w:sz w:val="24"/>
              </w:rPr>
              <w:t>Q</w:t>
            </w:r>
            <w:r>
              <w:rPr>
                <w:sz w:val="24"/>
              </w:rPr>
              <w:t>Q</w:t>
            </w:r>
            <w:r>
              <w:rPr>
                <w:rFonts w:hint="eastAsia"/>
                <w:sz w:val="24"/>
              </w:rPr>
              <w:t>音乐</w:t>
            </w:r>
          </w:p>
        </w:tc>
      </w:tr>
      <w:tr w:rsidR="00FD3A1F" w:rsidRPr="00B816B8" w14:paraId="41FC73D5" w14:textId="77777777" w:rsidTr="00B2082F">
        <w:tc>
          <w:tcPr>
            <w:tcW w:w="1101" w:type="dxa"/>
            <w:vMerge/>
            <w:shd w:val="clear" w:color="auto" w:fill="auto"/>
            <w:vAlign w:val="center"/>
          </w:tcPr>
          <w:p w14:paraId="2367758D" w14:textId="77777777" w:rsidR="00FD3A1F" w:rsidRPr="00B816B8" w:rsidRDefault="00FD3A1F" w:rsidP="00B2082F">
            <w:pPr>
              <w:jc w:val="center"/>
              <w:rPr>
                <w:sz w:val="24"/>
              </w:rPr>
            </w:pPr>
          </w:p>
        </w:tc>
        <w:tc>
          <w:tcPr>
            <w:tcW w:w="1559" w:type="dxa"/>
            <w:shd w:val="clear" w:color="auto" w:fill="auto"/>
            <w:vAlign w:val="center"/>
          </w:tcPr>
          <w:p w14:paraId="53157325" w14:textId="77777777" w:rsidR="00FD3A1F" w:rsidRPr="00B816B8" w:rsidRDefault="00FD3A1F" w:rsidP="00B2082F">
            <w:pPr>
              <w:jc w:val="center"/>
              <w:rPr>
                <w:sz w:val="24"/>
              </w:rPr>
            </w:pPr>
            <w:r>
              <w:rPr>
                <w:rFonts w:hint="eastAsia"/>
                <w:sz w:val="24"/>
              </w:rPr>
              <w:t>其他</w:t>
            </w:r>
          </w:p>
        </w:tc>
        <w:tc>
          <w:tcPr>
            <w:tcW w:w="1843" w:type="dxa"/>
            <w:shd w:val="clear" w:color="auto" w:fill="auto"/>
            <w:vAlign w:val="center"/>
          </w:tcPr>
          <w:p w14:paraId="78EF32DF" w14:textId="77777777" w:rsidR="00FD3A1F" w:rsidRDefault="00FD3A1F" w:rsidP="00B2082F">
            <w:pPr>
              <w:jc w:val="center"/>
              <w:rPr>
                <w:sz w:val="24"/>
              </w:rPr>
            </w:pPr>
            <w:r>
              <w:rPr>
                <w:rFonts w:hint="eastAsia"/>
                <w:sz w:val="24"/>
              </w:rPr>
              <w:t>百度文学</w:t>
            </w:r>
          </w:p>
          <w:p w14:paraId="0B7F8C73" w14:textId="77777777" w:rsidR="00FD3A1F" w:rsidRPr="00CB7FE0" w:rsidRDefault="00FD3A1F" w:rsidP="00B2082F">
            <w:pPr>
              <w:jc w:val="center"/>
              <w:rPr>
                <w:b/>
                <w:sz w:val="24"/>
                <w:u w:val="single"/>
              </w:rPr>
            </w:pPr>
            <w:r w:rsidRPr="00CB7FE0">
              <w:rPr>
                <w:rFonts w:hint="eastAsia"/>
                <w:b/>
                <w:sz w:val="24"/>
                <w:u w:val="single"/>
              </w:rPr>
              <w:t>纵横</w:t>
            </w:r>
            <w:proofErr w:type="gramStart"/>
            <w:r w:rsidRPr="00CB7FE0">
              <w:rPr>
                <w:rFonts w:hint="eastAsia"/>
                <w:b/>
                <w:sz w:val="24"/>
                <w:u w:val="single"/>
              </w:rPr>
              <w:t>文学网</w:t>
            </w:r>
            <w:proofErr w:type="gramEnd"/>
          </w:p>
        </w:tc>
        <w:tc>
          <w:tcPr>
            <w:tcW w:w="1984" w:type="dxa"/>
            <w:shd w:val="clear" w:color="auto" w:fill="auto"/>
            <w:vAlign w:val="center"/>
          </w:tcPr>
          <w:p w14:paraId="373BDFEF" w14:textId="77777777" w:rsidR="00FD3A1F" w:rsidRPr="00CB7FE0" w:rsidRDefault="00FD3A1F" w:rsidP="00B2082F">
            <w:pPr>
              <w:jc w:val="center"/>
              <w:rPr>
                <w:b/>
                <w:sz w:val="24"/>
              </w:rPr>
            </w:pPr>
            <w:r w:rsidRPr="00CB7FE0">
              <w:rPr>
                <w:rFonts w:hint="eastAsia"/>
                <w:b/>
                <w:sz w:val="24"/>
              </w:rPr>
              <w:t>广州恒</w:t>
            </w:r>
            <w:proofErr w:type="gramStart"/>
            <w:r w:rsidRPr="00CB7FE0">
              <w:rPr>
                <w:rFonts w:hint="eastAsia"/>
                <w:b/>
                <w:sz w:val="24"/>
              </w:rPr>
              <w:t>大淘宝足球</w:t>
            </w:r>
            <w:proofErr w:type="gramEnd"/>
            <w:r w:rsidRPr="00CB7FE0">
              <w:rPr>
                <w:rFonts w:hint="eastAsia"/>
                <w:b/>
                <w:sz w:val="24"/>
              </w:rPr>
              <w:t>俱乐部</w:t>
            </w:r>
          </w:p>
        </w:tc>
        <w:tc>
          <w:tcPr>
            <w:tcW w:w="2041" w:type="dxa"/>
            <w:shd w:val="clear" w:color="auto" w:fill="auto"/>
            <w:vAlign w:val="center"/>
          </w:tcPr>
          <w:p w14:paraId="0F0AAA98" w14:textId="77777777" w:rsidR="00FD3A1F" w:rsidRDefault="00FD3A1F" w:rsidP="00B2082F">
            <w:pPr>
              <w:jc w:val="center"/>
              <w:rPr>
                <w:sz w:val="24"/>
              </w:rPr>
            </w:pPr>
            <w:proofErr w:type="gramStart"/>
            <w:r>
              <w:rPr>
                <w:rFonts w:hint="eastAsia"/>
                <w:sz w:val="24"/>
              </w:rPr>
              <w:t>腾讯文学</w:t>
            </w:r>
            <w:proofErr w:type="gramEnd"/>
          </w:p>
          <w:p w14:paraId="273F49BC" w14:textId="77777777" w:rsidR="00FD3A1F" w:rsidRPr="00B816B8" w:rsidRDefault="00FD3A1F" w:rsidP="00B2082F">
            <w:pPr>
              <w:jc w:val="center"/>
              <w:rPr>
                <w:sz w:val="24"/>
              </w:rPr>
            </w:pPr>
            <w:proofErr w:type="gramStart"/>
            <w:r>
              <w:rPr>
                <w:rFonts w:hint="eastAsia"/>
                <w:sz w:val="24"/>
              </w:rPr>
              <w:t>腾讯动漫</w:t>
            </w:r>
            <w:proofErr w:type="gramEnd"/>
          </w:p>
        </w:tc>
      </w:tr>
      <w:tr w:rsidR="00FD3A1F" w:rsidRPr="00B816B8" w14:paraId="6AE53080" w14:textId="77777777" w:rsidTr="00B2082F">
        <w:tc>
          <w:tcPr>
            <w:tcW w:w="2660" w:type="dxa"/>
            <w:gridSpan w:val="2"/>
            <w:shd w:val="clear" w:color="auto" w:fill="auto"/>
            <w:vAlign w:val="center"/>
          </w:tcPr>
          <w:p w14:paraId="0CF4979C" w14:textId="77777777" w:rsidR="00FD3A1F" w:rsidRPr="00B816B8" w:rsidRDefault="00FD3A1F" w:rsidP="00B2082F">
            <w:pPr>
              <w:jc w:val="center"/>
              <w:rPr>
                <w:sz w:val="24"/>
              </w:rPr>
            </w:pPr>
            <w:r>
              <w:rPr>
                <w:rFonts w:hint="eastAsia"/>
                <w:sz w:val="24"/>
              </w:rPr>
              <w:t>在线教育</w:t>
            </w:r>
          </w:p>
        </w:tc>
        <w:tc>
          <w:tcPr>
            <w:tcW w:w="1843" w:type="dxa"/>
            <w:shd w:val="clear" w:color="auto" w:fill="auto"/>
            <w:vAlign w:val="center"/>
          </w:tcPr>
          <w:p w14:paraId="1E68FE5C" w14:textId="77777777" w:rsidR="00FD3A1F" w:rsidRPr="00B816B8" w:rsidRDefault="00FD3A1F" w:rsidP="00B2082F">
            <w:pPr>
              <w:jc w:val="center"/>
              <w:rPr>
                <w:sz w:val="24"/>
              </w:rPr>
            </w:pPr>
            <w:r>
              <w:rPr>
                <w:rFonts w:hint="eastAsia"/>
                <w:sz w:val="24"/>
              </w:rPr>
              <w:t>百度教育</w:t>
            </w:r>
          </w:p>
        </w:tc>
        <w:tc>
          <w:tcPr>
            <w:tcW w:w="1984" w:type="dxa"/>
            <w:shd w:val="clear" w:color="auto" w:fill="auto"/>
            <w:vAlign w:val="center"/>
          </w:tcPr>
          <w:p w14:paraId="3CF2DC39" w14:textId="77777777" w:rsidR="00FD3A1F" w:rsidRPr="00B816B8" w:rsidRDefault="00FD3A1F" w:rsidP="00B2082F">
            <w:pPr>
              <w:jc w:val="center"/>
              <w:rPr>
                <w:sz w:val="24"/>
              </w:rPr>
            </w:pPr>
            <w:proofErr w:type="gramStart"/>
            <w:r>
              <w:rPr>
                <w:rFonts w:hint="eastAsia"/>
                <w:sz w:val="24"/>
              </w:rPr>
              <w:t>淘宝大学</w:t>
            </w:r>
            <w:proofErr w:type="gramEnd"/>
          </w:p>
        </w:tc>
        <w:tc>
          <w:tcPr>
            <w:tcW w:w="2041" w:type="dxa"/>
            <w:shd w:val="clear" w:color="auto" w:fill="auto"/>
            <w:vAlign w:val="center"/>
          </w:tcPr>
          <w:p w14:paraId="4BF75784" w14:textId="77777777" w:rsidR="00FD3A1F" w:rsidRPr="00B816B8" w:rsidRDefault="00FD3A1F" w:rsidP="00B2082F">
            <w:pPr>
              <w:jc w:val="center"/>
              <w:rPr>
                <w:sz w:val="24"/>
              </w:rPr>
            </w:pPr>
            <w:proofErr w:type="gramStart"/>
            <w:r>
              <w:rPr>
                <w:rFonts w:hint="eastAsia"/>
                <w:sz w:val="24"/>
              </w:rPr>
              <w:t>腾讯文学</w:t>
            </w:r>
            <w:proofErr w:type="gramEnd"/>
          </w:p>
        </w:tc>
      </w:tr>
      <w:tr w:rsidR="00FD3A1F" w:rsidRPr="00B816B8" w14:paraId="6E20D489" w14:textId="77777777" w:rsidTr="00B2082F">
        <w:tc>
          <w:tcPr>
            <w:tcW w:w="2660" w:type="dxa"/>
            <w:gridSpan w:val="2"/>
            <w:shd w:val="clear" w:color="auto" w:fill="auto"/>
            <w:vAlign w:val="center"/>
          </w:tcPr>
          <w:p w14:paraId="75829EA0" w14:textId="77777777" w:rsidR="00FD3A1F" w:rsidRPr="00B816B8" w:rsidRDefault="00FD3A1F" w:rsidP="00B2082F">
            <w:pPr>
              <w:jc w:val="center"/>
              <w:rPr>
                <w:sz w:val="24"/>
              </w:rPr>
            </w:pPr>
            <w:r>
              <w:rPr>
                <w:rFonts w:hint="eastAsia"/>
                <w:sz w:val="24"/>
              </w:rPr>
              <w:t>健康医疗</w:t>
            </w:r>
          </w:p>
        </w:tc>
        <w:tc>
          <w:tcPr>
            <w:tcW w:w="1843" w:type="dxa"/>
            <w:shd w:val="clear" w:color="auto" w:fill="auto"/>
            <w:vAlign w:val="center"/>
          </w:tcPr>
          <w:p w14:paraId="2F0C5158" w14:textId="77777777" w:rsidR="00FD3A1F" w:rsidRPr="00FB6C8D" w:rsidRDefault="00FD3A1F" w:rsidP="00B2082F">
            <w:pPr>
              <w:jc w:val="center"/>
              <w:rPr>
                <w:b/>
                <w:sz w:val="24"/>
              </w:rPr>
            </w:pPr>
            <w:r w:rsidRPr="00FB6C8D">
              <w:rPr>
                <w:rFonts w:hint="eastAsia"/>
                <w:b/>
                <w:sz w:val="24"/>
              </w:rPr>
              <w:t>健康智能硬件系列</w:t>
            </w:r>
          </w:p>
          <w:p w14:paraId="06996222" w14:textId="77777777" w:rsidR="00FD3A1F" w:rsidRPr="00B816B8" w:rsidRDefault="00FD3A1F" w:rsidP="00B2082F">
            <w:pPr>
              <w:jc w:val="center"/>
              <w:rPr>
                <w:sz w:val="24"/>
              </w:rPr>
            </w:pPr>
            <w:r>
              <w:rPr>
                <w:rFonts w:hint="eastAsia"/>
                <w:sz w:val="24"/>
              </w:rPr>
              <w:t>百度健康</w:t>
            </w:r>
          </w:p>
        </w:tc>
        <w:tc>
          <w:tcPr>
            <w:tcW w:w="1984" w:type="dxa"/>
            <w:shd w:val="clear" w:color="auto" w:fill="auto"/>
            <w:vAlign w:val="center"/>
          </w:tcPr>
          <w:p w14:paraId="45565891" w14:textId="77777777" w:rsidR="00FD3A1F" w:rsidRDefault="00FD3A1F" w:rsidP="00B2082F">
            <w:pPr>
              <w:jc w:val="center"/>
              <w:rPr>
                <w:b/>
                <w:sz w:val="24"/>
              </w:rPr>
            </w:pPr>
            <w:r w:rsidRPr="00FB6C8D">
              <w:rPr>
                <w:rFonts w:hint="eastAsia"/>
                <w:b/>
                <w:sz w:val="24"/>
              </w:rPr>
              <w:t>中信</w:t>
            </w:r>
            <w:r w:rsidRPr="00FB6C8D">
              <w:rPr>
                <w:rFonts w:hint="eastAsia"/>
                <w:b/>
                <w:sz w:val="24"/>
              </w:rPr>
              <w:t>2</w:t>
            </w:r>
            <w:r w:rsidRPr="00FB6C8D">
              <w:rPr>
                <w:b/>
                <w:sz w:val="24"/>
              </w:rPr>
              <w:t>1</w:t>
            </w:r>
            <w:r w:rsidRPr="00FB6C8D">
              <w:rPr>
                <w:rFonts w:hint="eastAsia"/>
                <w:b/>
                <w:sz w:val="24"/>
              </w:rPr>
              <w:t>世纪医药馆</w:t>
            </w:r>
          </w:p>
          <w:p w14:paraId="1C907E95" w14:textId="77777777" w:rsidR="00FD3A1F" w:rsidRPr="00FB6C8D" w:rsidRDefault="00FD3A1F" w:rsidP="00B2082F">
            <w:pPr>
              <w:jc w:val="center"/>
              <w:rPr>
                <w:sz w:val="24"/>
              </w:rPr>
            </w:pPr>
            <w:r>
              <w:rPr>
                <w:rFonts w:hint="eastAsia"/>
                <w:sz w:val="24"/>
              </w:rPr>
              <w:t>未来医院</w:t>
            </w:r>
          </w:p>
        </w:tc>
        <w:tc>
          <w:tcPr>
            <w:tcW w:w="2041" w:type="dxa"/>
            <w:shd w:val="clear" w:color="auto" w:fill="auto"/>
            <w:vAlign w:val="center"/>
          </w:tcPr>
          <w:p w14:paraId="6E54CDAD" w14:textId="77777777" w:rsidR="00FD3A1F" w:rsidRPr="00FB6C8D" w:rsidRDefault="00FD3A1F" w:rsidP="00B2082F">
            <w:pPr>
              <w:jc w:val="center"/>
              <w:rPr>
                <w:b/>
                <w:sz w:val="24"/>
              </w:rPr>
            </w:pPr>
            <w:r w:rsidRPr="00FB6C8D">
              <w:rPr>
                <w:rFonts w:hint="eastAsia"/>
                <w:b/>
                <w:sz w:val="24"/>
              </w:rPr>
              <w:t>丁香园</w:t>
            </w:r>
          </w:p>
          <w:p w14:paraId="466364DA" w14:textId="77777777" w:rsidR="00FD3A1F" w:rsidRPr="00B816B8" w:rsidRDefault="00FD3A1F" w:rsidP="00B2082F">
            <w:pPr>
              <w:jc w:val="center"/>
              <w:rPr>
                <w:sz w:val="24"/>
              </w:rPr>
            </w:pPr>
            <w:proofErr w:type="gramStart"/>
            <w:r w:rsidRPr="00FB6C8D">
              <w:rPr>
                <w:rFonts w:hint="eastAsia"/>
                <w:b/>
                <w:sz w:val="24"/>
              </w:rPr>
              <w:t>挂号网</w:t>
            </w:r>
            <w:proofErr w:type="gramEnd"/>
          </w:p>
        </w:tc>
      </w:tr>
      <w:tr w:rsidR="00FD3A1F" w:rsidRPr="00B816B8" w14:paraId="42BD7FCC" w14:textId="77777777" w:rsidTr="00B2082F">
        <w:tc>
          <w:tcPr>
            <w:tcW w:w="1101" w:type="dxa"/>
            <w:vMerge w:val="restart"/>
            <w:shd w:val="clear" w:color="auto" w:fill="auto"/>
            <w:vAlign w:val="center"/>
          </w:tcPr>
          <w:p w14:paraId="7C8687B3" w14:textId="77777777" w:rsidR="00FD3A1F" w:rsidRPr="00B816B8" w:rsidRDefault="00FD3A1F" w:rsidP="00B2082F">
            <w:pPr>
              <w:jc w:val="center"/>
              <w:rPr>
                <w:sz w:val="24"/>
              </w:rPr>
            </w:pPr>
            <w:r>
              <w:rPr>
                <w:rFonts w:hint="eastAsia"/>
                <w:sz w:val="24"/>
              </w:rPr>
              <w:t>智能硬件</w:t>
            </w:r>
          </w:p>
        </w:tc>
        <w:tc>
          <w:tcPr>
            <w:tcW w:w="1559" w:type="dxa"/>
            <w:shd w:val="clear" w:color="auto" w:fill="auto"/>
            <w:vAlign w:val="center"/>
          </w:tcPr>
          <w:p w14:paraId="5010C8A6" w14:textId="77777777" w:rsidR="00FD3A1F" w:rsidRPr="00B816B8" w:rsidRDefault="00FD3A1F" w:rsidP="00B2082F">
            <w:pPr>
              <w:jc w:val="center"/>
              <w:rPr>
                <w:sz w:val="24"/>
              </w:rPr>
            </w:pPr>
            <w:r>
              <w:rPr>
                <w:rFonts w:hint="eastAsia"/>
                <w:sz w:val="24"/>
              </w:rPr>
              <w:t>操作系统</w:t>
            </w:r>
          </w:p>
        </w:tc>
        <w:tc>
          <w:tcPr>
            <w:tcW w:w="1843" w:type="dxa"/>
            <w:shd w:val="clear" w:color="auto" w:fill="auto"/>
            <w:vAlign w:val="center"/>
          </w:tcPr>
          <w:p w14:paraId="2EEE746D" w14:textId="77777777" w:rsidR="00FD3A1F" w:rsidRPr="00B816B8" w:rsidRDefault="00FD3A1F" w:rsidP="00B2082F">
            <w:pPr>
              <w:jc w:val="center"/>
              <w:rPr>
                <w:sz w:val="24"/>
              </w:rPr>
            </w:pPr>
            <w:r>
              <w:rPr>
                <w:rFonts w:hint="eastAsia"/>
                <w:sz w:val="24"/>
              </w:rPr>
              <w:t>百度云</w:t>
            </w:r>
            <w:r>
              <w:rPr>
                <w:rFonts w:hint="eastAsia"/>
                <w:sz w:val="24"/>
              </w:rPr>
              <w:t>O</w:t>
            </w:r>
            <w:r>
              <w:rPr>
                <w:sz w:val="24"/>
              </w:rPr>
              <w:t>S</w:t>
            </w:r>
          </w:p>
        </w:tc>
        <w:tc>
          <w:tcPr>
            <w:tcW w:w="1984" w:type="dxa"/>
            <w:shd w:val="clear" w:color="auto" w:fill="auto"/>
            <w:vAlign w:val="center"/>
          </w:tcPr>
          <w:p w14:paraId="0CF55790" w14:textId="77777777" w:rsidR="00FD3A1F" w:rsidRPr="00B816B8" w:rsidRDefault="00FD3A1F" w:rsidP="00B2082F">
            <w:pPr>
              <w:jc w:val="center"/>
              <w:rPr>
                <w:sz w:val="24"/>
              </w:rPr>
            </w:pPr>
            <w:r>
              <w:rPr>
                <w:rFonts w:hint="eastAsia"/>
                <w:sz w:val="24"/>
              </w:rPr>
              <w:t>Yun</w:t>
            </w:r>
            <w:r>
              <w:rPr>
                <w:sz w:val="24"/>
              </w:rPr>
              <w:t>OS</w:t>
            </w:r>
          </w:p>
        </w:tc>
        <w:tc>
          <w:tcPr>
            <w:tcW w:w="2041" w:type="dxa"/>
            <w:shd w:val="clear" w:color="auto" w:fill="auto"/>
            <w:vAlign w:val="center"/>
          </w:tcPr>
          <w:p w14:paraId="3B2CDA3F" w14:textId="77777777" w:rsidR="00FD3A1F" w:rsidRPr="00B816B8" w:rsidRDefault="00FD3A1F" w:rsidP="00B2082F">
            <w:pPr>
              <w:jc w:val="center"/>
              <w:rPr>
                <w:sz w:val="24"/>
              </w:rPr>
            </w:pPr>
            <w:r>
              <w:rPr>
                <w:rFonts w:hint="eastAsia"/>
                <w:sz w:val="24"/>
              </w:rPr>
              <w:t>/</w:t>
            </w:r>
          </w:p>
        </w:tc>
      </w:tr>
      <w:tr w:rsidR="00FD3A1F" w:rsidRPr="00B816B8" w14:paraId="0A097F75" w14:textId="77777777" w:rsidTr="00B2082F">
        <w:tc>
          <w:tcPr>
            <w:tcW w:w="1101" w:type="dxa"/>
            <w:vMerge/>
            <w:shd w:val="clear" w:color="auto" w:fill="auto"/>
            <w:vAlign w:val="center"/>
          </w:tcPr>
          <w:p w14:paraId="7ADC97F0" w14:textId="77777777" w:rsidR="00FD3A1F" w:rsidRPr="00B816B8" w:rsidRDefault="00FD3A1F" w:rsidP="00B2082F">
            <w:pPr>
              <w:jc w:val="center"/>
              <w:rPr>
                <w:sz w:val="24"/>
              </w:rPr>
            </w:pPr>
          </w:p>
        </w:tc>
        <w:tc>
          <w:tcPr>
            <w:tcW w:w="1559" w:type="dxa"/>
            <w:shd w:val="clear" w:color="auto" w:fill="auto"/>
            <w:vAlign w:val="center"/>
          </w:tcPr>
          <w:p w14:paraId="7BBDC26D" w14:textId="77777777" w:rsidR="00FD3A1F" w:rsidRPr="00B816B8" w:rsidRDefault="00FD3A1F" w:rsidP="00B2082F">
            <w:pPr>
              <w:jc w:val="center"/>
              <w:rPr>
                <w:sz w:val="24"/>
              </w:rPr>
            </w:pPr>
            <w:r>
              <w:rPr>
                <w:rFonts w:hint="eastAsia"/>
                <w:sz w:val="24"/>
              </w:rPr>
              <w:t>硬件</w:t>
            </w:r>
          </w:p>
        </w:tc>
        <w:tc>
          <w:tcPr>
            <w:tcW w:w="1843" w:type="dxa"/>
            <w:shd w:val="clear" w:color="auto" w:fill="auto"/>
            <w:vAlign w:val="center"/>
          </w:tcPr>
          <w:p w14:paraId="39D8D3B2" w14:textId="77777777" w:rsidR="00FD3A1F" w:rsidRPr="00B816B8" w:rsidRDefault="00FD3A1F" w:rsidP="00B2082F">
            <w:pPr>
              <w:jc w:val="center"/>
              <w:rPr>
                <w:sz w:val="24"/>
              </w:rPr>
            </w:pPr>
            <w:proofErr w:type="gramStart"/>
            <w:r>
              <w:rPr>
                <w:rFonts w:hint="eastAsia"/>
                <w:sz w:val="24"/>
              </w:rPr>
              <w:t>小度路由</w:t>
            </w:r>
            <w:proofErr w:type="gramEnd"/>
          </w:p>
        </w:tc>
        <w:tc>
          <w:tcPr>
            <w:tcW w:w="1984" w:type="dxa"/>
            <w:shd w:val="clear" w:color="auto" w:fill="auto"/>
            <w:vAlign w:val="center"/>
          </w:tcPr>
          <w:p w14:paraId="4E3E367E" w14:textId="77777777" w:rsidR="00FD3A1F" w:rsidRDefault="00FD3A1F" w:rsidP="00B2082F">
            <w:pPr>
              <w:jc w:val="center"/>
              <w:rPr>
                <w:sz w:val="24"/>
              </w:rPr>
            </w:pPr>
            <w:proofErr w:type="gramStart"/>
            <w:r>
              <w:rPr>
                <w:rFonts w:hint="eastAsia"/>
                <w:sz w:val="24"/>
              </w:rPr>
              <w:t>天猫魔盒</w:t>
            </w:r>
            <w:proofErr w:type="gramEnd"/>
          </w:p>
          <w:p w14:paraId="43BD7004" w14:textId="77777777" w:rsidR="00FD3A1F" w:rsidRPr="00B816B8" w:rsidRDefault="00FD3A1F" w:rsidP="00B2082F">
            <w:pPr>
              <w:jc w:val="center"/>
              <w:rPr>
                <w:sz w:val="24"/>
              </w:rPr>
            </w:pPr>
            <w:r>
              <w:rPr>
                <w:rFonts w:hint="eastAsia"/>
                <w:sz w:val="24"/>
              </w:rPr>
              <w:t>智能家居</w:t>
            </w:r>
          </w:p>
        </w:tc>
        <w:tc>
          <w:tcPr>
            <w:tcW w:w="2041" w:type="dxa"/>
            <w:shd w:val="clear" w:color="auto" w:fill="auto"/>
            <w:vAlign w:val="center"/>
          </w:tcPr>
          <w:p w14:paraId="557F270A" w14:textId="77777777" w:rsidR="00FD3A1F" w:rsidRPr="00B816B8" w:rsidRDefault="00FD3A1F" w:rsidP="00B2082F">
            <w:pPr>
              <w:jc w:val="center"/>
              <w:rPr>
                <w:sz w:val="24"/>
              </w:rPr>
            </w:pPr>
            <w:r>
              <w:rPr>
                <w:rFonts w:hint="eastAsia"/>
                <w:sz w:val="24"/>
              </w:rPr>
              <w:t>Q</w:t>
            </w:r>
            <w:r>
              <w:rPr>
                <w:sz w:val="24"/>
              </w:rPr>
              <w:t>Q</w:t>
            </w:r>
            <w:proofErr w:type="gramStart"/>
            <w:r>
              <w:rPr>
                <w:rFonts w:hint="eastAsia"/>
                <w:sz w:val="24"/>
              </w:rPr>
              <w:t>物联</w:t>
            </w:r>
            <w:proofErr w:type="gramEnd"/>
          </w:p>
        </w:tc>
      </w:tr>
      <w:tr w:rsidR="00FD3A1F" w:rsidRPr="00B816B8" w14:paraId="6AD1FDB6" w14:textId="77777777" w:rsidTr="00B2082F">
        <w:tc>
          <w:tcPr>
            <w:tcW w:w="1101" w:type="dxa"/>
            <w:vMerge/>
            <w:shd w:val="clear" w:color="auto" w:fill="auto"/>
            <w:vAlign w:val="center"/>
          </w:tcPr>
          <w:p w14:paraId="296B504C" w14:textId="77777777" w:rsidR="00FD3A1F" w:rsidRPr="00B816B8" w:rsidRDefault="00FD3A1F" w:rsidP="00B2082F">
            <w:pPr>
              <w:jc w:val="center"/>
              <w:rPr>
                <w:sz w:val="24"/>
              </w:rPr>
            </w:pPr>
          </w:p>
        </w:tc>
        <w:tc>
          <w:tcPr>
            <w:tcW w:w="1559" w:type="dxa"/>
            <w:shd w:val="clear" w:color="auto" w:fill="auto"/>
            <w:vAlign w:val="center"/>
          </w:tcPr>
          <w:p w14:paraId="14F42E35" w14:textId="77777777" w:rsidR="00FD3A1F" w:rsidRPr="00B816B8" w:rsidRDefault="00FD3A1F" w:rsidP="00B2082F">
            <w:pPr>
              <w:jc w:val="center"/>
              <w:rPr>
                <w:sz w:val="24"/>
              </w:rPr>
            </w:pPr>
            <w:r>
              <w:rPr>
                <w:rFonts w:hint="eastAsia"/>
                <w:sz w:val="24"/>
              </w:rPr>
              <w:t>车联网</w:t>
            </w:r>
          </w:p>
        </w:tc>
        <w:tc>
          <w:tcPr>
            <w:tcW w:w="1843" w:type="dxa"/>
            <w:shd w:val="clear" w:color="auto" w:fill="auto"/>
            <w:vAlign w:val="center"/>
          </w:tcPr>
          <w:p w14:paraId="769D5C60" w14:textId="77777777" w:rsidR="00FD3A1F" w:rsidRPr="00B816B8" w:rsidRDefault="00FD3A1F" w:rsidP="00B2082F">
            <w:pPr>
              <w:jc w:val="center"/>
              <w:rPr>
                <w:sz w:val="24"/>
              </w:rPr>
            </w:pPr>
            <w:r>
              <w:rPr>
                <w:rFonts w:hint="eastAsia"/>
                <w:sz w:val="24"/>
              </w:rPr>
              <w:t>/</w:t>
            </w:r>
          </w:p>
        </w:tc>
        <w:tc>
          <w:tcPr>
            <w:tcW w:w="1984" w:type="dxa"/>
            <w:shd w:val="clear" w:color="auto" w:fill="auto"/>
            <w:vAlign w:val="center"/>
          </w:tcPr>
          <w:p w14:paraId="0DEDC6C3" w14:textId="77777777" w:rsidR="00FD3A1F" w:rsidRPr="00EE0795" w:rsidRDefault="00FD3A1F" w:rsidP="00B2082F">
            <w:pPr>
              <w:jc w:val="center"/>
              <w:rPr>
                <w:b/>
                <w:sz w:val="24"/>
              </w:rPr>
            </w:pPr>
            <w:r w:rsidRPr="00EE0795">
              <w:rPr>
                <w:rFonts w:hint="eastAsia"/>
                <w:b/>
                <w:sz w:val="24"/>
              </w:rPr>
              <w:t>百联网汽车</w:t>
            </w:r>
          </w:p>
        </w:tc>
        <w:tc>
          <w:tcPr>
            <w:tcW w:w="2041" w:type="dxa"/>
            <w:shd w:val="clear" w:color="auto" w:fill="auto"/>
            <w:vAlign w:val="center"/>
          </w:tcPr>
          <w:p w14:paraId="75EEF24A" w14:textId="77777777" w:rsidR="00FD3A1F" w:rsidRPr="00EE0795" w:rsidRDefault="00FD3A1F" w:rsidP="00B2082F">
            <w:pPr>
              <w:jc w:val="center"/>
              <w:rPr>
                <w:b/>
                <w:sz w:val="24"/>
              </w:rPr>
            </w:pPr>
            <w:r w:rsidRPr="00EE0795">
              <w:rPr>
                <w:rFonts w:hint="eastAsia"/>
                <w:b/>
                <w:sz w:val="24"/>
              </w:rPr>
              <w:t>趣驾</w:t>
            </w:r>
            <w:r w:rsidRPr="00EE0795">
              <w:rPr>
                <w:rFonts w:hint="eastAsia"/>
                <w:b/>
                <w:sz w:val="24"/>
              </w:rPr>
              <w:t>We</w:t>
            </w:r>
            <w:r w:rsidRPr="00EE0795">
              <w:rPr>
                <w:b/>
                <w:sz w:val="24"/>
              </w:rPr>
              <w:t>D</w:t>
            </w:r>
            <w:r w:rsidRPr="00EE0795">
              <w:rPr>
                <w:rFonts w:hint="eastAsia"/>
                <w:b/>
                <w:sz w:val="24"/>
              </w:rPr>
              <w:t>rive</w:t>
            </w:r>
          </w:p>
        </w:tc>
      </w:tr>
      <w:tr w:rsidR="00FD3A1F" w:rsidRPr="00B816B8" w14:paraId="486C99A0" w14:textId="77777777" w:rsidTr="00B2082F">
        <w:tc>
          <w:tcPr>
            <w:tcW w:w="1101" w:type="dxa"/>
            <w:vMerge w:val="restart"/>
            <w:shd w:val="clear" w:color="auto" w:fill="auto"/>
            <w:vAlign w:val="center"/>
          </w:tcPr>
          <w:p w14:paraId="14FF20A3" w14:textId="77777777" w:rsidR="00FD3A1F" w:rsidRPr="00B816B8" w:rsidRDefault="00FD3A1F" w:rsidP="00B2082F">
            <w:pPr>
              <w:jc w:val="center"/>
              <w:rPr>
                <w:sz w:val="24"/>
              </w:rPr>
            </w:pPr>
            <w:r>
              <w:rPr>
                <w:rFonts w:hint="eastAsia"/>
                <w:sz w:val="24"/>
              </w:rPr>
              <w:t>数据</w:t>
            </w:r>
          </w:p>
        </w:tc>
        <w:tc>
          <w:tcPr>
            <w:tcW w:w="1559" w:type="dxa"/>
            <w:shd w:val="clear" w:color="auto" w:fill="auto"/>
            <w:vAlign w:val="center"/>
          </w:tcPr>
          <w:p w14:paraId="1A93C7E3" w14:textId="77777777" w:rsidR="00FD3A1F" w:rsidRPr="00B816B8" w:rsidRDefault="00FD3A1F" w:rsidP="00B2082F">
            <w:pPr>
              <w:jc w:val="center"/>
              <w:rPr>
                <w:sz w:val="24"/>
              </w:rPr>
            </w:pPr>
            <w:r>
              <w:rPr>
                <w:rFonts w:hint="eastAsia"/>
                <w:sz w:val="24"/>
              </w:rPr>
              <w:t>云服务器</w:t>
            </w:r>
          </w:p>
        </w:tc>
        <w:tc>
          <w:tcPr>
            <w:tcW w:w="1843" w:type="dxa"/>
            <w:shd w:val="clear" w:color="auto" w:fill="auto"/>
            <w:vAlign w:val="center"/>
          </w:tcPr>
          <w:p w14:paraId="32680B8F" w14:textId="77777777" w:rsidR="00FD3A1F" w:rsidRPr="00B816B8" w:rsidRDefault="00FD3A1F" w:rsidP="00B2082F">
            <w:pPr>
              <w:jc w:val="center"/>
              <w:rPr>
                <w:sz w:val="24"/>
              </w:rPr>
            </w:pPr>
            <w:r>
              <w:rPr>
                <w:rFonts w:hint="eastAsia"/>
                <w:sz w:val="24"/>
              </w:rPr>
              <w:t>百度开放云</w:t>
            </w:r>
          </w:p>
        </w:tc>
        <w:tc>
          <w:tcPr>
            <w:tcW w:w="1984" w:type="dxa"/>
            <w:shd w:val="clear" w:color="auto" w:fill="auto"/>
            <w:vAlign w:val="center"/>
          </w:tcPr>
          <w:p w14:paraId="5C903A59" w14:textId="77777777" w:rsidR="00FD3A1F" w:rsidRPr="00B816B8" w:rsidRDefault="00FD3A1F" w:rsidP="00B2082F">
            <w:pPr>
              <w:jc w:val="center"/>
              <w:rPr>
                <w:sz w:val="24"/>
              </w:rPr>
            </w:pPr>
            <w:r>
              <w:rPr>
                <w:rFonts w:hint="eastAsia"/>
                <w:sz w:val="24"/>
              </w:rPr>
              <w:t>阿里云</w:t>
            </w:r>
          </w:p>
        </w:tc>
        <w:tc>
          <w:tcPr>
            <w:tcW w:w="2041" w:type="dxa"/>
            <w:shd w:val="clear" w:color="auto" w:fill="auto"/>
            <w:vAlign w:val="center"/>
          </w:tcPr>
          <w:p w14:paraId="241B5A86" w14:textId="77777777" w:rsidR="00FD3A1F" w:rsidRPr="00B816B8" w:rsidRDefault="00FD3A1F" w:rsidP="00B2082F">
            <w:pPr>
              <w:jc w:val="center"/>
              <w:rPr>
                <w:sz w:val="24"/>
              </w:rPr>
            </w:pPr>
            <w:proofErr w:type="gramStart"/>
            <w:r>
              <w:rPr>
                <w:rFonts w:hint="eastAsia"/>
                <w:sz w:val="24"/>
              </w:rPr>
              <w:t>腾讯云</w:t>
            </w:r>
            <w:proofErr w:type="gramEnd"/>
          </w:p>
        </w:tc>
      </w:tr>
      <w:tr w:rsidR="00FD3A1F" w:rsidRPr="00B816B8" w14:paraId="4CF2AADF" w14:textId="77777777" w:rsidTr="00B2082F">
        <w:tc>
          <w:tcPr>
            <w:tcW w:w="1101" w:type="dxa"/>
            <w:vMerge/>
            <w:shd w:val="clear" w:color="auto" w:fill="auto"/>
            <w:vAlign w:val="center"/>
          </w:tcPr>
          <w:p w14:paraId="094E6BE4" w14:textId="77777777" w:rsidR="00FD3A1F" w:rsidRPr="00B816B8" w:rsidRDefault="00FD3A1F" w:rsidP="00B2082F">
            <w:pPr>
              <w:jc w:val="center"/>
              <w:rPr>
                <w:sz w:val="24"/>
              </w:rPr>
            </w:pPr>
          </w:p>
        </w:tc>
        <w:tc>
          <w:tcPr>
            <w:tcW w:w="1559" w:type="dxa"/>
            <w:shd w:val="clear" w:color="auto" w:fill="auto"/>
            <w:vAlign w:val="center"/>
          </w:tcPr>
          <w:p w14:paraId="208DB85C" w14:textId="77777777" w:rsidR="00FD3A1F" w:rsidRPr="00B816B8" w:rsidRDefault="00FD3A1F" w:rsidP="00B2082F">
            <w:pPr>
              <w:jc w:val="center"/>
              <w:rPr>
                <w:sz w:val="24"/>
              </w:rPr>
            </w:pPr>
            <w:r>
              <w:rPr>
                <w:rFonts w:hint="eastAsia"/>
                <w:sz w:val="24"/>
              </w:rPr>
              <w:t>营销平台</w:t>
            </w:r>
          </w:p>
        </w:tc>
        <w:tc>
          <w:tcPr>
            <w:tcW w:w="1843" w:type="dxa"/>
            <w:shd w:val="clear" w:color="auto" w:fill="auto"/>
            <w:vAlign w:val="center"/>
          </w:tcPr>
          <w:p w14:paraId="77E6738A" w14:textId="77777777" w:rsidR="00FD3A1F" w:rsidRDefault="00FD3A1F" w:rsidP="00B2082F">
            <w:pPr>
              <w:jc w:val="center"/>
              <w:rPr>
                <w:sz w:val="24"/>
              </w:rPr>
            </w:pPr>
            <w:r>
              <w:rPr>
                <w:rFonts w:hint="eastAsia"/>
                <w:sz w:val="24"/>
              </w:rPr>
              <w:t>百度统计</w:t>
            </w:r>
          </w:p>
          <w:p w14:paraId="5EEB7855" w14:textId="77777777" w:rsidR="00FD3A1F" w:rsidRPr="00B816B8" w:rsidRDefault="00FD3A1F" w:rsidP="00B2082F">
            <w:pPr>
              <w:jc w:val="center"/>
              <w:rPr>
                <w:sz w:val="24"/>
              </w:rPr>
            </w:pPr>
            <w:proofErr w:type="gramStart"/>
            <w:r>
              <w:rPr>
                <w:rFonts w:hint="eastAsia"/>
                <w:sz w:val="24"/>
              </w:rPr>
              <w:t>百度网盟</w:t>
            </w:r>
            <w:proofErr w:type="gramEnd"/>
          </w:p>
        </w:tc>
        <w:tc>
          <w:tcPr>
            <w:tcW w:w="1984" w:type="dxa"/>
            <w:shd w:val="clear" w:color="auto" w:fill="auto"/>
            <w:vAlign w:val="center"/>
          </w:tcPr>
          <w:p w14:paraId="0A7430D2" w14:textId="77777777" w:rsidR="00FD3A1F" w:rsidRDefault="00FD3A1F" w:rsidP="00B2082F">
            <w:pPr>
              <w:jc w:val="center"/>
              <w:rPr>
                <w:sz w:val="24"/>
              </w:rPr>
            </w:pPr>
            <w:r>
              <w:rPr>
                <w:rFonts w:hint="eastAsia"/>
                <w:sz w:val="24"/>
              </w:rPr>
              <w:t>阿里妈妈</w:t>
            </w:r>
          </w:p>
          <w:p w14:paraId="268196E5" w14:textId="77777777" w:rsidR="00FD3A1F" w:rsidRPr="00BB4360" w:rsidRDefault="00FD3A1F" w:rsidP="00B2082F">
            <w:pPr>
              <w:jc w:val="center"/>
              <w:rPr>
                <w:b/>
                <w:sz w:val="24"/>
                <w:u w:val="single"/>
              </w:rPr>
            </w:pPr>
            <w:proofErr w:type="gramStart"/>
            <w:r w:rsidRPr="00BB4360">
              <w:rPr>
                <w:rFonts w:hint="eastAsia"/>
                <w:b/>
                <w:sz w:val="24"/>
                <w:u w:val="single"/>
              </w:rPr>
              <w:t>友盟</w:t>
            </w:r>
            <w:proofErr w:type="gramEnd"/>
          </w:p>
        </w:tc>
        <w:tc>
          <w:tcPr>
            <w:tcW w:w="2041" w:type="dxa"/>
            <w:shd w:val="clear" w:color="auto" w:fill="auto"/>
            <w:vAlign w:val="center"/>
          </w:tcPr>
          <w:p w14:paraId="5486A848" w14:textId="77777777" w:rsidR="00FD3A1F" w:rsidRPr="00B816B8" w:rsidRDefault="00FD3A1F" w:rsidP="00B2082F">
            <w:pPr>
              <w:jc w:val="center"/>
              <w:rPr>
                <w:sz w:val="24"/>
              </w:rPr>
            </w:pPr>
            <w:proofErr w:type="gramStart"/>
            <w:r>
              <w:rPr>
                <w:rFonts w:hint="eastAsia"/>
                <w:sz w:val="24"/>
              </w:rPr>
              <w:t>腾讯社交</w:t>
            </w:r>
            <w:proofErr w:type="gramEnd"/>
            <w:r>
              <w:rPr>
                <w:rFonts w:hint="eastAsia"/>
                <w:sz w:val="24"/>
              </w:rPr>
              <w:t>广告</w:t>
            </w:r>
          </w:p>
        </w:tc>
      </w:tr>
    </w:tbl>
    <w:p w14:paraId="14920940" w14:textId="77777777" w:rsidR="00FD3A1F" w:rsidRDefault="00FD3A1F" w:rsidP="00FD3A1F">
      <w:pPr>
        <w:spacing w:line="360" w:lineRule="auto"/>
        <w:ind w:firstLineChars="200" w:firstLine="480"/>
        <w:rPr>
          <w:sz w:val="24"/>
        </w:rPr>
      </w:pPr>
      <w:r>
        <w:rPr>
          <w:rFonts w:hint="eastAsia"/>
          <w:sz w:val="24"/>
        </w:rPr>
        <w:t>在三家企业各自的主营领域，其他两家企业通常采取战略入股的方式，其首要目的是保持生态的完整性，其次是为了进一步制衡对手发展。事实上，无论是百度还是阿里巴巴</w:t>
      </w:r>
      <w:proofErr w:type="gramStart"/>
      <w:r>
        <w:rPr>
          <w:rFonts w:hint="eastAsia"/>
          <w:sz w:val="24"/>
        </w:rPr>
        <w:t>亦或</w:t>
      </w:r>
      <w:proofErr w:type="gramEnd"/>
      <w:r>
        <w:rPr>
          <w:rFonts w:hint="eastAsia"/>
          <w:sz w:val="24"/>
        </w:rPr>
        <w:t>是腾讯，都曾尝试在对方主营领域进行内生</w:t>
      </w:r>
      <w:proofErr w:type="gramStart"/>
      <w:r>
        <w:rPr>
          <w:rFonts w:hint="eastAsia"/>
          <w:sz w:val="24"/>
        </w:rPr>
        <w:t>式业</w:t>
      </w:r>
      <w:proofErr w:type="gramEnd"/>
      <w:r>
        <w:rPr>
          <w:rFonts w:hint="eastAsia"/>
          <w:sz w:val="24"/>
        </w:rPr>
        <w:t>务拓展。百度早在</w:t>
      </w:r>
      <w:r>
        <w:rPr>
          <w:rFonts w:hint="eastAsia"/>
          <w:sz w:val="24"/>
        </w:rPr>
        <w:t>2</w:t>
      </w:r>
      <w:r>
        <w:rPr>
          <w:sz w:val="24"/>
        </w:rPr>
        <w:t>007</w:t>
      </w:r>
      <w:r>
        <w:rPr>
          <w:rFonts w:hint="eastAsia"/>
          <w:sz w:val="24"/>
        </w:rPr>
        <w:t>年就宣布进入电商，但最终宣告失败。而阿里巴巴则在</w:t>
      </w:r>
      <w:r>
        <w:rPr>
          <w:rFonts w:hint="eastAsia"/>
          <w:sz w:val="24"/>
        </w:rPr>
        <w:t>2</w:t>
      </w:r>
      <w:r>
        <w:rPr>
          <w:sz w:val="24"/>
        </w:rPr>
        <w:t>013</w:t>
      </w:r>
      <w:r>
        <w:rPr>
          <w:rFonts w:hint="eastAsia"/>
          <w:sz w:val="24"/>
        </w:rPr>
        <w:t>年推出移动互联网社交平台“来往”，同样无法和</w:t>
      </w:r>
      <w:proofErr w:type="gramStart"/>
      <w:r>
        <w:rPr>
          <w:rFonts w:hint="eastAsia"/>
          <w:sz w:val="24"/>
        </w:rPr>
        <w:t>腾讯微</w:t>
      </w:r>
      <w:proofErr w:type="gramEnd"/>
      <w:r>
        <w:rPr>
          <w:rFonts w:hint="eastAsia"/>
          <w:sz w:val="24"/>
        </w:rPr>
        <w:t>信、</w:t>
      </w:r>
      <w:r>
        <w:rPr>
          <w:rFonts w:hint="eastAsia"/>
          <w:sz w:val="24"/>
        </w:rPr>
        <w:t>Q</w:t>
      </w:r>
      <w:r>
        <w:rPr>
          <w:sz w:val="24"/>
        </w:rPr>
        <w:t>Q</w:t>
      </w:r>
      <w:r>
        <w:rPr>
          <w:rFonts w:hint="eastAsia"/>
          <w:sz w:val="24"/>
        </w:rPr>
        <w:t>相提并论。</w:t>
      </w:r>
      <w:proofErr w:type="gramStart"/>
      <w:r>
        <w:rPr>
          <w:rFonts w:hint="eastAsia"/>
          <w:sz w:val="24"/>
        </w:rPr>
        <w:t>而腾讯推出</w:t>
      </w:r>
      <w:proofErr w:type="gramEnd"/>
      <w:r>
        <w:rPr>
          <w:rFonts w:hint="eastAsia"/>
          <w:sz w:val="24"/>
        </w:rPr>
        <w:t>的拍拍网同样被边缘化，最终随易迅网一同装入京东。这一现象充分印证了互联网行业“赢家通吃”理论。</w:t>
      </w:r>
    </w:p>
    <w:p w14:paraId="4179A6BB" w14:textId="77777777" w:rsidR="00FD3A1F" w:rsidRDefault="00FD3A1F" w:rsidP="00FD3A1F">
      <w:pPr>
        <w:spacing w:line="360" w:lineRule="auto"/>
        <w:ind w:firstLineChars="200" w:firstLine="480"/>
        <w:rPr>
          <w:sz w:val="24"/>
        </w:rPr>
      </w:pPr>
      <w:r>
        <w:rPr>
          <w:rFonts w:hint="eastAsia"/>
          <w:sz w:val="24"/>
        </w:rPr>
        <w:t>百度和阿里巴巴在移动互联网初期明确将移动化作为自身的战略目标。通过并购新</w:t>
      </w:r>
      <w:proofErr w:type="gramStart"/>
      <w:r>
        <w:rPr>
          <w:rFonts w:hint="eastAsia"/>
          <w:sz w:val="24"/>
        </w:rPr>
        <w:t>浪微博及陌陌</w:t>
      </w:r>
      <w:proofErr w:type="gramEnd"/>
      <w:r>
        <w:rPr>
          <w:rFonts w:hint="eastAsia"/>
          <w:sz w:val="24"/>
        </w:rPr>
        <w:t>，加之支付宝的发展，阿里巴巴同样拥有了移动互联网时代的流量入口。而百度仅通过并购</w:t>
      </w:r>
      <w:r>
        <w:rPr>
          <w:rFonts w:hint="eastAsia"/>
          <w:sz w:val="24"/>
        </w:rPr>
        <w:t>9</w:t>
      </w:r>
      <w:r>
        <w:rPr>
          <w:sz w:val="24"/>
        </w:rPr>
        <w:t>1</w:t>
      </w:r>
      <w:r>
        <w:rPr>
          <w:rFonts w:hint="eastAsia"/>
          <w:sz w:val="24"/>
        </w:rPr>
        <w:t>无线及糯米来奠定移动互联网基础显得较为单薄。而</w:t>
      </w:r>
      <w:r>
        <w:rPr>
          <w:rFonts w:hint="eastAsia"/>
          <w:sz w:val="24"/>
        </w:rPr>
        <w:t>9</w:t>
      </w:r>
      <w:r>
        <w:rPr>
          <w:sz w:val="24"/>
        </w:rPr>
        <w:t>1</w:t>
      </w:r>
      <w:r>
        <w:rPr>
          <w:rFonts w:hint="eastAsia"/>
          <w:sz w:val="24"/>
        </w:rPr>
        <w:t>无线已在</w:t>
      </w:r>
      <w:r>
        <w:rPr>
          <w:rFonts w:hint="eastAsia"/>
          <w:sz w:val="24"/>
        </w:rPr>
        <w:t>2</w:t>
      </w:r>
      <w:r>
        <w:rPr>
          <w:sz w:val="24"/>
        </w:rPr>
        <w:t>017</w:t>
      </w:r>
      <w:r>
        <w:rPr>
          <w:rFonts w:hint="eastAsia"/>
          <w:sz w:val="24"/>
        </w:rPr>
        <w:t>年被百度关闭，作为一款移动应用分发软件，在各大手机厂商都自</w:t>
      </w:r>
      <w:proofErr w:type="gramStart"/>
      <w:r>
        <w:rPr>
          <w:rFonts w:hint="eastAsia"/>
          <w:sz w:val="24"/>
        </w:rPr>
        <w:t>带应用</w:t>
      </w:r>
      <w:proofErr w:type="gramEnd"/>
      <w:r>
        <w:rPr>
          <w:rFonts w:hint="eastAsia"/>
          <w:sz w:val="24"/>
        </w:rPr>
        <w:t>市场的背景下，</w:t>
      </w:r>
      <w:r>
        <w:rPr>
          <w:rFonts w:hint="eastAsia"/>
          <w:sz w:val="24"/>
        </w:rPr>
        <w:t>9</w:t>
      </w:r>
      <w:r>
        <w:rPr>
          <w:sz w:val="24"/>
        </w:rPr>
        <w:t>1</w:t>
      </w:r>
      <w:r>
        <w:rPr>
          <w:rFonts w:hint="eastAsia"/>
          <w:sz w:val="24"/>
        </w:rPr>
        <w:t>无线原有的流量资源受到威胁，最终仅仅成为百度进入移动互联网的过度安排。</w:t>
      </w:r>
    </w:p>
    <w:p w14:paraId="72FE1C89" w14:textId="77777777" w:rsidR="00FD3A1F" w:rsidRDefault="00FD3A1F" w:rsidP="00FD3A1F">
      <w:pPr>
        <w:spacing w:line="360" w:lineRule="auto"/>
        <w:ind w:firstLineChars="200" w:firstLine="480"/>
        <w:rPr>
          <w:sz w:val="24"/>
        </w:rPr>
      </w:pPr>
      <w:r>
        <w:rPr>
          <w:rFonts w:hint="eastAsia"/>
          <w:sz w:val="24"/>
        </w:rPr>
        <w:t>而在泛娱乐领域，阿里巴巴</w:t>
      </w:r>
      <w:proofErr w:type="gramStart"/>
      <w:r>
        <w:rPr>
          <w:rFonts w:hint="eastAsia"/>
          <w:sz w:val="24"/>
        </w:rPr>
        <w:t>与腾讯通过</w:t>
      </w:r>
      <w:proofErr w:type="gramEnd"/>
      <w:r>
        <w:rPr>
          <w:rFonts w:hint="eastAsia"/>
          <w:sz w:val="24"/>
        </w:rPr>
        <w:t>并购以及</w:t>
      </w:r>
      <w:proofErr w:type="gramStart"/>
      <w:r>
        <w:rPr>
          <w:rFonts w:hint="eastAsia"/>
          <w:sz w:val="24"/>
        </w:rPr>
        <w:t>自身自</w:t>
      </w:r>
      <w:proofErr w:type="gramEnd"/>
      <w:r>
        <w:rPr>
          <w:rFonts w:hint="eastAsia"/>
          <w:sz w:val="24"/>
        </w:rPr>
        <w:t>身积累进行了重点</w:t>
      </w:r>
      <w:r>
        <w:rPr>
          <w:rFonts w:hint="eastAsia"/>
          <w:sz w:val="24"/>
        </w:rPr>
        <w:lastRenderedPageBreak/>
        <w:t>布局。从两家公司拥有的资源来看，</w:t>
      </w:r>
      <w:proofErr w:type="gramStart"/>
      <w:r>
        <w:rPr>
          <w:rFonts w:hint="eastAsia"/>
          <w:sz w:val="24"/>
        </w:rPr>
        <w:t>腾讯的</w:t>
      </w:r>
      <w:proofErr w:type="gramEnd"/>
      <w:r>
        <w:rPr>
          <w:rFonts w:hint="eastAsia"/>
          <w:sz w:val="24"/>
        </w:rPr>
        <w:t>社交流量为用户的娱乐需求提供了更加专有性的助力。由于社交流量处于上游，而娱乐、商务流量处于用户需求链的下游。</w:t>
      </w:r>
      <w:proofErr w:type="gramStart"/>
      <w:r>
        <w:rPr>
          <w:rFonts w:hint="eastAsia"/>
          <w:sz w:val="24"/>
        </w:rPr>
        <w:t>腾讯通过</w:t>
      </w:r>
      <w:proofErr w:type="gramEnd"/>
      <w:r>
        <w:rPr>
          <w:rFonts w:hint="eastAsia"/>
          <w:sz w:val="24"/>
        </w:rPr>
        <w:t>并购将流量导入相关领域转化率更高，而阿里若想通过并购实现不同需求序列的流量横向互通难度更大。</w:t>
      </w:r>
    </w:p>
    <w:p w14:paraId="1999B459" w14:textId="77777777" w:rsidR="00FD3A1F" w:rsidRPr="00CF680B" w:rsidRDefault="00FD3A1F" w:rsidP="00FD3A1F">
      <w:pPr>
        <w:spacing w:line="360" w:lineRule="auto"/>
        <w:ind w:firstLineChars="200" w:firstLine="480"/>
        <w:rPr>
          <w:sz w:val="24"/>
        </w:rPr>
      </w:pPr>
      <w:r>
        <w:rPr>
          <w:rFonts w:hint="eastAsia"/>
          <w:sz w:val="24"/>
        </w:rPr>
        <w:t>从具体举措来看，腾讯、阿里巴巴对于资源的整合方式较为相似，都采取在支付功能中加入流量入口，符合用户在使用过程中的消费场景。由此可见，在阿里巴巴电商流量下逐步建立的支付宝成为移动互联网时代新的战略资源。</w:t>
      </w:r>
    </w:p>
    <w:p w14:paraId="38A8887C" w14:textId="77777777" w:rsidR="00FD3A1F" w:rsidRDefault="00FD3A1F" w:rsidP="00FD3A1F">
      <w:pPr>
        <w:spacing w:line="360" w:lineRule="auto"/>
        <w:ind w:firstLineChars="200" w:firstLine="480"/>
        <w:rPr>
          <w:sz w:val="24"/>
        </w:rPr>
      </w:pPr>
      <w:r>
        <w:rPr>
          <w:rFonts w:hint="eastAsia"/>
          <w:sz w:val="24"/>
        </w:rPr>
        <w:t>整体而言，在移动互联网兴起阶段，</w:t>
      </w:r>
      <w:r>
        <w:rPr>
          <w:rFonts w:hint="eastAsia"/>
          <w:sz w:val="24"/>
        </w:rPr>
        <w:t>B</w:t>
      </w:r>
      <w:r>
        <w:rPr>
          <w:sz w:val="24"/>
        </w:rPr>
        <w:t>AT</w:t>
      </w:r>
      <w:r>
        <w:rPr>
          <w:rFonts w:hint="eastAsia"/>
          <w:sz w:val="24"/>
        </w:rPr>
        <w:t>完成从</w:t>
      </w:r>
      <w:r>
        <w:rPr>
          <w:rFonts w:hint="eastAsia"/>
          <w:sz w:val="24"/>
        </w:rPr>
        <w:t>P</w:t>
      </w:r>
      <w:r>
        <w:rPr>
          <w:sz w:val="24"/>
        </w:rPr>
        <w:t>C</w:t>
      </w:r>
      <w:r>
        <w:rPr>
          <w:rFonts w:hint="eastAsia"/>
          <w:sz w:val="24"/>
        </w:rPr>
        <w:t>向移动终端的战略转移，并努力建立一个完整的互联网生态体系，整合分流的同时确保自身流量资源在自家生态内流通，为后续战略发展提供基础设施。而并购则是在这场并购大战中起到举足轻重的作用。在上表所示的重点领域，如泛娱乐、健康医疗、金融、基于位置的服务（如打车、旅游、团购）、电商、搜索、社交网络等，</w:t>
      </w:r>
      <w:r>
        <w:rPr>
          <w:rFonts w:hint="eastAsia"/>
          <w:sz w:val="24"/>
        </w:rPr>
        <w:t>B</w:t>
      </w:r>
      <w:r>
        <w:rPr>
          <w:sz w:val="24"/>
        </w:rPr>
        <w:t>AT</w:t>
      </w:r>
      <w:r>
        <w:rPr>
          <w:rFonts w:hint="eastAsia"/>
          <w:sz w:val="24"/>
        </w:rPr>
        <w:t>都进行了大规模并购。</w:t>
      </w:r>
    </w:p>
    <w:p w14:paraId="3488C1D5" w14:textId="77777777" w:rsidR="00FD3A1F" w:rsidRDefault="00FD3A1F" w:rsidP="008016D5">
      <w:pPr>
        <w:pStyle w:val="30"/>
      </w:pPr>
      <w:bookmarkStart w:id="107" w:name="_Toc515567856"/>
      <w:r>
        <w:rPr>
          <w:rFonts w:hint="eastAsia"/>
        </w:rPr>
        <w:t>一体化并购实施情况</w:t>
      </w:r>
      <w:bookmarkEnd w:id="107"/>
    </w:p>
    <w:p w14:paraId="7D80D879" w14:textId="77777777" w:rsidR="00FD3A1F" w:rsidRDefault="00FD3A1F" w:rsidP="00FD3A1F">
      <w:pPr>
        <w:spacing w:line="360" w:lineRule="auto"/>
        <w:ind w:firstLineChars="200" w:firstLine="480"/>
        <w:rPr>
          <w:sz w:val="24"/>
        </w:rPr>
      </w:pPr>
      <w:r>
        <w:rPr>
          <w:rFonts w:hint="eastAsia"/>
          <w:sz w:val="24"/>
        </w:rPr>
        <w:t>在</w:t>
      </w:r>
      <w:r>
        <w:rPr>
          <w:rFonts w:hint="eastAsia"/>
          <w:sz w:val="24"/>
        </w:rPr>
        <w:t>B</w:t>
      </w:r>
      <w:r>
        <w:rPr>
          <w:sz w:val="24"/>
        </w:rPr>
        <w:t>AT</w:t>
      </w:r>
      <w:r>
        <w:rPr>
          <w:rFonts w:hint="eastAsia"/>
          <w:sz w:val="24"/>
        </w:rPr>
        <w:t>并购的第二阶段，三家企业则出现了明显的差异。在战略上，阿里巴巴</w:t>
      </w:r>
      <w:proofErr w:type="gramStart"/>
      <w:r>
        <w:rPr>
          <w:rFonts w:hint="eastAsia"/>
          <w:sz w:val="24"/>
        </w:rPr>
        <w:t>和腾讯相继</w:t>
      </w:r>
      <w:proofErr w:type="gramEnd"/>
      <w:r>
        <w:rPr>
          <w:rFonts w:hint="eastAsia"/>
          <w:sz w:val="24"/>
        </w:rPr>
        <w:t>抛出“新零售”、“智慧零售”战略</w:t>
      </w:r>
      <w:r>
        <w:rPr>
          <w:rStyle w:val="af2"/>
          <w:sz w:val="24"/>
        </w:rPr>
        <w:footnoteReference w:id="25"/>
      </w:r>
      <w:r>
        <w:rPr>
          <w:rFonts w:hint="eastAsia"/>
          <w:sz w:val="24"/>
        </w:rPr>
        <w:t>，并根据战略诉求，通过并购快速进行布局，完善相关战略所需要素。而百度经过管理层的大规模变动，在</w:t>
      </w:r>
      <w:r>
        <w:rPr>
          <w:rFonts w:hint="eastAsia"/>
          <w:sz w:val="24"/>
        </w:rPr>
        <w:t>2</w:t>
      </w:r>
      <w:r>
        <w:rPr>
          <w:sz w:val="24"/>
        </w:rPr>
        <w:t>017</w:t>
      </w:r>
      <w:r>
        <w:rPr>
          <w:rFonts w:hint="eastAsia"/>
          <w:sz w:val="24"/>
        </w:rPr>
        <w:t>年旗帜鲜明得向人工智能领域布局，将百度外卖等非头部资源业务相继出售，而并购公司则都与人工智能相关技术有关。</w:t>
      </w:r>
    </w:p>
    <w:p w14:paraId="52FDA0D4" w14:textId="77777777" w:rsidR="00FD3A1F" w:rsidRDefault="00FD3A1F" w:rsidP="00FD3A1F">
      <w:pPr>
        <w:pStyle w:val="ac"/>
        <w:keepNext/>
        <w:jc w:val="center"/>
      </w:pPr>
      <w:r>
        <w:rPr>
          <w:rFonts w:hint="eastAsia"/>
        </w:rPr>
        <w:t>表</w:t>
      </w:r>
      <w:r>
        <w:rPr>
          <w:rFonts w:hint="eastAsia"/>
        </w:rPr>
        <w:t>4</w:t>
      </w:r>
      <w:r>
        <w:t>-</w:t>
      </w:r>
      <w:r w:rsidR="001F2178">
        <w:t>4</w:t>
      </w:r>
      <w:r>
        <w:t xml:space="preserve"> </w:t>
      </w:r>
      <w:r>
        <w:rPr>
          <w:rFonts w:hint="eastAsia"/>
        </w:rPr>
        <w:t>百度人工智能主要并购案例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665"/>
        <w:gridCol w:w="2126"/>
        <w:gridCol w:w="1401"/>
        <w:gridCol w:w="1632"/>
      </w:tblGrid>
      <w:tr w:rsidR="00FD3A1F" w:rsidRPr="00B62F6C" w14:paraId="615C33FF" w14:textId="77777777" w:rsidTr="00B2082F">
        <w:tc>
          <w:tcPr>
            <w:tcW w:w="1704" w:type="dxa"/>
            <w:shd w:val="clear" w:color="auto" w:fill="D9D9D9"/>
          </w:tcPr>
          <w:p w14:paraId="670FBD0E" w14:textId="77777777" w:rsidR="00FD3A1F" w:rsidRPr="00B62F6C" w:rsidRDefault="00FD3A1F" w:rsidP="00B2082F">
            <w:pPr>
              <w:spacing w:line="360" w:lineRule="auto"/>
              <w:jc w:val="center"/>
              <w:rPr>
                <w:b/>
                <w:sz w:val="24"/>
              </w:rPr>
            </w:pPr>
            <w:r w:rsidRPr="00B62F6C">
              <w:rPr>
                <w:rFonts w:hint="eastAsia"/>
                <w:b/>
                <w:sz w:val="24"/>
              </w:rPr>
              <w:t>时间</w:t>
            </w:r>
          </w:p>
        </w:tc>
        <w:tc>
          <w:tcPr>
            <w:tcW w:w="1665" w:type="dxa"/>
            <w:shd w:val="clear" w:color="auto" w:fill="D9D9D9"/>
          </w:tcPr>
          <w:p w14:paraId="61D4AC55" w14:textId="77777777" w:rsidR="00FD3A1F" w:rsidRPr="00B62F6C" w:rsidRDefault="00FD3A1F" w:rsidP="00B2082F">
            <w:pPr>
              <w:spacing w:line="360" w:lineRule="auto"/>
              <w:jc w:val="center"/>
              <w:rPr>
                <w:b/>
                <w:sz w:val="24"/>
              </w:rPr>
            </w:pPr>
            <w:r w:rsidRPr="00B62F6C">
              <w:rPr>
                <w:rFonts w:hint="eastAsia"/>
                <w:b/>
                <w:sz w:val="24"/>
              </w:rPr>
              <w:t>公司</w:t>
            </w:r>
          </w:p>
        </w:tc>
        <w:tc>
          <w:tcPr>
            <w:tcW w:w="2126" w:type="dxa"/>
            <w:shd w:val="clear" w:color="auto" w:fill="D9D9D9"/>
          </w:tcPr>
          <w:p w14:paraId="36E42873" w14:textId="77777777" w:rsidR="00FD3A1F" w:rsidRPr="00B62F6C" w:rsidRDefault="00FD3A1F" w:rsidP="00B2082F">
            <w:pPr>
              <w:spacing w:line="360" w:lineRule="auto"/>
              <w:jc w:val="center"/>
              <w:rPr>
                <w:b/>
                <w:sz w:val="24"/>
              </w:rPr>
            </w:pPr>
            <w:r w:rsidRPr="00B62F6C">
              <w:rPr>
                <w:rFonts w:hint="eastAsia"/>
                <w:b/>
                <w:sz w:val="24"/>
              </w:rPr>
              <w:t>领域</w:t>
            </w:r>
          </w:p>
        </w:tc>
        <w:tc>
          <w:tcPr>
            <w:tcW w:w="1401" w:type="dxa"/>
            <w:shd w:val="clear" w:color="auto" w:fill="D9D9D9"/>
          </w:tcPr>
          <w:p w14:paraId="69F08902" w14:textId="77777777" w:rsidR="00FD3A1F" w:rsidRPr="00B62F6C" w:rsidRDefault="00FD3A1F" w:rsidP="00B2082F">
            <w:pPr>
              <w:spacing w:line="360" w:lineRule="auto"/>
              <w:jc w:val="center"/>
              <w:rPr>
                <w:b/>
                <w:sz w:val="24"/>
              </w:rPr>
            </w:pPr>
            <w:r w:rsidRPr="00B62F6C">
              <w:rPr>
                <w:rFonts w:hint="eastAsia"/>
                <w:b/>
                <w:sz w:val="24"/>
              </w:rPr>
              <w:t>持股比例</w:t>
            </w:r>
          </w:p>
        </w:tc>
        <w:tc>
          <w:tcPr>
            <w:tcW w:w="1632" w:type="dxa"/>
            <w:shd w:val="clear" w:color="auto" w:fill="D9D9D9"/>
          </w:tcPr>
          <w:p w14:paraId="4BC50BA2" w14:textId="77777777" w:rsidR="00FD3A1F" w:rsidRPr="00B62F6C" w:rsidRDefault="00FD3A1F" w:rsidP="00B2082F">
            <w:pPr>
              <w:spacing w:line="360" w:lineRule="auto"/>
              <w:jc w:val="center"/>
              <w:rPr>
                <w:b/>
                <w:sz w:val="24"/>
              </w:rPr>
            </w:pPr>
            <w:r w:rsidRPr="00B62F6C">
              <w:rPr>
                <w:rFonts w:hint="eastAsia"/>
                <w:b/>
                <w:sz w:val="24"/>
              </w:rPr>
              <w:t>并购金额</w:t>
            </w:r>
          </w:p>
        </w:tc>
      </w:tr>
      <w:tr w:rsidR="00FD3A1F" w:rsidRPr="00B62F6C" w14:paraId="557E5A63" w14:textId="77777777" w:rsidTr="00B2082F">
        <w:tc>
          <w:tcPr>
            <w:tcW w:w="1704" w:type="dxa"/>
            <w:shd w:val="clear" w:color="auto" w:fill="auto"/>
          </w:tcPr>
          <w:p w14:paraId="294397ED"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014</w:t>
            </w:r>
            <w:r w:rsidRPr="00B62F6C">
              <w:rPr>
                <w:rFonts w:hint="eastAsia"/>
                <w:sz w:val="24"/>
              </w:rPr>
              <w:t>年</w:t>
            </w:r>
            <w:r w:rsidRPr="00B62F6C">
              <w:rPr>
                <w:rFonts w:hint="eastAsia"/>
                <w:sz w:val="24"/>
              </w:rPr>
              <w:t>9</w:t>
            </w:r>
            <w:r w:rsidRPr="00B62F6C">
              <w:rPr>
                <w:rFonts w:hint="eastAsia"/>
                <w:sz w:val="24"/>
              </w:rPr>
              <w:t>月</w:t>
            </w:r>
          </w:p>
        </w:tc>
        <w:tc>
          <w:tcPr>
            <w:tcW w:w="1665" w:type="dxa"/>
            <w:shd w:val="clear" w:color="auto" w:fill="auto"/>
          </w:tcPr>
          <w:p w14:paraId="21283438" w14:textId="77777777" w:rsidR="00FD3A1F" w:rsidRPr="00B62F6C" w:rsidRDefault="00FD3A1F" w:rsidP="00B2082F">
            <w:pPr>
              <w:spacing w:line="360" w:lineRule="auto"/>
              <w:jc w:val="center"/>
              <w:rPr>
                <w:sz w:val="24"/>
              </w:rPr>
            </w:pPr>
            <w:proofErr w:type="gramStart"/>
            <w:r w:rsidRPr="00B62F6C">
              <w:rPr>
                <w:rFonts w:hint="eastAsia"/>
                <w:sz w:val="24"/>
              </w:rPr>
              <w:t>上海汉枫</w:t>
            </w:r>
            <w:proofErr w:type="gramEnd"/>
          </w:p>
        </w:tc>
        <w:tc>
          <w:tcPr>
            <w:tcW w:w="2126" w:type="dxa"/>
            <w:shd w:val="clear" w:color="auto" w:fill="auto"/>
          </w:tcPr>
          <w:p w14:paraId="1E680902" w14:textId="77777777" w:rsidR="00FD3A1F" w:rsidRPr="00B62F6C" w:rsidRDefault="00FD3A1F" w:rsidP="00B2082F">
            <w:pPr>
              <w:spacing w:line="360" w:lineRule="auto"/>
              <w:jc w:val="center"/>
              <w:rPr>
                <w:sz w:val="24"/>
              </w:rPr>
            </w:pPr>
            <w:r w:rsidRPr="00B62F6C">
              <w:rPr>
                <w:rFonts w:hint="eastAsia"/>
                <w:sz w:val="24"/>
              </w:rPr>
              <w:t>智能芯片</w:t>
            </w:r>
          </w:p>
        </w:tc>
        <w:tc>
          <w:tcPr>
            <w:tcW w:w="1401" w:type="dxa"/>
            <w:shd w:val="clear" w:color="auto" w:fill="auto"/>
          </w:tcPr>
          <w:p w14:paraId="182E6234" w14:textId="77777777" w:rsidR="00FD3A1F" w:rsidRPr="00B62F6C" w:rsidRDefault="00FD3A1F" w:rsidP="00B2082F">
            <w:pPr>
              <w:spacing w:line="360" w:lineRule="auto"/>
              <w:jc w:val="center"/>
              <w:rPr>
                <w:sz w:val="24"/>
              </w:rPr>
            </w:pPr>
            <w:r w:rsidRPr="00B62F6C">
              <w:rPr>
                <w:rFonts w:hint="eastAsia"/>
                <w:sz w:val="24"/>
              </w:rPr>
              <w:t>未披露</w:t>
            </w:r>
          </w:p>
        </w:tc>
        <w:tc>
          <w:tcPr>
            <w:tcW w:w="1632" w:type="dxa"/>
            <w:shd w:val="clear" w:color="auto" w:fill="auto"/>
          </w:tcPr>
          <w:p w14:paraId="467A1B83" w14:textId="77777777" w:rsidR="00FD3A1F" w:rsidRPr="00B62F6C" w:rsidRDefault="00FD3A1F" w:rsidP="00B2082F">
            <w:pPr>
              <w:spacing w:line="360" w:lineRule="auto"/>
              <w:jc w:val="center"/>
              <w:rPr>
                <w:sz w:val="24"/>
              </w:rPr>
            </w:pPr>
            <w:r w:rsidRPr="00B62F6C">
              <w:rPr>
                <w:rFonts w:hint="eastAsia"/>
                <w:sz w:val="24"/>
              </w:rPr>
              <w:t>数千万元</w:t>
            </w:r>
          </w:p>
        </w:tc>
      </w:tr>
      <w:tr w:rsidR="00FD3A1F" w:rsidRPr="00B62F6C" w14:paraId="63A9EE08" w14:textId="77777777" w:rsidTr="00B2082F">
        <w:tc>
          <w:tcPr>
            <w:tcW w:w="1704" w:type="dxa"/>
            <w:shd w:val="clear" w:color="auto" w:fill="auto"/>
          </w:tcPr>
          <w:p w14:paraId="6B5E7416"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014</w:t>
            </w:r>
            <w:r w:rsidRPr="00B62F6C">
              <w:rPr>
                <w:rFonts w:hint="eastAsia"/>
                <w:sz w:val="24"/>
              </w:rPr>
              <w:t>年</w:t>
            </w:r>
            <w:r w:rsidRPr="00B62F6C">
              <w:rPr>
                <w:rFonts w:hint="eastAsia"/>
                <w:sz w:val="24"/>
              </w:rPr>
              <w:t>1</w:t>
            </w:r>
            <w:r w:rsidRPr="00B62F6C">
              <w:rPr>
                <w:sz w:val="24"/>
              </w:rPr>
              <w:t>2</w:t>
            </w:r>
            <w:r w:rsidRPr="00B62F6C">
              <w:rPr>
                <w:rFonts w:hint="eastAsia"/>
                <w:sz w:val="24"/>
              </w:rPr>
              <w:t>月</w:t>
            </w:r>
          </w:p>
        </w:tc>
        <w:tc>
          <w:tcPr>
            <w:tcW w:w="1665" w:type="dxa"/>
            <w:shd w:val="clear" w:color="auto" w:fill="auto"/>
          </w:tcPr>
          <w:p w14:paraId="21984DF4" w14:textId="77777777" w:rsidR="00FD3A1F" w:rsidRPr="00B62F6C" w:rsidRDefault="00FD3A1F" w:rsidP="00B2082F">
            <w:pPr>
              <w:spacing w:line="360" w:lineRule="auto"/>
              <w:jc w:val="center"/>
              <w:rPr>
                <w:sz w:val="24"/>
              </w:rPr>
            </w:pPr>
            <w:r w:rsidRPr="00B62F6C">
              <w:rPr>
                <w:rFonts w:hint="eastAsia"/>
                <w:sz w:val="24"/>
              </w:rPr>
              <w:t>Pixellot</w:t>
            </w:r>
          </w:p>
        </w:tc>
        <w:tc>
          <w:tcPr>
            <w:tcW w:w="2126" w:type="dxa"/>
            <w:shd w:val="clear" w:color="auto" w:fill="auto"/>
          </w:tcPr>
          <w:p w14:paraId="6AF35B16" w14:textId="77777777" w:rsidR="00FD3A1F" w:rsidRPr="00B62F6C" w:rsidRDefault="00FD3A1F" w:rsidP="00B2082F">
            <w:pPr>
              <w:spacing w:line="360" w:lineRule="auto"/>
              <w:jc w:val="center"/>
              <w:rPr>
                <w:sz w:val="24"/>
              </w:rPr>
            </w:pPr>
            <w:r w:rsidRPr="00B62F6C">
              <w:rPr>
                <w:rFonts w:hint="eastAsia"/>
                <w:sz w:val="24"/>
              </w:rPr>
              <w:t>无人摄像机</w:t>
            </w:r>
          </w:p>
        </w:tc>
        <w:tc>
          <w:tcPr>
            <w:tcW w:w="1401" w:type="dxa"/>
            <w:shd w:val="clear" w:color="auto" w:fill="auto"/>
          </w:tcPr>
          <w:p w14:paraId="14FA45D8" w14:textId="77777777" w:rsidR="00FD3A1F" w:rsidRPr="00B62F6C" w:rsidRDefault="00FD3A1F" w:rsidP="00B2082F">
            <w:pPr>
              <w:spacing w:line="360" w:lineRule="auto"/>
              <w:jc w:val="center"/>
              <w:rPr>
                <w:sz w:val="24"/>
              </w:rPr>
            </w:pPr>
            <w:r w:rsidRPr="00B62F6C">
              <w:rPr>
                <w:rFonts w:hint="eastAsia"/>
                <w:sz w:val="24"/>
              </w:rPr>
              <w:t>未披露</w:t>
            </w:r>
          </w:p>
        </w:tc>
        <w:tc>
          <w:tcPr>
            <w:tcW w:w="1632" w:type="dxa"/>
            <w:shd w:val="clear" w:color="auto" w:fill="auto"/>
          </w:tcPr>
          <w:p w14:paraId="605623D8" w14:textId="77777777" w:rsidR="00FD3A1F" w:rsidRPr="00B62F6C" w:rsidRDefault="00FD3A1F" w:rsidP="00B2082F">
            <w:pPr>
              <w:spacing w:line="360" w:lineRule="auto"/>
              <w:jc w:val="center"/>
              <w:rPr>
                <w:sz w:val="24"/>
              </w:rPr>
            </w:pPr>
            <w:r w:rsidRPr="00B62F6C">
              <w:rPr>
                <w:rFonts w:hint="eastAsia"/>
                <w:sz w:val="24"/>
              </w:rPr>
              <w:t>3</w:t>
            </w:r>
            <w:r w:rsidRPr="00B62F6C">
              <w:rPr>
                <w:sz w:val="24"/>
              </w:rPr>
              <w:t>00</w:t>
            </w:r>
            <w:r w:rsidRPr="00B62F6C">
              <w:rPr>
                <w:rFonts w:hint="eastAsia"/>
                <w:sz w:val="24"/>
              </w:rPr>
              <w:t>万美元</w:t>
            </w:r>
          </w:p>
        </w:tc>
      </w:tr>
      <w:tr w:rsidR="00FD3A1F" w:rsidRPr="00B62F6C" w14:paraId="1585D456" w14:textId="77777777" w:rsidTr="00B2082F">
        <w:tc>
          <w:tcPr>
            <w:tcW w:w="1704" w:type="dxa"/>
            <w:shd w:val="clear" w:color="auto" w:fill="auto"/>
          </w:tcPr>
          <w:p w14:paraId="091D9D93"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016</w:t>
            </w:r>
            <w:r w:rsidRPr="00B62F6C">
              <w:rPr>
                <w:rFonts w:hint="eastAsia"/>
                <w:sz w:val="24"/>
              </w:rPr>
              <w:t>年</w:t>
            </w:r>
            <w:r w:rsidRPr="00B62F6C">
              <w:rPr>
                <w:rFonts w:hint="eastAsia"/>
                <w:sz w:val="24"/>
              </w:rPr>
              <w:t>7</w:t>
            </w:r>
            <w:r w:rsidRPr="00B62F6C">
              <w:rPr>
                <w:rFonts w:hint="eastAsia"/>
                <w:sz w:val="24"/>
              </w:rPr>
              <w:t>月</w:t>
            </w:r>
          </w:p>
        </w:tc>
        <w:tc>
          <w:tcPr>
            <w:tcW w:w="1665" w:type="dxa"/>
            <w:shd w:val="clear" w:color="auto" w:fill="auto"/>
          </w:tcPr>
          <w:p w14:paraId="5032BCC2" w14:textId="77777777" w:rsidR="00FD3A1F" w:rsidRPr="00B62F6C" w:rsidRDefault="00FD3A1F" w:rsidP="00B2082F">
            <w:pPr>
              <w:spacing w:line="360" w:lineRule="auto"/>
              <w:jc w:val="center"/>
              <w:rPr>
                <w:sz w:val="24"/>
              </w:rPr>
            </w:pPr>
            <w:r w:rsidRPr="00B62F6C">
              <w:rPr>
                <w:rFonts w:hint="eastAsia"/>
                <w:sz w:val="24"/>
              </w:rPr>
              <w:t>Zest</w:t>
            </w:r>
            <w:r w:rsidRPr="00B62F6C">
              <w:rPr>
                <w:sz w:val="24"/>
              </w:rPr>
              <w:t>F</w:t>
            </w:r>
            <w:r w:rsidRPr="00B62F6C">
              <w:rPr>
                <w:rFonts w:hint="eastAsia"/>
                <w:sz w:val="24"/>
              </w:rPr>
              <w:t>inance</w:t>
            </w:r>
          </w:p>
        </w:tc>
        <w:tc>
          <w:tcPr>
            <w:tcW w:w="2126" w:type="dxa"/>
            <w:shd w:val="clear" w:color="auto" w:fill="auto"/>
          </w:tcPr>
          <w:p w14:paraId="45804CB2" w14:textId="77777777" w:rsidR="00FD3A1F" w:rsidRPr="00B62F6C" w:rsidRDefault="00FD3A1F" w:rsidP="00B2082F">
            <w:pPr>
              <w:spacing w:line="360" w:lineRule="auto"/>
              <w:jc w:val="center"/>
              <w:rPr>
                <w:sz w:val="24"/>
              </w:rPr>
            </w:pPr>
            <w:r w:rsidRPr="00B62F6C">
              <w:rPr>
                <w:rFonts w:hint="eastAsia"/>
                <w:sz w:val="24"/>
              </w:rPr>
              <w:t>金融科技</w:t>
            </w:r>
          </w:p>
        </w:tc>
        <w:tc>
          <w:tcPr>
            <w:tcW w:w="1401" w:type="dxa"/>
            <w:shd w:val="clear" w:color="auto" w:fill="auto"/>
          </w:tcPr>
          <w:p w14:paraId="660B29EB" w14:textId="77777777" w:rsidR="00FD3A1F" w:rsidRPr="00B62F6C" w:rsidRDefault="00FD3A1F" w:rsidP="00B2082F">
            <w:pPr>
              <w:spacing w:line="360" w:lineRule="auto"/>
              <w:jc w:val="center"/>
              <w:rPr>
                <w:sz w:val="24"/>
              </w:rPr>
            </w:pPr>
            <w:r w:rsidRPr="00B62F6C">
              <w:rPr>
                <w:rFonts w:hint="eastAsia"/>
                <w:sz w:val="24"/>
              </w:rPr>
              <w:t>未披露</w:t>
            </w:r>
          </w:p>
        </w:tc>
        <w:tc>
          <w:tcPr>
            <w:tcW w:w="1632" w:type="dxa"/>
            <w:shd w:val="clear" w:color="auto" w:fill="auto"/>
          </w:tcPr>
          <w:p w14:paraId="555413BB" w14:textId="77777777" w:rsidR="00FD3A1F" w:rsidRPr="00B62F6C" w:rsidRDefault="00FD3A1F" w:rsidP="00B2082F">
            <w:pPr>
              <w:spacing w:line="360" w:lineRule="auto"/>
              <w:jc w:val="center"/>
              <w:rPr>
                <w:sz w:val="24"/>
              </w:rPr>
            </w:pPr>
            <w:r w:rsidRPr="00B62F6C">
              <w:rPr>
                <w:rFonts w:hint="eastAsia"/>
                <w:sz w:val="24"/>
              </w:rPr>
              <w:t>未披露</w:t>
            </w:r>
          </w:p>
        </w:tc>
      </w:tr>
      <w:tr w:rsidR="00FD3A1F" w:rsidRPr="00B62F6C" w14:paraId="09EE2D8B" w14:textId="77777777" w:rsidTr="00B2082F">
        <w:tc>
          <w:tcPr>
            <w:tcW w:w="1704" w:type="dxa"/>
            <w:shd w:val="clear" w:color="auto" w:fill="auto"/>
          </w:tcPr>
          <w:p w14:paraId="4A2FB431"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016</w:t>
            </w:r>
            <w:r w:rsidRPr="00B62F6C">
              <w:rPr>
                <w:rFonts w:hint="eastAsia"/>
                <w:sz w:val="24"/>
              </w:rPr>
              <w:t>年</w:t>
            </w:r>
            <w:r w:rsidRPr="00B62F6C">
              <w:rPr>
                <w:rFonts w:hint="eastAsia"/>
                <w:sz w:val="24"/>
              </w:rPr>
              <w:t>8</w:t>
            </w:r>
            <w:r w:rsidRPr="00B62F6C">
              <w:rPr>
                <w:rFonts w:hint="eastAsia"/>
                <w:sz w:val="24"/>
              </w:rPr>
              <w:t>月</w:t>
            </w:r>
          </w:p>
        </w:tc>
        <w:tc>
          <w:tcPr>
            <w:tcW w:w="1665" w:type="dxa"/>
            <w:shd w:val="clear" w:color="auto" w:fill="auto"/>
          </w:tcPr>
          <w:p w14:paraId="2320AA8C" w14:textId="77777777" w:rsidR="00FD3A1F" w:rsidRPr="00B62F6C" w:rsidRDefault="00FD3A1F" w:rsidP="00B2082F">
            <w:pPr>
              <w:spacing w:line="360" w:lineRule="auto"/>
              <w:jc w:val="center"/>
              <w:rPr>
                <w:sz w:val="24"/>
              </w:rPr>
            </w:pPr>
            <w:r w:rsidRPr="00B62F6C">
              <w:rPr>
                <w:rFonts w:hint="eastAsia"/>
                <w:sz w:val="24"/>
              </w:rPr>
              <w:t>Velodyne</w:t>
            </w:r>
          </w:p>
        </w:tc>
        <w:tc>
          <w:tcPr>
            <w:tcW w:w="2126" w:type="dxa"/>
            <w:shd w:val="clear" w:color="auto" w:fill="auto"/>
          </w:tcPr>
          <w:p w14:paraId="373B822B" w14:textId="77777777" w:rsidR="00FD3A1F" w:rsidRPr="00B62F6C" w:rsidRDefault="00FD3A1F" w:rsidP="00B2082F">
            <w:pPr>
              <w:spacing w:line="360" w:lineRule="auto"/>
              <w:jc w:val="center"/>
              <w:rPr>
                <w:sz w:val="24"/>
              </w:rPr>
            </w:pPr>
            <w:r w:rsidRPr="00B62F6C">
              <w:rPr>
                <w:rFonts w:hint="eastAsia"/>
                <w:sz w:val="24"/>
              </w:rPr>
              <w:t>激光雷达</w:t>
            </w:r>
          </w:p>
        </w:tc>
        <w:tc>
          <w:tcPr>
            <w:tcW w:w="1401" w:type="dxa"/>
            <w:shd w:val="clear" w:color="auto" w:fill="auto"/>
          </w:tcPr>
          <w:p w14:paraId="00FD8623" w14:textId="77777777" w:rsidR="00FD3A1F" w:rsidRPr="00B62F6C" w:rsidRDefault="00FD3A1F" w:rsidP="00B2082F">
            <w:pPr>
              <w:spacing w:line="360" w:lineRule="auto"/>
              <w:jc w:val="center"/>
              <w:rPr>
                <w:sz w:val="24"/>
              </w:rPr>
            </w:pPr>
            <w:r w:rsidRPr="00B62F6C">
              <w:rPr>
                <w:rFonts w:hint="eastAsia"/>
                <w:sz w:val="24"/>
              </w:rPr>
              <w:t>5</w:t>
            </w:r>
            <w:r w:rsidRPr="00B62F6C">
              <w:rPr>
                <w:sz w:val="24"/>
              </w:rPr>
              <w:t>0</w:t>
            </w:r>
            <w:r w:rsidRPr="00B62F6C">
              <w:rPr>
                <w:rFonts w:hint="eastAsia"/>
                <w:sz w:val="24"/>
              </w:rPr>
              <w:t>%</w:t>
            </w:r>
          </w:p>
        </w:tc>
        <w:tc>
          <w:tcPr>
            <w:tcW w:w="1632" w:type="dxa"/>
            <w:shd w:val="clear" w:color="auto" w:fill="auto"/>
          </w:tcPr>
          <w:p w14:paraId="190FB061" w14:textId="77777777" w:rsidR="00FD3A1F" w:rsidRPr="00B62F6C" w:rsidRDefault="00FD3A1F" w:rsidP="00B2082F">
            <w:pPr>
              <w:spacing w:line="360" w:lineRule="auto"/>
              <w:jc w:val="center"/>
              <w:rPr>
                <w:sz w:val="24"/>
              </w:rPr>
            </w:pPr>
            <w:r w:rsidRPr="00B62F6C">
              <w:rPr>
                <w:rFonts w:hint="eastAsia"/>
                <w:sz w:val="24"/>
              </w:rPr>
              <w:t>7</w:t>
            </w:r>
            <w:r w:rsidRPr="00B62F6C">
              <w:rPr>
                <w:sz w:val="24"/>
              </w:rPr>
              <w:t>500</w:t>
            </w:r>
            <w:r w:rsidRPr="00B62F6C">
              <w:rPr>
                <w:rFonts w:hint="eastAsia"/>
                <w:sz w:val="24"/>
              </w:rPr>
              <w:t>万美元</w:t>
            </w:r>
          </w:p>
        </w:tc>
      </w:tr>
      <w:tr w:rsidR="00FD3A1F" w:rsidRPr="00B62F6C" w14:paraId="6AB10604" w14:textId="77777777" w:rsidTr="00B2082F">
        <w:tc>
          <w:tcPr>
            <w:tcW w:w="1704" w:type="dxa"/>
            <w:shd w:val="clear" w:color="auto" w:fill="auto"/>
          </w:tcPr>
          <w:p w14:paraId="1155E43C"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017</w:t>
            </w:r>
            <w:r w:rsidRPr="00B62F6C">
              <w:rPr>
                <w:rFonts w:hint="eastAsia"/>
                <w:sz w:val="24"/>
              </w:rPr>
              <w:t>年</w:t>
            </w:r>
            <w:r w:rsidRPr="00B62F6C">
              <w:rPr>
                <w:rFonts w:hint="eastAsia"/>
                <w:sz w:val="24"/>
              </w:rPr>
              <w:t>2</w:t>
            </w:r>
            <w:r w:rsidRPr="00B62F6C">
              <w:rPr>
                <w:rFonts w:hint="eastAsia"/>
                <w:sz w:val="24"/>
              </w:rPr>
              <w:t>月</w:t>
            </w:r>
          </w:p>
        </w:tc>
        <w:tc>
          <w:tcPr>
            <w:tcW w:w="1665" w:type="dxa"/>
            <w:shd w:val="clear" w:color="auto" w:fill="auto"/>
          </w:tcPr>
          <w:p w14:paraId="27218C81" w14:textId="77777777" w:rsidR="00FD3A1F" w:rsidRPr="00B62F6C" w:rsidRDefault="00FD3A1F" w:rsidP="00B2082F">
            <w:pPr>
              <w:spacing w:line="360" w:lineRule="auto"/>
              <w:jc w:val="center"/>
              <w:rPr>
                <w:sz w:val="24"/>
              </w:rPr>
            </w:pPr>
            <w:r w:rsidRPr="00B62F6C">
              <w:rPr>
                <w:rFonts w:hint="eastAsia"/>
                <w:sz w:val="24"/>
              </w:rPr>
              <w:t>渡鸦科技</w:t>
            </w:r>
          </w:p>
        </w:tc>
        <w:tc>
          <w:tcPr>
            <w:tcW w:w="2126" w:type="dxa"/>
            <w:shd w:val="clear" w:color="auto" w:fill="auto"/>
          </w:tcPr>
          <w:p w14:paraId="4D18039F" w14:textId="77777777" w:rsidR="00FD3A1F" w:rsidRPr="00B62F6C" w:rsidRDefault="00FD3A1F" w:rsidP="00B2082F">
            <w:pPr>
              <w:spacing w:line="360" w:lineRule="auto"/>
              <w:jc w:val="center"/>
              <w:rPr>
                <w:sz w:val="24"/>
              </w:rPr>
            </w:pPr>
            <w:r w:rsidRPr="00B62F6C">
              <w:rPr>
                <w:rFonts w:hint="eastAsia"/>
                <w:sz w:val="24"/>
              </w:rPr>
              <w:t>交互系统</w:t>
            </w:r>
          </w:p>
        </w:tc>
        <w:tc>
          <w:tcPr>
            <w:tcW w:w="1401" w:type="dxa"/>
            <w:shd w:val="clear" w:color="auto" w:fill="auto"/>
          </w:tcPr>
          <w:p w14:paraId="2D4FC949" w14:textId="77777777" w:rsidR="00FD3A1F" w:rsidRPr="00B62F6C" w:rsidRDefault="00FD3A1F" w:rsidP="00B2082F">
            <w:pPr>
              <w:spacing w:line="360" w:lineRule="auto"/>
              <w:jc w:val="center"/>
              <w:rPr>
                <w:sz w:val="24"/>
              </w:rPr>
            </w:pPr>
            <w:r w:rsidRPr="00B62F6C">
              <w:rPr>
                <w:rFonts w:hint="eastAsia"/>
                <w:sz w:val="24"/>
              </w:rPr>
              <w:t>1</w:t>
            </w:r>
            <w:r w:rsidRPr="00B62F6C">
              <w:rPr>
                <w:sz w:val="24"/>
              </w:rPr>
              <w:t>00</w:t>
            </w:r>
            <w:r w:rsidRPr="00B62F6C">
              <w:rPr>
                <w:rFonts w:hint="eastAsia"/>
                <w:sz w:val="24"/>
              </w:rPr>
              <w:t>%</w:t>
            </w:r>
          </w:p>
        </w:tc>
        <w:tc>
          <w:tcPr>
            <w:tcW w:w="1632" w:type="dxa"/>
            <w:shd w:val="clear" w:color="auto" w:fill="auto"/>
          </w:tcPr>
          <w:p w14:paraId="68E9C17F" w14:textId="77777777" w:rsidR="00FD3A1F" w:rsidRPr="00B62F6C" w:rsidRDefault="00FD3A1F" w:rsidP="00B2082F">
            <w:pPr>
              <w:spacing w:line="360" w:lineRule="auto"/>
              <w:jc w:val="center"/>
              <w:rPr>
                <w:sz w:val="24"/>
              </w:rPr>
            </w:pPr>
            <w:r w:rsidRPr="00B62F6C">
              <w:rPr>
                <w:rFonts w:hint="eastAsia"/>
                <w:sz w:val="24"/>
              </w:rPr>
              <w:t>1</w:t>
            </w:r>
            <w:r w:rsidRPr="00B62F6C">
              <w:rPr>
                <w:rFonts w:hint="eastAsia"/>
                <w:sz w:val="24"/>
              </w:rPr>
              <w:t>亿美元</w:t>
            </w:r>
          </w:p>
        </w:tc>
      </w:tr>
      <w:tr w:rsidR="00FD3A1F" w:rsidRPr="00B62F6C" w14:paraId="47C79D2E" w14:textId="77777777" w:rsidTr="00B2082F">
        <w:tc>
          <w:tcPr>
            <w:tcW w:w="1704" w:type="dxa"/>
            <w:shd w:val="clear" w:color="auto" w:fill="auto"/>
          </w:tcPr>
          <w:p w14:paraId="2440C256" w14:textId="77777777" w:rsidR="00FD3A1F" w:rsidRPr="00B62F6C" w:rsidRDefault="00FD3A1F" w:rsidP="00B2082F">
            <w:pPr>
              <w:spacing w:line="360" w:lineRule="auto"/>
              <w:jc w:val="center"/>
              <w:rPr>
                <w:sz w:val="24"/>
              </w:rPr>
            </w:pPr>
            <w:r w:rsidRPr="00B62F6C">
              <w:rPr>
                <w:rFonts w:hint="eastAsia"/>
                <w:sz w:val="24"/>
              </w:rPr>
              <w:lastRenderedPageBreak/>
              <w:t>2</w:t>
            </w:r>
            <w:r w:rsidRPr="00B62F6C">
              <w:rPr>
                <w:sz w:val="24"/>
              </w:rPr>
              <w:t>017</w:t>
            </w:r>
            <w:r w:rsidRPr="00B62F6C">
              <w:rPr>
                <w:rFonts w:hint="eastAsia"/>
                <w:sz w:val="24"/>
              </w:rPr>
              <w:t>年</w:t>
            </w:r>
            <w:r w:rsidRPr="00B62F6C">
              <w:rPr>
                <w:rFonts w:hint="eastAsia"/>
                <w:sz w:val="24"/>
              </w:rPr>
              <w:t>2</w:t>
            </w:r>
            <w:r w:rsidRPr="00B62F6C">
              <w:rPr>
                <w:rFonts w:hint="eastAsia"/>
                <w:sz w:val="24"/>
              </w:rPr>
              <w:t>月</w:t>
            </w:r>
          </w:p>
        </w:tc>
        <w:tc>
          <w:tcPr>
            <w:tcW w:w="1665" w:type="dxa"/>
            <w:shd w:val="clear" w:color="auto" w:fill="auto"/>
          </w:tcPr>
          <w:p w14:paraId="636C32E2" w14:textId="77777777" w:rsidR="00FD3A1F" w:rsidRPr="00B62F6C" w:rsidRDefault="00FD3A1F" w:rsidP="00B2082F">
            <w:pPr>
              <w:spacing w:line="360" w:lineRule="auto"/>
              <w:jc w:val="center"/>
              <w:rPr>
                <w:sz w:val="24"/>
              </w:rPr>
            </w:pPr>
            <w:r w:rsidRPr="00B62F6C">
              <w:rPr>
                <w:rFonts w:hint="eastAsia"/>
                <w:sz w:val="24"/>
              </w:rPr>
              <w:t>8i</w:t>
            </w:r>
          </w:p>
        </w:tc>
        <w:tc>
          <w:tcPr>
            <w:tcW w:w="2126" w:type="dxa"/>
            <w:shd w:val="clear" w:color="auto" w:fill="auto"/>
          </w:tcPr>
          <w:p w14:paraId="48E8F98B" w14:textId="77777777" w:rsidR="00FD3A1F" w:rsidRPr="00B62F6C" w:rsidRDefault="00FD3A1F" w:rsidP="00B2082F">
            <w:pPr>
              <w:spacing w:line="360" w:lineRule="auto"/>
              <w:jc w:val="center"/>
              <w:rPr>
                <w:sz w:val="24"/>
              </w:rPr>
            </w:pPr>
            <w:r w:rsidRPr="00B62F6C">
              <w:rPr>
                <w:rFonts w:hint="eastAsia"/>
                <w:sz w:val="24"/>
              </w:rPr>
              <w:t>人工智能</w:t>
            </w:r>
          </w:p>
        </w:tc>
        <w:tc>
          <w:tcPr>
            <w:tcW w:w="1401" w:type="dxa"/>
            <w:shd w:val="clear" w:color="auto" w:fill="auto"/>
          </w:tcPr>
          <w:p w14:paraId="2CBA237D" w14:textId="77777777" w:rsidR="00FD3A1F" w:rsidRPr="00B62F6C" w:rsidRDefault="00FD3A1F" w:rsidP="00B2082F">
            <w:pPr>
              <w:spacing w:line="360" w:lineRule="auto"/>
              <w:jc w:val="center"/>
              <w:rPr>
                <w:sz w:val="24"/>
              </w:rPr>
            </w:pPr>
            <w:r w:rsidRPr="00B62F6C">
              <w:rPr>
                <w:rFonts w:hint="eastAsia"/>
                <w:sz w:val="24"/>
              </w:rPr>
              <w:t>未披露</w:t>
            </w:r>
          </w:p>
        </w:tc>
        <w:tc>
          <w:tcPr>
            <w:tcW w:w="1632" w:type="dxa"/>
            <w:shd w:val="clear" w:color="auto" w:fill="auto"/>
          </w:tcPr>
          <w:p w14:paraId="7BF02BA7"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700</w:t>
            </w:r>
            <w:r w:rsidRPr="00B62F6C">
              <w:rPr>
                <w:rFonts w:hint="eastAsia"/>
                <w:sz w:val="24"/>
              </w:rPr>
              <w:t>万美元</w:t>
            </w:r>
          </w:p>
        </w:tc>
      </w:tr>
      <w:tr w:rsidR="00FD3A1F" w:rsidRPr="00B62F6C" w14:paraId="48F19C03" w14:textId="77777777" w:rsidTr="00B2082F">
        <w:tc>
          <w:tcPr>
            <w:tcW w:w="1704" w:type="dxa"/>
            <w:shd w:val="clear" w:color="auto" w:fill="auto"/>
          </w:tcPr>
          <w:p w14:paraId="4FE5BCC2"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017</w:t>
            </w:r>
            <w:r w:rsidRPr="00B62F6C">
              <w:rPr>
                <w:rFonts w:hint="eastAsia"/>
                <w:sz w:val="24"/>
              </w:rPr>
              <w:t>年</w:t>
            </w:r>
            <w:r w:rsidRPr="00B62F6C">
              <w:rPr>
                <w:rFonts w:hint="eastAsia"/>
                <w:sz w:val="24"/>
              </w:rPr>
              <w:t>3</w:t>
            </w:r>
            <w:r w:rsidRPr="00B62F6C">
              <w:rPr>
                <w:rFonts w:hint="eastAsia"/>
                <w:sz w:val="24"/>
              </w:rPr>
              <w:t>月</w:t>
            </w:r>
          </w:p>
        </w:tc>
        <w:tc>
          <w:tcPr>
            <w:tcW w:w="1665" w:type="dxa"/>
            <w:shd w:val="clear" w:color="auto" w:fill="auto"/>
          </w:tcPr>
          <w:p w14:paraId="3B875085" w14:textId="77777777" w:rsidR="00FD3A1F" w:rsidRPr="00B62F6C" w:rsidRDefault="00FD3A1F" w:rsidP="00B2082F">
            <w:pPr>
              <w:spacing w:line="360" w:lineRule="auto"/>
              <w:jc w:val="center"/>
              <w:rPr>
                <w:sz w:val="24"/>
              </w:rPr>
            </w:pPr>
            <w:proofErr w:type="gramStart"/>
            <w:r w:rsidRPr="00B62F6C">
              <w:rPr>
                <w:rFonts w:hint="eastAsia"/>
                <w:sz w:val="24"/>
              </w:rPr>
              <w:t>蔚来汽车</w:t>
            </w:r>
            <w:proofErr w:type="gramEnd"/>
          </w:p>
        </w:tc>
        <w:tc>
          <w:tcPr>
            <w:tcW w:w="2126" w:type="dxa"/>
            <w:shd w:val="clear" w:color="auto" w:fill="auto"/>
          </w:tcPr>
          <w:p w14:paraId="5128C353" w14:textId="77777777" w:rsidR="00FD3A1F" w:rsidRPr="00B62F6C" w:rsidRDefault="00FD3A1F" w:rsidP="00B2082F">
            <w:pPr>
              <w:spacing w:line="360" w:lineRule="auto"/>
              <w:jc w:val="center"/>
              <w:rPr>
                <w:sz w:val="24"/>
              </w:rPr>
            </w:pPr>
            <w:r w:rsidRPr="00B62F6C">
              <w:rPr>
                <w:rFonts w:hint="eastAsia"/>
                <w:sz w:val="24"/>
              </w:rPr>
              <w:t>电动车</w:t>
            </w:r>
          </w:p>
        </w:tc>
        <w:tc>
          <w:tcPr>
            <w:tcW w:w="1401" w:type="dxa"/>
            <w:shd w:val="clear" w:color="auto" w:fill="auto"/>
          </w:tcPr>
          <w:p w14:paraId="23DA2C28" w14:textId="77777777" w:rsidR="00FD3A1F" w:rsidRPr="00B62F6C" w:rsidRDefault="00FD3A1F" w:rsidP="00B2082F">
            <w:pPr>
              <w:spacing w:line="360" w:lineRule="auto"/>
              <w:jc w:val="center"/>
              <w:rPr>
                <w:sz w:val="24"/>
              </w:rPr>
            </w:pPr>
            <w:r w:rsidRPr="00B62F6C">
              <w:rPr>
                <w:rFonts w:hint="eastAsia"/>
                <w:sz w:val="24"/>
              </w:rPr>
              <w:t>未披露</w:t>
            </w:r>
          </w:p>
        </w:tc>
        <w:tc>
          <w:tcPr>
            <w:tcW w:w="1632" w:type="dxa"/>
            <w:shd w:val="clear" w:color="auto" w:fill="auto"/>
          </w:tcPr>
          <w:p w14:paraId="03DCCEAE" w14:textId="77777777" w:rsidR="00FD3A1F" w:rsidRPr="00B62F6C" w:rsidRDefault="00FD3A1F" w:rsidP="00B2082F">
            <w:pPr>
              <w:spacing w:line="360" w:lineRule="auto"/>
              <w:jc w:val="center"/>
              <w:rPr>
                <w:sz w:val="24"/>
              </w:rPr>
            </w:pPr>
            <w:r w:rsidRPr="00B62F6C">
              <w:rPr>
                <w:rFonts w:hint="eastAsia"/>
                <w:sz w:val="24"/>
              </w:rPr>
              <w:t>至少</w:t>
            </w:r>
            <w:r w:rsidRPr="00B62F6C">
              <w:rPr>
                <w:rFonts w:hint="eastAsia"/>
                <w:sz w:val="24"/>
              </w:rPr>
              <w:t>1</w:t>
            </w:r>
            <w:r w:rsidRPr="00B62F6C">
              <w:rPr>
                <w:rFonts w:hint="eastAsia"/>
                <w:sz w:val="24"/>
              </w:rPr>
              <w:t>亿美元</w:t>
            </w:r>
          </w:p>
        </w:tc>
      </w:tr>
      <w:tr w:rsidR="00FD3A1F" w:rsidRPr="00B62F6C" w14:paraId="5CB5FDEF" w14:textId="77777777" w:rsidTr="00B2082F">
        <w:tc>
          <w:tcPr>
            <w:tcW w:w="1704" w:type="dxa"/>
            <w:shd w:val="clear" w:color="auto" w:fill="auto"/>
          </w:tcPr>
          <w:p w14:paraId="77FAFEC5"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017</w:t>
            </w:r>
            <w:r w:rsidRPr="00B62F6C">
              <w:rPr>
                <w:rFonts w:hint="eastAsia"/>
                <w:sz w:val="24"/>
              </w:rPr>
              <w:t>年</w:t>
            </w:r>
            <w:r w:rsidRPr="00B62F6C">
              <w:rPr>
                <w:rFonts w:hint="eastAsia"/>
                <w:sz w:val="24"/>
              </w:rPr>
              <w:t>4</w:t>
            </w:r>
            <w:r w:rsidRPr="00B62F6C">
              <w:rPr>
                <w:rFonts w:hint="eastAsia"/>
                <w:sz w:val="24"/>
              </w:rPr>
              <w:t>月</w:t>
            </w:r>
          </w:p>
        </w:tc>
        <w:tc>
          <w:tcPr>
            <w:tcW w:w="1665" w:type="dxa"/>
            <w:shd w:val="clear" w:color="auto" w:fill="auto"/>
          </w:tcPr>
          <w:p w14:paraId="730CCA0B" w14:textId="77777777" w:rsidR="00FD3A1F" w:rsidRPr="00B62F6C" w:rsidRDefault="00FD3A1F" w:rsidP="00B2082F">
            <w:pPr>
              <w:spacing w:line="360" w:lineRule="auto"/>
              <w:jc w:val="center"/>
              <w:rPr>
                <w:sz w:val="24"/>
              </w:rPr>
            </w:pPr>
            <w:r w:rsidRPr="00B62F6C">
              <w:rPr>
                <w:rFonts w:hint="eastAsia"/>
                <w:sz w:val="24"/>
              </w:rPr>
              <w:t>xPerception</w:t>
            </w:r>
          </w:p>
        </w:tc>
        <w:tc>
          <w:tcPr>
            <w:tcW w:w="2126" w:type="dxa"/>
            <w:shd w:val="clear" w:color="auto" w:fill="auto"/>
          </w:tcPr>
          <w:p w14:paraId="4CAFF936" w14:textId="77777777" w:rsidR="00FD3A1F" w:rsidRPr="00B62F6C" w:rsidRDefault="00FD3A1F" w:rsidP="00B2082F">
            <w:pPr>
              <w:spacing w:line="360" w:lineRule="auto"/>
              <w:jc w:val="center"/>
              <w:rPr>
                <w:sz w:val="24"/>
              </w:rPr>
            </w:pPr>
            <w:r w:rsidRPr="00B62F6C">
              <w:rPr>
                <w:rFonts w:hint="eastAsia"/>
                <w:sz w:val="24"/>
              </w:rPr>
              <w:t>机器视觉</w:t>
            </w:r>
          </w:p>
        </w:tc>
        <w:tc>
          <w:tcPr>
            <w:tcW w:w="1401" w:type="dxa"/>
            <w:shd w:val="clear" w:color="auto" w:fill="auto"/>
          </w:tcPr>
          <w:p w14:paraId="15F87824" w14:textId="77777777" w:rsidR="00FD3A1F" w:rsidRPr="00B62F6C" w:rsidRDefault="00FD3A1F" w:rsidP="00B2082F">
            <w:pPr>
              <w:spacing w:line="360" w:lineRule="auto"/>
              <w:jc w:val="center"/>
              <w:rPr>
                <w:sz w:val="24"/>
              </w:rPr>
            </w:pPr>
            <w:r w:rsidRPr="00B62F6C">
              <w:rPr>
                <w:rFonts w:hint="eastAsia"/>
                <w:sz w:val="24"/>
              </w:rPr>
              <w:t>1</w:t>
            </w:r>
            <w:r w:rsidRPr="00B62F6C">
              <w:rPr>
                <w:sz w:val="24"/>
              </w:rPr>
              <w:t>00</w:t>
            </w:r>
            <w:r w:rsidRPr="00B62F6C">
              <w:rPr>
                <w:rFonts w:hint="eastAsia"/>
                <w:sz w:val="24"/>
              </w:rPr>
              <w:t>%</w:t>
            </w:r>
          </w:p>
        </w:tc>
        <w:tc>
          <w:tcPr>
            <w:tcW w:w="1632" w:type="dxa"/>
            <w:shd w:val="clear" w:color="auto" w:fill="auto"/>
          </w:tcPr>
          <w:p w14:paraId="7825C9A7" w14:textId="77777777" w:rsidR="00FD3A1F" w:rsidRPr="00B62F6C" w:rsidRDefault="00FD3A1F" w:rsidP="00B2082F">
            <w:pPr>
              <w:spacing w:line="360" w:lineRule="auto"/>
              <w:jc w:val="center"/>
              <w:rPr>
                <w:sz w:val="24"/>
              </w:rPr>
            </w:pPr>
            <w:r w:rsidRPr="00B62F6C">
              <w:rPr>
                <w:rFonts w:hint="eastAsia"/>
                <w:sz w:val="24"/>
              </w:rPr>
              <w:t>未披露</w:t>
            </w:r>
          </w:p>
        </w:tc>
      </w:tr>
      <w:tr w:rsidR="00FD3A1F" w:rsidRPr="00B62F6C" w14:paraId="5D6D0733" w14:textId="77777777" w:rsidTr="00B2082F">
        <w:tc>
          <w:tcPr>
            <w:tcW w:w="1704" w:type="dxa"/>
            <w:shd w:val="clear" w:color="auto" w:fill="auto"/>
          </w:tcPr>
          <w:p w14:paraId="4CDB93D0" w14:textId="77777777" w:rsidR="00FD3A1F" w:rsidRPr="00B62F6C" w:rsidRDefault="00FD3A1F" w:rsidP="00B2082F">
            <w:pPr>
              <w:spacing w:line="360" w:lineRule="auto"/>
              <w:jc w:val="center"/>
              <w:rPr>
                <w:sz w:val="24"/>
              </w:rPr>
            </w:pPr>
            <w:r w:rsidRPr="00B62F6C">
              <w:rPr>
                <w:rFonts w:hint="eastAsia"/>
                <w:sz w:val="24"/>
              </w:rPr>
              <w:t>2</w:t>
            </w:r>
            <w:r w:rsidRPr="00B62F6C">
              <w:rPr>
                <w:sz w:val="24"/>
              </w:rPr>
              <w:t>017</w:t>
            </w:r>
            <w:r w:rsidRPr="00B62F6C">
              <w:rPr>
                <w:rFonts w:hint="eastAsia"/>
                <w:sz w:val="24"/>
              </w:rPr>
              <w:t>年</w:t>
            </w:r>
            <w:r w:rsidRPr="00B62F6C">
              <w:rPr>
                <w:rFonts w:hint="eastAsia"/>
                <w:sz w:val="24"/>
              </w:rPr>
              <w:t>7</w:t>
            </w:r>
            <w:r w:rsidRPr="00B62F6C">
              <w:rPr>
                <w:rFonts w:hint="eastAsia"/>
                <w:sz w:val="24"/>
              </w:rPr>
              <w:t>月</w:t>
            </w:r>
          </w:p>
        </w:tc>
        <w:tc>
          <w:tcPr>
            <w:tcW w:w="1665" w:type="dxa"/>
            <w:shd w:val="clear" w:color="auto" w:fill="auto"/>
          </w:tcPr>
          <w:p w14:paraId="1EC2722C" w14:textId="77777777" w:rsidR="00FD3A1F" w:rsidRPr="00B62F6C" w:rsidRDefault="00FD3A1F" w:rsidP="00B2082F">
            <w:pPr>
              <w:spacing w:line="360" w:lineRule="auto"/>
              <w:jc w:val="center"/>
              <w:rPr>
                <w:sz w:val="24"/>
              </w:rPr>
            </w:pPr>
            <w:r>
              <w:rPr>
                <w:rFonts w:hint="eastAsia"/>
              </w:rPr>
              <w:t>KITT.AI</w:t>
            </w:r>
          </w:p>
        </w:tc>
        <w:tc>
          <w:tcPr>
            <w:tcW w:w="2126" w:type="dxa"/>
            <w:shd w:val="clear" w:color="auto" w:fill="auto"/>
          </w:tcPr>
          <w:p w14:paraId="24A2D322" w14:textId="77777777" w:rsidR="00FD3A1F" w:rsidRPr="00B62F6C" w:rsidRDefault="00FD3A1F" w:rsidP="00B2082F">
            <w:pPr>
              <w:spacing w:line="360" w:lineRule="auto"/>
              <w:jc w:val="center"/>
              <w:rPr>
                <w:sz w:val="24"/>
              </w:rPr>
            </w:pPr>
            <w:r w:rsidRPr="00B62F6C">
              <w:rPr>
                <w:rFonts w:hint="eastAsia"/>
                <w:sz w:val="24"/>
              </w:rPr>
              <w:t>智能聊天机器人</w:t>
            </w:r>
          </w:p>
        </w:tc>
        <w:tc>
          <w:tcPr>
            <w:tcW w:w="1401" w:type="dxa"/>
            <w:shd w:val="clear" w:color="auto" w:fill="auto"/>
          </w:tcPr>
          <w:p w14:paraId="158A8E54" w14:textId="77777777" w:rsidR="00FD3A1F" w:rsidRPr="00B62F6C" w:rsidRDefault="00FD3A1F" w:rsidP="00B2082F">
            <w:pPr>
              <w:spacing w:line="360" w:lineRule="auto"/>
              <w:jc w:val="center"/>
              <w:rPr>
                <w:sz w:val="24"/>
              </w:rPr>
            </w:pPr>
            <w:r w:rsidRPr="00B62F6C">
              <w:rPr>
                <w:rFonts w:hint="eastAsia"/>
                <w:sz w:val="24"/>
              </w:rPr>
              <w:t>1</w:t>
            </w:r>
            <w:r w:rsidRPr="00B62F6C">
              <w:rPr>
                <w:sz w:val="24"/>
              </w:rPr>
              <w:t>00</w:t>
            </w:r>
            <w:r w:rsidRPr="00B62F6C">
              <w:rPr>
                <w:rFonts w:hint="eastAsia"/>
                <w:sz w:val="24"/>
              </w:rPr>
              <w:t>%</w:t>
            </w:r>
          </w:p>
        </w:tc>
        <w:tc>
          <w:tcPr>
            <w:tcW w:w="1632" w:type="dxa"/>
            <w:shd w:val="clear" w:color="auto" w:fill="auto"/>
          </w:tcPr>
          <w:p w14:paraId="7F82F139" w14:textId="77777777" w:rsidR="00FD3A1F" w:rsidRPr="00B62F6C" w:rsidRDefault="00FD3A1F" w:rsidP="00B2082F">
            <w:pPr>
              <w:spacing w:line="360" w:lineRule="auto"/>
              <w:jc w:val="center"/>
              <w:rPr>
                <w:sz w:val="24"/>
              </w:rPr>
            </w:pPr>
            <w:r w:rsidRPr="00B62F6C">
              <w:rPr>
                <w:rFonts w:hint="eastAsia"/>
                <w:sz w:val="24"/>
              </w:rPr>
              <w:t>未披露</w:t>
            </w:r>
          </w:p>
        </w:tc>
      </w:tr>
    </w:tbl>
    <w:p w14:paraId="3ABA1428" w14:textId="77777777" w:rsidR="00FD3A1F" w:rsidRDefault="00FD3A1F" w:rsidP="00FD3A1F">
      <w:pPr>
        <w:spacing w:line="360" w:lineRule="auto"/>
        <w:ind w:firstLineChars="200" w:firstLine="480"/>
        <w:rPr>
          <w:sz w:val="24"/>
        </w:rPr>
      </w:pPr>
      <w:r>
        <w:rPr>
          <w:rFonts w:hint="eastAsia"/>
          <w:sz w:val="24"/>
        </w:rPr>
        <w:t>2</w:t>
      </w:r>
      <w:r>
        <w:rPr>
          <w:sz w:val="24"/>
        </w:rPr>
        <w:t>017</w:t>
      </w:r>
      <w:r>
        <w:rPr>
          <w:rFonts w:hint="eastAsia"/>
          <w:sz w:val="24"/>
        </w:rPr>
        <w:t>年，百度投资并购活动共涉及</w:t>
      </w:r>
      <w:r>
        <w:rPr>
          <w:rFonts w:hint="eastAsia"/>
          <w:sz w:val="24"/>
        </w:rPr>
        <w:t>3</w:t>
      </w:r>
      <w:r>
        <w:rPr>
          <w:sz w:val="24"/>
        </w:rPr>
        <w:t>6</w:t>
      </w:r>
      <w:r>
        <w:rPr>
          <w:rFonts w:hint="eastAsia"/>
          <w:sz w:val="24"/>
        </w:rPr>
        <w:t>家公司，受篇幅限制不再一一列举。总体情况来看，主要分布在</w:t>
      </w:r>
      <w:r>
        <w:rPr>
          <w:rFonts w:hint="eastAsia"/>
          <w:sz w:val="24"/>
        </w:rPr>
        <w:t>5</w:t>
      </w:r>
      <w:r>
        <w:rPr>
          <w:rFonts w:hint="eastAsia"/>
          <w:sz w:val="24"/>
        </w:rPr>
        <w:t>个领域内（其中，</w:t>
      </w:r>
      <w:r>
        <w:rPr>
          <w:rFonts w:hint="eastAsia"/>
          <w:sz w:val="24"/>
        </w:rPr>
        <w:t>V</w:t>
      </w:r>
      <w:r>
        <w:rPr>
          <w:sz w:val="24"/>
        </w:rPr>
        <w:t>R/AR</w:t>
      </w:r>
      <w:r>
        <w:rPr>
          <w:rFonts w:hint="eastAsia"/>
          <w:sz w:val="24"/>
        </w:rPr>
        <w:t>硬件企业</w:t>
      </w:r>
      <w:r>
        <w:rPr>
          <w:rFonts w:hint="eastAsia"/>
          <w:sz w:val="24"/>
        </w:rPr>
        <w:t>7</w:t>
      </w:r>
      <w:r>
        <w:rPr>
          <w:rFonts w:hint="eastAsia"/>
          <w:sz w:val="24"/>
        </w:rPr>
        <w:t>家，智能汽车企业</w:t>
      </w:r>
      <w:r>
        <w:rPr>
          <w:rFonts w:hint="eastAsia"/>
          <w:sz w:val="24"/>
        </w:rPr>
        <w:t>6</w:t>
      </w:r>
      <w:r>
        <w:rPr>
          <w:rFonts w:hint="eastAsia"/>
          <w:sz w:val="24"/>
        </w:rPr>
        <w:t>家，大数据企业</w:t>
      </w:r>
      <w:r>
        <w:rPr>
          <w:rFonts w:hint="eastAsia"/>
          <w:sz w:val="24"/>
        </w:rPr>
        <w:t>8</w:t>
      </w:r>
      <w:r>
        <w:rPr>
          <w:rFonts w:hint="eastAsia"/>
          <w:sz w:val="24"/>
        </w:rPr>
        <w:t>家，其他企业</w:t>
      </w:r>
      <w:r>
        <w:rPr>
          <w:rFonts w:hint="eastAsia"/>
          <w:sz w:val="24"/>
        </w:rPr>
        <w:t>1</w:t>
      </w:r>
      <w:r>
        <w:rPr>
          <w:sz w:val="24"/>
        </w:rPr>
        <w:t>5</w:t>
      </w:r>
      <w:r>
        <w:rPr>
          <w:rFonts w:hint="eastAsia"/>
          <w:sz w:val="24"/>
        </w:rPr>
        <w:t>家）。</w:t>
      </w:r>
    </w:p>
    <w:p w14:paraId="0FA41A33" w14:textId="77777777" w:rsidR="00FD3A1F" w:rsidRDefault="00FD3A1F" w:rsidP="00FD3A1F">
      <w:pPr>
        <w:spacing w:line="360" w:lineRule="auto"/>
        <w:ind w:firstLineChars="200" w:firstLine="480"/>
        <w:rPr>
          <w:sz w:val="24"/>
        </w:rPr>
      </w:pPr>
      <w:r>
        <w:rPr>
          <w:rFonts w:hint="eastAsia"/>
          <w:sz w:val="24"/>
        </w:rPr>
        <w:t>相比于百度，</w:t>
      </w:r>
      <w:proofErr w:type="gramStart"/>
      <w:r>
        <w:rPr>
          <w:rFonts w:hint="eastAsia"/>
          <w:sz w:val="24"/>
        </w:rPr>
        <w:t>腾讯和</w:t>
      </w:r>
      <w:proofErr w:type="gramEnd"/>
      <w:r>
        <w:rPr>
          <w:rFonts w:hint="eastAsia"/>
          <w:sz w:val="24"/>
        </w:rPr>
        <w:t>阿里巴巴两家企业</w:t>
      </w:r>
      <w:r>
        <w:rPr>
          <w:rFonts w:hint="eastAsia"/>
          <w:sz w:val="24"/>
        </w:rPr>
        <w:t>2</w:t>
      </w:r>
      <w:r>
        <w:rPr>
          <w:sz w:val="24"/>
        </w:rPr>
        <w:t>017</w:t>
      </w:r>
      <w:r>
        <w:rPr>
          <w:rFonts w:hint="eastAsia"/>
          <w:sz w:val="24"/>
        </w:rPr>
        <w:t>年发起并购无论是金额还是数目都更为庞大。阿里巴巴投资并购涉及公司</w:t>
      </w:r>
      <w:r>
        <w:rPr>
          <w:rFonts w:hint="eastAsia"/>
          <w:sz w:val="24"/>
        </w:rPr>
        <w:t>6</w:t>
      </w:r>
      <w:r>
        <w:rPr>
          <w:sz w:val="24"/>
        </w:rPr>
        <w:t>8</w:t>
      </w:r>
      <w:r>
        <w:rPr>
          <w:rFonts w:hint="eastAsia"/>
          <w:sz w:val="24"/>
        </w:rPr>
        <w:t>个，主要分布在</w:t>
      </w:r>
      <w:r>
        <w:rPr>
          <w:sz w:val="24"/>
        </w:rPr>
        <w:t>VR/AR</w:t>
      </w:r>
      <w:r>
        <w:rPr>
          <w:rFonts w:hint="eastAsia"/>
          <w:sz w:val="24"/>
        </w:rPr>
        <w:t>、人工智能、云计算、共享经济、生活服务、金融科技以及新零售几个领域。</w:t>
      </w:r>
      <w:proofErr w:type="gramStart"/>
      <w:r>
        <w:rPr>
          <w:rFonts w:hint="eastAsia"/>
          <w:sz w:val="24"/>
        </w:rPr>
        <w:t>而腾讯投资</w:t>
      </w:r>
      <w:proofErr w:type="gramEnd"/>
      <w:r>
        <w:rPr>
          <w:rFonts w:hint="eastAsia"/>
          <w:sz w:val="24"/>
        </w:rPr>
        <w:t>并购公司达</w:t>
      </w:r>
      <w:r>
        <w:rPr>
          <w:rFonts w:hint="eastAsia"/>
          <w:sz w:val="24"/>
        </w:rPr>
        <w:t>1</w:t>
      </w:r>
      <w:r>
        <w:rPr>
          <w:sz w:val="24"/>
        </w:rPr>
        <w:t>22</w:t>
      </w:r>
      <w:r>
        <w:rPr>
          <w:rFonts w:hint="eastAsia"/>
          <w:sz w:val="24"/>
        </w:rPr>
        <w:t>个，主要分布在智慧零售、游戏、动漫、短视频、电商、金融、汽车交通、机器人及智能硬件领域。</w:t>
      </w:r>
    </w:p>
    <w:p w14:paraId="258DDDF0" w14:textId="77777777" w:rsidR="00FD3A1F" w:rsidRDefault="00FD3A1F" w:rsidP="00FD3A1F">
      <w:pPr>
        <w:spacing w:line="360" w:lineRule="auto"/>
        <w:ind w:firstLineChars="200" w:firstLine="480"/>
        <w:rPr>
          <w:sz w:val="24"/>
        </w:rPr>
      </w:pPr>
      <w:proofErr w:type="gramStart"/>
      <w:r>
        <w:rPr>
          <w:rFonts w:hint="eastAsia"/>
          <w:sz w:val="24"/>
        </w:rPr>
        <w:t>腾讯和</w:t>
      </w:r>
      <w:proofErr w:type="gramEnd"/>
      <w:r>
        <w:rPr>
          <w:rFonts w:hint="eastAsia"/>
          <w:sz w:val="24"/>
        </w:rPr>
        <w:t>百度在投资标的上有所合作，主要集中在汽车领域，</w:t>
      </w:r>
      <w:proofErr w:type="gramStart"/>
      <w:r>
        <w:rPr>
          <w:rFonts w:hint="eastAsia"/>
          <w:sz w:val="24"/>
        </w:rPr>
        <w:t>如蔚</w:t>
      </w:r>
      <w:proofErr w:type="gramEnd"/>
      <w:r>
        <w:rPr>
          <w:rFonts w:hint="eastAsia"/>
          <w:sz w:val="24"/>
        </w:rPr>
        <w:t>来汽车、</w:t>
      </w:r>
      <w:proofErr w:type="gramStart"/>
      <w:r>
        <w:rPr>
          <w:rFonts w:hint="eastAsia"/>
          <w:sz w:val="24"/>
        </w:rPr>
        <w:t>威马汽</w:t>
      </w:r>
      <w:proofErr w:type="gramEnd"/>
      <w:r>
        <w:rPr>
          <w:rFonts w:hint="eastAsia"/>
          <w:sz w:val="24"/>
        </w:rPr>
        <w:t>车。</w:t>
      </w:r>
      <w:proofErr w:type="gramStart"/>
      <w:r>
        <w:rPr>
          <w:rFonts w:hint="eastAsia"/>
          <w:sz w:val="24"/>
        </w:rPr>
        <w:t>而腾讯和</w:t>
      </w:r>
      <w:proofErr w:type="gramEnd"/>
      <w:r>
        <w:rPr>
          <w:rFonts w:hint="eastAsia"/>
          <w:sz w:val="24"/>
        </w:rPr>
        <w:t>阿里巴巴则相互对立。最引人关注的是二者在新零售领域布局。</w:t>
      </w:r>
    </w:p>
    <w:p w14:paraId="4E87F7A2" w14:textId="77777777" w:rsidR="00FD3A1F" w:rsidRDefault="00FD3A1F" w:rsidP="00FD3A1F">
      <w:pPr>
        <w:spacing w:line="360" w:lineRule="auto"/>
        <w:ind w:firstLineChars="200" w:firstLine="480"/>
        <w:rPr>
          <w:sz w:val="24"/>
        </w:rPr>
      </w:pPr>
      <w:r>
        <w:rPr>
          <w:rFonts w:hint="eastAsia"/>
          <w:sz w:val="24"/>
        </w:rPr>
        <w:t>下表为阿里巴巴</w:t>
      </w:r>
      <w:proofErr w:type="gramStart"/>
      <w:r>
        <w:rPr>
          <w:rFonts w:hint="eastAsia"/>
          <w:sz w:val="24"/>
        </w:rPr>
        <w:t>与腾讯在新</w:t>
      </w:r>
      <w:proofErr w:type="gramEnd"/>
      <w:r>
        <w:rPr>
          <w:rFonts w:hint="eastAsia"/>
          <w:sz w:val="24"/>
        </w:rPr>
        <w:t>零售领域布局情况。从各方并购时间点来看，阿里巴巴率先提出“新零售”概念，并在</w:t>
      </w:r>
      <w:r>
        <w:rPr>
          <w:rFonts w:hint="eastAsia"/>
          <w:sz w:val="24"/>
        </w:rPr>
        <w:t>2</w:t>
      </w:r>
      <w:r>
        <w:rPr>
          <w:sz w:val="24"/>
        </w:rPr>
        <w:t>016</w:t>
      </w:r>
      <w:r>
        <w:rPr>
          <w:rFonts w:hint="eastAsia"/>
          <w:sz w:val="24"/>
        </w:rPr>
        <w:t>、</w:t>
      </w:r>
      <w:r>
        <w:rPr>
          <w:rFonts w:hint="eastAsia"/>
          <w:sz w:val="24"/>
        </w:rPr>
        <w:t>2</w:t>
      </w:r>
      <w:r>
        <w:rPr>
          <w:sz w:val="24"/>
        </w:rPr>
        <w:t>017</w:t>
      </w:r>
      <w:r>
        <w:rPr>
          <w:rFonts w:hint="eastAsia"/>
          <w:sz w:val="24"/>
        </w:rPr>
        <w:t>年相继收购及增持线下零售企业股份。而</w:t>
      </w:r>
      <w:proofErr w:type="gramStart"/>
      <w:r>
        <w:rPr>
          <w:rFonts w:hint="eastAsia"/>
          <w:sz w:val="24"/>
        </w:rPr>
        <w:t>腾讯作为</w:t>
      </w:r>
      <w:proofErr w:type="gramEnd"/>
      <w:r>
        <w:rPr>
          <w:rFonts w:hint="eastAsia"/>
          <w:sz w:val="24"/>
        </w:rPr>
        <w:t>其市场主要竞争对手，通过并购进入零售领域相对较晚，但从</w:t>
      </w:r>
      <w:r>
        <w:rPr>
          <w:rFonts w:hint="eastAsia"/>
          <w:sz w:val="24"/>
        </w:rPr>
        <w:t>2</w:t>
      </w:r>
      <w:r>
        <w:rPr>
          <w:sz w:val="24"/>
        </w:rPr>
        <w:t>017</w:t>
      </w:r>
      <w:r>
        <w:rPr>
          <w:rFonts w:hint="eastAsia"/>
          <w:sz w:val="24"/>
        </w:rPr>
        <w:t>年</w:t>
      </w:r>
      <w:r>
        <w:rPr>
          <w:rFonts w:hint="eastAsia"/>
          <w:sz w:val="24"/>
        </w:rPr>
        <w:t>1</w:t>
      </w:r>
      <w:r>
        <w:rPr>
          <w:sz w:val="24"/>
        </w:rPr>
        <w:t>2</w:t>
      </w:r>
      <w:r>
        <w:rPr>
          <w:rFonts w:hint="eastAsia"/>
          <w:sz w:val="24"/>
        </w:rPr>
        <w:t>月起，</w:t>
      </w:r>
      <w:proofErr w:type="gramStart"/>
      <w:r>
        <w:rPr>
          <w:rFonts w:hint="eastAsia"/>
          <w:sz w:val="24"/>
        </w:rPr>
        <w:t>并购步</w:t>
      </w:r>
      <w:proofErr w:type="gramEnd"/>
      <w:r>
        <w:rPr>
          <w:rFonts w:hint="eastAsia"/>
          <w:sz w:val="24"/>
        </w:rPr>
        <w:t>伐明显加快。最终，阿里巴巴</w:t>
      </w:r>
      <w:proofErr w:type="gramStart"/>
      <w:r>
        <w:rPr>
          <w:rFonts w:hint="eastAsia"/>
          <w:sz w:val="24"/>
        </w:rPr>
        <w:t>和腾讯在</w:t>
      </w:r>
      <w:proofErr w:type="gramEnd"/>
      <w:r>
        <w:rPr>
          <w:rFonts w:hint="eastAsia"/>
          <w:sz w:val="24"/>
        </w:rPr>
        <w:t>零售领域集结了数十家企业，</w:t>
      </w:r>
      <w:r>
        <w:rPr>
          <w:rFonts w:hint="eastAsia"/>
          <w:sz w:val="24"/>
        </w:rPr>
        <w:t>2</w:t>
      </w:r>
      <w:r>
        <w:rPr>
          <w:sz w:val="24"/>
        </w:rPr>
        <w:t>017</w:t>
      </w:r>
      <w:r>
        <w:rPr>
          <w:rFonts w:hint="eastAsia"/>
          <w:sz w:val="24"/>
        </w:rPr>
        <w:t>年因此被称为“新零售元年”。</w:t>
      </w:r>
    </w:p>
    <w:p w14:paraId="5133EB93" w14:textId="77777777" w:rsidR="00FD3A1F" w:rsidRDefault="00FD3A1F" w:rsidP="00FD3A1F">
      <w:pPr>
        <w:pStyle w:val="ac"/>
        <w:keepNext/>
        <w:jc w:val="center"/>
      </w:pPr>
      <w:r w:rsidRPr="000841BF">
        <w:rPr>
          <w:rFonts w:hint="eastAsia"/>
        </w:rPr>
        <w:t>表</w:t>
      </w:r>
      <w:r w:rsidRPr="000841BF">
        <w:rPr>
          <w:rFonts w:hint="eastAsia"/>
        </w:rPr>
        <w:t>4</w:t>
      </w:r>
      <w:r w:rsidRPr="000841BF">
        <w:t>-</w:t>
      </w:r>
      <w:r w:rsidR="001F2178">
        <w:t>5</w:t>
      </w:r>
      <w:r w:rsidRPr="000841BF">
        <w:t xml:space="preserve"> </w:t>
      </w:r>
      <w:r w:rsidRPr="000841BF">
        <w:rPr>
          <w:rFonts w:hint="eastAsia"/>
        </w:rPr>
        <w:t>阿里巴巴、</w:t>
      </w:r>
      <w:proofErr w:type="gramStart"/>
      <w:r w:rsidRPr="000841BF">
        <w:rPr>
          <w:rFonts w:hint="eastAsia"/>
        </w:rPr>
        <w:t>腾讯在新</w:t>
      </w:r>
      <w:proofErr w:type="gramEnd"/>
      <w:r w:rsidRPr="000841BF">
        <w:rPr>
          <w:rFonts w:hint="eastAsia"/>
        </w:rPr>
        <w:t>零售领域布局情况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115"/>
        <w:gridCol w:w="1196"/>
        <w:gridCol w:w="1378"/>
        <w:gridCol w:w="1111"/>
        <w:gridCol w:w="1196"/>
        <w:gridCol w:w="1420"/>
      </w:tblGrid>
      <w:tr w:rsidR="00FD3A1F" w:rsidRPr="00933E33" w14:paraId="3D7C93E1" w14:textId="77777777" w:rsidTr="00B2082F">
        <w:tc>
          <w:tcPr>
            <w:tcW w:w="1112" w:type="dxa"/>
            <w:tcBorders>
              <w:bottom w:val="single" w:sz="12" w:space="0" w:color="auto"/>
            </w:tcBorders>
            <w:shd w:val="clear" w:color="auto" w:fill="D9D9D9"/>
            <w:vAlign w:val="center"/>
          </w:tcPr>
          <w:p w14:paraId="4FE14B8E" w14:textId="77777777" w:rsidR="00FD3A1F" w:rsidRPr="00933E33" w:rsidRDefault="00FD3A1F" w:rsidP="00B2082F">
            <w:pPr>
              <w:spacing w:line="360" w:lineRule="auto"/>
              <w:jc w:val="center"/>
              <w:rPr>
                <w:b/>
                <w:szCs w:val="21"/>
              </w:rPr>
            </w:pPr>
            <w:r w:rsidRPr="00933E33">
              <w:rPr>
                <w:rFonts w:hint="eastAsia"/>
                <w:b/>
                <w:szCs w:val="21"/>
              </w:rPr>
              <w:t>细分领域</w:t>
            </w:r>
          </w:p>
        </w:tc>
        <w:tc>
          <w:tcPr>
            <w:tcW w:w="1115" w:type="dxa"/>
            <w:tcBorders>
              <w:bottom w:val="single" w:sz="12" w:space="0" w:color="auto"/>
            </w:tcBorders>
            <w:shd w:val="clear" w:color="auto" w:fill="D9D9D9"/>
            <w:vAlign w:val="center"/>
          </w:tcPr>
          <w:p w14:paraId="111C68AC" w14:textId="77777777" w:rsidR="00FD3A1F" w:rsidRPr="00933E33" w:rsidRDefault="00FD3A1F" w:rsidP="00B2082F">
            <w:pPr>
              <w:spacing w:line="360" w:lineRule="auto"/>
              <w:jc w:val="center"/>
              <w:rPr>
                <w:b/>
                <w:szCs w:val="21"/>
              </w:rPr>
            </w:pPr>
            <w:r w:rsidRPr="00933E33">
              <w:rPr>
                <w:rFonts w:hint="eastAsia"/>
                <w:b/>
                <w:szCs w:val="21"/>
              </w:rPr>
              <w:t>企业</w:t>
            </w:r>
          </w:p>
        </w:tc>
        <w:tc>
          <w:tcPr>
            <w:tcW w:w="1196" w:type="dxa"/>
            <w:tcBorders>
              <w:bottom w:val="single" w:sz="12" w:space="0" w:color="auto"/>
            </w:tcBorders>
            <w:shd w:val="clear" w:color="auto" w:fill="D9D9D9"/>
            <w:vAlign w:val="center"/>
          </w:tcPr>
          <w:p w14:paraId="09E8390C" w14:textId="77777777" w:rsidR="00FD3A1F" w:rsidRPr="00933E33" w:rsidRDefault="00FD3A1F" w:rsidP="00B2082F">
            <w:pPr>
              <w:spacing w:line="360" w:lineRule="auto"/>
              <w:jc w:val="center"/>
              <w:rPr>
                <w:b/>
                <w:szCs w:val="21"/>
              </w:rPr>
            </w:pPr>
            <w:r w:rsidRPr="00933E33">
              <w:rPr>
                <w:rFonts w:hint="eastAsia"/>
                <w:b/>
                <w:szCs w:val="21"/>
              </w:rPr>
              <w:t>最近交易日期</w:t>
            </w:r>
          </w:p>
        </w:tc>
        <w:tc>
          <w:tcPr>
            <w:tcW w:w="1378" w:type="dxa"/>
            <w:tcBorders>
              <w:bottom w:val="single" w:sz="12" w:space="0" w:color="auto"/>
              <w:right w:val="single" w:sz="12" w:space="0" w:color="auto"/>
            </w:tcBorders>
            <w:shd w:val="clear" w:color="auto" w:fill="D9D9D9"/>
            <w:vAlign w:val="center"/>
          </w:tcPr>
          <w:p w14:paraId="2CE13B6E" w14:textId="77777777" w:rsidR="00FD3A1F" w:rsidRPr="00933E33" w:rsidRDefault="00FD3A1F" w:rsidP="00B2082F">
            <w:pPr>
              <w:spacing w:line="360" w:lineRule="auto"/>
              <w:jc w:val="center"/>
              <w:rPr>
                <w:b/>
                <w:szCs w:val="21"/>
              </w:rPr>
            </w:pPr>
            <w:r w:rsidRPr="00933E33">
              <w:rPr>
                <w:rFonts w:hint="eastAsia"/>
                <w:b/>
                <w:szCs w:val="21"/>
              </w:rPr>
              <w:t>交易金额及最新持股</w:t>
            </w:r>
          </w:p>
        </w:tc>
        <w:tc>
          <w:tcPr>
            <w:tcW w:w="1111" w:type="dxa"/>
            <w:tcBorders>
              <w:left w:val="single" w:sz="12" w:space="0" w:color="auto"/>
              <w:bottom w:val="single" w:sz="12" w:space="0" w:color="auto"/>
            </w:tcBorders>
            <w:shd w:val="clear" w:color="auto" w:fill="D9D9D9"/>
            <w:vAlign w:val="center"/>
          </w:tcPr>
          <w:p w14:paraId="57B1BC08" w14:textId="77777777" w:rsidR="00FD3A1F" w:rsidRPr="00933E33" w:rsidRDefault="00FD3A1F" w:rsidP="00B2082F">
            <w:pPr>
              <w:spacing w:line="360" w:lineRule="auto"/>
              <w:jc w:val="center"/>
              <w:rPr>
                <w:b/>
                <w:szCs w:val="21"/>
              </w:rPr>
            </w:pPr>
            <w:r w:rsidRPr="00933E33">
              <w:rPr>
                <w:rFonts w:hint="eastAsia"/>
                <w:b/>
                <w:szCs w:val="21"/>
              </w:rPr>
              <w:t>企业</w:t>
            </w:r>
          </w:p>
        </w:tc>
        <w:tc>
          <w:tcPr>
            <w:tcW w:w="1196" w:type="dxa"/>
            <w:tcBorders>
              <w:bottom w:val="single" w:sz="12" w:space="0" w:color="auto"/>
            </w:tcBorders>
            <w:shd w:val="clear" w:color="auto" w:fill="D9D9D9"/>
            <w:vAlign w:val="center"/>
          </w:tcPr>
          <w:p w14:paraId="58876D46" w14:textId="77777777" w:rsidR="00FD3A1F" w:rsidRPr="00933E33" w:rsidRDefault="00FD3A1F" w:rsidP="00B2082F">
            <w:pPr>
              <w:spacing w:line="360" w:lineRule="auto"/>
              <w:jc w:val="center"/>
              <w:rPr>
                <w:b/>
                <w:szCs w:val="21"/>
              </w:rPr>
            </w:pPr>
            <w:r w:rsidRPr="00933E33">
              <w:rPr>
                <w:rFonts w:hint="eastAsia"/>
                <w:b/>
                <w:szCs w:val="21"/>
              </w:rPr>
              <w:t>最近交易日期</w:t>
            </w:r>
          </w:p>
        </w:tc>
        <w:tc>
          <w:tcPr>
            <w:tcW w:w="1420" w:type="dxa"/>
            <w:tcBorders>
              <w:bottom w:val="single" w:sz="12" w:space="0" w:color="auto"/>
            </w:tcBorders>
            <w:shd w:val="clear" w:color="auto" w:fill="D9D9D9"/>
            <w:vAlign w:val="center"/>
          </w:tcPr>
          <w:p w14:paraId="5E78059F" w14:textId="77777777" w:rsidR="00FD3A1F" w:rsidRPr="00933E33" w:rsidRDefault="00FD3A1F" w:rsidP="00B2082F">
            <w:pPr>
              <w:spacing w:line="360" w:lineRule="auto"/>
              <w:jc w:val="center"/>
              <w:rPr>
                <w:b/>
                <w:szCs w:val="21"/>
              </w:rPr>
            </w:pPr>
            <w:r w:rsidRPr="00933E33">
              <w:rPr>
                <w:rFonts w:hint="eastAsia"/>
                <w:b/>
                <w:szCs w:val="21"/>
              </w:rPr>
              <w:t>交易金额及最新持股</w:t>
            </w:r>
          </w:p>
        </w:tc>
      </w:tr>
      <w:tr w:rsidR="00FD3A1F" w:rsidRPr="00933E33" w14:paraId="4A55D0AB" w14:textId="77777777" w:rsidTr="00B2082F">
        <w:tc>
          <w:tcPr>
            <w:tcW w:w="1112" w:type="dxa"/>
            <w:vMerge w:val="restart"/>
            <w:tcBorders>
              <w:top w:val="single" w:sz="12" w:space="0" w:color="auto"/>
            </w:tcBorders>
            <w:shd w:val="clear" w:color="auto" w:fill="auto"/>
            <w:vAlign w:val="center"/>
          </w:tcPr>
          <w:p w14:paraId="6F4206E3" w14:textId="77777777" w:rsidR="00FD3A1F" w:rsidRPr="00933E33" w:rsidRDefault="00FD3A1F" w:rsidP="00B2082F">
            <w:pPr>
              <w:spacing w:line="360" w:lineRule="auto"/>
              <w:jc w:val="center"/>
              <w:rPr>
                <w:szCs w:val="21"/>
              </w:rPr>
            </w:pPr>
            <w:r w:rsidRPr="00933E33">
              <w:rPr>
                <w:rFonts w:hint="eastAsia"/>
                <w:szCs w:val="21"/>
              </w:rPr>
              <w:t>综合平台</w:t>
            </w:r>
          </w:p>
        </w:tc>
        <w:tc>
          <w:tcPr>
            <w:tcW w:w="1115" w:type="dxa"/>
            <w:tcBorders>
              <w:top w:val="single" w:sz="12" w:space="0" w:color="auto"/>
            </w:tcBorders>
            <w:shd w:val="clear" w:color="auto" w:fill="auto"/>
            <w:vAlign w:val="center"/>
          </w:tcPr>
          <w:p w14:paraId="530F1EBC" w14:textId="77777777" w:rsidR="00FD3A1F" w:rsidRPr="00933E33" w:rsidRDefault="00FD3A1F" w:rsidP="00B2082F">
            <w:pPr>
              <w:spacing w:line="360" w:lineRule="auto"/>
              <w:jc w:val="center"/>
              <w:rPr>
                <w:szCs w:val="21"/>
              </w:rPr>
            </w:pPr>
            <w:r w:rsidRPr="00933E33">
              <w:rPr>
                <w:rFonts w:hint="eastAsia"/>
                <w:szCs w:val="21"/>
              </w:rPr>
              <w:t>苏宁</w:t>
            </w:r>
          </w:p>
        </w:tc>
        <w:tc>
          <w:tcPr>
            <w:tcW w:w="1196" w:type="dxa"/>
            <w:tcBorders>
              <w:top w:val="single" w:sz="12" w:space="0" w:color="auto"/>
            </w:tcBorders>
            <w:shd w:val="clear" w:color="auto" w:fill="auto"/>
            <w:vAlign w:val="center"/>
          </w:tcPr>
          <w:p w14:paraId="061AFE46"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015-8-10</w:t>
            </w:r>
          </w:p>
        </w:tc>
        <w:tc>
          <w:tcPr>
            <w:tcW w:w="1378" w:type="dxa"/>
            <w:tcBorders>
              <w:top w:val="single" w:sz="12" w:space="0" w:color="auto"/>
              <w:right w:val="single" w:sz="12" w:space="0" w:color="auto"/>
            </w:tcBorders>
            <w:shd w:val="clear" w:color="auto" w:fill="auto"/>
            <w:vAlign w:val="center"/>
          </w:tcPr>
          <w:p w14:paraId="54996D17" w14:textId="77777777" w:rsidR="00FD3A1F" w:rsidRPr="00933E33" w:rsidRDefault="00FD3A1F" w:rsidP="00B2082F">
            <w:pPr>
              <w:spacing w:line="360" w:lineRule="auto"/>
              <w:jc w:val="center"/>
              <w:rPr>
                <w:szCs w:val="21"/>
              </w:rPr>
            </w:pPr>
            <w:r w:rsidRPr="00933E33">
              <w:rPr>
                <w:rFonts w:hint="eastAsia"/>
                <w:szCs w:val="21"/>
              </w:rPr>
              <w:t>4</w:t>
            </w:r>
            <w:r w:rsidRPr="00933E33">
              <w:rPr>
                <w:szCs w:val="21"/>
              </w:rPr>
              <w:t>2.88</w:t>
            </w:r>
            <w:r w:rsidRPr="00933E33">
              <w:rPr>
                <w:rFonts w:hint="eastAsia"/>
                <w:szCs w:val="21"/>
              </w:rPr>
              <w:t>亿美元</w:t>
            </w:r>
          </w:p>
          <w:p w14:paraId="1CFAE4E6"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9.9</w:t>
            </w:r>
            <w:r w:rsidRPr="00933E33">
              <w:rPr>
                <w:rFonts w:hint="eastAsia"/>
                <w:szCs w:val="21"/>
              </w:rPr>
              <w:t>%</w:t>
            </w:r>
          </w:p>
        </w:tc>
        <w:tc>
          <w:tcPr>
            <w:tcW w:w="1111" w:type="dxa"/>
            <w:tcBorders>
              <w:top w:val="single" w:sz="12" w:space="0" w:color="auto"/>
              <w:left w:val="single" w:sz="12" w:space="0" w:color="auto"/>
            </w:tcBorders>
            <w:shd w:val="clear" w:color="auto" w:fill="auto"/>
            <w:vAlign w:val="center"/>
          </w:tcPr>
          <w:p w14:paraId="602C015A" w14:textId="77777777" w:rsidR="00FD3A1F" w:rsidRPr="00933E33" w:rsidRDefault="00FD3A1F" w:rsidP="00B2082F">
            <w:pPr>
              <w:spacing w:line="360" w:lineRule="auto"/>
              <w:jc w:val="center"/>
              <w:rPr>
                <w:szCs w:val="21"/>
              </w:rPr>
            </w:pPr>
            <w:r w:rsidRPr="00933E33">
              <w:rPr>
                <w:rFonts w:hint="eastAsia"/>
                <w:szCs w:val="21"/>
              </w:rPr>
              <w:t>京东</w:t>
            </w:r>
          </w:p>
        </w:tc>
        <w:tc>
          <w:tcPr>
            <w:tcW w:w="1196" w:type="dxa"/>
            <w:tcBorders>
              <w:top w:val="single" w:sz="12" w:space="0" w:color="auto"/>
            </w:tcBorders>
            <w:shd w:val="clear" w:color="auto" w:fill="auto"/>
            <w:vAlign w:val="center"/>
          </w:tcPr>
          <w:p w14:paraId="133CC392"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014-3-10</w:t>
            </w:r>
          </w:p>
        </w:tc>
        <w:tc>
          <w:tcPr>
            <w:tcW w:w="1420" w:type="dxa"/>
            <w:tcBorders>
              <w:top w:val="single" w:sz="12" w:space="0" w:color="auto"/>
            </w:tcBorders>
            <w:shd w:val="clear" w:color="auto" w:fill="auto"/>
            <w:vAlign w:val="center"/>
          </w:tcPr>
          <w:p w14:paraId="1D2784C5"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8.86</w:t>
            </w:r>
            <w:r w:rsidRPr="00933E33">
              <w:rPr>
                <w:rFonts w:hint="eastAsia"/>
                <w:szCs w:val="21"/>
              </w:rPr>
              <w:t>亿美元</w:t>
            </w:r>
          </w:p>
          <w:p w14:paraId="101D2D0C"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1.3</w:t>
            </w:r>
            <w:r w:rsidRPr="00933E33">
              <w:rPr>
                <w:rFonts w:hint="eastAsia"/>
                <w:szCs w:val="21"/>
              </w:rPr>
              <w:t>%</w:t>
            </w:r>
          </w:p>
        </w:tc>
      </w:tr>
      <w:tr w:rsidR="00FD3A1F" w:rsidRPr="00933E33" w14:paraId="45E71538" w14:textId="77777777" w:rsidTr="00B2082F">
        <w:tc>
          <w:tcPr>
            <w:tcW w:w="1112" w:type="dxa"/>
            <w:vMerge/>
            <w:tcBorders>
              <w:bottom w:val="single" w:sz="12" w:space="0" w:color="auto"/>
            </w:tcBorders>
            <w:shd w:val="clear" w:color="auto" w:fill="auto"/>
            <w:vAlign w:val="center"/>
          </w:tcPr>
          <w:p w14:paraId="59330982" w14:textId="77777777" w:rsidR="00FD3A1F" w:rsidRPr="00933E33" w:rsidRDefault="00FD3A1F" w:rsidP="00B2082F">
            <w:pPr>
              <w:spacing w:line="360" w:lineRule="auto"/>
              <w:jc w:val="center"/>
              <w:rPr>
                <w:szCs w:val="21"/>
              </w:rPr>
            </w:pPr>
          </w:p>
        </w:tc>
        <w:tc>
          <w:tcPr>
            <w:tcW w:w="1115" w:type="dxa"/>
            <w:tcBorders>
              <w:bottom w:val="single" w:sz="12" w:space="0" w:color="auto"/>
            </w:tcBorders>
            <w:shd w:val="clear" w:color="auto" w:fill="auto"/>
            <w:vAlign w:val="center"/>
          </w:tcPr>
          <w:p w14:paraId="1600B4D1" w14:textId="77777777" w:rsidR="00FD3A1F" w:rsidRPr="00933E33" w:rsidRDefault="00FD3A1F" w:rsidP="00B2082F">
            <w:pPr>
              <w:spacing w:line="360" w:lineRule="auto"/>
              <w:jc w:val="center"/>
              <w:rPr>
                <w:szCs w:val="21"/>
              </w:rPr>
            </w:pPr>
            <w:r w:rsidRPr="00933E33">
              <w:rPr>
                <w:rFonts w:hint="eastAsia"/>
                <w:szCs w:val="21"/>
              </w:rPr>
              <w:t>/</w:t>
            </w:r>
          </w:p>
        </w:tc>
        <w:tc>
          <w:tcPr>
            <w:tcW w:w="1196" w:type="dxa"/>
            <w:tcBorders>
              <w:bottom w:val="single" w:sz="12" w:space="0" w:color="auto"/>
            </w:tcBorders>
            <w:shd w:val="clear" w:color="auto" w:fill="auto"/>
            <w:vAlign w:val="center"/>
          </w:tcPr>
          <w:p w14:paraId="342581AE" w14:textId="77777777" w:rsidR="00FD3A1F" w:rsidRPr="00933E33" w:rsidRDefault="00FD3A1F" w:rsidP="00B2082F">
            <w:pPr>
              <w:spacing w:line="360" w:lineRule="auto"/>
              <w:jc w:val="center"/>
              <w:rPr>
                <w:szCs w:val="21"/>
              </w:rPr>
            </w:pPr>
            <w:r w:rsidRPr="00933E33">
              <w:rPr>
                <w:rFonts w:hint="eastAsia"/>
                <w:szCs w:val="21"/>
              </w:rPr>
              <w:t>/</w:t>
            </w:r>
          </w:p>
        </w:tc>
        <w:tc>
          <w:tcPr>
            <w:tcW w:w="1378" w:type="dxa"/>
            <w:tcBorders>
              <w:bottom w:val="single" w:sz="12" w:space="0" w:color="auto"/>
              <w:right w:val="single" w:sz="12" w:space="0" w:color="auto"/>
            </w:tcBorders>
            <w:shd w:val="clear" w:color="auto" w:fill="auto"/>
            <w:vAlign w:val="center"/>
          </w:tcPr>
          <w:p w14:paraId="1DECBC31" w14:textId="77777777" w:rsidR="00FD3A1F" w:rsidRPr="00933E33" w:rsidRDefault="00FD3A1F" w:rsidP="00B2082F">
            <w:pPr>
              <w:spacing w:line="360" w:lineRule="auto"/>
              <w:jc w:val="center"/>
              <w:rPr>
                <w:szCs w:val="21"/>
              </w:rPr>
            </w:pPr>
            <w:r w:rsidRPr="00933E33">
              <w:rPr>
                <w:rFonts w:hint="eastAsia"/>
                <w:szCs w:val="21"/>
              </w:rPr>
              <w:t>/</w:t>
            </w:r>
          </w:p>
        </w:tc>
        <w:tc>
          <w:tcPr>
            <w:tcW w:w="1111" w:type="dxa"/>
            <w:tcBorders>
              <w:left w:val="single" w:sz="12" w:space="0" w:color="auto"/>
              <w:bottom w:val="single" w:sz="12" w:space="0" w:color="auto"/>
            </w:tcBorders>
            <w:shd w:val="clear" w:color="auto" w:fill="auto"/>
            <w:vAlign w:val="center"/>
          </w:tcPr>
          <w:p w14:paraId="1DFC5E52" w14:textId="77777777" w:rsidR="00FD3A1F" w:rsidRPr="00933E33" w:rsidRDefault="00FD3A1F" w:rsidP="00B2082F">
            <w:pPr>
              <w:spacing w:line="360" w:lineRule="auto"/>
              <w:jc w:val="center"/>
              <w:rPr>
                <w:szCs w:val="21"/>
              </w:rPr>
            </w:pPr>
            <w:proofErr w:type="gramStart"/>
            <w:r w:rsidRPr="00933E33">
              <w:rPr>
                <w:rFonts w:hint="eastAsia"/>
                <w:szCs w:val="21"/>
              </w:rPr>
              <w:t>唯品会</w:t>
            </w:r>
            <w:proofErr w:type="gramEnd"/>
          </w:p>
        </w:tc>
        <w:tc>
          <w:tcPr>
            <w:tcW w:w="1196" w:type="dxa"/>
            <w:tcBorders>
              <w:bottom w:val="single" w:sz="12" w:space="0" w:color="auto"/>
            </w:tcBorders>
            <w:shd w:val="clear" w:color="auto" w:fill="auto"/>
            <w:vAlign w:val="center"/>
          </w:tcPr>
          <w:p w14:paraId="75BB444E"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017-12-18</w:t>
            </w:r>
          </w:p>
        </w:tc>
        <w:tc>
          <w:tcPr>
            <w:tcW w:w="1420" w:type="dxa"/>
            <w:tcBorders>
              <w:bottom w:val="single" w:sz="12" w:space="0" w:color="auto"/>
            </w:tcBorders>
            <w:shd w:val="clear" w:color="auto" w:fill="auto"/>
            <w:vAlign w:val="center"/>
          </w:tcPr>
          <w:p w14:paraId="2C386058" w14:textId="77777777" w:rsidR="00FD3A1F" w:rsidRPr="00933E33" w:rsidRDefault="00FD3A1F" w:rsidP="00B2082F">
            <w:pPr>
              <w:spacing w:line="360" w:lineRule="auto"/>
              <w:jc w:val="center"/>
              <w:rPr>
                <w:szCs w:val="21"/>
              </w:rPr>
            </w:pPr>
            <w:r w:rsidRPr="00933E33">
              <w:rPr>
                <w:rFonts w:hint="eastAsia"/>
                <w:szCs w:val="21"/>
              </w:rPr>
              <w:t>6</w:t>
            </w:r>
            <w:r w:rsidRPr="00933E33">
              <w:rPr>
                <w:szCs w:val="21"/>
              </w:rPr>
              <w:t>.04</w:t>
            </w:r>
            <w:r w:rsidRPr="00933E33">
              <w:rPr>
                <w:rFonts w:hint="eastAsia"/>
                <w:szCs w:val="21"/>
              </w:rPr>
              <w:t>亿美元</w:t>
            </w:r>
          </w:p>
          <w:p w14:paraId="09D4DB20" w14:textId="77777777" w:rsidR="00FD3A1F" w:rsidRPr="00933E33" w:rsidRDefault="00FD3A1F" w:rsidP="00B2082F">
            <w:pPr>
              <w:spacing w:line="360" w:lineRule="auto"/>
              <w:jc w:val="center"/>
              <w:rPr>
                <w:szCs w:val="21"/>
              </w:rPr>
            </w:pPr>
            <w:r w:rsidRPr="00933E33">
              <w:rPr>
                <w:rFonts w:hint="eastAsia"/>
                <w:szCs w:val="21"/>
              </w:rPr>
              <w:t>7%</w:t>
            </w:r>
          </w:p>
        </w:tc>
      </w:tr>
      <w:tr w:rsidR="00FD3A1F" w:rsidRPr="00933E33" w14:paraId="4A9212EC" w14:textId="77777777" w:rsidTr="00B2082F">
        <w:trPr>
          <w:trHeight w:val="72"/>
        </w:trPr>
        <w:tc>
          <w:tcPr>
            <w:tcW w:w="1112" w:type="dxa"/>
            <w:vMerge w:val="restart"/>
            <w:tcBorders>
              <w:top w:val="single" w:sz="12" w:space="0" w:color="auto"/>
            </w:tcBorders>
            <w:shd w:val="clear" w:color="auto" w:fill="auto"/>
            <w:vAlign w:val="center"/>
          </w:tcPr>
          <w:p w14:paraId="4D25E0D5" w14:textId="77777777" w:rsidR="00FD3A1F" w:rsidRPr="00933E33" w:rsidRDefault="00FD3A1F" w:rsidP="00B2082F">
            <w:pPr>
              <w:spacing w:line="360" w:lineRule="auto"/>
              <w:jc w:val="center"/>
              <w:rPr>
                <w:szCs w:val="21"/>
              </w:rPr>
            </w:pPr>
            <w:r w:rsidRPr="00933E33">
              <w:rPr>
                <w:rFonts w:hint="eastAsia"/>
                <w:szCs w:val="21"/>
              </w:rPr>
              <w:t>线下零售</w:t>
            </w:r>
          </w:p>
        </w:tc>
        <w:tc>
          <w:tcPr>
            <w:tcW w:w="1115" w:type="dxa"/>
            <w:tcBorders>
              <w:top w:val="single" w:sz="12" w:space="0" w:color="auto"/>
            </w:tcBorders>
            <w:shd w:val="clear" w:color="auto" w:fill="auto"/>
            <w:vAlign w:val="center"/>
          </w:tcPr>
          <w:p w14:paraId="412F1CE7" w14:textId="77777777" w:rsidR="00FD3A1F" w:rsidRPr="00933E33" w:rsidRDefault="00FD3A1F" w:rsidP="00B2082F">
            <w:pPr>
              <w:spacing w:line="360" w:lineRule="auto"/>
              <w:jc w:val="center"/>
              <w:rPr>
                <w:szCs w:val="21"/>
              </w:rPr>
            </w:pPr>
            <w:r w:rsidRPr="00933E33">
              <w:rPr>
                <w:rFonts w:hint="eastAsia"/>
                <w:szCs w:val="21"/>
              </w:rPr>
              <w:t>百胜中国</w:t>
            </w:r>
          </w:p>
        </w:tc>
        <w:tc>
          <w:tcPr>
            <w:tcW w:w="1196" w:type="dxa"/>
            <w:tcBorders>
              <w:top w:val="single" w:sz="12" w:space="0" w:color="auto"/>
            </w:tcBorders>
            <w:shd w:val="clear" w:color="auto" w:fill="auto"/>
            <w:vAlign w:val="center"/>
          </w:tcPr>
          <w:p w14:paraId="4774955F"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016-9-2</w:t>
            </w:r>
          </w:p>
        </w:tc>
        <w:tc>
          <w:tcPr>
            <w:tcW w:w="1378" w:type="dxa"/>
            <w:tcBorders>
              <w:top w:val="single" w:sz="12" w:space="0" w:color="auto"/>
              <w:right w:val="single" w:sz="12" w:space="0" w:color="auto"/>
            </w:tcBorders>
            <w:shd w:val="clear" w:color="auto" w:fill="auto"/>
            <w:vAlign w:val="center"/>
          </w:tcPr>
          <w:p w14:paraId="5E9333FA" w14:textId="77777777" w:rsidR="00FD3A1F" w:rsidRDefault="00FD3A1F" w:rsidP="00B2082F">
            <w:pPr>
              <w:spacing w:line="360" w:lineRule="auto"/>
              <w:jc w:val="center"/>
              <w:rPr>
                <w:szCs w:val="21"/>
              </w:rPr>
            </w:pPr>
            <w:r w:rsidRPr="00933E33">
              <w:rPr>
                <w:rFonts w:hint="eastAsia"/>
                <w:szCs w:val="21"/>
              </w:rPr>
              <w:t>4</w:t>
            </w:r>
            <w:r w:rsidRPr="00933E33">
              <w:rPr>
                <w:szCs w:val="21"/>
              </w:rPr>
              <w:t>.6</w:t>
            </w:r>
            <w:r w:rsidRPr="00933E33">
              <w:rPr>
                <w:rFonts w:hint="eastAsia"/>
                <w:szCs w:val="21"/>
              </w:rPr>
              <w:t>亿美元</w:t>
            </w:r>
          </w:p>
          <w:p w14:paraId="503DEF30" w14:textId="77777777" w:rsidR="00FD3A1F" w:rsidRPr="00933E33" w:rsidRDefault="00FD3A1F" w:rsidP="00B2082F">
            <w:pPr>
              <w:spacing w:line="360" w:lineRule="auto"/>
              <w:jc w:val="center"/>
              <w:rPr>
                <w:szCs w:val="21"/>
              </w:rPr>
            </w:pPr>
            <w:r>
              <w:rPr>
                <w:rFonts w:hint="eastAsia"/>
                <w:szCs w:val="21"/>
              </w:rPr>
              <w:lastRenderedPageBreak/>
              <w:t>未知比例</w:t>
            </w:r>
          </w:p>
        </w:tc>
        <w:tc>
          <w:tcPr>
            <w:tcW w:w="1111" w:type="dxa"/>
            <w:tcBorders>
              <w:top w:val="single" w:sz="12" w:space="0" w:color="auto"/>
              <w:left w:val="single" w:sz="12" w:space="0" w:color="auto"/>
            </w:tcBorders>
            <w:shd w:val="clear" w:color="auto" w:fill="auto"/>
            <w:vAlign w:val="center"/>
          </w:tcPr>
          <w:p w14:paraId="730DD775" w14:textId="77777777" w:rsidR="00FD3A1F" w:rsidRPr="00933E33" w:rsidRDefault="00FD3A1F" w:rsidP="00B2082F">
            <w:pPr>
              <w:spacing w:line="360" w:lineRule="auto"/>
              <w:jc w:val="center"/>
              <w:rPr>
                <w:szCs w:val="21"/>
              </w:rPr>
            </w:pPr>
            <w:r w:rsidRPr="00933E33">
              <w:rPr>
                <w:rFonts w:hint="eastAsia"/>
                <w:szCs w:val="21"/>
              </w:rPr>
              <w:lastRenderedPageBreak/>
              <w:t>家乐福</w:t>
            </w:r>
          </w:p>
        </w:tc>
        <w:tc>
          <w:tcPr>
            <w:tcW w:w="1196" w:type="dxa"/>
            <w:tcBorders>
              <w:top w:val="single" w:sz="12" w:space="0" w:color="auto"/>
            </w:tcBorders>
            <w:shd w:val="clear" w:color="auto" w:fill="auto"/>
            <w:vAlign w:val="center"/>
          </w:tcPr>
          <w:p w14:paraId="750F873B"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018-1-24</w:t>
            </w:r>
          </w:p>
        </w:tc>
        <w:tc>
          <w:tcPr>
            <w:tcW w:w="1420" w:type="dxa"/>
            <w:tcBorders>
              <w:top w:val="single" w:sz="12" w:space="0" w:color="auto"/>
            </w:tcBorders>
            <w:shd w:val="clear" w:color="auto" w:fill="auto"/>
            <w:vAlign w:val="center"/>
          </w:tcPr>
          <w:p w14:paraId="6FC3D9A4" w14:textId="77777777" w:rsidR="00FD3A1F" w:rsidRPr="00933E33" w:rsidRDefault="00FD3A1F" w:rsidP="00B2082F">
            <w:pPr>
              <w:spacing w:line="360" w:lineRule="auto"/>
              <w:jc w:val="center"/>
              <w:rPr>
                <w:szCs w:val="21"/>
              </w:rPr>
            </w:pPr>
            <w:r w:rsidRPr="00933E33">
              <w:rPr>
                <w:rFonts w:hint="eastAsia"/>
                <w:szCs w:val="21"/>
              </w:rPr>
              <w:t>未知金额</w:t>
            </w:r>
          </w:p>
          <w:p w14:paraId="4781687B" w14:textId="77777777" w:rsidR="00FD3A1F" w:rsidRPr="00933E33" w:rsidRDefault="00FD3A1F" w:rsidP="00B2082F">
            <w:pPr>
              <w:spacing w:line="360" w:lineRule="auto"/>
              <w:jc w:val="center"/>
              <w:rPr>
                <w:szCs w:val="21"/>
              </w:rPr>
            </w:pPr>
            <w:r w:rsidRPr="00933E33">
              <w:rPr>
                <w:rFonts w:hint="eastAsia"/>
                <w:szCs w:val="21"/>
              </w:rPr>
              <w:lastRenderedPageBreak/>
              <w:t>未知比例</w:t>
            </w:r>
          </w:p>
        </w:tc>
      </w:tr>
      <w:tr w:rsidR="00FD3A1F" w:rsidRPr="00933E33" w14:paraId="28C46303" w14:textId="77777777" w:rsidTr="00B2082F">
        <w:trPr>
          <w:trHeight w:val="66"/>
        </w:trPr>
        <w:tc>
          <w:tcPr>
            <w:tcW w:w="1112" w:type="dxa"/>
            <w:vMerge/>
            <w:shd w:val="clear" w:color="auto" w:fill="auto"/>
            <w:vAlign w:val="center"/>
          </w:tcPr>
          <w:p w14:paraId="60ECB236" w14:textId="77777777" w:rsidR="00FD3A1F" w:rsidRPr="00933E33" w:rsidRDefault="00FD3A1F" w:rsidP="00B2082F">
            <w:pPr>
              <w:spacing w:line="360" w:lineRule="auto"/>
              <w:jc w:val="center"/>
              <w:rPr>
                <w:szCs w:val="21"/>
              </w:rPr>
            </w:pPr>
          </w:p>
        </w:tc>
        <w:tc>
          <w:tcPr>
            <w:tcW w:w="1115" w:type="dxa"/>
            <w:shd w:val="clear" w:color="auto" w:fill="auto"/>
            <w:vAlign w:val="center"/>
          </w:tcPr>
          <w:p w14:paraId="737DB095" w14:textId="77777777" w:rsidR="00FD3A1F" w:rsidRPr="00933E33" w:rsidRDefault="00FD3A1F" w:rsidP="00B2082F">
            <w:pPr>
              <w:spacing w:line="360" w:lineRule="auto"/>
              <w:jc w:val="center"/>
              <w:rPr>
                <w:szCs w:val="21"/>
              </w:rPr>
            </w:pPr>
            <w:r w:rsidRPr="00933E33">
              <w:rPr>
                <w:rFonts w:hint="eastAsia"/>
                <w:szCs w:val="21"/>
              </w:rPr>
              <w:t>三江购物</w:t>
            </w:r>
          </w:p>
        </w:tc>
        <w:tc>
          <w:tcPr>
            <w:tcW w:w="1196" w:type="dxa"/>
            <w:shd w:val="clear" w:color="auto" w:fill="auto"/>
            <w:vAlign w:val="center"/>
          </w:tcPr>
          <w:p w14:paraId="37EC44B5"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016-11-19</w:t>
            </w:r>
          </w:p>
        </w:tc>
        <w:tc>
          <w:tcPr>
            <w:tcW w:w="1378" w:type="dxa"/>
            <w:tcBorders>
              <w:right w:val="single" w:sz="12" w:space="0" w:color="auto"/>
            </w:tcBorders>
            <w:shd w:val="clear" w:color="auto" w:fill="auto"/>
            <w:vAlign w:val="center"/>
          </w:tcPr>
          <w:p w14:paraId="7E14A1E7"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.97</w:t>
            </w:r>
            <w:r w:rsidRPr="00933E33">
              <w:rPr>
                <w:rFonts w:hint="eastAsia"/>
                <w:szCs w:val="21"/>
              </w:rPr>
              <w:t>亿美元</w:t>
            </w:r>
          </w:p>
          <w:p w14:paraId="78940610" w14:textId="77777777" w:rsidR="00FD3A1F" w:rsidRPr="00933E33" w:rsidRDefault="00FD3A1F" w:rsidP="00B2082F">
            <w:pPr>
              <w:spacing w:line="360" w:lineRule="auto"/>
              <w:jc w:val="center"/>
              <w:rPr>
                <w:szCs w:val="21"/>
              </w:rPr>
            </w:pPr>
            <w:r w:rsidRPr="00933E33">
              <w:rPr>
                <w:rFonts w:hint="eastAsia"/>
                <w:szCs w:val="21"/>
              </w:rPr>
              <w:t>3</w:t>
            </w:r>
            <w:r w:rsidRPr="00933E33">
              <w:rPr>
                <w:szCs w:val="21"/>
              </w:rPr>
              <w:t>2</w:t>
            </w:r>
            <w:r w:rsidRPr="00933E33">
              <w:rPr>
                <w:rFonts w:hint="eastAsia"/>
                <w:szCs w:val="21"/>
              </w:rPr>
              <w:t>%</w:t>
            </w:r>
          </w:p>
        </w:tc>
        <w:tc>
          <w:tcPr>
            <w:tcW w:w="1111" w:type="dxa"/>
            <w:tcBorders>
              <w:left w:val="single" w:sz="12" w:space="0" w:color="auto"/>
            </w:tcBorders>
            <w:shd w:val="clear" w:color="auto" w:fill="auto"/>
            <w:vAlign w:val="center"/>
          </w:tcPr>
          <w:p w14:paraId="61B98A6C" w14:textId="77777777" w:rsidR="00FD3A1F" w:rsidRPr="00933E33" w:rsidRDefault="00FD3A1F" w:rsidP="00B2082F">
            <w:pPr>
              <w:spacing w:line="360" w:lineRule="auto"/>
              <w:jc w:val="center"/>
              <w:rPr>
                <w:szCs w:val="21"/>
              </w:rPr>
            </w:pPr>
            <w:r w:rsidRPr="00933E33">
              <w:rPr>
                <w:rFonts w:hint="eastAsia"/>
                <w:szCs w:val="21"/>
              </w:rPr>
              <w:t>永辉超市</w:t>
            </w:r>
          </w:p>
        </w:tc>
        <w:tc>
          <w:tcPr>
            <w:tcW w:w="1196" w:type="dxa"/>
            <w:shd w:val="clear" w:color="auto" w:fill="auto"/>
            <w:vAlign w:val="center"/>
          </w:tcPr>
          <w:p w14:paraId="26003FC1"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018-1-29</w:t>
            </w:r>
          </w:p>
        </w:tc>
        <w:tc>
          <w:tcPr>
            <w:tcW w:w="1420" w:type="dxa"/>
            <w:shd w:val="clear" w:color="auto" w:fill="auto"/>
            <w:vAlign w:val="center"/>
          </w:tcPr>
          <w:p w14:paraId="729AA5E1" w14:textId="77777777" w:rsidR="00FD3A1F" w:rsidRPr="00933E33" w:rsidRDefault="00FD3A1F" w:rsidP="00B2082F">
            <w:pPr>
              <w:spacing w:line="360" w:lineRule="auto"/>
              <w:jc w:val="center"/>
              <w:rPr>
                <w:szCs w:val="21"/>
              </w:rPr>
            </w:pPr>
            <w:r w:rsidRPr="00933E33">
              <w:rPr>
                <w:szCs w:val="21"/>
              </w:rPr>
              <w:t>43.88</w:t>
            </w:r>
            <w:r w:rsidRPr="00933E33">
              <w:rPr>
                <w:rFonts w:hint="eastAsia"/>
                <w:szCs w:val="21"/>
              </w:rPr>
              <w:t>亿元</w:t>
            </w:r>
          </w:p>
          <w:p w14:paraId="31DA8F9E"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5</w:t>
            </w:r>
            <w:r w:rsidRPr="00933E33">
              <w:rPr>
                <w:rFonts w:hint="eastAsia"/>
                <w:szCs w:val="21"/>
              </w:rPr>
              <w:t>%</w:t>
            </w:r>
          </w:p>
        </w:tc>
      </w:tr>
      <w:tr w:rsidR="00FD3A1F" w:rsidRPr="00933E33" w14:paraId="4C4B8CF4" w14:textId="77777777" w:rsidTr="00B2082F">
        <w:trPr>
          <w:trHeight w:val="66"/>
        </w:trPr>
        <w:tc>
          <w:tcPr>
            <w:tcW w:w="1112" w:type="dxa"/>
            <w:vMerge/>
            <w:shd w:val="clear" w:color="auto" w:fill="auto"/>
            <w:vAlign w:val="center"/>
          </w:tcPr>
          <w:p w14:paraId="11172FED" w14:textId="77777777" w:rsidR="00FD3A1F" w:rsidRPr="00933E33" w:rsidRDefault="00FD3A1F" w:rsidP="00B2082F">
            <w:pPr>
              <w:spacing w:line="360" w:lineRule="auto"/>
              <w:jc w:val="center"/>
              <w:rPr>
                <w:szCs w:val="21"/>
              </w:rPr>
            </w:pPr>
          </w:p>
        </w:tc>
        <w:tc>
          <w:tcPr>
            <w:tcW w:w="1115" w:type="dxa"/>
            <w:shd w:val="clear" w:color="auto" w:fill="auto"/>
            <w:vAlign w:val="center"/>
          </w:tcPr>
          <w:p w14:paraId="419655AA" w14:textId="77777777" w:rsidR="00FD3A1F" w:rsidRPr="00933E33" w:rsidRDefault="00FD3A1F" w:rsidP="00B2082F">
            <w:pPr>
              <w:spacing w:line="360" w:lineRule="auto"/>
              <w:jc w:val="center"/>
              <w:rPr>
                <w:szCs w:val="21"/>
              </w:rPr>
            </w:pPr>
            <w:r w:rsidRPr="00933E33">
              <w:rPr>
                <w:rFonts w:hint="eastAsia"/>
                <w:szCs w:val="21"/>
              </w:rPr>
              <w:t>银泰商业</w:t>
            </w:r>
          </w:p>
        </w:tc>
        <w:tc>
          <w:tcPr>
            <w:tcW w:w="1196" w:type="dxa"/>
            <w:shd w:val="clear" w:color="auto" w:fill="auto"/>
            <w:vAlign w:val="center"/>
          </w:tcPr>
          <w:p w14:paraId="3F6127EF"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017-1-10</w:t>
            </w:r>
          </w:p>
        </w:tc>
        <w:tc>
          <w:tcPr>
            <w:tcW w:w="1378" w:type="dxa"/>
            <w:tcBorders>
              <w:right w:val="single" w:sz="12" w:space="0" w:color="auto"/>
            </w:tcBorders>
            <w:shd w:val="clear" w:color="auto" w:fill="auto"/>
            <w:vAlign w:val="center"/>
          </w:tcPr>
          <w:p w14:paraId="0D45D91D"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4.74</w:t>
            </w:r>
            <w:r w:rsidRPr="00933E33">
              <w:rPr>
                <w:rFonts w:hint="eastAsia"/>
                <w:szCs w:val="21"/>
              </w:rPr>
              <w:t>亿美元</w:t>
            </w:r>
          </w:p>
          <w:p w14:paraId="4BA6E67B" w14:textId="77777777" w:rsidR="00FD3A1F" w:rsidRPr="00933E33" w:rsidRDefault="00FD3A1F" w:rsidP="00B2082F">
            <w:pPr>
              <w:spacing w:line="360" w:lineRule="auto"/>
              <w:jc w:val="center"/>
              <w:rPr>
                <w:szCs w:val="21"/>
              </w:rPr>
            </w:pPr>
            <w:r w:rsidRPr="00933E33">
              <w:rPr>
                <w:rFonts w:hint="eastAsia"/>
                <w:szCs w:val="21"/>
              </w:rPr>
              <w:t>7</w:t>
            </w:r>
            <w:r w:rsidRPr="00933E33">
              <w:rPr>
                <w:szCs w:val="21"/>
              </w:rPr>
              <w:t>4</w:t>
            </w:r>
            <w:r w:rsidRPr="00933E33">
              <w:rPr>
                <w:rFonts w:hint="eastAsia"/>
                <w:szCs w:val="21"/>
              </w:rPr>
              <w:t>%</w:t>
            </w:r>
          </w:p>
        </w:tc>
        <w:tc>
          <w:tcPr>
            <w:tcW w:w="1111" w:type="dxa"/>
            <w:tcBorders>
              <w:left w:val="single" w:sz="12" w:space="0" w:color="auto"/>
            </w:tcBorders>
            <w:shd w:val="clear" w:color="auto" w:fill="auto"/>
            <w:vAlign w:val="center"/>
          </w:tcPr>
          <w:p w14:paraId="5CE4D852" w14:textId="77777777" w:rsidR="00FD3A1F" w:rsidRPr="00933E33" w:rsidRDefault="00FD3A1F" w:rsidP="00B2082F">
            <w:pPr>
              <w:spacing w:line="360" w:lineRule="auto"/>
              <w:jc w:val="center"/>
              <w:rPr>
                <w:szCs w:val="21"/>
              </w:rPr>
            </w:pPr>
            <w:r w:rsidRPr="00933E33">
              <w:rPr>
                <w:rFonts w:hint="eastAsia"/>
                <w:szCs w:val="21"/>
              </w:rPr>
              <w:t>万达商管</w:t>
            </w:r>
          </w:p>
        </w:tc>
        <w:tc>
          <w:tcPr>
            <w:tcW w:w="1196" w:type="dxa"/>
            <w:shd w:val="clear" w:color="auto" w:fill="auto"/>
            <w:vAlign w:val="center"/>
          </w:tcPr>
          <w:p w14:paraId="524BA13F"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018-1-31</w:t>
            </w:r>
          </w:p>
        </w:tc>
        <w:tc>
          <w:tcPr>
            <w:tcW w:w="1420" w:type="dxa"/>
            <w:shd w:val="clear" w:color="auto" w:fill="auto"/>
            <w:vAlign w:val="center"/>
          </w:tcPr>
          <w:p w14:paraId="3A75D776" w14:textId="77777777" w:rsidR="00FD3A1F" w:rsidRPr="00933E33" w:rsidRDefault="00FD3A1F" w:rsidP="00B2082F">
            <w:pPr>
              <w:spacing w:line="360" w:lineRule="auto"/>
              <w:jc w:val="center"/>
              <w:rPr>
                <w:szCs w:val="21"/>
              </w:rPr>
            </w:pPr>
            <w:r w:rsidRPr="00933E33">
              <w:rPr>
                <w:rFonts w:hint="eastAsia"/>
                <w:szCs w:val="21"/>
              </w:rPr>
              <w:t>未知金额</w:t>
            </w:r>
          </w:p>
          <w:p w14:paraId="55D7A115" w14:textId="77777777" w:rsidR="00FD3A1F" w:rsidRPr="00933E33" w:rsidRDefault="00FD3A1F" w:rsidP="00B2082F">
            <w:pPr>
              <w:spacing w:line="360" w:lineRule="auto"/>
              <w:jc w:val="center"/>
              <w:rPr>
                <w:szCs w:val="21"/>
              </w:rPr>
            </w:pPr>
            <w:r w:rsidRPr="00933E33">
              <w:rPr>
                <w:rFonts w:hint="eastAsia"/>
                <w:szCs w:val="21"/>
              </w:rPr>
              <w:t>4</w:t>
            </w:r>
            <w:r w:rsidRPr="00933E33">
              <w:rPr>
                <w:szCs w:val="21"/>
              </w:rPr>
              <w:t>.12</w:t>
            </w:r>
            <w:r w:rsidRPr="00933E33">
              <w:rPr>
                <w:rFonts w:hint="eastAsia"/>
                <w:szCs w:val="21"/>
              </w:rPr>
              <w:t>%</w:t>
            </w:r>
          </w:p>
        </w:tc>
      </w:tr>
      <w:tr w:rsidR="00FD3A1F" w:rsidRPr="00933E33" w14:paraId="2E1FBD68" w14:textId="77777777" w:rsidTr="00B2082F">
        <w:trPr>
          <w:trHeight w:val="66"/>
        </w:trPr>
        <w:tc>
          <w:tcPr>
            <w:tcW w:w="1112" w:type="dxa"/>
            <w:vMerge/>
            <w:shd w:val="clear" w:color="auto" w:fill="auto"/>
            <w:vAlign w:val="center"/>
          </w:tcPr>
          <w:p w14:paraId="096B3CD1" w14:textId="77777777" w:rsidR="00FD3A1F" w:rsidRPr="00933E33" w:rsidRDefault="00FD3A1F" w:rsidP="00B2082F">
            <w:pPr>
              <w:spacing w:line="360" w:lineRule="auto"/>
              <w:jc w:val="center"/>
              <w:rPr>
                <w:szCs w:val="21"/>
              </w:rPr>
            </w:pPr>
          </w:p>
        </w:tc>
        <w:tc>
          <w:tcPr>
            <w:tcW w:w="1115" w:type="dxa"/>
            <w:shd w:val="clear" w:color="auto" w:fill="auto"/>
            <w:vAlign w:val="center"/>
          </w:tcPr>
          <w:p w14:paraId="7208DF09" w14:textId="77777777" w:rsidR="00FD3A1F" w:rsidRPr="00933E33" w:rsidRDefault="00FD3A1F" w:rsidP="00B2082F">
            <w:pPr>
              <w:spacing w:line="360" w:lineRule="auto"/>
              <w:jc w:val="center"/>
              <w:rPr>
                <w:szCs w:val="21"/>
              </w:rPr>
            </w:pPr>
            <w:r w:rsidRPr="00933E33">
              <w:rPr>
                <w:rFonts w:hint="eastAsia"/>
                <w:szCs w:val="21"/>
              </w:rPr>
              <w:t>联华超市</w:t>
            </w:r>
          </w:p>
        </w:tc>
        <w:tc>
          <w:tcPr>
            <w:tcW w:w="1196" w:type="dxa"/>
            <w:shd w:val="clear" w:color="auto" w:fill="auto"/>
            <w:vAlign w:val="center"/>
          </w:tcPr>
          <w:p w14:paraId="5961568D"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017-5-29</w:t>
            </w:r>
          </w:p>
        </w:tc>
        <w:tc>
          <w:tcPr>
            <w:tcW w:w="1378" w:type="dxa"/>
            <w:tcBorders>
              <w:right w:val="single" w:sz="12" w:space="0" w:color="auto"/>
            </w:tcBorders>
            <w:shd w:val="clear" w:color="auto" w:fill="auto"/>
            <w:vAlign w:val="center"/>
          </w:tcPr>
          <w:p w14:paraId="064249D9" w14:textId="77777777" w:rsidR="00FD3A1F" w:rsidRPr="00933E33" w:rsidRDefault="00FD3A1F" w:rsidP="00B2082F">
            <w:pPr>
              <w:spacing w:line="360" w:lineRule="auto"/>
              <w:jc w:val="center"/>
              <w:rPr>
                <w:szCs w:val="21"/>
              </w:rPr>
            </w:pPr>
            <w:r w:rsidRPr="00933E33">
              <w:rPr>
                <w:rFonts w:hint="eastAsia"/>
                <w:szCs w:val="21"/>
              </w:rPr>
              <w:t>未知金额</w:t>
            </w:r>
          </w:p>
          <w:p w14:paraId="3817CF84"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8</w:t>
            </w:r>
            <w:r w:rsidRPr="00933E33">
              <w:rPr>
                <w:rFonts w:hint="eastAsia"/>
                <w:szCs w:val="21"/>
              </w:rPr>
              <w:t>%</w:t>
            </w:r>
          </w:p>
        </w:tc>
        <w:tc>
          <w:tcPr>
            <w:tcW w:w="1111" w:type="dxa"/>
            <w:tcBorders>
              <w:left w:val="single" w:sz="12" w:space="0" w:color="auto"/>
            </w:tcBorders>
            <w:shd w:val="clear" w:color="auto" w:fill="auto"/>
            <w:vAlign w:val="center"/>
          </w:tcPr>
          <w:p w14:paraId="0480D1F3" w14:textId="77777777" w:rsidR="00FD3A1F" w:rsidRPr="00933E33" w:rsidRDefault="00FD3A1F" w:rsidP="00B2082F">
            <w:pPr>
              <w:spacing w:line="360" w:lineRule="auto"/>
              <w:jc w:val="center"/>
              <w:rPr>
                <w:szCs w:val="21"/>
              </w:rPr>
            </w:pPr>
            <w:r w:rsidRPr="00933E33">
              <w:rPr>
                <w:rFonts w:hint="eastAsia"/>
                <w:szCs w:val="21"/>
              </w:rPr>
              <w:t>海</w:t>
            </w:r>
            <w:proofErr w:type="gramStart"/>
            <w:r w:rsidRPr="00933E33">
              <w:rPr>
                <w:rFonts w:hint="eastAsia"/>
                <w:szCs w:val="21"/>
              </w:rPr>
              <w:t>澜</w:t>
            </w:r>
            <w:proofErr w:type="gramEnd"/>
            <w:r w:rsidRPr="00933E33">
              <w:rPr>
                <w:rFonts w:hint="eastAsia"/>
                <w:szCs w:val="21"/>
              </w:rPr>
              <w:t>之家</w:t>
            </w:r>
          </w:p>
        </w:tc>
        <w:tc>
          <w:tcPr>
            <w:tcW w:w="1196" w:type="dxa"/>
            <w:shd w:val="clear" w:color="auto" w:fill="auto"/>
            <w:vAlign w:val="center"/>
          </w:tcPr>
          <w:p w14:paraId="5D030655"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018-2-2</w:t>
            </w:r>
          </w:p>
        </w:tc>
        <w:tc>
          <w:tcPr>
            <w:tcW w:w="1420" w:type="dxa"/>
            <w:shd w:val="clear" w:color="auto" w:fill="auto"/>
            <w:vAlign w:val="center"/>
          </w:tcPr>
          <w:p w14:paraId="5816C76A"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5</w:t>
            </w:r>
            <w:r w:rsidRPr="00933E33">
              <w:rPr>
                <w:rFonts w:hint="eastAsia"/>
                <w:szCs w:val="21"/>
              </w:rPr>
              <w:t>亿元</w:t>
            </w:r>
          </w:p>
          <w:p w14:paraId="7CED13DB" w14:textId="77777777" w:rsidR="00FD3A1F" w:rsidRPr="00933E33" w:rsidRDefault="00FD3A1F" w:rsidP="00B2082F">
            <w:pPr>
              <w:spacing w:line="360" w:lineRule="auto"/>
              <w:jc w:val="center"/>
              <w:rPr>
                <w:szCs w:val="21"/>
              </w:rPr>
            </w:pPr>
            <w:r w:rsidRPr="00933E33">
              <w:rPr>
                <w:rFonts w:hint="eastAsia"/>
                <w:szCs w:val="21"/>
              </w:rPr>
              <w:t>5</w:t>
            </w:r>
            <w:r w:rsidRPr="00933E33">
              <w:rPr>
                <w:szCs w:val="21"/>
              </w:rPr>
              <w:t>.31</w:t>
            </w:r>
            <w:r w:rsidRPr="00933E33">
              <w:rPr>
                <w:rFonts w:hint="eastAsia"/>
                <w:szCs w:val="21"/>
              </w:rPr>
              <w:t>%</w:t>
            </w:r>
          </w:p>
        </w:tc>
      </w:tr>
      <w:tr w:rsidR="00FD3A1F" w:rsidRPr="00933E33" w14:paraId="25BB5E0B" w14:textId="77777777" w:rsidTr="00B2082F">
        <w:trPr>
          <w:trHeight w:val="66"/>
        </w:trPr>
        <w:tc>
          <w:tcPr>
            <w:tcW w:w="1112" w:type="dxa"/>
            <w:vMerge/>
            <w:shd w:val="clear" w:color="auto" w:fill="auto"/>
            <w:vAlign w:val="center"/>
          </w:tcPr>
          <w:p w14:paraId="12B21A92" w14:textId="77777777" w:rsidR="00FD3A1F" w:rsidRPr="00933E33" w:rsidRDefault="00FD3A1F" w:rsidP="00B2082F">
            <w:pPr>
              <w:spacing w:line="360" w:lineRule="auto"/>
              <w:jc w:val="center"/>
              <w:rPr>
                <w:szCs w:val="21"/>
              </w:rPr>
            </w:pPr>
          </w:p>
        </w:tc>
        <w:tc>
          <w:tcPr>
            <w:tcW w:w="1115" w:type="dxa"/>
            <w:shd w:val="clear" w:color="auto" w:fill="auto"/>
            <w:vAlign w:val="center"/>
          </w:tcPr>
          <w:p w14:paraId="55B21A12" w14:textId="77777777" w:rsidR="00FD3A1F" w:rsidRPr="00933E33" w:rsidRDefault="00FD3A1F" w:rsidP="00B2082F">
            <w:pPr>
              <w:spacing w:line="360" w:lineRule="auto"/>
              <w:jc w:val="center"/>
              <w:rPr>
                <w:szCs w:val="21"/>
              </w:rPr>
            </w:pPr>
            <w:r w:rsidRPr="00933E33">
              <w:rPr>
                <w:rFonts w:hint="eastAsia"/>
                <w:szCs w:val="21"/>
              </w:rPr>
              <w:t>新华都</w:t>
            </w:r>
          </w:p>
        </w:tc>
        <w:tc>
          <w:tcPr>
            <w:tcW w:w="1196" w:type="dxa"/>
            <w:shd w:val="clear" w:color="auto" w:fill="auto"/>
            <w:vAlign w:val="center"/>
          </w:tcPr>
          <w:p w14:paraId="2C9F05DF"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017-9-26</w:t>
            </w:r>
          </w:p>
        </w:tc>
        <w:tc>
          <w:tcPr>
            <w:tcW w:w="1378" w:type="dxa"/>
            <w:tcBorders>
              <w:right w:val="single" w:sz="12" w:space="0" w:color="auto"/>
            </w:tcBorders>
            <w:shd w:val="clear" w:color="auto" w:fill="auto"/>
            <w:vAlign w:val="center"/>
          </w:tcPr>
          <w:p w14:paraId="6BB113FA" w14:textId="77777777" w:rsidR="00FD3A1F" w:rsidRPr="00933E33" w:rsidRDefault="00FD3A1F" w:rsidP="00B2082F">
            <w:pPr>
              <w:spacing w:line="360" w:lineRule="auto"/>
              <w:jc w:val="center"/>
              <w:rPr>
                <w:szCs w:val="21"/>
              </w:rPr>
            </w:pPr>
            <w:r w:rsidRPr="00933E33">
              <w:rPr>
                <w:rFonts w:hint="eastAsia"/>
                <w:szCs w:val="21"/>
              </w:rPr>
              <w:t>未知金额</w:t>
            </w:r>
          </w:p>
          <w:p w14:paraId="0358411B"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0</w:t>
            </w:r>
            <w:r w:rsidRPr="00933E33">
              <w:rPr>
                <w:rFonts w:hint="eastAsia"/>
                <w:szCs w:val="21"/>
              </w:rPr>
              <w:t>%</w:t>
            </w:r>
          </w:p>
        </w:tc>
        <w:tc>
          <w:tcPr>
            <w:tcW w:w="1111" w:type="dxa"/>
            <w:tcBorders>
              <w:left w:val="single" w:sz="12" w:space="0" w:color="auto"/>
            </w:tcBorders>
            <w:shd w:val="clear" w:color="auto" w:fill="auto"/>
            <w:vAlign w:val="center"/>
          </w:tcPr>
          <w:p w14:paraId="6BC64FD8" w14:textId="77777777" w:rsidR="00FD3A1F" w:rsidRPr="00933E33" w:rsidRDefault="00FD3A1F" w:rsidP="00B2082F">
            <w:pPr>
              <w:spacing w:line="360" w:lineRule="auto"/>
              <w:jc w:val="center"/>
              <w:rPr>
                <w:szCs w:val="21"/>
              </w:rPr>
            </w:pPr>
            <w:r w:rsidRPr="00933E33">
              <w:rPr>
                <w:rFonts w:hint="eastAsia"/>
                <w:szCs w:val="21"/>
              </w:rPr>
              <w:t>步步高</w:t>
            </w:r>
          </w:p>
        </w:tc>
        <w:tc>
          <w:tcPr>
            <w:tcW w:w="1196" w:type="dxa"/>
            <w:shd w:val="clear" w:color="auto" w:fill="auto"/>
            <w:vAlign w:val="center"/>
          </w:tcPr>
          <w:p w14:paraId="31F203A9"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018-2-24</w:t>
            </w:r>
          </w:p>
        </w:tc>
        <w:tc>
          <w:tcPr>
            <w:tcW w:w="1420" w:type="dxa"/>
            <w:shd w:val="clear" w:color="auto" w:fill="auto"/>
            <w:vAlign w:val="center"/>
          </w:tcPr>
          <w:p w14:paraId="2C833D57" w14:textId="77777777" w:rsidR="00FD3A1F" w:rsidRPr="00933E33" w:rsidRDefault="00FD3A1F" w:rsidP="00B2082F">
            <w:pPr>
              <w:spacing w:line="360" w:lineRule="auto"/>
              <w:jc w:val="center"/>
              <w:rPr>
                <w:szCs w:val="21"/>
              </w:rPr>
            </w:pPr>
            <w:r w:rsidRPr="00933E33">
              <w:rPr>
                <w:rFonts w:hint="eastAsia"/>
                <w:szCs w:val="21"/>
              </w:rPr>
              <w:t>8</w:t>
            </w:r>
            <w:r w:rsidRPr="00933E33">
              <w:rPr>
                <w:szCs w:val="21"/>
              </w:rPr>
              <w:t>.87</w:t>
            </w:r>
            <w:r w:rsidRPr="00933E33">
              <w:rPr>
                <w:rFonts w:hint="eastAsia"/>
                <w:szCs w:val="21"/>
              </w:rPr>
              <w:t>亿元</w:t>
            </w:r>
          </w:p>
          <w:p w14:paraId="41D50F5E" w14:textId="77777777" w:rsidR="00FD3A1F" w:rsidRPr="00933E33" w:rsidRDefault="00FD3A1F" w:rsidP="00B2082F">
            <w:pPr>
              <w:spacing w:line="360" w:lineRule="auto"/>
              <w:jc w:val="center"/>
              <w:rPr>
                <w:szCs w:val="21"/>
              </w:rPr>
            </w:pPr>
            <w:r w:rsidRPr="00933E33">
              <w:rPr>
                <w:rFonts w:hint="eastAsia"/>
                <w:szCs w:val="21"/>
              </w:rPr>
              <w:t>6%</w:t>
            </w:r>
          </w:p>
        </w:tc>
      </w:tr>
      <w:tr w:rsidR="00FD3A1F" w:rsidRPr="00933E33" w14:paraId="72582AE8" w14:textId="77777777" w:rsidTr="00B2082F">
        <w:trPr>
          <w:trHeight w:val="66"/>
        </w:trPr>
        <w:tc>
          <w:tcPr>
            <w:tcW w:w="1112" w:type="dxa"/>
            <w:vMerge/>
            <w:shd w:val="clear" w:color="auto" w:fill="auto"/>
            <w:vAlign w:val="center"/>
          </w:tcPr>
          <w:p w14:paraId="20139E1F" w14:textId="77777777" w:rsidR="00FD3A1F" w:rsidRPr="00933E33" w:rsidRDefault="00FD3A1F" w:rsidP="00B2082F">
            <w:pPr>
              <w:spacing w:line="360" w:lineRule="auto"/>
              <w:jc w:val="center"/>
              <w:rPr>
                <w:szCs w:val="21"/>
              </w:rPr>
            </w:pPr>
          </w:p>
        </w:tc>
        <w:tc>
          <w:tcPr>
            <w:tcW w:w="1115" w:type="dxa"/>
            <w:shd w:val="clear" w:color="auto" w:fill="auto"/>
            <w:vAlign w:val="center"/>
          </w:tcPr>
          <w:p w14:paraId="2BA5C1BC" w14:textId="77777777" w:rsidR="00FD3A1F" w:rsidRPr="00933E33" w:rsidRDefault="00FD3A1F" w:rsidP="00B2082F">
            <w:pPr>
              <w:spacing w:line="360" w:lineRule="auto"/>
              <w:jc w:val="center"/>
              <w:rPr>
                <w:szCs w:val="21"/>
              </w:rPr>
            </w:pPr>
            <w:r w:rsidRPr="00933E33">
              <w:rPr>
                <w:rFonts w:hint="eastAsia"/>
                <w:szCs w:val="21"/>
              </w:rPr>
              <w:t>东方股份</w:t>
            </w:r>
          </w:p>
        </w:tc>
        <w:tc>
          <w:tcPr>
            <w:tcW w:w="1196" w:type="dxa"/>
            <w:shd w:val="clear" w:color="auto" w:fill="auto"/>
            <w:vAlign w:val="center"/>
          </w:tcPr>
          <w:p w14:paraId="1106252A"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017-10-23</w:t>
            </w:r>
          </w:p>
        </w:tc>
        <w:tc>
          <w:tcPr>
            <w:tcW w:w="1378" w:type="dxa"/>
            <w:tcBorders>
              <w:right w:val="single" w:sz="12" w:space="0" w:color="auto"/>
            </w:tcBorders>
            <w:shd w:val="clear" w:color="auto" w:fill="auto"/>
            <w:vAlign w:val="center"/>
          </w:tcPr>
          <w:p w14:paraId="33CC63E5" w14:textId="77777777" w:rsidR="00FD3A1F" w:rsidRPr="00933E33" w:rsidRDefault="00FD3A1F" w:rsidP="00B2082F">
            <w:pPr>
              <w:spacing w:line="360" w:lineRule="auto"/>
              <w:jc w:val="center"/>
              <w:rPr>
                <w:szCs w:val="21"/>
              </w:rPr>
            </w:pPr>
            <w:r w:rsidRPr="00933E33">
              <w:rPr>
                <w:rFonts w:hint="eastAsia"/>
                <w:szCs w:val="21"/>
              </w:rPr>
              <w:t>0</w:t>
            </w:r>
            <w:r w:rsidRPr="00933E33">
              <w:rPr>
                <w:szCs w:val="21"/>
              </w:rPr>
              <w:t>.21</w:t>
            </w:r>
            <w:r w:rsidRPr="00933E33">
              <w:rPr>
                <w:rFonts w:hint="eastAsia"/>
                <w:szCs w:val="21"/>
              </w:rPr>
              <w:t>亿美元</w:t>
            </w:r>
          </w:p>
          <w:p w14:paraId="43212567"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5</w:t>
            </w:r>
            <w:r w:rsidRPr="00933E33">
              <w:rPr>
                <w:rFonts w:hint="eastAsia"/>
                <w:szCs w:val="21"/>
              </w:rPr>
              <w:t>%</w:t>
            </w:r>
          </w:p>
        </w:tc>
        <w:tc>
          <w:tcPr>
            <w:tcW w:w="1111" w:type="dxa"/>
            <w:tcBorders>
              <w:left w:val="single" w:sz="12" w:space="0" w:color="auto"/>
            </w:tcBorders>
            <w:shd w:val="clear" w:color="auto" w:fill="auto"/>
            <w:vAlign w:val="center"/>
          </w:tcPr>
          <w:p w14:paraId="69A4B8C2" w14:textId="77777777" w:rsidR="00FD3A1F" w:rsidRPr="00933E33" w:rsidRDefault="00FD3A1F" w:rsidP="00B2082F">
            <w:pPr>
              <w:spacing w:line="360" w:lineRule="auto"/>
              <w:jc w:val="center"/>
              <w:rPr>
                <w:szCs w:val="21"/>
              </w:rPr>
            </w:pPr>
            <w:r w:rsidRPr="00933E33">
              <w:rPr>
                <w:rFonts w:hint="eastAsia"/>
                <w:szCs w:val="21"/>
              </w:rPr>
              <w:t>/</w:t>
            </w:r>
          </w:p>
        </w:tc>
        <w:tc>
          <w:tcPr>
            <w:tcW w:w="1196" w:type="dxa"/>
            <w:shd w:val="clear" w:color="auto" w:fill="auto"/>
            <w:vAlign w:val="center"/>
          </w:tcPr>
          <w:p w14:paraId="6F50CA3B" w14:textId="77777777" w:rsidR="00FD3A1F" w:rsidRPr="00933E33" w:rsidRDefault="00FD3A1F" w:rsidP="00B2082F">
            <w:pPr>
              <w:spacing w:line="360" w:lineRule="auto"/>
              <w:jc w:val="center"/>
              <w:rPr>
                <w:szCs w:val="21"/>
              </w:rPr>
            </w:pPr>
            <w:r w:rsidRPr="00933E33">
              <w:rPr>
                <w:rFonts w:hint="eastAsia"/>
                <w:szCs w:val="21"/>
              </w:rPr>
              <w:t>/</w:t>
            </w:r>
          </w:p>
        </w:tc>
        <w:tc>
          <w:tcPr>
            <w:tcW w:w="1420" w:type="dxa"/>
            <w:shd w:val="clear" w:color="auto" w:fill="auto"/>
            <w:vAlign w:val="center"/>
          </w:tcPr>
          <w:p w14:paraId="096B3EE2" w14:textId="77777777" w:rsidR="00FD3A1F" w:rsidRPr="00933E33" w:rsidRDefault="00FD3A1F" w:rsidP="00B2082F">
            <w:pPr>
              <w:spacing w:line="360" w:lineRule="auto"/>
              <w:jc w:val="center"/>
              <w:rPr>
                <w:szCs w:val="21"/>
              </w:rPr>
            </w:pPr>
            <w:r w:rsidRPr="00933E33">
              <w:rPr>
                <w:rFonts w:hint="eastAsia"/>
                <w:szCs w:val="21"/>
              </w:rPr>
              <w:t>/</w:t>
            </w:r>
          </w:p>
        </w:tc>
      </w:tr>
      <w:tr w:rsidR="00FD3A1F" w:rsidRPr="00933E33" w14:paraId="0948347E" w14:textId="77777777" w:rsidTr="00B2082F">
        <w:trPr>
          <w:trHeight w:val="66"/>
        </w:trPr>
        <w:tc>
          <w:tcPr>
            <w:tcW w:w="1112" w:type="dxa"/>
            <w:vMerge/>
            <w:tcBorders>
              <w:bottom w:val="single" w:sz="12" w:space="0" w:color="auto"/>
            </w:tcBorders>
            <w:shd w:val="clear" w:color="auto" w:fill="auto"/>
            <w:vAlign w:val="center"/>
          </w:tcPr>
          <w:p w14:paraId="3B72F912" w14:textId="77777777" w:rsidR="00FD3A1F" w:rsidRPr="00933E33" w:rsidRDefault="00FD3A1F" w:rsidP="00B2082F">
            <w:pPr>
              <w:spacing w:line="360" w:lineRule="auto"/>
              <w:jc w:val="center"/>
              <w:rPr>
                <w:szCs w:val="21"/>
              </w:rPr>
            </w:pPr>
          </w:p>
        </w:tc>
        <w:tc>
          <w:tcPr>
            <w:tcW w:w="1115" w:type="dxa"/>
            <w:tcBorders>
              <w:bottom w:val="single" w:sz="12" w:space="0" w:color="auto"/>
            </w:tcBorders>
            <w:shd w:val="clear" w:color="auto" w:fill="auto"/>
            <w:vAlign w:val="center"/>
          </w:tcPr>
          <w:p w14:paraId="44CA0BDE" w14:textId="77777777" w:rsidR="00FD3A1F" w:rsidRPr="00933E33" w:rsidRDefault="00FD3A1F" w:rsidP="00B2082F">
            <w:pPr>
              <w:spacing w:line="360" w:lineRule="auto"/>
              <w:jc w:val="center"/>
              <w:rPr>
                <w:szCs w:val="21"/>
              </w:rPr>
            </w:pPr>
            <w:r w:rsidRPr="00933E33">
              <w:rPr>
                <w:rFonts w:hint="eastAsia"/>
                <w:szCs w:val="21"/>
              </w:rPr>
              <w:t>高鑫零售</w:t>
            </w:r>
          </w:p>
        </w:tc>
        <w:tc>
          <w:tcPr>
            <w:tcW w:w="1196" w:type="dxa"/>
            <w:tcBorders>
              <w:bottom w:val="single" w:sz="12" w:space="0" w:color="auto"/>
            </w:tcBorders>
            <w:shd w:val="clear" w:color="auto" w:fill="auto"/>
            <w:vAlign w:val="center"/>
          </w:tcPr>
          <w:p w14:paraId="163625CF"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017-11-20</w:t>
            </w:r>
          </w:p>
        </w:tc>
        <w:tc>
          <w:tcPr>
            <w:tcW w:w="1378" w:type="dxa"/>
            <w:tcBorders>
              <w:bottom w:val="single" w:sz="12" w:space="0" w:color="auto"/>
              <w:right w:val="single" w:sz="12" w:space="0" w:color="auto"/>
            </w:tcBorders>
            <w:shd w:val="clear" w:color="auto" w:fill="auto"/>
            <w:vAlign w:val="center"/>
          </w:tcPr>
          <w:p w14:paraId="365527BA"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8.8</w:t>
            </w:r>
            <w:r w:rsidRPr="00933E33">
              <w:rPr>
                <w:rFonts w:hint="eastAsia"/>
                <w:szCs w:val="21"/>
              </w:rPr>
              <w:t>亿美元</w:t>
            </w:r>
          </w:p>
          <w:p w14:paraId="7BE1E6E1" w14:textId="77777777" w:rsidR="00FD3A1F" w:rsidRPr="00933E33" w:rsidRDefault="00FD3A1F" w:rsidP="00B2082F">
            <w:pPr>
              <w:spacing w:line="360" w:lineRule="auto"/>
              <w:jc w:val="center"/>
              <w:rPr>
                <w:szCs w:val="21"/>
              </w:rPr>
            </w:pPr>
            <w:r w:rsidRPr="00933E33">
              <w:rPr>
                <w:rFonts w:hint="eastAsia"/>
                <w:szCs w:val="21"/>
              </w:rPr>
              <w:t>3</w:t>
            </w:r>
            <w:r w:rsidRPr="00933E33">
              <w:rPr>
                <w:szCs w:val="21"/>
              </w:rPr>
              <w:t>6.2</w:t>
            </w:r>
            <w:r w:rsidRPr="00933E33">
              <w:rPr>
                <w:rFonts w:hint="eastAsia"/>
                <w:szCs w:val="21"/>
              </w:rPr>
              <w:t>%</w:t>
            </w:r>
          </w:p>
        </w:tc>
        <w:tc>
          <w:tcPr>
            <w:tcW w:w="1111" w:type="dxa"/>
            <w:tcBorders>
              <w:left w:val="single" w:sz="12" w:space="0" w:color="auto"/>
              <w:bottom w:val="single" w:sz="12" w:space="0" w:color="auto"/>
            </w:tcBorders>
            <w:shd w:val="clear" w:color="auto" w:fill="auto"/>
            <w:vAlign w:val="center"/>
          </w:tcPr>
          <w:p w14:paraId="24633D8D" w14:textId="77777777" w:rsidR="00FD3A1F" w:rsidRPr="00933E33" w:rsidRDefault="00FD3A1F" w:rsidP="00B2082F">
            <w:pPr>
              <w:spacing w:line="360" w:lineRule="auto"/>
              <w:jc w:val="center"/>
              <w:rPr>
                <w:szCs w:val="21"/>
              </w:rPr>
            </w:pPr>
            <w:r w:rsidRPr="00933E33">
              <w:rPr>
                <w:rFonts w:hint="eastAsia"/>
                <w:szCs w:val="21"/>
              </w:rPr>
              <w:t>/</w:t>
            </w:r>
          </w:p>
        </w:tc>
        <w:tc>
          <w:tcPr>
            <w:tcW w:w="1196" w:type="dxa"/>
            <w:tcBorders>
              <w:bottom w:val="single" w:sz="12" w:space="0" w:color="auto"/>
            </w:tcBorders>
            <w:shd w:val="clear" w:color="auto" w:fill="auto"/>
            <w:vAlign w:val="center"/>
          </w:tcPr>
          <w:p w14:paraId="0E3D0EC9" w14:textId="77777777" w:rsidR="00FD3A1F" w:rsidRPr="00933E33" w:rsidRDefault="00FD3A1F" w:rsidP="00B2082F">
            <w:pPr>
              <w:spacing w:line="360" w:lineRule="auto"/>
              <w:jc w:val="center"/>
              <w:rPr>
                <w:szCs w:val="21"/>
              </w:rPr>
            </w:pPr>
            <w:r w:rsidRPr="00933E33">
              <w:rPr>
                <w:rFonts w:hint="eastAsia"/>
                <w:szCs w:val="21"/>
              </w:rPr>
              <w:t>/</w:t>
            </w:r>
          </w:p>
        </w:tc>
        <w:tc>
          <w:tcPr>
            <w:tcW w:w="1420" w:type="dxa"/>
            <w:tcBorders>
              <w:bottom w:val="single" w:sz="12" w:space="0" w:color="auto"/>
            </w:tcBorders>
            <w:shd w:val="clear" w:color="auto" w:fill="auto"/>
            <w:vAlign w:val="center"/>
          </w:tcPr>
          <w:p w14:paraId="576CF036" w14:textId="77777777" w:rsidR="00FD3A1F" w:rsidRPr="00933E33" w:rsidRDefault="00FD3A1F" w:rsidP="00B2082F">
            <w:pPr>
              <w:spacing w:line="360" w:lineRule="auto"/>
              <w:jc w:val="center"/>
              <w:rPr>
                <w:szCs w:val="21"/>
              </w:rPr>
            </w:pPr>
            <w:r w:rsidRPr="00933E33">
              <w:rPr>
                <w:rFonts w:hint="eastAsia"/>
                <w:szCs w:val="21"/>
              </w:rPr>
              <w:t>/</w:t>
            </w:r>
          </w:p>
        </w:tc>
      </w:tr>
      <w:tr w:rsidR="00FD3A1F" w:rsidRPr="00933E33" w14:paraId="3315C34D" w14:textId="77777777" w:rsidTr="00B2082F">
        <w:tc>
          <w:tcPr>
            <w:tcW w:w="1112" w:type="dxa"/>
            <w:vMerge w:val="restart"/>
            <w:tcBorders>
              <w:top w:val="single" w:sz="12" w:space="0" w:color="auto"/>
            </w:tcBorders>
            <w:shd w:val="clear" w:color="auto" w:fill="auto"/>
            <w:vAlign w:val="center"/>
          </w:tcPr>
          <w:p w14:paraId="32127654" w14:textId="77777777" w:rsidR="00FD3A1F" w:rsidRPr="00933E33" w:rsidRDefault="00FD3A1F" w:rsidP="00B2082F">
            <w:pPr>
              <w:spacing w:line="360" w:lineRule="auto"/>
              <w:jc w:val="center"/>
              <w:rPr>
                <w:szCs w:val="21"/>
              </w:rPr>
            </w:pPr>
            <w:r w:rsidRPr="00933E33">
              <w:rPr>
                <w:rFonts w:hint="eastAsia"/>
                <w:szCs w:val="21"/>
              </w:rPr>
              <w:t>生鲜电商</w:t>
            </w:r>
          </w:p>
        </w:tc>
        <w:tc>
          <w:tcPr>
            <w:tcW w:w="1115" w:type="dxa"/>
            <w:tcBorders>
              <w:top w:val="single" w:sz="12" w:space="0" w:color="auto"/>
            </w:tcBorders>
            <w:shd w:val="clear" w:color="auto" w:fill="auto"/>
            <w:vAlign w:val="center"/>
          </w:tcPr>
          <w:p w14:paraId="095242F8" w14:textId="77777777" w:rsidR="00FD3A1F" w:rsidRPr="00933E33" w:rsidRDefault="00FD3A1F" w:rsidP="00B2082F">
            <w:pPr>
              <w:spacing w:line="360" w:lineRule="auto"/>
              <w:jc w:val="center"/>
              <w:rPr>
                <w:szCs w:val="21"/>
              </w:rPr>
            </w:pPr>
            <w:proofErr w:type="gramStart"/>
            <w:r w:rsidRPr="00933E33">
              <w:rPr>
                <w:rFonts w:hint="eastAsia"/>
                <w:szCs w:val="21"/>
              </w:rPr>
              <w:t>盒马鲜生</w:t>
            </w:r>
            <w:proofErr w:type="gramEnd"/>
          </w:p>
        </w:tc>
        <w:tc>
          <w:tcPr>
            <w:tcW w:w="1196" w:type="dxa"/>
            <w:tcBorders>
              <w:top w:val="single" w:sz="12" w:space="0" w:color="auto"/>
            </w:tcBorders>
            <w:shd w:val="clear" w:color="auto" w:fill="auto"/>
            <w:vAlign w:val="center"/>
          </w:tcPr>
          <w:p w14:paraId="33DFDE64" w14:textId="77777777" w:rsidR="00FD3A1F" w:rsidRPr="00933E33" w:rsidRDefault="00FD3A1F" w:rsidP="00B2082F">
            <w:pPr>
              <w:spacing w:line="360" w:lineRule="auto"/>
              <w:jc w:val="center"/>
              <w:rPr>
                <w:szCs w:val="21"/>
              </w:rPr>
            </w:pPr>
            <w:r w:rsidRPr="00933E33">
              <w:rPr>
                <w:rFonts w:hint="eastAsia"/>
                <w:szCs w:val="21"/>
              </w:rPr>
              <w:t>自有</w:t>
            </w:r>
          </w:p>
        </w:tc>
        <w:tc>
          <w:tcPr>
            <w:tcW w:w="1378" w:type="dxa"/>
            <w:tcBorders>
              <w:top w:val="single" w:sz="12" w:space="0" w:color="auto"/>
              <w:right w:val="single" w:sz="12" w:space="0" w:color="auto"/>
            </w:tcBorders>
            <w:shd w:val="clear" w:color="auto" w:fill="auto"/>
            <w:vAlign w:val="center"/>
          </w:tcPr>
          <w:p w14:paraId="2E6361F2"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00</w:t>
            </w:r>
            <w:r w:rsidRPr="00933E33">
              <w:rPr>
                <w:rFonts w:hint="eastAsia"/>
                <w:szCs w:val="21"/>
              </w:rPr>
              <w:t>%</w:t>
            </w:r>
          </w:p>
        </w:tc>
        <w:tc>
          <w:tcPr>
            <w:tcW w:w="1111" w:type="dxa"/>
            <w:tcBorders>
              <w:top w:val="single" w:sz="12" w:space="0" w:color="auto"/>
              <w:left w:val="single" w:sz="12" w:space="0" w:color="auto"/>
            </w:tcBorders>
            <w:shd w:val="clear" w:color="auto" w:fill="auto"/>
            <w:vAlign w:val="center"/>
          </w:tcPr>
          <w:p w14:paraId="35B13C8F" w14:textId="77777777" w:rsidR="00FD3A1F" w:rsidRPr="00933E33" w:rsidRDefault="00FD3A1F" w:rsidP="00B2082F">
            <w:pPr>
              <w:spacing w:line="360" w:lineRule="auto"/>
              <w:jc w:val="center"/>
              <w:rPr>
                <w:szCs w:val="21"/>
              </w:rPr>
            </w:pPr>
            <w:r w:rsidRPr="00933E33">
              <w:rPr>
                <w:rFonts w:hint="eastAsia"/>
                <w:szCs w:val="21"/>
              </w:rPr>
              <w:t>超级物种</w:t>
            </w:r>
          </w:p>
        </w:tc>
        <w:tc>
          <w:tcPr>
            <w:tcW w:w="1196" w:type="dxa"/>
            <w:tcBorders>
              <w:top w:val="single" w:sz="12" w:space="0" w:color="auto"/>
            </w:tcBorders>
            <w:shd w:val="clear" w:color="auto" w:fill="auto"/>
            <w:vAlign w:val="center"/>
          </w:tcPr>
          <w:p w14:paraId="6B6D03E7"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017-12-12</w:t>
            </w:r>
          </w:p>
        </w:tc>
        <w:tc>
          <w:tcPr>
            <w:tcW w:w="1420" w:type="dxa"/>
            <w:tcBorders>
              <w:top w:val="single" w:sz="12" w:space="0" w:color="auto"/>
            </w:tcBorders>
            <w:shd w:val="clear" w:color="auto" w:fill="auto"/>
            <w:vAlign w:val="center"/>
          </w:tcPr>
          <w:p w14:paraId="503B9979" w14:textId="77777777" w:rsidR="00FD3A1F" w:rsidRPr="00933E33" w:rsidRDefault="00FD3A1F" w:rsidP="00B2082F">
            <w:pPr>
              <w:spacing w:line="360" w:lineRule="auto"/>
              <w:jc w:val="center"/>
              <w:rPr>
                <w:szCs w:val="21"/>
              </w:rPr>
            </w:pPr>
            <w:r w:rsidRPr="00933E33">
              <w:rPr>
                <w:rFonts w:hint="eastAsia"/>
                <w:szCs w:val="21"/>
              </w:rPr>
              <w:t>未知金额</w:t>
            </w:r>
          </w:p>
          <w:p w14:paraId="197B87CF"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5</w:t>
            </w:r>
            <w:r w:rsidRPr="00933E33">
              <w:rPr>
                <w:rFonts w:hint="eastAsia"/>
                <w:szCs w:val="21"/>
              </w:rPr>
              <w:t>%</w:t>
            </w:r>
          </w:p>
        </w:tc>
      </w:tr>
      <w:tr w:rsidR="00FD3A1F" w:rsidRPr="00933E33" w14:paraId="15A5DE22" w14:textId="77777777" w:rsidTr="00B2082F">
        <w:tc>
          <w:tcPr>
            <w:tcW w:w="1112" w:type="dxa"/>
            <w:vMerge/>
            <w:shd w:val="clear" w:color="auto" w:fill="auto"/>
            <w:vAlign w:val="center"/>
          </w:tcPr>
          <w:p w14:paraId="64F2362A" w14:textId="77777777" w:rsidR="00FD3A1F" w:rsidRPr="00933E33" w:rsidRDefault="00FD3A1F" w:rsidP="00B2082F">
            <w:pPr>
              <w:spacing w:line="360" w:lineRule="auto"/>
              <w:jc w:val="center"/>
              <w:rPr>
                <w:szCs w:val="21"/>
              </w:rPr>
            </w:pPr>
          </w:p>
        </w:tc>
        <w:tc>
          <w:tcPr>
            <w:tcW w:w="1115" w:type="dxa"/>
            <w:shd w:val="clear" w:color="auto" w:fill="auto"/>
            <w:vAlign w:val="center"/>
          </w:tcPr>
          <w:p w14:paraId="3B14D741" w14:textId="77777777" w:rsidR="00FD3A1F" w:rsidRPr="00933E33" w:rsidRDefault="00FD3A1F" w:rsidP="00B2082F">
            <w:pPr>
              <w:spacing w:line="360" w:lineRule="auto"/>
              <w:jc w:val="center"/>
              <w:rPr>
                <w:szCs w:val="21"/>
              </w:rPr>
            </w:pPr>
            <w:proofErr w:type="gramStart"/>
            <w:r w:rsidRPr="00933E33">
              <w:rPr>
                <w:rFonts w:hint="eastAsia"/>
                <w:szCs w:val="21"/>
              </w:rPr>
              <w:t>宁波泽泰</w:t>
            </w:r>
            <w:proofErr w:type="gramEnd"/>
          </w:p>
        </w:tc>
        <w:tc>
          <w:tcPr>
            <w:tcW w:w="1196" w:type="dxa"/>
            <w:shd w:val="clear" w:color="auto" w:fill="auto"/>
            <w:vAlign w:val="center"/>
          </w:tcPr>
          <w:p w14:paraId="2992A4F8"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016-11-22</w:t>
            </w:r>
          </w:p>
        </w:tc>
        <w:tc>
          <w:tcPr>
            <w:tcW w:w="1378" w:type="dxa"/>
            <w:tcBorders>
              <w:right w:val="single" w:sz="12" w:space="0" w:color="auto"/>
            </w:tcBorders>
            <w:shd w:val="clear" w:color="auto" w:fill="auto"/>
            <w:vAlign w:val="center"/>
          </w:tcPr>
          <w:p w14:paraId="79CF7517" w14:textId="77777777" w:rsidR="00FD3A1F" w:rsidRPr="00933E33" w:rsidRDefault="00FD3A1F" w:rsidP="00B2082F">
            <w:pPr>
              <w:spacing w:line="360" w:lineRule="auto"/>
              <w:jc w:val="center"/>
              <w:rPr>
                <w:szCs w:val="21"/>
              </w:rPr>
            </w:pPr>
            <w:r w:rsidRPr="00933E33">
              <w:rPr>
                <w:rFonts w:hint="eastAsia"/>
                <w:szCs w:val="21"/>
              </w:rPr>
              <w:t>0</w:t>
            </w:r>
            <w:r w:rsidRPr="00933E33">
              <w:rPr>
                <w:szCs w:val="21"/>
              </w:rPr>
              <w:t>.06</w:t>
            </w:r>
            <w:r w:rsidRPr="00933E33">
              <w:rPr>
                <w:rFonts w:hint="eastAsia"/>
                <w:szCs w:val="21"/>
              </w:rPr>
              <w:t>亿美元</w:t>
            </w:r>
          </w:p>
          <w:p w14:paraId="26CBD9A2" w14:textId="77777777" w:rsidR="00FD3A1F" w:rsidRPr="00933E33" w:rsidRDefault="00FD3A1F" w:rsidP="00B2082F">
            <w:pPr>
              <w:spacing w:line="360" w:lineRule="auto"/>
              <w:jc w:val="center"/>
              <w:rPr>
                <w:szCs w:val="21"/>
              </w:rPr>
            </w:pPr>
            <w:r w:rsidRPr="00933E33">
              <w:rPr>
                <w:rFonts w:hint="eastAsia"/>
                <w:szCs w:val="21"/>
              </w:rPr>
              <w:t>8</w:t>
            </w:r>
            <w:r w:rsidRPr="00933E33">
              <w:rPr>
                <w:szCs w:val="21"/>
              </w:rPr>
              <w:t>0</w:t>
            </w:r>
            <w:r w:rsidRPr="00933E33">
              <w:rPr>
                <w:rFonts w:hint="eastAsia"/>
                <w:szCs w:val="21"/>
              </w:rPr>
              <w:t>%</w:t>
            </w:r>
          </w:p>
        </w:tc>
        <w:tc>
          <w:tcPr>
            <w:tcW w:w="1111" w:type="dxa"/>
            <w:tcBorders>
              <w:left w:val="single" w:sz="12" w:space="0" w:color="auto"/>
            </w:tcBorders>
            <w:shd w:val="clear" w:color="auto" w:fill="auto"/>
            <w:vAlign w:val="center"/>
          </w:tcPr>
          <w:p w14:paraId="7568F371" w14:textId="77777777" w:rsidR="00FD3A1F" w:rsidRPr="00933E33" w:rsidRDefault="00FD3A1F" w:rsidP="00B2082F">
            <w:pPr>
              <w:spacing w:line="360" w:lineRule="auto"/>
              <w:jc w:val="center"/>
              <w:rPr>
                <w:szCs w:val="21"/>
              </w:rPr>
            </w:pPr>
            <w:proofErr w:type="gramStart"/>
            <w:r w:rsidRPr="00933E33">
              <w:rPr>
                <w:rFonts w:hint="eastAsia"/>
                <w:szCs w:val="21"/>
              </w:rPr>
              <w:t>每日优鲜</w:t>
            </w:r>
            <w:proofErr w:type="gramEnd"/>
          </w:p>
        </w:tc>
        <w:tc>
          <w:tcPr>
            <w:tcW w:w="1196" w:type="dxa"/>
            <w:shd w:val="clear" w:color="auto" w:fill="auto"/>
            <w:vAlign w:val="center"/>
          </w:tcPr>
          <w:p w14:paraId="56501CDA"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017-9-20</w:t>
            </w:r>
          </w:p>
        </w:tc>
        <w:tc>
          <w:tcPr>
            <w:tcW w:w="1420" w:type="dxa"/>
            <w:shd w:val="clear" w:color="auto" w:fill="auto"/>
            <w:vAlign w:val="center"/>
          </w:tcPr>
          <w:p w14:paraId="5A6FB920" w14:textId="77777777" w:rsidR="00FD3A1F" w:rsidRPr="00933E33" w:rsidRDefault="00FD3A1F" w:rsidP="00B2082F">
            <w:pPr>
              <w:spacing w:line="360" w:lineRule="auto"/>
              <w:jc w:val="center"/>
              <w:rPr>
                <w:szCs w:val="21"/>
              </w:rPr>
            </w:pPr>
            <w:r w:rsidRPr="00933E33">
              <w:rPr>
                <w:rFonts w:hint="eastAsia"/>
                <w:szCs w:val="21"/>
              </w:rPr>
              <w:t>未知金额</w:t>
            </w:r>
          </w:p>
          <w:p w14:paraId="0B1DE9FA" w14:textId="77777777" w:rsidR="00FD3A1F" w:rsidRPr="00933E33" w:rsidRDefault="00FD3A1F" w:rsidP="00B2082F">
            <w:pPr>
              <w:spacing w:line="360" w:lineRule="auto"/>
              <w:jc w:val="center"/>
              <w:rPr>
                <w:szCs w:val="21"/>
              </w:rPr>
            </w:pPr>
            <w:r w:rsidRPr="00933E33">
              <w:rPr>
                <w:rFonts w:hint="eastAsia"/>
                <w:szCs w:val="21"/>
              </w:rPr>
              <w:t>未知比例</w:t>
            </w:r>
          </w:p>
        </w:tc>
      </w:tr>
      <w:tr w:rsidR="00FD3A1F" w:rsidRPr="00933E33" w14:paraId="3C7392A9" w14:textId="77777777" w:rsidTr="00B2082F">
        <w:tc>
          <w:tcPr>
            <w:tcW w:w="1112" w:type="dxa"/>
            <w:vMerge/>
            <w:shd w:val="clear" w:color="auto" w:fill="auto"/>
            <w:vAlign w:val="center"/>
          </w:tcPr>
          <w:p w14:paraId="17478EAD" w14:textId="77777777" w:rsidR="00FD3A1F" w:rsidRPr="00933E33" w:rsidRDefault="00FD3A1F" w:rsidP="00B2082F">
            <w:pPr>
              <w:spacing w:line="360" w:lineRule="auto"/>
              <w:jc w:val="center"/>
              <w:rPr>
                <w:szCs w:val="21"/>
              </w:rPr>
            </w:pPr>
          </w:p>
        </w:tc>
        <w:tc>
          <w:tcPr>
            <w:tcW w:w="1115" w:type="dxa"/>
            <w:shd w:val="clear" w:color="auto" w:fill="auto"/>
            <w:vAlign w:val="center"/>
          </w:tcPr>
          <w:p w14:paraId="2F3951E6" w14:textId="77777777" w:rsidR="00FD3A1F" w:rsidRPr="00933E33" w:rsidRDefault="00FD3A1F" w:rsidP="00B2082F">
            <w:pPr>
              <w:spacing w:line="360" w:lineRule="auto"/>
              <w:jc w:val="center"/>
              <w:rPr>
                <w:szCs w:val="21"/>
              </w:rPr>
            </w:pPr>
            <w:proofErr w:type="gramStart"/>
            <w:r w:rsidRPr="00933E33">
              <w:rPr>
                <w:rFonts w:hint="eastAsia"/>
                <w:szCs w:val="21"/>
              </w:rPr>
              <w:t>易果生鲜</w:t>
            </w:r>
            <w:proofErr w:type="gramEnd"/>
          </w:p>
        </w:tc>
        <w:tc>
          <w:tcPr>
            <w:tcW w:w="1196" w:type="dxa"/>
            <w:shd w:val="clear" w:color="auto" w:fill="auto"/>
            <w:vAlign w:val="center"/>
          </w:tcPr>
          <w:p w14:paraId="4507B03B"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017-8-3</w:t>
            </w:r>
          </w:p>
        </w:tc>
        <w:tc>
          <w:tcPr>
            <w:tcW w:w="1378" w:type="dxa"/>
            <w:tcBorders>
              <w:right w:val="single" w:sz="12" w:space="0" w:color="auto"/>
            </w:tcBorders>
            <w:shd w:val="clear" w:color="auto" w:fill="auto"/>
            <w:vAlign w:val="center"/>
          </w:tcPr>
          <w:p w14:paraId="5300B2CE" w14:textId="77777777" w:rsidR="00FD3A1F" w:rsidRPr="00933E33" w:rsidRDefault="00FD3A1F" w:rsidP="00B2082F">
            <w:pPr>
              <w:spacing w:line="360" w:lineRule="auto"/>
              <w:jc w:val="center"/>
              <w:rPr>
                <w:szCs w:val="21"/>
              </w:rPr>
            </w:pPr>
            <w:r w:rsidRPr="00933E33">
              <w:rPr>
                <w:rFonts w:hint="eastAsia"/>
                <w:szCs w:val="21"/>
              </w:rPr>
              <w:t>3</w:t>
            </w:r>
            <w:r w:rsidRPr="00933E33">
              <w:rPr>
                <w:rFonts w:hint="eastAsia"/>
                <w:szCs w:val="21"/>
              </w:rPr>
              <w:t>亿美元</w:t>
            </w:r>
          </w:p>
          <w:p w14:paraId="5CD86DD6" w14:textId="77777777" w:rsidR="00FD3A1F" w:rsidRPr="00933E33" w:rsidRDefault="00FD3A1F" w:rsidP="00B2082F">
            <w:pPr>
              <w:spacing w:line="360" w:lineRule="auto"/>
              <w:jc w:val="center"/>
              <w:rPr>
                <w:szCs w:val="21"/>
              </w:rPr>
            </w:pPr>
            <w:r w:rsidRPr="00933E33">
              <w:rPr>
                <w:rFonts w:hint="eastAsia"/>
                <w:szCs w:val="21"/>
              </w:rPr>
              <w:t>未知比例</w:t>
            </w:r>
          </w:p>
        </w:tc>
        <w:tc>
          <w:tcPr>
            <w:tcW w:w="1111" w:type="dxa"/>
            <w:tcBorders>
              <w:left w:val="single" w:sz="12" w:space="0" w:color="auto"/>
            </w:tcBorders>
            <w:shd w:val="clear" w:color="auto" w:fill="auto"/>
            <w:vAlign w:val="center"/>
          </w:tcPr>
          <w:p w14:paraId="75FAA53F" w14:textId="77777777" w:rsidR="00FD3A1F" w:rsidRPr="00933E33" w:rsidRDefault="00FD3A1F" w:rsidP="00B2082F">
            <w:pPr>
              <w:spacing w:line="360" w:lineRule="auto"/>
              <w:jc w:val="center"/>
              <w:rPr>
                <w:szCs w:val="21"/>
              </w:rPr>
            </w:pPr>
            <w:r w:rsidRPr="00933E33">
              <w:rPr>
                <w:rFonts w:hint="eastAsia"/>
                <w:szCs w:val="21"/>
              </w:rPr>
              <w:t>/</w:t>
            </w:r>
          </w:p>
        </w:tc>
        <w:tc>
          <w:tcPr>
            <w:tcW w:w="1196" w:type="dxa"/>
            <w:shd w:val="clear" w:color="auto" w:fill="auto"/>
            <w:vAlign w:val="center"/>
          </w:tcPr>
          <w:p w14:paraId="2BA2616B" w14:textId="77777777" w:rsidR="00FD3A1F" w:rsidRPr="00933E33" w:rsidRDefault="00FD3A1F" w:rsidP="00B2082F">
            <w:pPr>
              <w:spacing w:line="360" w:lineRule="auto"/>
              <w:jc w:val="center"/>
              <w:rPr>
                <w:szCs w:val="21"/>
              </w:rPr>
            </w:pPr>
            <w:r w:rsidRPr="00933E33">
              <w:rPr>
                <w:rFonts w:hint="eastAsia"/>
                <w:szCs w:val="21"/>
              </w:rPr>
              <w:t>/</w:t>
            </w:r>
          </w:p>
        </w:tc>
        <w:tc>
          <w:tcPr>
            <w:tcW w:w="1420" w:type="dxa"/>
            <w:shd w:val="clear" w:color="auto" w:fill="auto"/>
            <w:vAlign w:val="center"/>
          </w:tcPr>
          <w:p w14:paraId="0F7FFF58" w14:textId="77777777" w:rsidR="00FD3A1F" w:rsidRPr="00933E33" w:rsidRDefault="00FD3A1F" w:rsidP="00B2082F">
            <w:pPr>
              <w:spacing w:line="360" w:lineRule="auto"/>
              <w:jc w:val="center"/>
              <w:rPr>
                <w:szCs w:val="21"/>
              </w:rPr>
            </w:pPr>
            <w:r w:rsidRPr="00933E33">
              <w:rPr>
                <w:rFonts w:hint="eastAsia"/>
                <w:szCs w:val="21"/>
              </w:rPr>
              <w:t>/</w:t>
            </w:r>
          </w:p>
        </w:tc>
      </w:tr>
      <w:tr w:rsidR="00FD3A1F" w:rsidRPr="00933E33" w14:paraId="1DB6BBB4" w14:textId="77777777" w:rsidTr="00B2082F">
        <w:tc>
          <w:tcPr>
            <w:tcW w:w="1112" w:type="dxa"/>
            <w:shd w:val="clear" w:color="auto" w:fill="auto"/>
            <w:vAlign w:val="center"/>
          </w:tcPr>
          <w:p w14:paraId="38CE2002" w14:textId="77777777" w:rsidR="00FD3A1F" w:rsidRPr="00933E33" w:rsidRDefault="00FD3A1F" w:rsidP="00B2082F">
            <w:pPr>
              <w:spacing w:line="360" w:lineRule="auto"/>
              <w:jc w:val="center"/>
              <w:rPr>
                <w:szCs w:val="21"/>
              </w:rPr>
            </w:pPr>
            <w:r w:rsidRPr="00933E33">
              <w:rPr>
                <w:rFonts w:hint="eastAsia"/>
                <w:szCs w:val="21"/>
              </w:rPr>
              <w:t>O</w:t>
            </w:r>
            <w:r w:rsidRPr="00933E33">
              <w:rPr>
                <w:szCs w:val="21"/>
              </w:rPr>
              <w:t>2O</w:t>
            </w:r>
          </w:p>
        </w:tc>
        <w:tc>
          <w:tcPr>
            <w:tcW w:w="1115" w:type="dxa"/>
            <w:shd w:val="clear" w:color="auto" w:fill="auto"/>
            <w:vAlign w:val="center"/>
          </w:tcPr>
          <w:p w14:paraId="56AEB28F" w14:textId="77777777" w:rsidR="00FD3A1F" w:rsidRPr="00933E33" w:rsidRDefault="00FD3A1F" w:rsidP="00B2082F">
            <w:pPr>
              <w:spacing w:line="360" w:lineRule="auto"/>
              <w:jc w:val="center"/>
              <w:rPr>
                <w:szCs w:val="21"/>
              </w:rPr>
            </w:pPr>
            <w:r w:rsidRPr="00933E33">
              <w:rPr>
                <w:rFonts w:hint="eastAsia"/>
                <w:szCs w:val="21"/>
              </w:rPr>
              <w:t>饿了么</w:t>
            </w:r>
          </w:p>
        </w:tc>
        <w:tc>
          <w:tcPr>
            <w:tcW w:w="1196" w:type="dxa"/>
            <w:shd w:val="clear" w:color="auto" w:fill="auto"/>
            <w:vAlign w:val="center"/>
          </w:tcPr>
          <w:p w14:paraId="0704FCE2" w14:textId="77777777" w:rsidR="00FD3A1F" w:rsidRPr="00933E33" w:rsidRDefault="00FD3A1F" w:rsidP="00B2082F">
            <w:pPr>
              <w:spacing w:line="360" w:lineRule="auto"/>
              <w:jc w:val="center"/>
              <w:rPr>
                <w:szCs w:val="21"/>
              </w:rPr>
            </w:pPr>
            <w:r w:rsidRPr="00933E33">
              <w:rPr>
                <w:rFonts w:hint="eastAsia"/>
                <w:szCs w:val="21"/>
              </w:rPr>
              <w:t>2</w:t>
            </w:r>
            <w:r w:rsidRPr="00933E33">
              <w:rPr>
                <w:szCs w:val="21"/>
              </w:rPr>
              <w:t>018-4-2</w:t>
            </w:r>
          </w:p>
        </w:tc>
        <w:tc>
          <w:tcPr>
            <w:tcW w:w="1378" w:type="dxa"/>
            <w:tcBorders>
              <w:right w:val="single" w:sz="12" w:space="0" w:color="auto"/>
            </w:tcBorders>
            <w:shd w:val="clear" w:color="auto" w:fill="auto"/>
            <w:vAlign w:val="center"/>
          </w:tcPr>
          <w:p w14:paraId="656610EA" w14:textId="77777777" w:rsidR="00FD3A1F" w:rsidRPr="00933E33" w:rsidRDefault="00FD3A1F" w:rsidP="00B2082F">
            <w:pPr>
              <w:spacing w:line="360" w:lineRule="auto"/>
              <w:jc w:val="center"/>
              <w:rPr>
                <w:szCs w:val="21"/>
              </w:rPr>
            </w:pPr>
            <w:r w:rsidRPr="00933E33">
              <w:rPr>
                <w:rFonts w:hint="eastAsia"/>
                <w:szCs w:val="21"/>
              </w:rPr>
              <w:t>9</w:t>
            </w:r>
            <w:r w:rsidRPr="00933E33">
              <w:rPr>
                <w:szCs w:val="21"/>
              </w:rPr>
              <w:t>5</w:t>
            </w:r>
            <w:r w:rsidRPr="00933E33">
              <w:rPr>
                <w:rFonts w:hint="eastAsia"/>
                <w:szCs w:val="21"/>
              </w:rPr>
              <w:t>亿美元</w:t>
            </w:r>
          </w:p>
          <w:p w14:paraId="17A3BE4C" w14:textId="77777777" w:rsidR="00FD3A1F" w:rsidRPr="00933E33" w:rsidRDefault="00FD3A1F" w:rsidP="00B2082F">
            <w:pPr>
              <w:spacing w:line="360" w:lineRule="auto"/>
              <w:jc w:val="center"/>
              <w:rPr>
                <w:szCs w:val="21"/>
              </w:rPr>
            </w:pPr>
            <w:r w:rsidRPr="00933E33">
              <w:rPr>
                <w:rFonts w:hint="eastAsia"/>
                <w:szCs w:val="21"/>
              </w:rPr>
              <w:t>1</w:t>
            </w:r>
            <w:r w:rsidRPr="00933E33">
              <w:rPr>
                <w:szCs w:val="21"/>
              </w:rPr>
              <w:t>00</w:t>
            </w:r>
            <w:r w:rsidRPr="00933E33">
              <w:rPr>
                <w:rFonts w:hint="eastAsia"/>
                <w:szCs w:val="21"/>
              </w:rPr>
              <w:t>%</w:t>
            </w:r>
          </w:p>
        </w:tc>
        <w:tc>
          <w:tcPr>
            <w:tcW w:w="1111" w:type="dxa"/>
            <w:tcBorders>
              <w:left w:val="single" w:sz="12" w:space="0" w:color="auto"/>
            </w:tcBorders>
            <w:shd w:val="clear" w:color="auto" w:fill="auto"/>
            <w:vAlign w:val="center"/>
          </w:tcPr>
          <w:p w14:paraId="7FC8228D" w14:textId="77777777" w:rsidR="00FD3A1F" w:rsidRPr="00933E33" w:rsidRDefault="00FD3A1F" w:rsidP="00B2082F">
            <w:pPr>
              <w:spacing w:line="360" w:lineRule="auto"/>
              <w:jc w:val="center"/>
              <w:rPr>
                <w:szCs w:val="21"/>
              </w:rPr>
            </w:pPr>
            <w:r w:rsidRPr="00933E33">
              <w:rPr>
                <w:rFonts w:hint="eastAsia"/>
                <w:szCs w:val="21"/>
              </w:rPr>
              <w:t>/</w:t>
            </w:r>
          </w:p>
        </w:tc>
        <w:tc>
          <w:tcPr>
            <w:tcW w:w="1196" w:type="dxa"/>
            <w:shd w:val="clear" w:color="auto" w:fill="auto"/>
            <w:vAlign w:val="center"/>
          </w:tcPr>
          <w:p w14:paraId="3BE27D39" w14:textId="77777777" w:rsidR="00FD3A1F" w:rsidRPr="00933E33" w:rsidRDefault="00FD3A1F" w:rsidP="00B2082F">
            <w:pPr>
              <w:spacing w:line="360" w:lineRule="auto"/>
              <w:jc w:val="center"/>
              <w:rPr>
                <w:szCs w:val="21"/>
              </w:rPr>
            </w:pPr>
            <w:r w:rsidRPr="00933E33">
              <w:rPr>
                <w:rFonts w:hint="eastAsia"/>
                <w:szCs w:val="21"/>
              </w:rPr>
              <w:t>/</w:t>
            </w:r>
          </w:p>
        </w:tc>
        <w:tc>
          <w:tcPr>
            <w:tcW w:w="1420" w:type="dxa"/>
            <w:shd w:val="clear" w:color="auto" w:fill="auto"/>
            <w:vAlign w:val="center"/>
          </w:tcPr>
          <w:p w14:paraId="7AEAD33D" w14:textId="77777777" w:rsidR="00FD3A1F" w:rsidRPr="00933E33" w:rsidRDefault="00FD3A1F" w:rsidP="00B2082F">
            <w:pPr>
              <w:spacing w:line="360" w:lineRule="auto"/>
              <w:jc w:val="center"/>
              <w:rPr>
                <w:szCs w:val="21"/>
              </w:rPr>
            </w:pPr>
            <w:r w:rsidRPr="00933E33">
              <w:rPr>
                <w:rFonts w:hint="eastAsia"/>
                <w:szCs w:val="21"/>
              </w:rPr>
              <w:t>/</w:t>
            </w:r>
          </w:p>
        </w:tc>
      </w:tr>
    </w:tbl>
    <w:p w14:paraId="064BBBA4" w14:textId="77777777" w:rsidR="00FD3A1F" w:rsidRDefault="00FD3A1F" w:rsidP="00C06449">
      <w:pPr>
        <w:pStyle w:val="20"/>
      </w:pPr>
      <w:bookmarkStart w:id="108" w:name="_Toc515567857"/>
      <w:r>
        <w:rPr>
          <w:rFonts w:hint="eastAsia"/>
        </w:rPr>
        <w:t>B</w:t>
      </w:r>
      <w:r>
        <w:t>AT</w:t>
      </w:r>
      <w:r>
        <w:rPr>
          <w:rFonts w:hint="eastAsia"/>
        </w:rPr>
        <w:t>并购逻辑分析</w:t>
      </w:r>
      <w:bookmarkEnd w:id="108"/>
    </w:p>
    <w:p w14:paraId="226A2E7D" w14:textId="77777777" w:rsidR="000A7993" w:rsidRPr="004525AE" w:rsidRDefault="000A7993" w:rsidP="00FD3A1F">
      <w:pPr>
        <w:pStyle w:val="30"/>
      </w:pPr>
      <w:bookmarkStart w:id="109" w:name="_Toc515567858"/>
      <w:r>
        <w:rPr>
          <w:rFonts w:hint="eastAsia"/>
        </w:rPr>
        <w:t>B</w:t>
      </w:r>
      <w:r>
        <w:t>AT</w:t>
      </w:r>
      <w:r>
        <w:rPr>
          <w:rFonts w:hint="eastAsia"/>
        </w:rPr>
        <w:t>资源对比</w:t>
      </w:r>
      <w:r w:rsidR="00566E15">
        <w:rPr>
          <w:rFonts w:hint="eastAsia"/>
        </w:rPr>
        <w:t>分析</w:t>
      </w:r>
      <w:bookmarkEnd w:id="109"/>
    </w:p>
    <w:p w14:paraId="5E8635D1" w14:textId="77777777" w:rsidR="000A7993" w:rsidRDefault="005D1A3F" w:rsidP="0023328D">
      <w:pPr>
        <w:spacing w:line="360" w:lineRule="auto"/>
        <w:ind w:firstLineChars="200" w:firstLine="480"/>
        <w:rPr>
          <w:sz w:val="24"/>
        </w:rPr>
      </w:pPr>
      <w:r>
        <w:rPr>
          <w:rFonts w:hint="eastAsia"/>
          <w:sz w:val="24"/>
        </w:rPr>
        <w:t>根据</w:t>
      </w:r>
      <w:r>
        <w:rPr>
          <w:rFonts w:hint="eastAsia"/>
          <w:sz w:val="24"/>
        </w:rPr>
        <w:t>B</w:t>
      </w:r>
      <w:r>
        <w:rPr>
          <w:sz w:val="24"/>
        </w:rPr>
        <w:t>AT</w:t>
      </w:r>
      <w:r>
        <w:rPr>
          <w:rFonts w:hint="eastAsia"/>
          <w:sz w:val="24"/>
        </w:rPr>
        <w:t>营</w:t>
      </w:r>
      <w:proofErr w:type="gramStart"/>
      <w:r>
        <w:rPr>
          <w:rFonts w:hint="eastAsia"/>
          <w:sz w:val="24"/>
        </w:rPr>
        <w:t>收构成</w:t>
      </w:r>
      <w:proofErr w:type="gramEnd"/>
      <w:r>
        <w:rPr>
          <w:rFonts w:hint="eastAsia"/>
          <w:sz w:val="24"/>
        </w:rPr>
        <w:t>可以看出，资源是构成其收入和利润的根本因素。</w:t>
      </w:r>
      <w:r w:rsidR="00DA56D5">
        <w:rPr>
          <w:rFonts w:hint="eastAsia"/>
          <w:sz w:val="24"/>
        </w:rPr>
        <w:t>需要强调的是，在上文中，对于</w:t>
      </w:r>
      <w:r w:rsidR="00DA56D5">
        <w:rPr>
          <w:rFonts w:hint="eastAsia"/>
          <w:sz w:val="24"/>
        </w:rPr>
        <w:t>B</w:t>
      </w:r>
      <w:r w:rsidR="00DA56D5">
        <w:rPr>
          <w:sz w:val="24"/>
        </w:rPr>
        <w:t>AT</w:t>
      </w:r>
      <w:r w:rsidR="00DA56D5">
        <w:rPr>
          <w:rFonts w:hint="eastAsia"/>
          <w:sz w:val="24"/>
        </w:rPr>
        <w:t>资源的描述用的是“流量”而不是“用户”。因为对于用户而言，其需求是多样化的</w:t>
      </w:r>
      <w:r w:rsidR="00B91C2B">
        <w:rPr>
          <w:rFonts w:hint="eastAsia"/>
          <w:sz w:val="24"/>
        </w:rPr>
        <w:t>，</w:t>
      </w:r>
      <w:r w:rsidR="00DA56D5">
        <w:rPr>
          <w:rFonts w:hint="eastAsia"/>
          <w:sz w:val="24"/>
        </w:rPr>
        <w:t>而互联网的出现满足和丰富</w:t>
      </w:r>
      <w:r w:rsidR="00B91C2B">
        <w:rPr>
          <w:rFonts w:hint="eastAsia"/>
          <w:sz w:val="24"/>
        </w:rPr>
        <w:t>了</w:t>
      </w:r>
      <w:r w:rsidR="00DA56D5">
        <w:rPr>
          <w:rFonts w:hint="eastAsia"/>
          <w:sz w:val="24"/>
        </w:rPr>
        <w:t>他们的</w:t>
      </w:r>
      <w:r w:rsidR="00DA56D5">
        <w:rPr>
          <w:rFonts w:hint="eastAsia"/>
          <w:sz w:val="24"/>
        </w:rPr>
        <w:lastRenderedPageBreak/>
        <w:t>需求。</w:t>
      </w:r>
      <w:r w:rsidR="00B91C2B">
        <w:rPr>
          <w:rFonts w:hint="eastAsia"/>
          <w:sz w:val="24"/>
        </w:rPr>
        <w:t>因此，一个用户可以是多个企业的客户，并为其业务贡献流量。因此，从</w:t>
      </w:r>
      <w:r w:rsidR="003C18BC">
        <w:rPr>
          <w:rFonts w:hint="eastAsia"/>
          <w:sz w:val="24"/>
        </w:rPr>
        <w:t>资源观</w:t>
      </w:r>
      <w:r w:rsidR="00B91C2B">
        <w:rPr>
          <w:rFonts w:hint="eastAsia"/>
          <w:sz w:val="24"/>
        </w:rPr>
        <w:t>的角度，用户并非互联网企业的资源。用户拥有自主选择服务的权利，而互联网企业并非用户的拥有者。</w:t>
      </w:r>
    </w:p>
    <w:p w14:paraId="5DCB8CE8" w14:textId="77777777" w:rsidR="00734DAA" w:rsidRDefault="001B7FB8" w:rsidP="00734DAA">
      <w:pPr>
        <w:spacing w:line="360" w:lineRule="auto"/>
        <w:ind w:firstLineChars="200" w:firstLine="480"/>
        <w:rPr>
          <w:sz w:val="24"/>
        </w:rPr>
      </w:pPr>
      <w:r>
        <w:rPr>
          <w:rFonts w:hint="eastAsia"/>
          <w:sz w:val="24"/>
        </w:rPr>
        <w:t>对于当前互联网行业的演化趋势和需求，可以用下表来概括。</w:t>
      </w:r>
      <w:r w:rsidR="004F1D6B">
        <w:rPr>
          <w:rFonts w:hint="eastAsia"/>
          <w:sz w:val="24"/>
        </w:rPr>
        <w:t>百度、腾讯、阿里巴巴都从</w:t>
      </w:r>
      <w:r w:rsidR="004F1D6B">
        <w:rPr>
          <w:rFonts w:hint="eastAsia"/>
          <w:sz w:val="24"/>
        </w:rPr>
        <w:t>web</w:t>
      </w:r>
      <w:r w:rsidR="004F1D6B">
        <w:rPr>
          <w:sz w:val="24"/>
        </w:rPr>
        <w:t>1</w:t>
      </w:r>
      <w:r w:rsidR="004F1D6B">
        <w:rPr>
          <w:rFonts w:hint="eastAsia"/>
          <w:sz w:val="24"/>
        </w:rPr>
        <w:t>.</w:t>
      </w:r>
      <w:r w:rsidR="004F1D6B">
        <w:rPr>
          <w:sz w:val="24"/>
        </w:rPr>
        <w:t>0</w:t>
      </w:r>
      <w:r w:rsidR="004F1D6B">
        <w:rPr>
          <w:rFonts w:hint="eastAsia"/>
          <w:sz w:val="24"/>
        </w:rPr>
        <w:t>时代发展而来，</w:t>
      </w:r>
      <w:r w:rsidR="009F5659">
        <w:rPr>
          <w:rFonts w:hint="eastAsia"/>
          <w:sz w:val="24"/>
        </w:rPr>
        <w:t>并</w:t>
      </w:r>
      <w:r w:rsidR="004F1D6B">
        <w:rPr>
          <w:rFonts w:hint="eastAsia"/>
          <w:sz w:val="24"/>
        </w:rPr>
        <w:t>以搜索作为自身的技术基础。</w:t>
      </w:r>
      <w:r w:rsidR="009F5659">
        <w:rPr>
          <w:rFonts w:hint="eastAsia"/>
          <w:sz w:val="24"/>
        </w:rPr>
        <w:t>信息、通信、商务这三大需求正好对应</w:t>
      </w:r>
      <w:r w:rsidR="009F5659">
        <w:rPr>
          <w:rFonts w:hint="eastAsia"/>
          <w:sz w:val="24"/>
        </w:rPr>
        <w:t>B</w:t>
      </w:r>
      <w:r w:rsidR="009F5659">
        <w:rPr>
          <w:sz w:val="24"/>
        </w:rPr>
        <w:t>AT</w:t>
      </w:r>
      <w:r w:rsidR="009F5659">
        <w:rPr>
          <w:rFonts w:hint="eastAsia"/>
          <w:sz w:val="24"/>
        </w:rPr>
        <w:t>三者拥有的资源。</w:t>
      </w:r>
      <w:r w:rsidR="001041E6">
        <w:rPr>
          <w:rFonts w:hint="eastAsia"/>
          <w:sz w:val="24"/>
        </w:rPr>
        <w:t>因此，从用户需求的角度，三者都具有稳定的市场基础</w:t>
      </w:r>
      <w:r w:rsidR="00C500F6">
        <w:rPr>
          <w:rFonts w:hint="eastAsia"/>
          <w:sz w:val="24"/>
        </w:rPr>
        <w:t>。对于竞争对手而言，要在同一坐标内对已有企业发起竞争往往是难以实现的。</w:t>
      </w:r>
      <w:r w:rsidR="005A1754">
        <w:rPr>
          <w:rFonts w:hint="eastAsia"/>
          <w:sz w:val="24"/>
        </w:rPr>
        <w:t>而</w:t>
      </w:r>
      <w:r w:rsidR="00C500F6">
        <w:rPr>
          <w:rFonts w:hint="eastAsia"/>
          <w:sz w:val="24"/>
        </w:rPr>
        <w:t>技术的变革往往会带来需求形态的变化，</w:t>
      </w:r>
      <w:r w:rsidR="005A1754">
        <w:rPr>
          <w:rFonts w:hint="eastAsia"/>
          <w:sz w:val="24"/>
        </w:rPr>
        <w:t>这一因素导致不同企业之间拥有“弯道超车”的机会。</w:t>
      </w:r>
      <w:r w:rsidR="001856DC">
        <w:rPr>
          <w:rFonts w:hint="eastAsia"/>
          <w:sz w:val="24"/>
        </w:rPr>
        <w:t>如微博、今日头条，通过技术变革的契机在社交、信息分发的细分领域取得成功。</w:t>
      </w:r>
      <w:r w:rsidR="00734DAA">
        <w:rPr>
          <w:rFonts w:hint="eastAsia"/>
          <w:sz w:val="24"/>
        </w:rPr>
        <w:t>而腾讯，则利用庞大的社交流量进入游戏行业，以此作为资源变现的突破口。</w:t>
      </w:r>
    </w:p>
    <w:p w14:paraId="64E99564" w14:textId="77777777" w:rsidR="00815DBD" w:rsidRDefault="00815DBD" w:rsidP="00815DBD">
      <w:pPr>
        <w:pStyle w:val="ac"/>
        <w:keepNext/>
        <w:jc w:val="center"/>
      </w:pPr>
      <w:r w:rsidRPr="009A7D19">
        <w:rPr>
          <w:rFonts w:hint="eastAsia"/>
        </w:rPr>
        <w:t>表</w:t>
      </w:r>
      <w:r w:rsidR="001F2178">
        <w:rPr>
          <w:rFonts w:hint="eastAsia"/>
        </w:rPr>
        <w:t>4</w:t>
      </w:r>
      <w:r w:rsidR="009A7D19">
        <w:t>-</w:t>
      </w:r>
      <w:r w:rsidR="001F2178">
        <w:t>6</w:t>
      </w:r>
      <w:r w:rsidRPr="009A7D19">
        <w:t xml:space="preserve"> </w:t>
      </w:r>
      <w:r w:rsidRPr="009A7D19">
        <w:rPr>
          <w:rFonts w:hint="eastAsia"/>
        </w:rPr>
        <w:t>互联网行业需求及技术变革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705"/>
        <w:gridCol w:w="1706"/>
        <w:gridCol w:w="1706"/>
        <w:gridCol w:w="1706"/>
      </w:tblGrid>
      <w:tr w:rsidR="001B7FB8" w:rsidRPr="00865C2F" w14:paraId="7BF042F9" w14:textId="77777777" w:rsidTr="00B34233">
        <w:trPr>
          <w:trHeight w:val="579"/>
        </w:trPr>
        <w:tc>
          <w:tcPr>
            <w:tcW w:w="1705" w:type="dxa"/>
            <w:tcBorders>
              <w:tl2br w:val="single" w:sz="4" w:space="0" w:color="auto"/>
            </w:tcBorders>
            <w:shd w:val="clear" w:color="auto" w:fill="D9D9D9"/>
          </w:tcPr>
          <w:p w14:paraId="701519DB" w14:textId="77777777" w:rsidR="001B7FB8" w:rsidRPr="003208F8" w:rsidRDefault="001B7FB8" w:rsidP="00865C2F">
            <w:pPr>
              <w:jc w:val="center"/>
              <w:rPr>
                <w:b/>
                <w:sz w:val="24"/>
              </w:rPr>
            </w:pPr>
            <w:r w:rsidRPr="003208F8">
              <w:rPr>
                <w:rFonts w:hint="eastAsia"/>
                <w:b/>
                <w:sz w:val="24"/>
              </w:rPr>
              <w:t xml:space="preserve"> </w:t>
            </w:r>
            <w:r w:rsidRPr="003208F8">
              <w:rPr>
                <w:b/>
                <w:sz w:val="24"/>
              </w:rPr>
              <w:t xml:space="preserve">      </w:t>
            </w:r>
            <w:r w:rsidRPr="003208F8">
              <w:rPr>
                <w:rFonts w:hint="eastAsia"/>
                <w:b/>
                <w:sz w:val="24"/>
              </w:rPr>
              <w:t>需求</w:t>
            </w:r>
          </w:p>
          <w:p w14:paraId="748DE26A" w14:textId="77777777" w:rsidR="001B7FB8" w:rsidRPr="003208F8" w:rsidRDefault="001B7FB8" w:rsidP="001B7FB8">
            <w:pPr>
              <w:rPr>
                <w:b/>
                <w:sz w:val="24"/>
              </w:rPr>
            </w:pPr>
            <w:r w:rsidRPr="003208F8">
              <w:rPr>
                <w:rFonts w:hint="eastAsia"/>
                <w:b/>
                <w:sz w:val="24"/>
              </w:rPr>
              <w:t>技术变革</w:t>
            </w:r>
          </w:p>
        </w:tc>
        <w:tc>
          <w:tcPr>
            <w:tcW w:w="1705" w:type="dxa"/>
            <w:shd w:val="clear" w:color="auto" w:fill="D9D9D9"/>
            <w:vAlign w:val="center"/>
          </w:tcPr>
          <w:p w14:paraId="0233E017" w14:textId="77777777" w:rsidR="001B7FB8" w:rsidRPr="003208F8" w:rsidRDefault="001B7FB8" w:rsidP="00865C2F">
            <w:pPr>
              <w:spacing w:line="360" w:lineRule="auto"/>
              <w:jc w:val="center"/>
              <w:rPr>
                <w:b/>
                <w:sz w:val="24"/>
              </w:rPr>
            </w:pPr>
            <w:r w:rsidRPr="003208F8">
              <w:rPr>
                <w:rFonts w:hint="eastAsia"/>
                <w:b/>
                <w:sz w:val="24"/>
              </w:rPr>
              <w:t>娱乐</w:t>
            </w:r>
          </w:p>
        </w:tc>
        <w:tc>
          <w:tcPr>
            <w:tcW w:w="1706" w:type="dxa"/>
            <w:shd w:val="clear" w:color="auto" w:fill="D9D9D9"/>
            <w:vAlign w:val="center"/>
          </w:tcPr>
          <w:p w14:paraId="1B289545" w14:textId="77777777" w:rsidR="001B7FB8" w:rsidRPr="003208F8" w:rsidRDefault="001B7FB8" w:rsidP="00865C2F">
            <w:pPr>
              <w:spacing w:line="360" w:lineRule="auto"/>
              <w:jc w:val="center"/>
              <w:rPr>
                <w:b/>
                <w:sz w:val="24"/>
              </w:rPr>
            </w:pPr>
            <w:r w:rsidRPr="003208F8">
              <w:rPr>
                <w:rFonts w:hint="eastAsia"/>
                <w:b/>
                <w:sz w:val="24"/>
              </w:rPr>
              <w:t>信息</w:t>
            </w:r>
          </w:p>
        </w:tc>
        <w:tc>
          <w:tcPr>
            <w:tcW w:w="1706" w:type="dxa"/>
            <w:shd w:val="clear" w:color="auto" w:fill="D9D9D9"/>
            <w:vAlign w:val="center"/>
          </w:tcPr>
          <w:p w14:paraId="7EF33369" w14:textId="77777777" w:rsidR="001B7FB8" w:rsidRPr="003208F8" w:rsidRDefault="001B7FB8" w:rsidP="00865C2F">
            <w:pPr>
              <w:spacing w:line="360" w:lineRule="auto"/>
              <w:jc w:val="center"/>
              <w:rPr>
                <w:b/>
                <w:sz w:val="24"/>
              </w:rPr>
            </w:pPr>
            <w:r w:rsidRPr="003208F8">
              <w:rPr>
                <w:rFonts w:hint="eastAsia"/>
                <w:b/>
                <w:sz w:val="24"/>
              </w:rPr>
              <w:t>通信</w:t>
            </w:r>
          </w:p>
        </w:tc>
        <w:tc>
          <w:tcPr>
            <w:tcW w:w="1706" w:type="dxa"/>
            <w:shd w:val="clear" w:color="auto" w:fill="D9D9D9"/>
            <w:vAlign w:val="center"/>
          </w:tcPr>
          <w:p w14:paraId="53082E97" w14:textId="77777777" w:rsidR="001B7FB8" w:rsidRPr="003208F8" w:rsidRDefault="001B7FB8" w:rsidP="00865C2F">
            <w:pPr>
              <w:spacing w:line="360" w:lineRule="auto"/>
              <w:jc w:val="center"/>
              <w:rPr>
                <w:b/>
                <w:sz w:val="24"/>
              </w:rPr>
            </w:pPr>
            <w:r w:rsidRPr="003208F8">
              <w:rPr>
                <w:rFonts w:hint="eastAsia"/>
                <w:b/>
                <w:sz w:val="24"/>
              </w:rPr>
              <w:t>商务</w:t>
            </w:r>
          </w:p>
        </w:tc>
      </w:tr>
      <w:tr w:rsidR="001B7FB8" w:rsidRPr="00865C2F" w14:paraId="5306ADD9" w14:textId="77777777" w:rsidTr="00865C2F">
        <w:tc>
          <w:tcPr>
            <w:tcW w:w="1705" w:type="dxa"/>
            <w:shd w:val="clear" w:color="auto" w:fill="auto"/>
            <w:vAlign w:val="center"/>
          </w:tcPr>
          <w:p w14:paraId="4B464EC8" w14:textId="77777777" w:rsidR="001B7FB8" w:rsidRPr="00865C2F" w:rsidRDefault="001B7FB8" w:rsidP="00865C2F">
            <w:pPr>
              <w:spacing w:line="360" w:lineRule="auto"/>
              <w:jc w:val="center"/>
              <w:rPr>
                <w:sz w:val="24"/>
              </w:rPr>
            </w:pPr>
            <w:r w:rsidRPr="00865C2F">
              <w:rPr>
                <w:rFonts w:hint="eastAsia"/>
                <w:sz w:val="24"/>
              </w:rPr>
              <w:t>搜索</w:t>
            </w:r>
          </w:p>
        </w:tc>
        <w:tc>
          <w:tcPr>
            <w:tcW w:w="1705" w:type="dxa"/>
            <w:shd w:val="clear" w:color="auto" w:fill="auto"/>
            <w:vAlign w:val="center"/>
          </w:tcPr>
          <w:p w14:paraId="6349201A" w14:textId="77777777" w:rsidR="001B7FB8" w:rsidRPr="00865C2F" w:rsidRDefault="001B7FB8" w:rsidP="00865C2F">
            <w:pPr>
              <w:spacing w:line="360" w:lineRule="auto"/>
              <w:jc w:val="center"/>
              <w:rPr>
                <w:sz w:val="24"/>
              </w:rPr>
            </w:pPr>
            <w:r w:rsidRPr="00865C2F">
              <w:rPr>
                <w:rFonts w:hint="eastAsia"/>
                <w:sz w:val="24"/>
              </w:rPr>
              <w:t>网页游戏、</w:t>
            </w:r>
          </w:p>
          <w:p w14:paraId="0761704C" w14:textId="77777777" w:rsidR="001041E6" w:rsidRPr="00865C2F" w:rsidRDefault="001B7FB8" w:rsidP="00865C2F">
            <w:pPr>
              <w:spacing w:line="360" w:lineRule="auto"/>
              <w:jc w:val="center"/>
              <w:rPr>
                <w:sz w:val="24"/>
              </w:rPr>
            </w:pPr>
            <w:r w:rsidRPr="00865C2F">
              <w:rPr>
                <w:rFonts w:hint="eastAsia"/>
                <w:sz w:val="24"/>
              </w:rPr>
              <w:t>音乐搜索</w:t>
            </w:r>
            <w:r w:rsidR="009F5659" w:rsidRPr="00865C2F">
              <w:rPr>
                <w:rFonts w:hint="eastAsia"/>
                <w:sz w:val="24"/>
              </w:rPr>
              <w:t>、</w:t>
            </w:r>
          </w:p>
          <w:p w14:paraId="401DC7D6" w14:textId="77777777" w:rsidR="001B7FB8" w:rsidRPr="00865C2F" w:rsidRDefault="001041E6" w:rsidP="00865C2F">
            <w:pPr>
              <w:spacing w:line="360" w:lineRule="auto"/>
              <w:jc w:val="center"/>
              <w:rPr>
                <w:sz w:val="24"/>
              </w:rPr>
            </w:pPr>
            <w:r w:rsidRPr="00865C2F">
              <w:rPr>
                <w:rFonts w:hint="eastAsia"/>
                <w:sz w:val="24"/>
              </w:rPr>
              <w:t>在线</w:t>
            </w:r>
            <w:r w:rsidR="009F5659" w:rsidRPr="00865C2F">
              <w:rPr>
                <w:rFonts w:hint="eastAsia"/>
                <w:sz w:val="24"/>
              </w:rPr>
              <w:t>视频</w:t>
            </w:r>
          </w:p>
        </w:tc>
        <w:tc>
          <w:tcPr>
            <w:tcW w:w="1706" w:type="dxa"/>
            <w:shd w:val="clear" w:color="auto" w:fill="auto"/>
            <w:vAlign w:val="center"/>
          </w:tcPr>
          <w:p w14:paraId="5188275F" w14:textId="77777777" w:rsidR="001B7FB8" w:rsidRPr="00865C2F" w:rsidRDefault="001B7FB8" w:rsidP="00865C2F">
            <w:pPr>
              <w:spacing w:line="360" w:lineRule="auto"/>
              <w:jc w:val="center"/>
              <w:rPr>
                <w:sz w:val="24"/>
              </w:rPr>
            </w:pPr>
            <w:r w:rsidRPr="00865C2F">
              <w:rPr>
                <w:rFonts w:hint="eastAsia"/>
                <w:sz w:val="24"/>
              </w:rPr>
              <w:t>新闻门户、</w:t>
            </w:r>
          </w:p>
          <w:p w14:paraId="6F5B3E0D" w14:textId="77777777" w:rsidR="001B7FB8" w:rsidRPr="00865C2F" w:rsidRDefault="001B7FB8" w:rsidP="00865C2F">
            <w:pPr>
              <w:spacing w:line="360" w:lineRule="auto"/>
              <w:jc w:val="center"/>
              <w:rPr>
                <w:sz w:val="24"/>
              </w:rPr>
            </w:pPr>
            <w:r w:rsidRPr="00865C2F">
              <w:rPr>
                <w:rFonts w:hint="eastAsia"/>
                <w:sz w:val="24"/>
              </w:rPr>
              <w:t>论坛、</w:t>
            </w:r>
            <w:r w:rsidRPr="00865C2F">
              <w:rPr>
                <w:rFonts w:hint="eastAsia"/>
                <w:sz w:val="24"/>
              </w:rPr>
              <w:t>wiki</w:t>
            </w:r>
            <w:r w:rsidRPr="00865C2F">
              <w:rPr>
                <w:rFonts w:hint="eastAsia"/>
                <w:sz w:val="24"/>
              </w:rPr>
              <w:t>、</w:t>
            </w:r>
            <w:proofErr w:type="gramStart"/>
            <w:r w:rsidRPr="00865C2F">
              <w:rPr>
                <w:rFonts w:hint="eastAsia"/>
                <w:sz w:val="24"/>
              </w:rPr>
              <w:t>网页搜素</w:t>
            </w:r>
            <w:proofErr w:type="gramEnd"/>
          </w:p>
        </w:tc>
        <w:tc>
          <w:tcPr>
            <w:tcW w:w="1706" w:type="dxa"/>
            <w:shd w:val="clear" w:color="auto" w:fill="auto"/>
            <w:vAlign w:val="center"/>
          </w:tcPr>
          <w:p w14:paraId="1A68710F" w14:textId="77777777" w:rsidR="001B7FB8" w:rsidRPr="00865C2F" w:rsidRDefault="001B7FB8" w:rsidP="00865C2F">
            <w:pPr>
              <w:spacing w:line="360" w:lineRule="auto"/>
              <w:jc w:val="center"/>
              <w:rPr>
                <w:sz w:val="24"/>
              </w:rPr>
            </w:pPr>
            <w:r w:rsidRPr="00865C2F">
              <w:rPr>
                <w:sz w:val="24"/>
              </w:rPr>
              <w:t>E</w:t>
            </w:r>
            <w:r w:rsidRPr="00865C2F">
              <w:rPr>
                <w:rFonts w:hint="eastAsia"/>
                <w:sz w:val="24"/>
              </w:rPr>
              <w:t>mail</w:t>
            </w:r>
            <w:r w:rsidRPr="00865C2F">
              <w:rPr>
                <w:rFonts w:hint="eastAsia"/>
                <w:sz w:val="24"/>
              </w:rPr>
              <w:t>、</w:t>
            </w:r>
          </w:p>
          <w:p w14:paraId="33C61B80" w14:textId="77777777" w:rsidR="001B7FB8" w:rsidRPr="00865C2F" w:rsidRDefault="001B7FB8" w:rsidP="00865C2F">
            <w:pPr>
              <w:spacing w:line="360" w:lineRule="auto"/>
              <w:jc w:val="center"/>
              <w:rPr>
                <w:sz w:val="24"/>
              </w:rPr>
            </w:pPr>
            <w:r w:rsidRPr="00865C2F">
              <w:rPr>
                <w:rFonts w:hint="eastAsia"/>
                <w:sz w:val="24"/>
              </w:rPr>
              <w:t>即时通讯</w:t>
            </w:r>
          </w:p>
        </w:tc>
        <w:tc>
          <w:tcPr>
            <w:tcW w:w="1706" w:type="dxa"/>
            <w:shd w:val="clear" w:color="auto" w:fill="auto"/>
            <w:vAlign w:val="center"/>
          </w:tcPr>
          <w:p w14:paraId="5219C92D" w14:textId="77777777" w:rsidR="001B7FB8" w:rsidRPr="00865C2F" w:rsidRDefault="001B7FB8" w:rsidP="00865C2F">
            <w:pPr>
              <w:spacing w:line="360" w:lineRule="auto"/>
              <w:jc w:val="center"/>
              <w:rPr>
                <w:sz w:val="24"/>
              </w:rPr>
            </w:pPr>
            <w:r w:rsidRPr="00865C2F">
              <w:rPr>
                <w:rFonts w:hint="eastAsia"/>
                <w:sz w:val="24"/>
              </w:rPr>
              <w:t>B</w:t>
            </w:r>
            <w:r w:rsidRPr="00865C2F">
              <w:rPr>
                <w:sz w:val="24"/>
              </w:rPr>
              <w:t>2B</w:t>
            </w:r>
            <w:r w:rsidRPr="00865C2F">
              <w:rPr>
                <w:rFonts w:hint="eastAsia"/>
                <w:sz w:val="24"/>
              </w:rPr>
              <w:t>、</w:t>
            </w:r>
            <w:r w:rsidRPr="00865C2F">
              <w:rPr>
                <w:rFonts w:hint="eastAsia"/>
                <w:sz w:val="24"/>
              </w:rPr>
              <w:t>C</w:t>
            </w:r>
            <w:r w:rsidRPr="00865C2F">
              <w:rPr>
                <w:sz w:val="24"/>
              </w:rPr>
              <w:t>2C</w:t>
            </w:r>
            <w:r w:rsidRPr="00865C2F">
              <w:rPr>
                <w:rFonts w:hint="eastAsia"/>
                <w:sz w:val="24"/>
              </w:rPr>
              <w:t>、</w:t>
            </w:r>
          </w:p>
          <w:p w14:paraId="4247AEB8" w14:textId="77777777" w:rsidR="001B7FB8" w:rsidRPr="00865C2F" w:rsidRDefault="001B7FB8" w:rsidP="00865C2F">
            <w:pPr>
              <w:spacing w:line="360" w:lineRule="auto"/>
              <w:jc w:val="center"/>
              <w:rPr>
                <w:sz w:val="24"/>
              </w:rPr>
            </w:pPr>
            <w:r w:rsidRPr="00865C2F">
              <w:rPr>
                <w:rFonts w:hint="eastAsia"/>
                <w:sz w:val="24"/>
              </w:rPr>
              <w:t>B</w:t>
            </w:r>
            <w:r w:rsidRPr="00865C2F">
              <w:rPr>
                <w:sz w:val="24"/>
              </w:rPr>
              <w:t>2C</w:t>
            </w:r>
          </w:p>
        </w:tc>
      </w:tr>
      <w:tr w:rsidR="001B7FB8" w:rsidRPr="00865C2F" w14:paraId="444F2C4E" w14:textId="77777777" w:rsidTr="00865C2F">
        <w:tc>
          <w:tcPr>
            <w:tcW w:w="1705" w:type="dxa"/>
            <w:shd w:val="clear" w:color="auto" w:fill="auto"/>
            <w:vAlign w:val="center"/>
          </w:tcPr>
          <w:p w14:paraId="424831FA" w14:textId="77777777" w:rsidR="001B7FB8" w:rsidRPr="00865C2F" w:rsidRDefault="001B7FB8" w:rsidP="00865C2F">
            <w:pPr>
              <w:spacing w:line="360" w:lineRule="auto"/>
              <w:jc w:val="center"/>
              <w:rPr>
                <w:sz w:val="24"/>
              </w:rPr>
            </w:pPr>
            <w:r w:rsidRPr="00865C2F">
              <w:rPr>
                <w:rFonts w:hint="eastAsia"/>
                <w:sz w:val="24"/>
              </w:rPr>
              <w:t>社交</w:t>
            </w:r>
          </w:p>
        </w:tc>
        <w:tc>
          <w:tcPr>
            <w:tcW w:w="1705" w:type="dxa"/>
            <w:shd w:val="clear" w:color="auto" w:fill="auto"/>
            <w:vAlign w:val="center"/>
          </w:tcPr>
          <w:p w14:paraId="66B21CFC" w14:textId="77777777" w:rsidR="001B7FB8" w:rsidRPr="00865C2F" w:rsidRDefault="001B7FB8" w:rsidP="00865C2F">
            <w:pPr>
              <w:spacing w:line="360" w:lineRule="auto"/>
              <w:jc w:val="center"/>
              <w:rPr>
                <w:sz w:val="24"/>
              </w:rPr>
            </w:pPr>
            <w:r w:rsidRPr="00865C2F">
              <w:rPr>
                <w:rFonts w:hint="eastAsia"/>
                <w:sz w:val="24"/>
              </w:rPr>
              <w:t>社交游戏</w:t>
            </w:r>
          </w:p>
        </w:tc>
        <w:tc>
          <w:tcPr>
            <w:tcW w:w="1706" w:type="dxa"/>
            <w:shd w:val="clear" w:color="auto" w:fill="auto"/>
            <w:vAlign w:val="center"/>
          </w:tcPr>
          <w:p w14:paraId="5A0ECF3B" w14:textId="77777777" w:rsidR="001B7FB8" w:rsidRPr="00865C2F" w:rsidRDefault="001B7FB8" w:rsidP="00865C2F">
            <w:pPr>
              <w:spacing w:line="360" w:lineRule="auto"/>
              <w:jc w:val="center"/>
              <w:rPr>
                <w:sz w:val="24"/>
              </w:rPr>
            </w:pPr>
            <w:r w:rsidRPr="00865C2F">
              <w:rPr>
                <w:rFonts w:hint="eastAsia"/>
                <w:sz w:val="24"/>
              </w:rPr>
              <w:t>R</w:t>
            </w:r>
            <w:r w:rsidRPr="00865C2F">
              <w:rPr>
                <w:sz w:val="24"/>
              </w:rPr>
              <w:t>SS</w:t>
            </w:r>
            <w:r w:rsidRPr="00865C2F">
              <w:rPr>
                <w:rFonts w:hint="eastAsia"/>
                <w:sz w:val="24"/>
              </w:rPr>
              <w:t>、</w:t>
            </w:r>
            <w:r w:rsidRPr="00865C2F">
              <w:rPr>
                <w:rFonts w:hint="eastAsia"/>
                <w:sz w:val="24"/>
              </w:rPr>
              <w:t>Facebook</w:t>
            </w:r>
          </w:p>
        </w:tc>
        <w:tc>
          <w:tcPr>
            <w:tcW w:w="1706" w:type="dxa"/>
            <w:shd w:val="clear" w:color="auto" w:fill="auto"/>
            <w:vAlign w:val="center"/>
          </w:tcPr>
          <w:p w14:paraId="0530E28E" w14:textId="77777777" w:rsidR="001B7FB8" w:rsidRPr="00865C2F" w:rsidRDefault="001B7FB8" w:rsidP="00865C2F">
            <w:pPr>
              <w:spacing w:line="360" w:lineRule="auto"/>
              <w:jc w:val="center"/>
              <w:rPr>
                <w:sz w:val="24"/>
              </w:rPr>
            </w:pPr>
            <w:r w:rsidRPr="00865C2F">
              <w:rPr>
                <w:rFonts w:hint="eastAsia"/>
                <w:sz w:val="24"/>
              </w:rPr>
              <w:t>Twitter</w:t>
            </w:r>
            <w:r w:rsidRPr="00865C2F">
              <w:rPr>
                <w:rFonts w:hint="eastAsia"/>
                <w:sz w:val="24"/>
              </w:rPr>
              <w:t>、</w:t>
            </w:r>
            <w:proofErr w:type="gramStart"/>
            <w:r w:rsidRPr="00865C2F">
              <w:rPr>
                <w:rFonts w:hint="eastAsia"/>
                <w:sz w:val="24"/>
              </w:rPr>
              <w:t>微博</w:t>
            </w:r>
            <w:proofErr w:type="gramEnd"/>
          </w:p>
        </w:tc>
        <w:tc>
          <w:tcPr>
            <w:tcW w:w="1706" w:type="dxa"/>
            <w:shd w:val="clear" w:color="auto" w:fill="auto"/>
            <w:vAlign w:val="center"/>
          </w:tcPr>
          <w:p w14:paraId="3F700614" w14:textId="77777777" w:rsidR="001B7FB8" w:rsidRPr="00865C2F" w:rsidRDefault="001B7FB8" w:rsidP="00865C2F">
            <w:pPr>
              <w:spacing w:line="360" w:lineRule="auto"/>
              <w:jc w:val="center"/>
              <w:rPr>
                <w:sz w:val="24"/>
              </w:rPr>
            </w:pPr>
            <w:r w:rsidRPr="00865C2F">
              <w:rPr>
                <w:rFonts w:hint="eastAsia"/>
                <w:sz w:val="24"/>
              </w:rPr>
              <w:t>美丽说、</w:t>
            </w:r>
          </w:p>
          <w:p w14:paraId="47A5F259" w14:textId="77777777" w:rsidR="001B7FB8" w:rsidRPr="00865C2F" w:rsidRDefault="001B7FB8" w:rsidP="00865C2F">
            <w:pPr>
              <w:spacing w:line="360" w:lineRule="auto"/>
              <w:jc w:val="center"/>
              <w:rPr>
                <w:sz w:val="24"/>
              </w:rPr>
            </w:pPr>
            <w:r w:rsidRPr="00865C2F">
              <w:rPr>
                <w:rFonts w:hint="eastAsia"/>
                <w:sz w:val="24"/>
              </w:rPr>
              <w:t>蘑菇街</w:t>
            </w:r>
          </w:p>
        </w:tc>
      </w:tr>
      <w:tr w:rsidR="001B7FB8" w:rsidRPr="00865C2F" w14:paraId="7BD6CFD9" w14:textId="77777777" w:rsidTr="00865C2F">
        <w:tc>
          <w:tcPr>
            <w:tcW w:w="1705" w:type="dxa"/>
            <w:shd w:val="clear" w:color="auto" w:fill="auto"/>
            <w:vAlign w:val="center"/>
          </w:tcPr>
          <w:p w14:paraId="2C637C5C" w14:textId="77777777" w:rsidR="001B7FB8" w:rsidRPr="00865C2F" w:rsidRDefault="001B7FB8" w:rsidP="00865C2F">
            <w:pPr>
              <w:spacing w:line="360" w:lineRule="auto"/>
              <w:jc w:val="center"/>
              <w:rPr>
                <w:sz w:val="24"/>
              </w:rPr>
            </w:pPr>
            <w:r w:rsidRPr="00865C2F">
              <w:rPr>
                <w:rFonts w:hint="eastAsia"/>
                <w:sz w:val="24"/>
              </w:rPr>
              <w:t>移动</w:t>
            </w:r>
          </w:p>
        </w:tc>
        <w:tc>
          <w:tcPr>
            <w:tcW w:w="1705" w:type="dxa"/>
            <w:shd w:val="clear" w:color="auto" w:fill="auto"/>
            <w:vAlign w:val="center"/>
          </w:tcPr>
          <w:p w14:paraId="7FA6AEF5" w14:textId="77777777" w:rsidR="001B7FB8" w:rsidRPr="00865C2F" w:rsidRDefault="001B7FB8" w:rsidP="00865C2F">
            <w:pPr>
              <w:spacing w:line="360" w:lineRule="auto"/>
              <w:jc w:val="center"/>
              <w:rPr>
                <w:sz w:val="24"/>
              </w:rPr>
            </w:pPr>
            <w:r w:rsidRPr="00865C2F">
              <w:rPr>
                <w:rFonts w:hint="eastAsia"/>
                <w:sz w:val="24"/>
              </w:rPr>
              <w:t>手机游戏</w:t>
            </w:r>
          </w:p>
        </w:tc>
        <w:tc>
          <w:tcPr>
            <w:tcW w:w="1706" w:type="dxa"/>
            <w:shd w:val="clear" w:color="auto" w:fill="auto"/>
            <w:vAlign w:val="center"/>
          </w:tcPr>
          <w:p w14:paraId="3892EF88" w14:textId="77777777" w:rsidR="001B7FB8" w:rsidRPr="00865C2F" w:rsidRDefault="001B7FB8" w:rsidP="00865C2F">
            <w:pPr>
              <w:spacing w:line="360" w:lineRule="auto"/>
              <w:jc w:val="center"/>
              <w:rPr>
                <w:sz w:val="24"/>
              </w:rPr>
            </w:pPr>
            <w:r w:rsidRPr="00865C2F">
              <w:rPr>
                <w:rFonts w:hint="eastAsia"/>
                <w:sz w:val="24"/>
              </w:rPr>
              <w:t>今日头条</w:t>
            </w:r>
          </w:p>
        </w:tc>
        <w:tc>
          <w:tcPr>
            <w:tcW w:w="1706" w:type="dxa"/>
            <w:shd w:val="clear" w:color="auto" w:fill="auto"/>
            <w:vAlign w:val="center"/>
          </w:tcPr>
          <w:p w14:paraId="77FBF810" w14:textId="77777777" w:rsidR="001B7FB8" w:rsidRPr="00865C2F" w:rsidRDefault="001B7FB8" w:rsidP="00865C2F">
            <w:pPr>
              <w:spacing w:line="360" w:lineRule="auto"/>
              <w:jc w:val="center"/>
              <w:rPr>
                <w:sz w:val="24"/>
              </w:rPr>
            </w:pPr>
            <w:proofErr w:type="gramStart"/>
            <w:r w:rsidRPr="00865C2F">
              <w:rPr>
                <w:rFonts w:hint="eastAsia"/>
                <w:sz w:val="24"/>
              </w:rPr>
              <w:t>微信</w:t>
            </w:r>
            <w:proofErr w:type="gramEnd"/>
          </w:p>
        </w:tc>
        <w:tc>
          <w:tcPr>
            <w:tcW w:w="1706" w:type="dxa"/>
            <w:shd w:val="clear" w:color="auto" w:fill="auto"/>
            <w:vAlign w:val="center"/>
          </w:tcPr>
          <w:p w14:paraId="18687ED7" w14:textId="77777777" w:rsidR="001B7FB8" w:rsidRPr="00865C2F" w:rsidRDefault="001B7FB8" w:rsidP="00865C2F">
            <w:pPr>
              <w:spacing w:line="360" w:lineRule="auto"/>
              <w:jc w:val="center"/>
              <w:rPr>
                <w:sz w:val="24"/>
              </w:rPr>
            </w:pPr>
            <w:r w:rsidRPr="00865C2F">
              <w:rPr>
                <w:rFonts w:hint="eastAsia"/>
                <w:sz w:val="24"/>
              </w:rPr>
              <w:t>美团、大众</w:t>
            </w:r>
          </w:p>
        </w:tc>
      </w:tr>
    </w:tbl>
    <w:p w14:paraId="7AF0BE8D" w14:textId="77777777" w:rsidR="001B7FB8" w:rsidRDefault="00454FBE" w:rsidP="0023328D">
      <w:pPr>
        <w:spacing w:line="360" w:lineRule="auto"/>
        <w:ind w:firstLineChars="200" w:firstLine="480"/>
        <w:rPr>
          <w:sz w:val="24"/>
        </w:rPr>
      </w:pPr>
      <w:r>
        <w:rPr>
          <w:rFonts w:hint="eastAsia"/>
          <w:sz w:val="24"/>
        </w:rPr>
        <w:t>尽管</w:t>
      </w:r>
      <w:r>
        <w:rPr>
          <w:rFonts w:hint="eastAsia"/>
          <w:sz w:val="24"/>
        </w:rPr>
        <w:t>B</w:t>
      </w:r>
      <w:r>
        <w:rPr>
          <w:sz w:val="24"/>
        </w:rPr>
        <w:t>AT</w:t>
      </w:r>
      <w:r>
        <w:rPr>
          <w:rFonts w:hint="eastAsia"/>
          <w:sz w:val="24"/>
        </w:rPr>
        <w:t>拥有的资源都以流量形态存在，</w:t>
      </w:r>
      <w:r w:rsidR="005D1A3F">
        <w:rPr>
          <w:rFonts w:hint="eastAsia"/>
          <w:sz w:val="24"/>
        </w:rPr>
        <w:t>但在</w:t>
      </w:r>
      <w:r w:rsidR="003C18BC">
        <w:rPr>
          <w:rFonts w:hint="eastAsia"/>
          <w:sz w:val="24"/>
        </w:rPr>
        <w:t>资源</w:t>
      </w:r>
      <w:proofErr w:type="gramStart"/>
      <w:r w:rsidR="003C18BC">
        <w:rPr>
          <w:rFonts w:hint="eastAsia"/>
          <w:sz w:val="24"/>
        </w:rPr>
        <w:t>观</w:t>
      </w:r>
      <w:r w:rsidR="005D1A3F">
        <w:rPr>
          <w:rFonts w:hint="eastAsia"/>
          <w:sz w:val="24"/>
        </w:rPr>
        <w:t>理论</w:t>
      </w:r>
      <w:proofErr w:type="gramEnd"/>
      <w:r w:rsidR="005D1A3F">
        <w:rPr>
          <w:rFonts w:hint="eastAsia"/>
          <w:sz w:val="24"/>
        </w:rPr>
        <w:t>中，</w:t>
      </w:r>
      <w:r>
        <w:rPr>
          <w:rFonts w:hint="eastAsia"/>
          <w:sz w:val="24"/>
        </w:rPr>
        <w:t>由于三者解决需求不同</w:t>
      </w:r>
      <w:proofErr w:type="gramStart"/>
      <w:r>
        <w:rPr>
          <w:rFonts w:hint="eastAsia"/>
          <w:sz w:val="24"/>
        </w:rPr>
        <w:t>且特</w:t>
      </w:r>
      <w:proofErr w:type="gramEnd"/>
      <w:r>
        <w:rPr>
          <w:rFonts w:hint="eastAsia"/>
          <w:sz w:val="24"/>
        </w:rPr>
        <w:t>征各异，</w:t>
      </w:r>
      <w:r w:rsidR="005D1A3F">
        <w:rPr>
          <w:rFonts w:hint="eastAsia"/>
          <w:sz w:val="24"/>
        </w:rPr>
        <w:t>企业战略因此存在巨大差异。</w:t>
      </w:r>
    </w:p>
    <w:p w14:paraId="00CB17D8" w14:textId="77777777" w:rsidR="005D1A3F" w:rsidRDefault="005D1A3F" w:rsidP="0023328D">
      <w:pPr>
        <w:spacing w:line="360" w:lineRule="auto"/>
        <w:ind w:firstLineChars="200" w:firstLine="480"/>
        <w:rPr>
          <w:sz w:val="24"/>
        </w:rPr>
      </w:pPr>
      <w:r>
        <w:rPr>
          <w:rFonts w:hint="eastAsia"/>
          <w:sz w:val="24"/>
        </w:rPr>
        <w:t>首先，由于社交是</w:t>
      </w:r>
      <w:r w:rsidR="009E2C9D">
        <w:rPr>
          <w:rFonts w:hint="eastAsia"/>
          <w:sz w:val="24"/>
        </w:rPr>
        <w:t>一种</w:t>
      </w:r>
      <w:r>
        <w:rPr>
          <w:rFonts w:hint="eastAsia"/>
          <w:sz w:val="24"/>
        </w:rPr>
        <w:t>点对点的</w:t>
      </w:r>
      <w:r w:rsidR="009E2C9D">
        <w:rPr>
          <w:rFonts w:hint="eastAsia"/>
          <w:sz w:val="24"/>
        </w:rPr>
        <w:t>活动</w:t>
      </w:r>
      <w:r>
        <w:rPr>
          <w:rFonts w:hint="eastAsia"/>
          <w:sz w:val="24"/>
        </w:rPr>
        <w:t>，</w:t>
      </w:r>
      <w:r w:rsidR="009E2C9D">
        <w:rPr>
          <w:rFonts w:hint="eastAsia"/>
          <w:sz w:val="24"/>
        </w:rPr>
        <w:t>是</w:t>
      </w:r>
      <w:r>
        <w:rPr>
          <w:rFonts w:hint="eastAsia"/>
          <w:sz w:val="24"/>
        </w:rPr>
        <w:t>通过主动的行为来满足需求。在这过程中，用户产生社交内容</w:t>
      </w:r>
      <w:r w:rsidR="009E2C9D">
        <w:rPr>
          <w:rFonts w:hint="eastAsia"/>
          <w:sz w:val="24"/>
        </w:rPr>
        <w:t>，而社交内容的丰富</w:t>
      </w:r>
      <w:r>
        <w:rPr>
          <w:rFonts w:hint="eastAsia"/>
          <w:sz w:val="24"/>
        </w:rPr>
        <w:t>进一步促成规模</w:t>
      </w:r>
      <w:r w:rsidR="00F03157">
        <w:rPr>
          <w:rFonts w:hint="eastAsia"/>
          <w:sz w:val="24"/>
        </w:rPr>
        <w:t>，最终在市场上形成“赢家通吃”的局面</w:t>
      </w:r>
      <w:r w:rsidR="009E2C9D">
        <w:rPr>
          <w:rFonts w:hint="eastAsia"/>
          <w:sz w:val="24"/>
        </w:rPr>
        <w:t>。与社交相比，信息的需求通常</w:t>
      </w:r>
      <w:r w:rsidR="00140DAA">
        <w:rPr>
          <w:rFonts w:hint="eastAsia"/>
          <w:sz w:val="24"/>
        </w:rPr>
        <w:t>只是单向的，信息获取的中心化意味着百度在其中扮演着信息分发的角色</w:t>
      </w:r>
      <w:r w:rsidR="00627031">
        <w:rPr>
          <w:rFonts w:hint="eastAsia"/>
          <w:sz w:val="24"/>
        </w:rPr>
        <w:t>，而用户之间通过相互作用产生的黏性几乎为零。</w:t>
      </w:r>
      <w:r w:rsidR="00F03157">
        <w:rPr>
          <w:rFonts w:hint="eastAsia"/>
          <w:sz w:val="24"/>
        </w:rPr>
        <w:t>而阿里巴巴作为一个电商平台，其</w:t>
      </w:r>
      <w:r w:rsidR="00F03157">
        <w:rPr>
          <w:rFonts w:hint="eastAsia"/>
          <w:sz w:val="24"/>
        </w:rPr>
        <w:t>B</w:t>
      </w:r>
      <w:r w:rsidR="00F03157">
        <w:rPr>
          <w:sz w:val="24"/>
        </w:rPr>
        <w:t>2B</w:t>
      </w:r>
      <w:r w:rsidR="00F03157">
        <w:rPr>
          <w:rFonts w:hint="eastAsia"/>
          <w:sz w:val="24"/>
        </w:rPr>
        <w:t>、</w:t>
      </w:r>
      <w:r w:rsidR="00F03157">
        <w:rPr>
          <w:rFonts w:hint="eastAsia"/>
          <w:sz w:val="24"/>
        </w:rPr>
        <w:t>B</w:t>
      </w:r>
      <w:r w:rsidR="00F03157">
        <w:rPr>
          <w:sz w:val="24"/>
        </w:rPr>
        <w:t>2C</w:t>
      </w:r>
      <w:r w:rsidR="00F03157">
        <w:rPr>
          <w:rFonts w:hint="eastAsia"/>
          <w:sz w:val="24"/>
        </w:rPr>
        <w:t>、</w:t>
      </w:r>
      <w:r w:rsidR="00F03157">
        <w:rPr>
          <w:rFonts w:hint="eastAsia"/>
          <w:sz w:val="24"/>
        </w:rPr>
        <w:t>C</w:t>
      </w:r>
      <w:r w:rsidR="00F03157">
        <w:rPr>
          <w:sz w:val="24"/>
        </w:rPr>
        <w:t>2C</w:t>
      </w:r>
      <w:r w:rsidR="00F03157">
        <w:rPr>
          <w:rFonts w:hint="eastAsia"/>
          <w:sz w:val="24"/>
        </w:rPr>
        <w:t>业务同样产生电商内容，能够通过长时间的流量积累而产生规模效应。</w:t>
      </w:r>
    </w:p>
    <w:p w14:paraId="0A5E6D3F" w14:textId="77777777" w:rsidR="00F03157" w:rsidRDefault="00F03157" w:rsidP="00452149">
      <w:pPr>
        <w:spacing w:line="360" w:lineRule="auto"/>
        <w:ind w:firstLineChars="200" w:firstLine="480"/>
        <w:rPr>
          <w:sz w:val="24"/>
        </w:rPr>
      </w:pPr>
      <w:r>
        <w:rPr>
          <w:rFonts w:hint="eastAsia"/>
          <w:sz w:val="24"/>
        </w:rPr>
        <w:t>其次，</w:t>
      </w:r>
      <w:r w:rsidR="00452149">
        <w:rPr>
          <w:rFonts w:hint="eastAsia"/>
          <w:sz w:val="24"/>
        </w:rPr>
        <w:t>B</w:t>
      </w:r>
      <w:r w:rsidR="00452149">
        <w:rPr>
          <w:sz w:val="24"/>
        </w:rPr>
        <w:t>AT</w:t>
      </w:r>
      <w:r w:rsidR="00452149">
        <w:rPr>
          <w:rFonts w:hint="eastAsia"/>
          <w:sz w:val="24"/>
        </w:rPr>
        <w:t>资源的需求性受技术变革和线上下线转化率的影响。从</w:t>
      </w:r>
      <w:r w:rsidR="00452149">
        <w:rPr>
          <w:rFonts w:hint="eastAsia"/>
          <w:sz w:val="24"/>
        </w:rPr>
        <w:t>P</w:t>
      </w:r>
      <w:r w:rsidR="00452149">
        <w:rPr>
          <w:sz w:val="24"/>
        </w:rPr>
        <w:t>C</w:t>
      </w:r>
      <w:r w:rsidR="00452149">
        <w:rPr>
          <w:rFonts w:hint="eastAsia"/>
          <w:sz w:val="24"/>
        </w:rPr>
        <w:t>到</w:t>
      </w:r>
      <w:r w:rsidR="00452149">
        <w:rPr>
          <w:rFonts w:hint="eastAsia"/>
          <w:sz w:val="24"/>
        </w:rPr>
        <w:lastRenderedPageBreak/>
        <w:t>移动终端，线上用户数量增加，市场规模增大。根据工信部发布的《</w:t>
      </w:r>
      <w:r w:rsidR="00452149">
        <w:rPr>
          <w:rFonts w:hint="eastAsia"/>
          <w:sz w:val="24"/>
        </w:rPr>
        <w:t>2</w:t>
      </w:r>
      <w:r w:rsidR="00452149">
        <w:rPr>
          <w:sz w:val="24"/>
        </w:rPr>
        <w:t>017</w:t>
      </w:r>
      <w:r w:rsidR="00452149">
        <w:rPr>
          <w:rFonts w:hint="eastAsia"/>
          <w:sz w:val="24"/>
        </w:rPr>
        <w:t>年通信业统计公报》显示，截止</w:t>
      </w:r>
      <w:r w:rsidR="00452149">
        <w:rPr>
          <w:rFonts w:hint="eastAsia"/>
          <w:sz w:val="24"/>
        </w:rPr>
        <w:t>2</w:t>
      </w:r>
      <w:r w:rsidR="00452149">
        <w:rPr>
          <w:sz w:val="24"/>
        </w:rPr>
        <w:t>017</w:t>
      </w:r>
      <w:r w:rsidR="00452149">
        <w:rPr>
          <w:rFonts w:hint="eastAsia"/>
          <w:sz w:val="24"/>
        </w:rPr>
        <w:t>年</w:t>
      </w:r>
      <w:r w:rsidR="00452149">
        <w:rPr>
          <w:rFonts w:hint="eastAsia"/>
          <w:sz w:val="24"/>
        </w:rPr>
        <w:t>1</w:t>
      </w:r>
      <w:r w:rsidR="00452149">
        <w:rPr>
          <w:sz w:val="24"/>
        </w:rPr>
        <w:t>2</w:t>
      </w:r>
      <w:r w:rsidR="00452149">
        <w:rPr>
          <w:rFonts w:hint="eastAsia"/>
          <w:sz w:val="24"/>
        </w:rPr>
        <w:t>月，三大</w:t>
      </w:r>
      <w:proofErr w:type="gramStart"/>
      <w:r w:rsidR="00452149">
        <w:rPr>
          <w:rFonts w:hint="eastAsia"/>
          <w:sz w:val="24"/>
        </w:rPr>
        <w:t>运营商固网</w:t>
      </w:r>
      <w:proofErr w:type="gramEnd"/>
      <w:r w:rsidR="00452149">
        <w:rPr>
          <w:rFonts w:hint="eastAsia"/>
          <w:sz w:val="24"/>
        </w:rPr>
        <w:t>宽带用户数量为</w:t>
      </w:r>
      <w:r w:rsidR="00452149">
        <w:rPr>
          <w:rFonts w:hint="eastAsia"/>
          <w:sz w:val="24"/>
        </w:rPr>
        <w:t>3.</w:t>
      </w:r>
      <w:r w:rsidR="00452149">
        <w:rPr>
          <w:sz w:val="24"/>
        </w:rPr>
        <w:t>49</w:t>
      </w:r>
      <w:r w:rsidR="00452149">
        <w:rPr>
          <w:rFonts w:hint="eastAsia"/>
          <w:sz w:val="24"/>
        </w:rPr>
        <w:t>亿，普及率约为</w:t>
      </w:r>
      <w:r w:rsidR="00452149">
        <w:rPr>
          <w:rFonts w:hint="eastAsia"/>
          <w:sz w:val="24"/>
        </w:rPr>
        <w:t>7</w:t>
      </w:r>
      <w:r w:rsidR="00452149">
        <w:rPr>
          <w:sz w:val="24"/>
        </w:rPr>
        <w:t>0</w:t>
      </w:r>
      <w:r w:rsidR="00452149">
        <w:rPr>
          <w:rFonts w:hint="eastAsia"/>
          <w:sz w:val="24"/>
        </w:rPr>
        <w:t>%</w:t>
      </w:r>
      <w:r w:rsidR="00452149">
        <w:rPr>
          <w:rFonts w:hint="eastAsia"/>
          <w:sz w:val="24"/>
        </w:rPr>
        <w:t>，而移动互联网用户数量达</w:t>
      </w:r>
      <w:r w:rsidR="00452149">
        <w:rPr>
          <w:rFonts w:hint="eastAsia"/>
          <w:sz w:val="24"/>
        </w:rPr>
        <w:t>1</w:t>
      </w:r>
      <w:r w:rsidR="00452149">
        <w:rPr>
          <w:sz w:val="24"/>
        </w:rPr>
        <w:t>2</w:t>
      </w:r>
      <w:r w:rsidR="00452149">
        <w:rPr>
          <w:rFonts w:hint="eastAsia"/>
          <w:sz w:val="24"/>
        </w:rPr>
        <w:t>.</w:t>
      </w:r>
      <w:r w:rsidR="00452149">
        <w:rPr>
          <w:sz w:val="24"/>
        </w:rPr>
        <w:t>8</w:t>
      </w:r>
      <w:r w:rsidR="00452149">
        <w:rPr>
          <w:rFonts w:hint="eastAsia"/>
          <w:sz w:val="24"/>
        </w:rPr>
        <w:t>亿。从数据可以看出，手机终端及移动互联网的普及让社会所有消费者转化为目标用户成为可能。但由上表可知，真正通过原始资源积累实现流量向移动互联网全转化的只有微信。</w:t>
      </w:r>
      <w:r w:rsidR="00357132">
        <w:rPr>
          <w:rFonts w:hint="eastAsia"/>
          <w:sz w:val="24"/>
        </w:rPr>
        <w:t>一方面，社交需求的规模效应使得其在线上扩张过程中更具动能。另一方面，相比于商务和信息需求，社交需求更为必需</w:t>
      </w:r>
      <w:proofErr w:type="gramStart"/>
      <w:r w:rsidR="00357132">
        <w:rPr>
          <w:rFonts w:hint="eastAsia"/>
          <w:sz w:val="24"/>
        </w:rPr>
        <w:t>且需求</w:t>
      </w:r>
      <w:proofErr w:type="gramEnd"/>
      <w:r w:rsidR="00357132">
        <w:rPr>
          <w:rFonts w:hint="eastAsia"/>
          <w:sz w:val="24"/>
        </w:rPr>
        <w:t>频率更高。</w:t>
      </w:r>
    </w:p>
    <w:p w14:paraId="6391D111" w14:textId="77777777" w:rsidR="00454FBE" w:rsidRPr="000B0862" w:rsidRDefault="00454FBE" w:rsidP="00454FBE">
      <w:pPr>
        <w:pStyle w:val="ac"/>
        <w:keepNext/>
        <w:jc w:val="center"/>
        <w:rPr>
          <w:rFonts w:ascii="黑体" w:hAnsi="黑体"/>
        </w:rPr>
      </w:pPr>
      <w:r w:rsidRPr="009A7D19">
        <w:rPr>
          <w:rFonts w:ascii="黑体" w:hAnsi="黑体" w:hint="eastAsia"/>
        </w:rPr>
        <w:t>表</w:t>
      </w:r>
      <w:r w:rsidR="001F2178">
        <w:rPr>
          <w:rFonts w:ascii="黑体" w:hAnsi="黑体"/>
        </w:rPr>
        <w:t>4</w:t>
      </w:r>
      <w:r w:rsidR="009A7D19">
        <w:rPr>
          <w:rFonts w:ascii="黑体" w:hAnsi="黑体"/>
        </w:rPr>
        <w:t>-</w:t>
      </w:r>
      <w:r w:rsidR="001F2178">
        <w:rPr>
          <w:rFonts w:ascii="黑体" w:hAnsi="黑体"/>
        </w:rPr>
        <w:t>7</w:t>
      </w:r>
      <w:r w:rsidRPr="009A7D19">
        <w:rPr>
          <w:rFonts w:ascii="黑体" w:hAnsi="黑体"/>
        </w:rPr>
        <w:t xml:space="preserve"> BAT</w:t>
      </w:r>
      <w:r w:rsidRPr="009A7D19">
        <w:rPr>
          <w:rFonts w:ascii="黑体" w:hAnsi="黑体" w:hint="eastAsia"/>
        </w:rPr>
        <w:t>资源对比分析</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5"/>
        <w:gridCol w:w="1078"/>
        <w:gridCol w:w="1134"/>
        <w:gridCol w:w="1276"/>
        <w:gridCol w:w="992"/>
        <w:gridCol w:w="1349"/>
        <w:gridCol w:w="1684"/>
      </w:tblGrid>
      <w:tr w:rsidR="00130D1D" w:rsidRPr="00865C2F" w14:paraId="00889343" w14:textId="77777777" w:rsidTr="00B34233">
        <w:tc>
          <w:tcPr>
            <w:tcW w:w="1015" w:type="dxa"/>
            <w:shd w:val="clear" w:color="auto" w:fill="D9D9D9"/>
            <w:vAlign w:val="center"/>
          </w:tcPr>
          <w:p w14:paraId="6C0E73F2" w14:textId="77777777" w:rsidR="00130D1D" w:rsidRPr="003208F8" w:rsidRDefault="00130D1D" w:rsidP="00865C2F">
            <w:pPr>
              <w:jc w:val="center"/>
              <w:rPr>
                <w:b/>
                <w:sz w:val="18"/>
              </w:rPr>
            </w:pPr>
            <w:r w:rsidRPr="003208F8">
              <w:rPr>
                <w:rFonts w:hint="eastAsia"/>
                <w:b/>
                <w:sz w:val="18"/>
              </w:rPr>
              <w:t>公司</w:t>
            </w:r>
          </w:p>
        </w:tc>
        <w:tc>
          <w:tcPr>
            <w:tcW w:w="1078" w:type="dxa"/>
            <w:shd w:val="clear" w:color="auto" w:fill="D9D9D9"/>
            <w:vAlign w:val="center"/>
          </w:tcPr>
          <w:p w14:paraId="0182E954" w14:textId="77777777" w:rsidR="00130D1D" w:rsidRPr="003208F8" w:rsidRDefault="00130D1D" w:rsidP="00865C2F">
            <w:pPr>
              <w:jc w:val="center"/>
              <w:rPr>
                <w:b/>
                <w:sz w:val="18"/>
              </w:rPr>
            </w:pPr>
            <w:r w:rsidRPr="003208F8">
              <w:rPr>
                <w:rFonts w:hint="eastAsia"/>
                <w:b/>
                <w:sz w:val="18"/>
              </w:rPr>
              <w:t>资源</w:t>
            </w:r>
          </w:p>
        </w:tc>
        <w:tc>
          <w:tcPr>
            <w:tcW w:w="1134" w:type="dxa"/>
            <w:shd w:val="clear" w:color="auto" w:fill="D9D9D9"/>
            <w:vAlign w:val="center"/>
          </w:tcPr>
          <w:p w14:paraId="163DE9E6" w14:textId="77777777" w:rsidR="00130D1D" w:rsidRPr="003208F8" w:rsidRDefault="00130D1D" w:rsidP="00865C2F">
            <w:pPr>
              <w:jc w:val="center"/>
              <w:rPr>
                <w:b/>
                <w:sz w:val="18"/>
              </w:rPr>
            </w:pPr>
            <w:r w:rsidRPr="003208F8">
              <w:rPr>
                <w:rFonts w:hint="eastAsia"/>
                <w:b/>
                <w:sz w:val="18"/>
              </w:rPr>
              <w:t>所属需求</w:t>
            </w:r>
          </w:p>
          <w:p w14:paraId="6042E0BD" w14:textId="77777777" w:rsidR="00130D1D" w:rsidRPr="003208F8" w:rsidRDefault="00130D1D" w:rsidP="00865C2F">
            <w:pPr>
              <w:jc w:val="center"/>
              <w:rPr>
                <w:b/>
                <w:sz w:val="18"/>
              </w:rPr>
            </w:pPr>
            <w:r w:rsidRPr="003208F8">
              <w:rPr>
                <w:rFonts w:hint="eastAsia"/>
                <w:b/>
                <w:sz w:val="18"/>
              </w:rPr>
              <w:t>类型</w:t>
            </w:r>
          </w:p>
        </w:tc>
        <w:tc>
          <w:tcPr>
            <w:tcW w:w="1276" w:type="dxa"/>
            <w:shd w:val="clear" w:color="auto" w:fill="D9D9D9"/>
            <w:vAlign w:val="center"/>
          </w:tcPr>
          <w:p w14:paraId="00B4A33E" w14:textId="77777777" w:rsidR="00130D1D" w:rsidRPr="003208F8" w:rsidRDefault="00130D1D" w:rsidP="00865C2F">
            <w:pPr>
              <w:jc w:val="center"/>
              <w:rPr>
                <w:b/>
                <w:sz w:val="18"/>
              </w:rPr>
            </w:pPr>
            <w:r w:rsidRPr="003208F8">
              <w:rPr>
                <w:rFonts w:hint="eastAsia"/>
                <w:b/>
                <w:sz w:val="18"/>
              </w:rPr>
              <w:t>马斯洛需求</w:t>
            </w:r>
          </w:p>
          <w:p w14:paraId="2CE744F6" w14:textId="77777777" w:rsidR="00130D1D" w:rsidRPr="003208F8" w:rsidRDefault="00130D1D" w:rsidP="00865C2F">
            <w:pPr>
              <w:jc w:val="center"/>
              <w:rPr>
                <w:b/>
                <w:sz w:val="18"/>
              </w:rPr>
            </w:pPr>
            <w:r w:rsidRPr="003208F8">
              <w:rPr>
                <w:rFonts w:hint="eastAsia"/>
                <w:b/>
                <w:sz w:val="18"/>
              </w:rPr>
              <w:t>层次</w:t>
            </w:r>
          </w:p>
        </w:tc>
        <w:tc>
          <w:tcPr>
            <w:tcW w:w="992" w:type="dxa"/>
            <w:shd w:val="clear" w:color="auto" w:fill="D9D9D9"/>
            <w:vAlign w:val="center"/>
          </w:tcPr>
          <w:p w14:paraId="3F4D5721" w14:textId="77777777" w:rsidR="00130D1D" w:rsidRPr="003208F8" w:rsidRDefault="00130D1D" w:rsidP="00865C2F">
            <w:pPr>
              <w:jc w:val="center"/>
              <w:rPr>
                <w:b/>
                <w:sz w:val="18"/>
              </w:rPr>
            </w:pPr>
            <w:r w:rsidRPr="003208F8">
              <w:rPr>
                <w:rFonts w:hint="eastAsia"/>
                <w:b/>
                <w:sz w:val="18"/>
              </w:rPr>
              <w:t>资源覆盖水平</w:t>
            </w:r>
          </w:p>
        </w:tc>
        <w:tc>
          <w:tcPr>
            <w:tcW w:w="1349" w:type="dxa"/>
            <w:shd w:val="clear" w:color="auto" w:fill="D9D9D9"/>
            <w:vAlign w:val="center"/>
          </w:tcPr>
          <w:p w14:paraId="15145017" w14:textId="77777777" w:rsidR="00130D1D" w:rsidRPr="003208F8" w:rsidRDefault="00130D1D" w:rsidP="00865C2F">
            <w:pPr>
              <w:jc w:val="center"/>
              <w:rPr>
                <w:b/>
                <w:sz w:val="18"/>
              </w:rPr>
            </w:pPr>
            <w:r w:rsidRPr="003208F8">
              <w:rPr>
                <w:rFonts w:hint="eastAsia"/>
                <w:b/>
                <w:sz w:val="18"/>
              </w:rPr>
              <w:t>规模用户黏性</w:t>
            </w:r>
          </w:p>
        </w:tc>
        <w:tc>
          <w:tcPr>
            <w:tcW w:w="1684" w:type="dxa"/>
            <w:shd w:val="clear" w:color="auto" w:fill="D9D9D9"/>
            <w:vAlign w:val="center"/>
          </w:tcPr>
          <w:p w14:paraId="47513BE6" w14:textId="77777777" w:rsidR="00130D1D" w:rsidRPr="003208F8" w:rsidRDefault="00130D1D" w:rsidP="00865C2F">
            <w:pPr>
              <w:jc w:val="center"/>
              <w:rPr>
                <w:b/>
                <w:sz w:val="18"/>
              </w:rPr>
            </w:pPr>
            <w:r w:rsidRPr="003208F8">
              <w:rPr>
                <w:rFonts w:hint="eastAsia"/>
                <w:b/>
                <w:sz w:val="18"/>
              </w:rPr>
              <w:t>是否有解决需求的</w:t>
            </w:r>
          </w:p>
          <w:p w14:paraId="1273D394" w14:textId="77777777" w:rsidR="00130D1D" w:rsidRPr="003208F8" w:rsidRDefault="00130D1D" w:rsidP="00865C2F">
            <w:pPr>
              <w:jc w:val="center"/>
              <w:rPr>
                <w:b/>
                <w:sz w:val="18"/>
              </w:rPr>
            </w:pPr>
            <w:r w:rsidRPr="003208F8">
              <w:rPr>
                <w:rFonts w:hint="eastAsia"/>
                <w:b/>
                <w:sz w:val="18"/>
              </w:rPr>
              <w:t>潜在竞争资源</w:t>
            </w:r>
          </w:p>
        </w:tc>
      </w:tr>
      <w:tr w:rsidR="00130D1D" w:rsidRPr="00865C2F" w14:paraId="61354DDE" w14:textId="77777777" w:rsidTr="00865C2F">
        <w:tc>
          <w:tcPr>
            <w:tcW w:w="1015" w:type="dxa"/>
            <w:shd w:val="clear" w:color="auto" w:fill="auto"/>
            <w:vAlign w:val="center"/>
          </w:tcPr>
          <w:p w14:paraId="12861130" w14:textId="77777777" w:rsidR="00130D1D" w:rsidRPr="00865C2F" w:rsidRDefault="00130D1D" w:rsidP="00865C2F">
            <w:pPr>
              <w:spacing w:line="360" w:lineRule="auto"/>
              <w:jc w:val="center"/>
              <w:rPr>
                <w:sz w:val="18"/>
              </w:rPr>
            </w:pPr>
            <w:r w:rsidRPr="00865C2F">
              <w:rPr>
                <w:rFonts w:hint="eastAsia"/>
                <w:sz w:val="18"/>
              </w:rPr>
              <w:t>百度</w:t>
            </w:r>
          </w:p>
        </w:tc>
        <w:tc>
          <w:tcPr>
            <w:tcW w:w="1078" w:type="dxa"/>
            <w:shd w:val="clear" w:color="auto" w:fill="auto"/>
            <w:vAlign w:val="center"/>
          </w:tcPr>
          <w:p w14:paraId="3C4E197C" w14:textId="77777777" w:rsidR="00130D1D" w:rsidRPr="00865C2F" w:rsidRDefault="00130D1D" w:rsidP="00865C2F">
            <w:pPr>
              <w:spacing w:line="360" w:lineRule="auto"/>
              <w:jc w:val="center"/>
              <w:rPr>
                <w:sz w:val="18"/>
              </w:rPr>
            </w:pPr>
            <w:r w:rsidRPr="00865C2F">
              <w:rPr>
                <w:rFonts w:hint="eastAsia"/>
                <w:sz w:val="18"/>
              </w:rPr>
              <w:t>搜索流量</w:t>
            </w:r>
          </w:p>
        </w:tc>
        <w:tc>
          <w:tcPr>
            <w:tcW w:w="1134" w:type="dxa"/>
            <w:shd w:val="clear" w:color="auto" w:fill="auto"/>
            <w:vAlign w:val="center"/>
          </w:tcPr>
          <w:p w14:paraId="1B346E1F" w14:textId="77777777" w:rsidR="00130D1D" w:rsidRPr="00865C2F" w:rsidRDefault="00130D1D" w:rsidP="00865C2F">
            <w:pPr>
              <w:spacing w:line="360" w:lineRule="auto"/>
              <w:jc w:val="center"/>
              <w:rPr>
                <w:sz w:val="18"/>
              </w:rPr>
            </w:pPr>
            <w:r w:rsidRPr="00865C2F">
              <w:rPr>
                <w:rFonts w:hint="eastAsia"/>
                <w:sz w:val="18"/>
              </w:rPr>
              <w:t>信息需求</w:t>
            </w:r>
          </w:p>
        </w:tc>
        <w:tc>
          <w:tcPr>
            <w:tcW w:w="1276" w:type="dxa"/>
            <w:shd w:val="clear" w:color="auto" w:fill="auto"/>
            <w:vAlign w:val="center"/>
          </w:tcPr>
          <w:p w14:paraId="457162BE" w14:textId="77777777" w:rsidR="00130D1D" w:rsidRPr="00865C2F" w:rsidRDefault="00130D1D" w:rsidP="00865C2F">
            <w:pPr>
              <w:spacing w:line="360" w:lineRule="auto"/>
              <w:jc w:val="center"/>
              <w:rPr>
                <w:sz w:val="18"/>
              </w:rPr>
            </w:pPr>
            <w:r w:rsidRPr="00865C2F">
              <w:rPr>
                <w:rFonts w:hint="eastAsia"/>
                <w:sz w:val="18"/>
              </w:rPr>
              <w:t>安全需求</w:t>
            </w:r>
          </w:p>
          <w:p w14:paraId="29E5F7CE" w14:textId="77777777" w:rsidR="00130D1D" w:rsidRPr="00865C2F" w:rsidRDefault="00130D1D" w:rsidP="00865C2F">
            <w:pPr>
              <w:spacing w:line="360" w:lineRule="auto"/>
              <w:jc w:val="center"/>
              <w:rPr>
                <w:sz w:val="18"/>
              </w:rPr>
            </w:pPr>
            <w:r w:rsidRPr="00865C2F">
              <w:rPr>
                <w:rFonts w:hint="eastAsia"/>
                <w:sz w:val="18"/>
              </w:rPr>
              <w:t>（第二层次）</w:t>
            </w:r>
          </w:p>
        </w:tc>
        <w:tc>
          <w:tcPr>
            <w:tcW w:w="992" w:type="dxa"/>
            <w:shd w:val="clear" w:color="auto" w:fill="auto"/>
            <w:vAlign w:val="center"/>
          </w:tcPr>
          <w:p w14:paraId="76605913" w14:textId="77777777" w:rsidR="00130D1D" w:rsidRPr="00865C2F" w:rsidRDefault="00130D1D" w:rsidP="00865C2F">
            <w:pPr>
              <w:spacing w:line="360" w:lineRule="auto"/>
              <w:jc w:val="center"/>
              <w:rPr>
                <w:sz w:val="18"/>
              </w:rPr>
            </w:pPr>
            <w:r w:rsidRPr="00865C2F">
              <w:rPr>
                <w:rFonts w:hint="eastAsia"/>
                <w:sz w:val="18"/>
              </w:rPr>
              <w:t>低</w:t>
            </w:r>
          </w:p>
        </w:tc>
        <w:tc>
          <w:tcPr>
            <w:tcW w:w="1349" w:type="dxa"/>
            <w:shd w:val="clear" w:color="auto" w:fill="auto"/>
            <w:vAlign w:val="center"/>
          </w:tcPr>
          <w:p w14:paraId="6946136E" w14:textId="77777777" w:rsidR="00130D1D" w:rsidRPr="00865C2F" w:rsidRDefault="00130D1D" w:rsidP="00865C2F">
            <w:pPr>
              <w:spacing w:line="360" w:lineRule="auto"/>
              <w:jc w:val="center"/>
              <w:rPr>
                <w:sz w:val="18"/>
              </w:rPr>
            </w:pPr>
            <w:r w:rsidRPr="00865C2F">
              <w:rPr>
                <w:rFonts w:hint="eastAsia"/>
                <w:sz w:val="18"/>
              </w:rPr>
              <w:t>低</w:t>
            </w:r>
          </w:p>
        </w:tc>
        <w:tc>
          <w:tcPr>
            <w:tcW w:w="1684" w:type="dxa"/>
            <w:shd w:val="clear" w:color="auto" w:fill="auto"/>
            <w:vAlign w:val="center"/>
          </w:tcPr>
          <w:p w14:paraId="40644198" w14:textId="77777777" w:rsidR="00130D1D" w:rsidRPr="00865C2F" w:rsidRDefault="00130D1D" w:rsidP="00865C2F">
            <w:pPr>
              <w:spacing w:line="360" w:lineRule="auto"/>
              <w:jc w:val="center"/>
              <w:rPr>
                <w:sz w:val="18"/>
              </w:rPr>
            </w:pPr>
            <w:r w:rsidRPr="00865C2F">
              <w:rPr>
                <w:rFonts w:hint="eastAsia"/>
                <w:sz w:val="18"/>
              </w:rPr>
              <w:t>是</w:t>
            </w:r>
          </w:p>
        </w:tc>
      </w:tr>
      <w:tr w:rsidR="00130D1D" w:rsidRPr="00865C2F" w14:paraId="256B5538" w14:textId="77777777" w:rsidTr="00865C2F">
        <w:tc>
          <w:tcPr>
            <w:tcW w:w="1015" w:type="dxa"/>
            <w:shd w:val="clear" w:color="auto" w:fill="auto"/>
            <w:vAlign w:val="center"/>
          </w:tcPr>
          <w:p w14:paraId="54F91BD5" w14:textId="77777777" w:rsidR="00130D1D" w:rsidRPr="00865C2F" w:rsidRDefault="00130D1D" w:rsidP="00865C2F">
            <w:pPr>
              <w:spacing w:line="360" w:lineRule="auto"/>
              <w:jc w:val="center"/>
              <w:rPr>
                <w:sz w:val="18"/>
              </w:rPr>
            </w:pPr>
            <w:r w:rsidRPr="00865C2F">
              <w:rPr>
                <w:rFonts w:hint="eastAsia"/>
                <w:sz w:val="18"/>
              </w:rPr>
              <w:t>阿里巴巴</w:t>
            </w:r>
          </w:p>
        </w:tc>
        <w:tc>
          <w:tcPr>
            <w:tcW w:w="1078" w:type="dxa"/>
            <w:shd w:val="clear" w:color="auto" w:fill="auto"/>
            <w:vAlign w:val="center"/>
          </w:tcPr>
          <w:p w14:paraId="73ADA094" w14:textId="77777777" w:rsidR="00130D1D" w:rsidRPr="00865C2F" w:rsidRDefault="00130D1D" w:rsidP="00865C2F">
            <w:pPr>
              <w:spacing w:line="360" w:lineRule="auto"/>
              <w:jc w:val="center"/>
              <w:rPr>
                <w:sz w:val="18"/>
              </w:rPr>
            </w:pPr>
            <w:r w:rsidRPr="00865C2F">
              <w:rPr>
                <w:rFonts w:hint="eastAsia"/>
                <w:sz w:val="18"/>
              </w:rPr>
              <w:t>电商流量</w:t>
            </w:r>
          </w:p>
        </w:tc>
        <w:tc>
          <w:tcPr>
            <w:tcW w:w="1134" w:type="dxa"/>
            <w:shd w:val="clear" w:color="auto" w:fill="auto"/>
            <w:vAlign w:val="center"/>
          </w:tcPr>
          <w:p w14:paraId="66F644AD" w14:textId="77777777" w:rsidR="00130D1D" w:rsidRPr="00865C2F" w:rsidRDefault="00130D1D" w:rsidP="00865C2F">
            <w:pPr>
              <w:spacing w:line="360" w:lineRule="auto"/>
              <w:jc w:val="center"/>
              <w:rPr>
                <w:sz w:val="18"/>
              </w:rPr>
            </w:pPr>
            <w:r w:rsidRPr="00865C2F">
              <w:rPr>
                <w:rFonts w:hint="eastAsia"/>
                <w:sz w:val="18"/>
              </w:rPr>
              <w:t>商务需求</w:t>
            </w:r>
          </w:p>
        </w:tc>
        <w:tc>
          <w:tcPr>
            <w:tcW w:w="1276" w:type="dxa"/>
            <w:shd w:val="clear" w:color="auto" w:fill="auto"/>
            <w:vAlign w:val="center"/>
          </w:tcPr>
          <w:p w14:paraId="10B584E1" w14:textId="77777777" w:rsidR="00130D1D" w:rsidRPr="00865C2F" w:rsidRDefault="00130D1D" w:rsidP="00865C2F">
            <w:pPr>
              <w:spacing w:line="360" w:lineRule="auto"/>
              <w:jc w:val="center"/>
              <w:rPr>
                <w:sz w:val="18"/>
              </w:rPr>
            </w:pPr>
            <w:r w:rsidRPr="00865C2F">
              <w:rPr>
                <w:rFonts w:hint="eastAsia"/>
                <w:sz w:val="18"/>
              </w:rPr>
              <w:t>安全需求</w:t>
            </w:r>
          </w:p>
          <w:p w14:paraId="1EB77206" w14:textId="77777777" w:rsidR="00130D1D" w:rsidRPr="00865C2F" w:rsidRDefault="00130D1D" w:rsidP="00865C2F">
            <w:pPr>
              <w:spacing w:line="360" w:lineRule="auto"/>
              <w:jc w:val="center"/>
              <w:rPr>
                <w:sz w:val="18"/>
              </w:rPr>
            </w:pPr>
            <w:r w:rsidRPr="00865C2F">
              <w:rPr>
                <w:rFonts w:hint="eastAsia"/>
                <w:sz w:val="18"/>
              </w:rPr>
              <w:t>（第二层次）</w:t>
            </w:r>
          </w:p>
        </w:tc>
        <w:tc>
          <w:tcPr>
            <w:tcW w:w="992" w:type="dxa"/>
            <w:shd w:val="clear" w:color="auto" w:fill="auto"/>
            <w:vAlign w:val="center"/>
          </w:tcPr>
          <w:p w14:paraId="7E9E1230" w14:textId="77777777" w:rsidR="00130D1D" w:rsidRPr="00865C2F" w:rsidRDefault="00130D1D" w:rsidP="00865C2F">
            <w:pPr>
              <w:spacing w:line="360" w:lineRule="auto"/>
              <w:jc w:val="center"/>
              <w:rPr>
                <w:sz w:val="18"/>
              </w:rPr>
            </w:pPr>
            <w:r w:rsidRPr="00865C2F">
              <w:rPr>
                <w:rFonts w:hint="eastAsia"/>
                <w:sz w:val="18"/>
              </w:rPr>
              <w:t>低</w:t>
            </w:r>
          </w:p>
        </w:tc>
        <w:tc>
          <w:tcPr>
            <w:tcW w:w="1349" w:type="dxa"/>
            <w:shd w:val="clear" w:color="auto" w:fill="auto"/>
            <w:vAlign w:val="center"/>
          </w:tcPr>
          <w:p w14:paraId="112CBC9E" w14:textId="77777777" w:rsidR="00130D1D" w:rsidRPr="00865C2F" w:rsidRDefault="00130D1D" w:rsidP="00865C2F">
            <w:pPr>
              <w:spacing w:line="360" w:lineRule="auto"/>
              <w:jc w:val="center"/>
              <w:rPr>
                <w:sz w:val="18"/>
              </w:rPr>
            </w:pPr>
            <w:r w:rsidRPr="00865C2F">
              <w:rPr>
                <w:rFonts w:hint="eastAsia"/>
                <w:sz w:val="18"/>
              </w:rPr>
              <w:t>中</w:t>
            </w:r>
          </w:p>
        </w:tc>
        <w:tc>
          <w:tcPr>
            <w:tcW w:w="1684" w:type="dxa"/>
            <w:shd w:val="clear" w:color="auto" w:fill="auto"/>
            <w:vAlign w:val="center"/>
          </w:tcPr>
          <w:p w14:paraId="7C4CB291" w14:textId="77777777" w:rsidR="00130D1D" w:rsidRPr="00865C2F" w:rsidRDefault="00130D1D" w:rsidP="00865C2F">
            <w:pPr>
              <w:spacing w:line="360" w:lineRule="auto"/>
              <w:jc w:val="center"/>
              <w:rPr>
                <w:sz w:val="18"/>
              </w:rPr>
            </w:pPr>
            <w:r w:rsidRPr="00865C2F">
              <w:rPr>
                <w:rFonts w:hint="eastAsia"/>
                <w:sz w:val="18"/>
              </w:rPr>
              <w:t>是</w:t>
            </w:r>
          </w:p>
        </w:tc>
      </w:tr>
      <w:tr w:rsidR="00130D1D" w:rsidRPr="00865C2F" w14:paraId="39270AC6" w14:textId="77777777" w:rsidTr="00865C2F">
        <w:tc>
          <w:tcPr>
            <w:tcW w:w="1015" w:type="dxa"/>
            <w:shd w:val="clear" w:color="auto" w:fill="auto"/>
            <w:vAlign w:val="center"/>
          </w:tcPr>
          <w:p w14:paraId="21B11897" w14:textId="77777777" w:rsidR="00130D1D" w:rsidRPr="00865C2F" w:rsidRDefault="00130D1D" w:rsidP="00865C2F">
            <w:pPr>
              <w:spacing w:line="360" w:lineRule="auto"/>
              <w:jc w:val="center"/>
              <w:rPr>
                <w:sz w:val="18"/>
              </w:rPr>
            </w:pPr>
            <w:proofErr w:type="gramStart"/>
            <w:r w:rsidRPr="00865C2F">
              <w:rPr>
                <w:rFonts w:hint="eastAsia"/>
                <w:sz w:val="18"/>
              </w:rPr>
              <w:t>腾讯</w:t>
            </w:r>
            <w:proofErr w:type="gramEnd"/>
          </w:p>
        </w:tc>
        <w:tc>
          <w:tcPr>
            <w:tcW w:w="1078" w:type="dxa"/>
            <w:shd w:val="clear" w:color="auto" w:fill="auto"/>
            <w:vAlign w:val="center"/>
          </w:tcPr>
          <w:p w14:paraId="22092B21" w14:textId="77777777" w:rsidR="00130D1D" w:rsidRPr="00865C2F" w:rsidRDefault="00130D1D" w:rsidP="00865C2F">
            <w:pPr>
              <w:spacing w:line="360" w:lineRule="auto"/>
              <w:jc w:val="center"/>
              <w:rPr>
                <w:sz w:val="18"/>
              </w:rPr>
            </w:pPr>
            <w:r w:rsidRPr="00865C2F">
              <w:rPr>
                <w:rFonts w:hint="eastAsia"/>
                <w:sz w:val="18"/>
              </w:rPr>
              <w:t>社交流量</w:t>
            </w:r>
          </w:p>
        </w:tc>
        <w:tc>
          <w:tcPr>
            <w:tcW w:w="1134" w:type="dxa"/>
            <w:shd w:val="clear" w:color="auto" w:fill="auto"/>
            <w:vAlign w:val="center"/>
          </w:tcPr>
          <w:p w14:paraId="54C85566" w14:textId="77777777" w:rsidR="00130D1D" w:rsidRPr="00865C2F" w:rsidRDefault="00130D1D" w:rsidP="00865C2F">
            <w:pPr>
              <w:spacing w:line="360" w:lineRule="auto"/>
              <w:jc w:val="center"/>
              <w:rPr>
                <w:sz w:val="18"/>
              </w:rPr>
            </w:pPr>
            <w:r w:rsidRPr="00865C2F">
              <w:rPr>
                <w:rFonts w:hint="eastAsia"/>
                <w:sz w:val="18"/>
              </w:rPr>
              <w:t>社交需求</w:t>
            </w:r>
          </w:p>
        </w:tc>
        <w:tc>
          <w:tcPr>
            <w:tcW w:w="1276" w:type="dxa"/>
            <w:shd w:val="clear" w:color="auto" w:fill="auto"/>
            <w:vAlign w:val="center"/>
          </w:tcPr>
          <w:p w14:paraId="2480FDAD" w14:textId="77777777" w:rsidR="00130D1D" w:rsidRPr="00865C2F" w:rsidRDefault="00130D1D" w:rsidP="00865C2F">
            <w:pPr>
              <w:spacing w:line="360" w:lineRule="auto"/>
              <w:jc w:val="center"/>
              <w:rPr>
                <w:sz w:val="18"/>
              </w:rPr>
            </w:pPr>
            <w:r w:rsidRPr="00865C2F">
              <w:rPr>
                <w:rFonts w:hint="eastAsia"/>
                <w:sz w:val="18"/>
              </w:rPr>
              <w:t>社交需求</w:t>
            </w:r>
          </w:p>
          <w:p w14:paraId="0390A49A" w14:textId="77777777" w:rsidR="00130D1D" w:rsidRPr="00865C2F" w:rsidRDefault="00130D1D" w:rsidP="00865C2F">
            <w:pPr>
              <w:spacing w:line="360" w:lineRule="auto"/>
              <w:jc w:val="center"/>
              <w:rPr>
                <w:sz w:val="18"/>
              </w:rPr>
            </w:pPr>
            <w:r w:rsidRPr="00865C2F">
              <w:rPr>
                <w:rFonts w:hint="eastAsia"/>
                <w:sz w:val="18"/>
              </w:rPr>
              <w:t>（第三层次）</w:t>
            </w:r>
          </w:p>
        </w:tc>
        <w:tc>
          <w:tcPr>
            <w:tcW w:w="992" w:type="dxa"/>
            <w:shd w:val="clear" w:color="auto" w:fill="auto"/>
            <w:vAlign w:val="center"/>
          </w:tcPr>
          <w:p w14:paraId="5F0757BF" w14:textId="77777777" w:rsidR="00130D1D" w:rsidRPr="00865C2F" w:rsidRDefault="00130D1D" w:rsidP="00865C2F">
            <w:pPr>
              <w:spacing w:line="360" w:lineRule="auto"/>
              <w:jc w:val="center"/>
              <w:rPr>
                <w:sz w:val="18"/>
              </w:rPr>
            </w:pPr>
            <w:r w:rsidRPr="00865C2F">
              <w:rPr>
                <w:rFonts w:hint="eastAsia"/>
                <w:sz w:val="18"/>
              </w:rPr>
              <w:t>高</w:t>
            </w:r>
          </w:p>
        </w:tc>
        <w:tc>
          <w:tcPr>
            <w:tcW w:w="1349" w:type="dxa"/>
            <w:shd w:val="clear" w:color="auto" w:fill="auto"/>
            <w:vAlign w:val="center"/>
          </w:tcPr>
          <w:p w14:paraId="37BE363E" w14:textId="77777777" w:rsidR="00130D1D" w:rsidRPr="00865C2F" w:rsidRDefault="00130D1D" w:rsidP="00865C2F">
            <w:pPr>
              <w:spacing w:line="360" w:lineRule="auto"/>
              <w:jc w:val="center"/>
              <w:rPr>
                <w:sz w:val="18"/>
              </w:rPr>
            </w:pPr>
            <w:r w:rsidRPr="00865C2F">
              <w:rPr>
                <w:rFonts w:hint="eastAsia"/>
                <w:sz w:val="18"/>
              </w:rPr>
              <w:t>高</w:t>
            </w:r>
          </w:p>
        </w:tc>
        <w:tc>
          <w:tcPr>
            <w:tcW w:w="1684" w:type="dxa"/>
            <w:shd w:val="clear" w:color="auto" w:fill="auto"/>
            <w:vAlign w:val="center"/>
          </w:tcPr>
          <w:p w14:paraId="1733CC08" w14:textId="77777777" w:rsidR="00130D1D" w:rsidRPr="00865C2F" w:rsidRDefault="00130D1D" w:rsidP="00865C2F">
            <w:pPr>
              <w:spacing w:line="360" w:lineRule="auto"/>
              <w:jc w:val="center"/>
              <w:rPr>
                <w:sz w:val="18"/>
              </w:rPr>
            </w:pPr>
            <w:r w:rsidRPr="00865C2F">
              <w:rPr>
                <w:rFonts w:hint="eastAsia"/>
                <w:sz w:val="18"/>
              </w:rPr>
              <w:t>否</w:t>
            </w:r>
          </w:p>
        </w:tc>
      </w:tr>
    </w:tbl>
    <w:p w14:paraId="29D52CCA" w14:textId="77777777" w:rsidR="00BD3CF0" w:rsidRDefault="00113B2D" w:rsidP="0023328D">
      <w:pPr>
        <w:spacing w:line="360" w:lineRule="auto"/>
        <w:ind w:firstLineChars="200" w:firstLine="480"/>
        <w:rPr>
          <w:sz w:val="24"/>
        </w:rPr>
      </w:pPr>
      <w:r>
        <w:rPr>
          <w:noProof/>
          <w:sz w:val="24"/>
        </w:rPr>
        <w:pict w14:anchorId="54244829">
          <v:shape id="_x0000_s1180" type="#_x0000_t75" style="position:absolute;left:0;text-align:left;margin-left:-10.45pt;margin-top:15.7pt;width:437.3pt;height:218.9pt;z-index:45;mso-position-horizontal-relative:text;mso-position-vertical-relative:text">
            <v:imagedata r:id="rId40" o:title=""/>
          </v:shape>
        </w:pict>
      </w:r>
    </w:p>
    <w:p w14:paraId="72241992" w14:textId="77777777" w:rsidR="00BD3CF0" w:rsidRDefault="00BD3CF0" w:rsidP="0023328D">
      <w:pPr>
        <w:spacing w:line="360" w:lineRule="auto"/>
        <w:ind w:firstLineChars="200" w:firstLine="480"/>
        <w:rPr>
          <w:sz w:val="24"/>
        </w:rPr>
      </w:pPr>
    </w:p>
    <w:p w14:paraId="6DF5EE39" w14:textId="77777777" w:rsidR="00BD3CF0" w:rsidRDefault="00BD3CF0" w:rsidP="0023328D">
      <w:pPr>
        <w:spacing w:line="360" w:lineRule="auto"/>
        <w:ind w:firstLineChars="200" w:firstLine="480"/>
        <w:rPr>
          <w:sz w:val="24"/>
        </w:rPr>
      </w:pPr>
    </w:p>
    <w:p w14:paraId="0EC0E809" w14:textId="77777777" w:rsidR="00BD3CF0" w:rsidRDefault="00BD3CF0" w:rsidP="0023328D">
      <w:pPr>
        <w:spacing w:line="360" w:lineRule="auto"/>
        <w:ind w:firstLineChars="200" w:firstLine="480"/>
        <w:rPr>
          <w:sz w:val="24"/>
        </w:rPr>
      </w:pPr>
    </w:p>
    <w:p w14:paraId="19926755" w14:textId="77777777" w:rsidR="00BD3CF0" w:rsidRDefault="00BD3CF0" w:rsidP="0023328D">
      <w:pPr>
        <w:spacing w:line="360" w:lineRule="auto"/>
        <w:ind w:firstLineChars="200" w:firstLine="480"/>
        <w:rPr>
          <w:sz w:val="24"/>
        </w:rPr>
      </w:pPr>
    </w:p>
    <w:p w14:paraId="2092D4FD" w14:textId="77777777" w:rsidR="00BD3CF0" w:rsidRDefault="00BD3CF0" w:rsidP="0023328D">
      <w:pPr>
        <w:spacing w:line="360" w:lineRule="auto"/>
        <w:ind w:firstLineChars="200" w:firstLine="480"/>
        <w:rPr>
          <w:sz w:val="24"/>
        </w:rPr>
      </w:pPr>
    </w:p>
    <w:p w14:paraId="3C01AEB9" w14:textId="77777777" w:rsidR="00BD3CF0" w:rsidRDefault="00BD3CF0" w:rsidP="0023328D">
      <w:pPr>
        <w:spacing w:line="360" w:lineRule="auto"/>
        <w:ind w:firstLineChars="200" w:firstLine="480"/>
        <w:rPr>
          <w:sz w:val="24"/>
        </w:rPr>
      </w:pPr>
    </w:p>
    <w:p w14:paraId="2798CD9E" w14:textId="77777777" w:rsidR="00BD3CF0" w:rsidRDefault="00BD3CF0" w:rsidP="0023328D">
      <w:pPr>
        <w:spacing w:line="360" w:lineRule="auto"/>
        <w:ind w:firstLineChars="200" w:firstLine="480"/>
        <w:rPr>
          <w:sz w:val="24"/>
        </w:rPr>
      </w:pPr>
    </w:p>
    <w:p w14:paraId="2C14FB25" w14:textId="77777777" w:rsidR="00BD3CF0" w:rsidRDefault="00BD3CF0" w:rsidP="0023328D">
      <w:pPr>
        <w:spacing w:line="360" w:lineRule="auto"/>
        <w:ind w:firstLineChars="200" w:firstLine="480"/>
        <w:rPr>
          <w:sz w:val="24"/>
        </w:rPr>
      </w:pPr>
    </w:p>
    <w:p w14:paraId="3BF37EA0" w14:textId="77777777" w:rsidR="00BD3CF0" w:rsidRDefault="00113B2D" w:rsidP="0023328D">
      <w:pPr>
        <w:spacing w:line="360" w:lineRule="auto"/>
        <w:ind w:firstLineChars="200" w:firstLine="420"/>
        <w:rPr>
          <w:sz w:val="24"/>
        </w:rPr>
      </w:pPr>
      <w:r>
        <w:rPr>
          <w:noProof/>
        </w:rPr>
        <w:pict w14:anchorId="0EF11D98">
          <v:shape id="_x0000_s1181" type="#_x0000_t202" style="position:absolute;left:0;text-align:left;margin-left:-10.45pt;margin-top:26.85pt;width:437.3pt;height:15.6pt;z-index:46;mso-position-horizontal-relative:text;mso-position-vertical-relative:text" stroked="f">
            <v:textbox style="mso-fit-shape-to-text:t" inset="0,0,0,0">
              <w:txbxContent>
                <w:p w14:paraId="1E7CC68B" w14:textId="77777777" w:rsidR="00595362" w:rsidRPr="00BD3CF0" w:rsidRDefault="00595362" w:rsidP="00BD3CF0">
                  <w:pPr>
                    <w:pStyle w:val="ac"/>
                    <w:jc w:val="center"/>
                    <w:rPr>
                      <w:rFonts w:ascii="黑体" w:hAnsi="黑体"/>
                      <w:noProof/>
                      <w:sz w:val="24"/>
                    </w:rPr>
                  </w:pPr>
                  <w:r>
                    <w:rPr>
                      <w:rFonts w:ascii="黑体" w:hAnsi="黑体" w:hint="eastAsia"/>
                    </w:rPr>
                    <w:t>图4</w:t>
                  </w:r>
                  <w:r>
                    <w:rPr>
                      <w:rFonts w:ascii="黑体" w:hAnsi="黑体"/>
                    </w:rPr>
                    <w:t>-6</w:t>
                  </w:r>
                  <w:r w:rsidRPr="00BD3CF0">
                    <w:rPr>
                      <w:rFonts w:ascii="黑体" w:hAnsi="黑体"/>
                    </w:rPr>
                    <w:t xml:space="preserve"> </w:t>
                  </w:r>
                  <w:r w:rsidRPr="00BD3CF0">
                    <w:rPr>
                      <w:rFonts w:ascii="黑体" w:hAnsi="黑体" w:hint="eastAsia"/>
                    </w:rPr>
                    <w:t>移动A</w:t>
                  </w:r>
                  <w:r w:rsidRPr="00BD3CF0">
                    <w:rPr>
                      <w:rFonts w:ascii="黑体" w:hAnsi="黑体"/>
                    </w:rPr>
                    <w:t>PP</w:t>
                  </w:r>
                  <w:proofErr w:type="gramStart"/>
                  <w:r w:rsidRPr="00BD3CF0">
                    <w:rPr>
                      <w:rFonts w:ascii="黑体" w:hAnsi="黑体" w:hint="eastAsia"/>
                    </w:rPr>
                    <w:t>月活跃</w:t>
                  </w:r>
                  <w:proofErr w:type="gramEnd"/>
                  <w:r w:rsidRPr="00BD3CF0">
                    <w:rPr>
                      <w:rFonts w:ascii="黑体" w:hAnsi="黑体" w:hint="eastAsia"/>
                    </w:rPr>
                    <w:t>用户数量</w:t>
                  </w:r>
                </w:p>
              </w:txbxContent>
            </v:textbox>
          </v:shape>
        </w:pict>
      </w:r>
    </w:p>
    <w:p w14:paraId="074DA535" w14:textId="77777777" w:rsidR="00BD3CF0" w:rsidRDefault="00BD3CF0" w:rsidP="0023328D">
      <w:pPr>
        <w:spacing w:line="360" w:lineRule="auto"/>
        <w:ind w:firstLineChars="200" w:firstLine="480"/>
        <w:rPr>
          <w:sz w:val="24"/>
        </w:rPr>
      </w:pPr>
    </w:p>
    <w:p w14:paraId="48C79701" w14:textId="77777777" w:rsidR="00BD3CF0" w:rsidRDefault="00921775" w:rsidP="00BD3CF0">
      <w:pPr>
        <w:spacing w:line="360" w:lineRule="auto"/>
        <w:ind w:firstLineChars="200" w:firstLine="480"/>
        <w:rPr>
          <w:sz w:val="24"/>
        </w:rPr>
      </w:pPr>
      <w:r>
        <w:rPr>
          <w:rFonts w:hint="eastAsia"/>
          <w:sz w:val="24"/>
        </w:rPr>
        <w:t>结合以上图表</w:t>
      </w:r>
      <w:r>
        <w:rPr>
          <w:rStyle w:val="af2"/>
          <w:sz w:val="24"/>
        </w:rPr>
        <w:footnoteReference w:id="26"/>
      </w:r>
      <w:r>
        <w:rPr>
          <w:rFonts w:hint="eastAsia"/>
          <w:sz w:val="24"/>
        </w:rPr>
        <w:t>，</w:t>
      </w:r>
      <w:r w:rsidR="00B25A22">
        <w:rPr>
          <w:rFonts w:hint="eastAsia"/>
          <w:sz w:val="24"/>
        </w:rPr>
        <w:t>相比百度和阿里巴巴，</w:t>
      </w:r>
      <w:proofErr w:type="gramStart"/>
      <w:r w:rsidR="00B25A22">
        <w:rPr>
          <w:rFonts w:hint="eastAsia"/>
          <w:sz w:val="24"/>
        </w:rPr>
        <w:t>腾讯拥有</w:t>
      </w:r>
      <w:proofErr w:type="gramEnd"/>
      <w:r w:rsidR="00B25A22">
        <w:rPr>
          <w:rFonts w:hint="eastAsia"/>
          <w:sz w:val="24"/>
        </w:rPr>
        <w:t>的社交流量拥有上游优</w:t>
      </w:r>
      <w:r w:rsidR="00B25A22">
        <w:rPr>
          <w:rFonts w:hint="eastAsia"/>
          <w:sz w:val="24"/>
        </w:rPr>
        <w:lastRenderedPageBreak/>
        <w:t>势</w:t>
      </w:r>
      <w:r w:rsidR="00BD3CF0">
        <w:rPr>
          <w:rFonts w:hint="eastAsia"/>
          <w:sz w:val="24"/>
        </w:rPr>
        <w:t>，无论是使用人数还是使用频率都占有优势</w:t>
      </w:r>
      <w:r w:rsidR="00B25A22">
        <w:rPr>
          <w:rFonts w:hint="eastAsia"/>
          <w:sz w:val="24"/>
        </w:rPr>
        <w:t>。在战略上，百度和阿里巴巴需要考虑如何利用资源进行自我规模扩张，而</w:t>
      </w:r>
      <w:proofErr w:type="gramStart"/>
      <w:r w:rsidR="00B25A22">
        <w:rPr>
          <w:rFonts w:hint="eastAsia"/>
          <w:sz w:val="24"/>
        </w:rPr>
        <w:t>腾讯则</w:t>
      </w:r>
      <w:proofErr w:type="gramEnd"/>
      <w:r w:rsidR="00B25A22">
        <w:rPr>
          <w:rFonts w:hint="eastAsia"/>
          <w:sz w:val="24"/>
        </w:rPr>
        <w:t>需考虑如何利用资源，并将资源背后的客户进行分流和引导。</w:t>
      </w:r>
      <w:r w:rsidR="0044119D">
        <w:rPr>
          <w:rFonts w:hint="eastAsia"/>
          <w:sz w:val="24"/>
        </w:rPr>
        <w:t>从</w:t>
      </w:r>
      <w:r w:rsidR="003C18BC">
        <w:rPr>
          <w:rFonts w:hint="eastAsia"/>
          <w:sz w:val="24"/>
        </w:rPr>
        <w:t>资源观</w:t>
      </w:r>
      <w:r w:rsidR="0044119D">
        <w:rPr>
          <w:rFonts w:hint="eastAsia"/>
          <w:sz w:val="24"/>
        </w:rPr>
        <w:t>的角度，</w:t>
      </w:r>
      <w:r w:rsidR="00B25A22">
        <w:rPr>
          <w:rFonts w:hint="eastAsia"/>
          <w:sz w:val="24"/>
        </w:rPr>
        <w:t>资源的差异决定</w:t>
      </w:r>
      <w:r w:rsidR="0044119D">
        <w:rPr>
          <w:rFonts w:hint="eastAsia"/>
          <w:sz w:val="24"/>
        </w:rPr>
        <w:t>其</w:t>
      </w:r>
      <w:r w:rsidR="00D50318">
        <w:rPr>
          <w:rFonts w:hint="eastAsia"/>
          <w:sz w:val="24"/>
        </w:rPr>
        <w:t>战略根据和并购逻辑的差异。</w:t>
      </w:r>
    </w:p>
    <w:p w14:paraId="2BF8D669" w14:textId="77777777" w:rsidR="00FD3A1F" w:rsidRPr="004525AE" w:rsidRDefault="00FD3A1F" w:rsidP="00FD3A1F">
      <w:pPr>
        <w:pStyle w:val="30"/>
      </w:pPr>
      <w:bookmarkStart w:id="110" w:name="_Toc515567859"/>
      <w:r>
        <w:t>BAT</w:t>
      </w:r>
      <w:r>
        <w:rPr>
          <w:rFonts w:hint="eastAsia"/>
        </w:rPr>
        <w:t>并购特征及其逻辑</w:t>
      </w:r>
      <w:bookmarkEnd w:id="110"/>
    </w:p>
    <w:p w14:paraId="044633D8" w14:textId="77777777" w:rsidR="00FD3A1F" w:rsidRDefault="00FD3A1F" w:rsidP="00FD3A1F">
      <w:pPr>
        <w:spacing w:line="360" w:lineRule="auto"/>
        <w:ind w:firstLineChars="200" w:firstLine="480"/>
        <w:rPr>
          <w:sz w:val="24"/>
        </w:rPr>
      </w:pPr>
      <w:r>
        <w:rPr>
          <w:rFonts w:hint="eastAsia"/>
          <w:sz w:val="24"/>
        </w:rPr>
        <w:t>企业并购是公司战略的一部分，对企业执行多角化经营目标起到了重要作用。从上文</w:t>
      </w:r>
      <w:r>
        <w:rPr>
          <w:rFonts w:hint="eastAsia"/>
          <w:sz w:val="24"/>
        </w:rPr>
        <w:t>B</w:t>
      </w:r>
      <w:r>
        <w:rPr>
          <w:sz w:val="24"/>
        </w:rPr>
        <w:t>AT</w:t>
      </w:r>
      <w:r>
        <w:rPr>
          <w:rFonts w:hint="eastAsia"/>
          <w:sz w:val="24"/>
        </w:rPr>
        <w:t>并购情况可以看出，并购帮助企业强化了自身资源，并弥补了经营存在的短板，并加速各项战略落地执行。</w:t>
      </w:r>
    </w:p>
    <w:p w14:paraId="143F93B4" w14:textId="77777777" w:rsidR="00FD3A1F" w:rsidRDefault="00FD3A1F" w:rsidP="00FD3A1F">
      <w:pPr>
        <w:pStyle w:val="ac"/>
        <w:keepNext/>
        <w:jc w:val="center"/>
      </w:pPr>
      <w:r w:rsidRPr="000841BF">
        <w:rPr>
          <w:rFonts w:hint="eastAsia"/>
        </w:rPr>
        <w:t>表</w:t>
      </w:r>
      <w:r w:rsidRPr="000841BF">
        <w:rPr>
          <w:rFonts w:hint="eastAsia"/>
        </w:rPr>
        <w:t>4</w:t>
      </w:r>
      <w:r w:rsidRPr="000841BF">
        <w:t>-</w:t>
      </w:r>
      <w:r w:rsidR="001F2178">
        <w:t>8</w:t>
      </w:r>
      <w:r w:rsidRPr="000841BF">
        <w:t xml:space="preserve"> BAT</w:t>
      </w:r>
      <w:r w:rsidRPr="000841BF">
        <w:rPr>
          <w:rFonts w:hint="eastAsia"/>
        </w:rPr>
        <w:t>战略及其并购举措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843"/>
        <w:gridCol w:w="5443"/>
      </w:tblGrid>
      <w:tr w:rsidR="00FD3A1F" w:rsidRPr="00933E33" w14:paraId="360EA670" w14:textId="77777777" w:rsidTr="00B2082F">
        <w:tc>
          <w:tcPr>
            <w:tcW w:w="1242" w:type="dxa"/>
            <w:shd w:val="clear" w:color="auto" w:fill="D9D9D9"/>
          </w:tcPr>
          <w:p w14:paraId="661216A3" w14:textId="77777777" w:rsidR="00FD3A1F" w:rsidRPr="00933E33" w:rsidRDefault="00FD3A1F" w:rsidP="00B2082F">
            <w:pPr>
              <w:spacing w:line="360" w:lineRule="auto"/>
              <w:jc w:val="center"/>
              <w:rPr>
                <w:b/>
                <w:sz w:val="24"/>
              </w:rPr>
            </w:pPr>
            <w:r w:rsidRPr="00933E33">
              <w:rPr>
                <w:rFonts w:hint="eastAsia"/>
                <w:b/>
                <w:sz w:val="24"/>
              </w:rPr>
              <w:t>企业</w:t>
            </w:r>
          </w:p>
        </w:tc>
        <w:tc>
          <w:tcPr>
            <w:tcW w:w="1843" w:type="dxa"/>
            <w:shd w:val="clear" w:color="auto" w:fill="D9D9D9"/>
          </w:tcPr>
          <w:p w14:paraId="5EFB5889" w14:textId="77777777" w:rsidR="00FD3A1F" w:rsidRPr="00933E33" w:rsidRDefault="00FD3A1F" w:rsidP="00B2082F">
            <w:pPr>
              <w:spacing w:line="360" w:lineRule="auto"/>
              <w:jc w:val="center"/>
              <w:rPr>
                <w:b/>
                <w:sz w:val="24"/>
              </w:rPr>
            </w:pPr>
            <w:r w:rsidRPr="00933E33">
              <w:rPr>
                <w:rFonts w:hint="eastAsia"/>
                <w:b/>
                <w:sz w:val="24"/>
              </w:rPr>
              <w:t>当前战略</w:t>
            </w:r>
          </w:p>
        </w:tc>
        <w:tc>
          <w:tcPr>
            <w:tcW w:w="5443" w:type="dxa"/>
            <w:shd w:val="clear" w:color="auto" w:fill="D9D9D9"/>
          </w:tcPr>
          <w:p w14:paraId="6B805A21" w14:textId="77777777" w:rsidR="00FD3A1F" w:rsidRPr="00933E33" w:rsidRDefault="00FD3A1F" w:rsidP="00B2082F">
            <w:pPr>
              <w:spacing w:line="360" w:lineRule="auto"/>
              <w:jc w:val="center"/>
              <w:rPr>
                <w:b/>
                <w:sz w:val="24"/>
              </w:rPr>
            </w:pPr>
            <w:r w:rsidRPr="00933E33">
              <w:rPr>
                <w:rFonts w:hint="eastAsia"/>
                <w:b/>
                <w:sz w:val="24"/>
              </w:rPr>
              <w:t>并购举措</w:t>
            </w:r>
          </w:p>
        </w:tc>
      </w:tr>
      <w:tr w:rsidR="00FD3A1F" w:rsidRPr="00933E33" w14:paraId="55391276" w14:textId="77777777" w:rsidTr="00B2082F">
        <w:tc>
          <w:tcPr>
            <w:tcW w:w="1242" w:type="dxa"/>
            <w:shd w:val="clear" w:color="auto" w:fill="auto"/>
            <w:vAlign w:val="center"/>
          </w:tcPr>
          <w:p w14:paraId="6B13F9AA" w14:textId="77777777" w:rsidR="00FD3A1F" w:rsidRPr="00933E33" w:rsidRDefault="00FD3A1F" w:rsidP="00B2082F">
            <w:pPr>
              <w:spacing w:line="360" w:lineRule="auto"/>
              <w:jc w:val="center"/>
              <w:rPr>
                <w:sz w:val="24"/>
              </w:rPr>
            </w:pPr>
            <w:r w:rsidRPr="00933E33">
              <w:rPr>
                <w:rFonts w:hint="eastAsia"/>
                <w:sz w:val="24"/>
              </w:rPr>
              <w:t>百度</w:t>
            </w:r>
          </w:p>
        </w:tc>
        <w:tc>
          <w:tcPr>
            <w:tcW w:w="1843" w:type="dxa"/>
            <w:shd w:val="clear" w:color="auto" w:fill="auto"/>
            <w:vAlign w:val="center"/>
          </w:tcPr>
          <w:p w14:paraId="785DECEF" w14:textId="77777777" w:rsidR="00FD3A1F" w:rsidRPr="00933E33" w:rsidRDefault="00FD3A1F" w:rsidP="00B2082F">
            <w:pPr>
              <w:spacing w:line="360" w:lineRule="auto"/>
              <w:jc w:val="center"/>
              <w:rPr>
                <w:sz w:val="24"/>
              </w:rPr>
            </w:pPr>
            <w:r w:rsidRPr="00933E33">
              <w:rPr>
                <w:rFonts w:hint="eastAsia"/>
                <w:sz w:val="24"/>
              </w:rPr>
              <w:t>夯实移动基础，</w:t>
            </w:r>
          </w:p>
          <w:p w14:paraId="46578888" w14:textId="77777777" w:rsidR="00FD3A1F" w:rsidRPr="00933E33" w:rsidRDefault="00FD3A1F" w:rsidP="00B2082F">
            <w:pPr>
              <w:spacing w:line="360" w:lineRule="auto"/>
              <w:jc w:val="center"/>
              <w:rPr>
                <w:sz w:val="24"/>
              </w:rPr>
            </w:pPr>
            <w:r w:rsidRPr="00933E33">
              <w:rPr>
                <w:rFonts w:hint="eastAsia"/>
                <w:sz w:val="24"/>
              </w:rPr>
              <w:t>决胜</w:t>
            </w:r>
            <w:r w:rsidRPr="00933E33">
              <w:rPr>
                <w:rFonts w:hint="eastAsia"/>
                <w:sz w:val="24"/>
              </w:rPr>
              <w:t>AI</w:t>
            </w:r>
            <w:r w:rsidRPr="00933E33">
              <w:rPr>
                <w:rFonts w:hint="eastAsia"/>
                <w:sz w:val="24"/>
              </w:rPr>
              <w:t>时代。</w:t>
            </w:r>
          </w:p>
        </w:tc>
        <w:tc>
          <w:tcPr>
            <w:tcW w:w="5443" w:type="dxa"/>
            <w:shd w:val="clear" w:color="auto" w:fill="auto"/>
          </w:tcPr>
          <w:p w14:paraId="271D9F0D" w14:textId="77777777" w:rsidR="00FD3A1F" w:rsidRPr="00933E33" w:rsidRDefault="00FD3A1F" w:rsidP="00B2082F">
            <w:pPr>
              <w:numPr>
                <w:ilvl w:val="0"/>
                <w:numId w:val="10"/>
              </w:numPr>
              <w:spacing w:line="360" w:lineRule="auto"/>
              <w:rPr>
                <w:sz w:val="24"/>
              </w:rPr>
            </w:pPr>
            <w:r w:rsidRPr="00933E33">
              <w:rPr>
                <w:rFonts w:hint="eastAsia"/>
                <w:sz w:val="24"/>
              </w:rPr>
              <w:t>全资收购</w:t>
            </w:r>
            <w:r w:rsidRPr="00933E33">
              <w:rPr>
                <w:rFonts w:hint="eastAsia"/>
                <w:sz w:val="24"/>
              </w:rPr>
              <w:t>9</w:t>
            </w:r>
            <w:r w:rsidRPr="00933E33">
              <w:rPr>
                <w:sz w:val="24"/>
              </w:rPr>
              <w:t>1</w:t>
            </w:r>
            <w:r w:rsidRPr="00933E33">
              <w:rPr>
                <w:rFonts w:hint="eastAsia"/>
                <w:sz w:val="24"/>
              </w:rPr>
              <w:t>无线巩固移动基础</w:t>
            </w:r>
          </w:p>
          <w:p w14:paraId="366B80CD" w14:textId="77777777" w:rsidR="00FD3A1F" w:rsidRPr="00933E33" w:rsidRDefault="00FD3A1F" w:rsidP="00B2082F">
            <w:pPr>
              <w:numPr>
                <w:ilvl w:val="0"/>
                <w:numId w:val="10"/>
              </w:numPr>
              <w:spacing w:line="360" w:lineRule="auto"/>
              <w:rPr>
                <w:sz w:val="24"/>
              </w:rPr>
            </w:pPr>
            <w:r w:rsidRPr="00933E33">
              <w:rPr>
                <w:rFonts w:hint="eastAsia"/>
                <w:sz w:val="24"/>
              </w:rPr>
              <w:t>买入多家人工智能相关企业</w:t>
            </w:r>
          </w:p>
        </w:tc>
      </w:tr>
      <w:tr w:rsidR="00FD3A1F" w:rsidRPr="00933E33" w14:paraId="7FD6EEB1" w14:textId="77777777" w:rsidTr="00B2082F">
        <w:tc>
          <w:tcPr>
            <w:tcW w:w="1242" w:type="dxa"/>
            <w:shd w:val="clear" w:color="auto" w:fill="auto"/>
            <w:vAlign w:val="center"/>
          </w:tcPr>
          <w:p w14:paraId="0986187B" w14:textId="77777777" w:rsidR="00FD3A1F" w:rsidRPr="00933E33" w:rsidRDefault="00FD3A1F" w:rsidP="00B2082F">
            <w:pPr>
              <w:spacing w:line="360" w:lineRule="auto"/>
              <w:jc w:val="center"/>
              <w:rPr>
                <w:sz w:val="24"/>
              </w:rPr>
            </w:pPr>
            <w:r w:rsidRPr="00933E33">
              <w:rPr>
                <w:rFonts w:hint="eastAsia"/>
                <w:sz w:val="24"/>
              </w:rPr>
              <w:t>阿里巴巴</w:t>
            </w:r>
          </w:p>
        </w:tc>
        <w:tc>
          <w:tcPr>
            <w:tcW w:w="1843" w:type="dxa"/>
            <w:shd w:val="clear" w:color="auto" w:fill="auto"/>
            <w:vAlign w:val="center"/>
          </w:tcPr>
          <w:p w14:paraId="7865D177" w14:textId="77777777" w:rsidR="00FD3A1F" w:rsidRPr="00933E33" w:rsidRDefault="00FD3A1F" w:rsidP="00B2082F">
            <w:pPr>
              <w:spacing w:line="360" w:lineRule="auto"/>
              <w:jc w:val="center"/>
              <w:rPr>
                <w:sz w:val="24"/>
              </w:rPr>
            </w:pPr>
            <w:r w:rsidRPr="00933E33">
              <w:rPr>
                <w:rFonts w:hint="eastAsia"/>
                <w:sz w:val="24"/>
              </w:rPr>
              <w:t>新零售</w:t>
            </w:r>
          </w:p>
        </w:tc>
        <w:tc>
          <w:tcPr>
            <w:tcW w:w="5443" w:type="dxa"/>
            <w:shd w:val="clear" w:color="auto" w:fill="auto"/>
          </w:tcPr>
          <w:p w14:paraId="7521B791" w14:textId="77777777" w:rsidR="00FD3A1F" w:rsidRPr="00933E33" w:rsidRDefault="00FD3A1F" w:rsidP="00B2082F">
            <w:pPr>
              <w:numPr>
                <w:ilvl w:val="0"/>
                <w:numId w:val="11"/>
              </w:numPr>
              <w:spacing w:line="360" w:lineRule="auto"/>
              <w:rPr>
                <w:sz w:val="24"/>
              </w:rPr>
            </w:pPr>
            <w:r w:rsidRPr="00933E33">
              <w:rPr>
                <w:rFonts w:hint="eastAsia"/>
                <w:sz w:val="24"/>
              </w:rPr>
              <w:t>通过并购成为多家零售企业控股股东或大股东</w:t>
            </w:r>
          </w:p>
          <w:p w14:paraId="298C20E6" w14:textId="77777777" w:rsidR="00FD3A1F" w:rsidRPr="00933E33" w:rsidRDefault="00FD3A1F" w:rsidP="00B2082F">
            <w:pPr>
              <w:numPr>
                <w:ilvl w:val="0"/>
                <w:numId w:val="11"/>
              </w:numPr>
              <w:spacing w:line="360" w:lineRule="auto"/>
              <w:rPr>
                <w:sz w:val="24"/>
              </w:rPr>
            </w:pPr>
            <w:r w:rsidRPr="00933E33">
              <w:rPr>
                <w:rFonts w:hint="eastAsia"/>
                <w:sz w:val="24"/>
              </w:rPr>
              <w:t>通过全资收购饿了</w:t>
            </w:r>
            <w:proofErr w:type="gramStart"/>
            <w:r w:rsidRPr="00933E33">
              <w:rPr>
                <w:rFonts w:hint="eastAsia"/>
                <w:sz w:val="24"/>
              </w:rPr>
              <w:t>么解决</w:t>
            </w:r>
            <w:proofErr w:type="gramEnd"/>
            <w:r w:rsidRPr="00933E33">
              <w:rPr>
                <w:rFonts w:hint="eastAsia"/>
                <w:sz w:val="24"/>
              </w:rPr>
              <w:t>短途配送物流问题</w:t>
            </w:r>
          </w:p>
        </w:tc>
      </w:tr>
      <w:tr w:rsidR="00FD3A1F" w:rsidRPr="00933E33" w14:paraId="0EC61D1F" w14:textId="77777777" w:rsidTr="00B2082F">
        <w:tc>
          <w:tcPr>
            <w:tcW w:w="1242" w:type="dxa"/>
            <w:shd w:val="clear" w:color="auto" w:fill="auto"/>
            <w:vAlign w:val="center"/>
          </w:tcPr>
          <w:p w14:paraId="73900604" w14:textId="77777777" w:rsidR="00FD3A1F" w:rsidRPr="00933E33" w:rsidRDefault="00FD3A1F" w:rsidP="00B2082F">
            <w:pPr>
              <w:spacing w:line="360" w:lineRule="auto"/>
              <w:jc w:val="center"/>
              <w:rPr>
                <w:sz w:val="24"/>
              </w:rPr>
            </w:pPr>
            <w:proofErr w:type="gramStart"/>
            <w:r w:rsidRPr="00933E33">
              <w:rPr>
                <w:rFonts w:hint="eastAsia"/>
                <w:sz w:val="24"/>
              </w:rPr>
              <w:t>腾讯</w:t>
            </w:r>
            <w:proofErr w:type="gramEnd"/>
          </w:p>
        </w:tc>
        <w:tc>
          <w:tcPr>
            <w:tcW w:w="1843" w:type="dxa"/>
            <w:shd w:val="clear" w:color="auto" w:fill="auto"/>
            <w:vAlign w:val="center"/>
          </w:tcPr>
          <w:p w14:paraId="7743C242" w14:textId="77777777" w:rsidR="00FD3A1F" w:rsidRPr="00933E33" w:rsidRDefault="00FD3A1F" w:rsidP="00B2082F">
            <w:pPr>
              <w:spacing w:line="360" w:lineRule="auto"/>
              <w:jc w:val="center"/>
              <w:rPr>
                <w:sz w:val="24"/>
              </w:rPr>
            </w:pPr>
            <w:r w:rsidRPr="00933E33">
              <w:rPr>
                <w:rFonts w:hint="eastAsia"/>
                <w:sz w:val="24"/>
              </w:rPr>
              <w:t>连接</w:t>
            </w:r>
            <w:r w:rsidRPr="00933E33">
              <w:rPr>
                <w:rFonts w:hint="eastAsia"/>
                <w:sz w:val="24"/>
              </w:rPr>
              <w:t>+</w:t>
            </w:r>
            <w:r w:rsidRPr="00933E33">
              <w:rPr>
                <w:rFonts w:hint="eastAsia"/>
                <w:sz w:val="24"/>
              </w:rPr>
              <w:t>赋能</w:t>
            </w:r>
          </w:p>
        </w:tc>
        <w:tc>
          <w:tcPr>
            <w:tcW w:w="5443" w:type="dxa"/>
            <w:shd w:val="clear" w:color="auto" w:fill="auto"/>
          </w:tcPr>
          <w:p w14:paraId="7D805316" w14:textId="77777777" w:rsidR="00FD3A1F" w:rsidRPr="00933E33" w:rsidRDefault="00FD3A1F" w:rsidP="00B2082F">
            <w:pPr>
              <w:numPr>
                <w:ilvl w:val="0"/>
                <w:numId w:val="12"/>
              </w:numPr>
              <w:spacing w:line="360" w:lineRule="auto"/>
              <w:rPr>
                <w:sz w:val="24"/>
              </w:rPr>
            </w:pPr>
            <w:r w:rsidRPr="00933E33">
              <w:rPr>
                <w:rFonts w:hint="eastAsia"/>
                <w:sz w:val="24"/>
              </w:rPr>
              <w:t>通过并购手段与京东达成战略同盟</w:t>
            </w:r>
          </w:p>
          <w:p w14:paraId="3F006F99" w14:textId="77777777" w:rsidR="00FD3A1F" w:rsidRPr="00933E33" w:rsidRDefault="00FD3A1F" w:rsidP="00B2082F">
            <w:pPr>
              <w:numPr>
                <w:ilvl w:val="0"/>
                <w:numId w:val="12"/>
              </w:numPr>
              <w:spacing w:line="360" w:lineRule="auto"/>
              <w:rPr>
                <w:sz w:val="24"/>
              </w:rPr>
            </w:pPr>
            <w:r w:rsidRPr="00933E33">
              <w:rPr>
                <w:rFonts w:hint="eastAsia"/>
                <w:sz w:val="24"/>
              </w:rPr>
              <w:t>通过战略投资为线下企业提供商业解决方案</w:t>
            </w:r>
          </w:p>
        </w:tc>
      </w:tr>
    </w:tbl>
    <w:p w14:paraId="6157EE40" w14:textId="77777777" w:rsidR="00FD3A1F" w:rsidRDefault="00FD3A1F" w:rsidP="00FD3A1F">
      <w:pPr>
        <w:spacing w:line="360" w:lineRule="auto"/>
        <w:ind w:firstLineChars="200" w:firstLine="480"/>
        <w:rPr>
          <w:sz w:val="24"/>
        </w:rPr>
      </w:pPr>
      <w:r>
        <w:rPr>
          <w:rFonts w:hint="eastAsia"/>
          <w:sz w:val="24"/>
        </w:rPr>
        <w:t>总结而言，</w:t>
      </w:r>
      <w:r>
        <w:rPr>
          <w:rFonts w:hint="eastAsia"/>
          <w:sz w:val="24"/>
        </w:rPr>
        <w:t>B</w:t>
      </w:r>
      <w:r>
        <w:rPr>
          <w:sz w:val="24"/>
        </w:rPr>
        <w:t>AT</w:t>
      </w:r>
      <w:r>
        <w:rPr>
          <w:rFonts w:hint="eastAsia"/>
          <w:sz w:val="24"/>
        </w:rPr>
        <w:t>并购主要呈现出以下特征：</w:t>
      </w:r>
    </w:p>
    <w:p w14:paraId="055BEBBD" w14:textId="77777777" w:rsidR="00FD3A1F" w:rsidRDefault="00FD3A1F" w:rsidP="00FD3A1F">
      <w:pPr>
        <w:spacing w:line="360" w:lineRule="auto"/>
        <w:ind w:firstLineChars="200" w:firstLine="480"/>
        <w:rPr>
          <w:sz w:val="24"/>
        </w:rPr>
      </w:pPr>
      <w:r>
        <w:rPr>
          <w:rFonts w:hint="eastAsia"/>
          <w:sz w:val="24"/>
        </w:rPr>
        <w:t>（</w:t>
      </w:r>
      <w:r>
        <w:rPr>
          <w:rFonts w:hint="eastAsia"/>
          <w:sz w:val="24"/>
        </w:rPr>
        <w:t>1</w:t>
      </w:r>
      <w:r>
        <w:rPr>
          <w:rFonts w:hint="eastAsia"/>
          <w:sz w:val="24"/>
        </w:rPr>
        <w:t>）并购目标从线上向线下发展，平台化、多角化趋势明显。在移动互联网发展初期，</w:t>
      </w:r>
      <w:r>
        <w:rPr>
          <w:rFonts w:hint="eastAsia"/>
          <w:sz w:val="24"/>
        </w:rPr>
        <w:t>B</w:t>
      </w:r>
      <w:r>
        <w:rPr>
          <w:sz w:val="24"/>
        </w:rPr>
        <w:t>AT</w:t>
      </w:r>
      <w:r>
        <w:rPr>
          <w:rFonts w:hint="eastAsia"/>
          <w:sz w:val="24"/>
        </w:rPr>
        <w:t>通过并购及内部产品开发填补流量缺口，建立完整的互联网生态体系。而随着移动互联网红利褪去，</w:t>
      </w:r>
      <w:r>
        <w:rPr>
          <w:rFonts w:hint="eastAsia"/>
          <w:sz w:val="24"/>
        </w:rPr>
        <w:t>B</w:t>
      </w:r>
      <w:r>
        <w:rPr>
          <w:sz w:val="24"/>
        </w:rPr>
        <w:t>AT</w:t>
      </w:r>
      <w:r>
        <w:rPr>
          <w:rFonts w:hint="eastAsia"/>
          <w:sz w:val="24"/>
        </w:rPr>
        <w:t>策略出现分化，百度以人工智能技术落地为主，</w:t>
      </w:r>
      <w:proofErr w:type="gramStart"/>
      <w:r>
        <w:rPr>
          <w:rFonts w:hint="eastAsia"/>
          <w:sz w:val="24"/>
        </w:rPr>
        <w:t>而腾讯和</w:t>
      </w:r>
      <w:proofErr w:type="gramEnd"/>
      <w:r>
        <w:rPr>
          <w:rFonts w:hint="eastAsia"/>
          <w:sz w:val="24"/>
        </w:rPr>
        <w:t>阿里巴巴则利用资源优势向线下产业布局。作为</w:t>
      </w:r>
      <w:proofErr w:type="gramStart"/>
      <w:r>
        <w:rPr>
          <w:rFonts w:hint="eastAsia"/>
          <w:sz w:val="24"/>
        </w:rPr>
        <w:t>未来物</w:t>
      </w:r>
      <w:proofErr w:type="gramEnd"/>
      <w:r>
        <w:rPr>
          <w:rFonts w:hint="eastAsia"/>
          <w:sz w:val="24"/>
        </w:rPr>
        <w:t>联网、新能源、人工智能等技术的聚焦点，三家公司都在智能汽车领域展开了攻势。而阿里巴巴</w:t>
      </w:r>
      <w:proofErr w:type="gramStart"/>
      <w:r>
        <w:rPr>
          <w:rFonts w:hint="eastAsia"/>
          <w:sz w:val="24"/>
        </w:rPr>
        <w:t>与腾讯在</w:t>
      </w:r>
      <w:proofErr w:type="gramEnd"/>
      <w:r>
        <w:rPr>
          <w:rFonts w:hint="eastAsia"/>
          <w:sz w:val="24"/>
        </w:rPr>
        <w:t>2</w:t>
      </w:r>
      <w:r>
        <w:rPr>
          <w:sz w:val="24"/>
        </w:rPr>
        <w:t>017</w:t>
      </w:r>
      <w:r>
        <w:rPr>
          <w:rFonts w:hint="eastAsia"/>
          <w:sz w:val="24"/>
        </w:rPr>
        <w:t>年以前最大的竞争领域在文化娱乐、金融板块，涉及金额分别达</w:t>
      </w:r>
      <w:r>
        <w:rPr>
          <w:rFonts w:hint="eastAsia"/>
          <w:sz w:val="24"/>
        </w:rPr>
        <w:t>5</w:t>
      </w:r>
      <w:r>
        <w:rPr>
          <w:sz w:val="24"/>
        </w:rPr>
        <w:t>96</w:t>
      </w:r>
      <w:r>
        <w:rPr>
          <w:rFonts w:hint="eastAsia"/>
          <w:sz w:val="24"/>
        </w:rPr>
        <w:t>亿、</w:t>
      </w:r>
      <w:r>
        <w:rPr>
          <w:rFonts w:hint="eastAsia"/>
          <w:sz w:val="24"/>
        </w:rPr>
        <w:t>1</w:t>
      </w:r>
      <w:r>
        <w:rPr>
          <w:sz w:val="24"/>
        </w:rPr>
        <w:t>172</w:t>
      </w:r>
      <w:r>
        <w:rPr>
          <w:rFonts w:hint="eastAsia"/>
          <w:sz w:val="24"/>
        </w:rPr>
        <w:t>亿</w:t>
      </w:r>
      <w:r>
        <w:rPr>
          <w:rStyle w:val="af2"/>
          <w:sz w:val="24"/>
        </w:rPr>
        <w:footnoteReference w:id="27"/>
      </w:r>
      <w:r>
        <w:rPr>
          <w:rFonts w:hint="eastAsia"/>
          <w:sz w:val="24"/>
        </w:rPr>
        <w:t>，</w:t>
      </w:r>
      <w:r>
        <w:rPr>
          <w:rFonts w:hint="eastAsia"/>
          <w:sz w:val="24"/>
        </w:rPr>
        <w:t>2</w:t>
      </w:r>
      <w:r>
        <w:rPr>
          <w:sz w:val="24"/>
        </w:rPr>
        <w:t>017</w:t>
      </w:r>
      <w:r>
        <w:rPr>
          <w:rFonts w:hint="eastAsia"/>
          <w:sz w:val="24"/>
        </w:rPr>
        <w:t>年以后，两家公司在零售领域竞争不断凸显。</w:t>
      </w:r>
    </w:p>
    <w:p w14:paraId="326F6703" w14:textId="77777777" w:rsidR="00FD3A1F" w:rsidRDefault="00FD3A1F" w:rsidP="00FD3A1F">
      <w:pPr>
        <w:spacing w:line="360" w:lineRule="auto"/>
        <w:ind w:firstLineChars="200" w:firstLine="480"/>
        <w:rPr>
          <w:sz w:val="24"/>
        </w:rPr>
      </w:pPr>
      <w:r w:rsidRPr="00F9345F">
        <w:rPr>
          <w:rFonts w:hint="eastAsia"/>
          <w:sz w:val="24"/>
        </w:rPr>
        <w:t>（</w:t>
      </w:r>
      <w:r>
        <w:rPr>
          <w:rFonts w:hint="eastAsia"/>
          <w:sz w:val="24"/>
        </w:rPr>
        <w:t>2</w:t>
      </w:r>
      <w:r>
        <w:rPr>
          <w:rFonts w:hint="eastAsia"/>
          <w:sz w:val="24"/>
        </w:rPr>
        <w:t>）百度、阿里巴巴以全资收购为主，</w:t>
      </w:r>
      <w:proofErr w:type="gramStart"/>
      <w:r>
        <w:rPr>
          <w:rFonts w:hint="eastAsia"/>
          <w:sz w:val="24"/>
        </w:rPr>
        <w:t>腾讯则</w:t>
      </w:r>
      <w:proofErr w:type="gramEnd"/>
      <w:r>
        <w:rPr>
          <w:rFonts w:hint="eastAsia"/>
          <w:sz w:val="24"/>
        </w:rPr>
        <w:t>以战略入股为主。从</w:t>
      </w:r>
      <w:r>
        <w:rPr>
          <w:rFonts w:hint="eastAsia"/>
          <w:sz w:val="24"/>
        </w:rPr>
        <w:t>B</w:t>
      </w:r>
      <w:r>
        <w:rPr>
          <w:sz w:val="24"/>
        </w:rPr>
        <w:t>AT</w:t>
      </w:r>
      <w:r>
        <w:rPr>
          <w:rFonts w:hint="eastAsia"/>
          <w:sz w:val="24"/>
        </w:rPr>
        <w:lastRenderedPageBreak/>
        <w:t>并购情况看，百度、阿里巴巴在并购过程中，通常采取全资并购的方式，将对方企业装入自身企业内部，对业务线进行吸纳合并。而</w:t>
      </w:r>
      <w:proofErr w:type="gramStart"/>
      <w:r>
        <w:rPr>
          <w:rFonts w:hint="eastAsia"/>
          <w:sz w:val="24"/>
        </w:rPr>
        <w:t>腾讯主要</w:t>
      </w:r>
      <w:proofErr w:type="gramEnd"/>
      <w:r>
        <w:rPr>
          <w:rFonts w:hint="eastAsia"/>
          <w:sz w:val="24"/>
        </w:rPr>
        <w:t>以持有小比例股份的方式与其他企业保持利益关联，形成战略联盟。</w:t>
      </w:r>
    </w:p>
    <w:p w14:paraId="76CF9E27" w14:textId="77777777" w:rsidR="00FD3A1F" w:rsidRPr="00B240F8" w:rsidRDefault="00FD3A1F" w:rsidP="00FD3A1F">
      <w:pPr>
        <w:spacing w:line="360" w:lineRule="auto"/>
        <w:ind w:firstLineChars="200" w:firstLine="480"/>
        <w:rPr>
          <w:color w:val="000000"/>
          <w:sz w:val="24"/>
        </w:rPr>
      </w:pPr>
      <w:r w:rsidRPr="00B240F8">
        <w:rPr>
          <w:rFonts w:hint="eastAsia"/>
          <w:color w:val="000000"/>
          <w:sz w:val="24"/>
        </w:rPr>
        <w:t>从</w:t>
      </w:r>
      <w:r w:rsidRPr="00B240F8">
        <w:rPr>
          <w:rFonts w:hint="eastAsia"/>
          <w:color w:val="000000"/>
          <w:sz w:val="24"/>
        </w:rPr>
        <w:t>B</w:t>
      </w:r>
      <w:r w:rsidRPr="00B240F8">
        <w:rPr>
          <w:color w:val="000000"/>
          <w:sz w:val="24"/>
        </w:rPr>
        <w:t>AT</w:t>
      </w:r>
      <w:r w:rsidRPr="00B240F8">
        <w:rPr>
          <w:rFonts w:hint="eastAsia"/>
          <w:color w:val="000000"/>
          <w:sz w:val="24"/>
        </w:rPr>
        <w:t>各自拥有的资源特征可以看出，三者对并购的需求和逻辑有所不同。</w:t>
      </w:r>
    </w:p>
    <w:p w14:paraId="15F323A0" w14:textId="77777777" w:rsidR="00FD3A1F" w:rsidRPr="00B240F8" w:rsidRDefault="00FD3A1F" w:rsidP="00FD3A1F">
      <w:pPr>
        <w:spacing w:line="360" w:lineRule="auto"/>
        <w:ind w:firstLineChars="200" w:firstLine="480"/>
        <w:rPr>
          <w:color w:val="000000"/>
          <w:sz w:val="24"/>
        </w:rPr>
      </w:pPr>
      <w:proofErr w:type="gramStart"/>
      <w:r w:rsidRPr="00B240F8">
        <w:rPr>
          <w:rFonts w:hint="eastAsia"/>
          <w:color w:val="000000"/>
          <w:sz w:val="24"/>
        </w:rPr>
        <w:t>腾讯社交</w:t>
      </w:r>
      <w:proofErr w:type="gramEnd"/>
      <w:r w:rsidRPr="00B240F8">
        <w:rPr>
          <w:rFonts w:hint="eastAsia"/>
          <w:color w:val="000000"/>
          <w:sz w:val="24"/>
        </w:rPr>
        <w:t>的流量除了自身的相互作用产生社交内容外，还会衍生出需求。</w:t>
      </w:r>
      <w:r w:rsidRPr="009C7975">
        <w:rPr>
          <w:rFonts w:hint="eastAsia"/>
          <w:color w:val="000000"/>
          <w:sz w:val="24"/>
        </w:rPr>
        <w:t>在前文中，通过论述得出了社交流量处于流量上游的结论。对于上游流量而言，它的下游流量可以有很多种，且与社交属性越接近的需求在向其导流的过程中拥有的势能更大，转化率更高。</w:t>
      </w:r>
      <w:r w:rsidRPr="00B240F8">
        <w:rPr>
          <w:rFonts w:hint="eastAsia"/>
          <w:color w:val="000000"/>
          <w:sz w:val="24"/>
        </w:rPr>
        <w:t>因此，对于</w:t>
      </w:r>
      <w:r w:rsidRPr="009C7975">
        <w:rPr>
          <w:rFonts w:hint="eastAsia"/>
          <w:color w:val="000000"/>
          <w:sz w:val="24"/>
        </w:rPr>
        <w:t>各自拥有庞大</w:t>
      </w:r>
      <w:r>
        <w:rPr>
          <w:rFonts w:hint="eastAsia"/>
          <w:color w:val="000000"/>
          <w:sz w:val="24"/>
        </w:rPr>
        <w:t>社交</w:t>
      </w:r>
      <w:r w:rsidRPr="009C7975">
        <w:rPr>
          <w:rFonts w:hint="eastAsia"/>
          <w:color w:val="000000"/>
          <w:sz w:val="24"/>
        </w:rPr>
        <w:t>流量</w:t>
      </w:r>
      <w:proofErr w:type="gramStart"/>
      <w:r>
        <w:rPr>
          <w:rFonts w:hint="eastAsia"/>
          <w:color w:val="000000"/>
          <w:sz w:val="24"/>
        </w:rPr>
        <w:t>的</w:t>
      </w:r>
      <w:r w:rsidRPr="00B240F8">
        <w:rPr>
          <w:rFonts w:hint="eastAsia"/>
          <w:color w:val="000000"/>
          <w:sz w:val="24"/>
        </w:rPr>
        <w:t>腾讯而言</w:t>
      </w:r>
      <w:proofErr w:type="gramEnd"/>
      <w:r w:rsidRPr="00B240F8">
        <w:rPr>
          <w:rFonts w:hint="eastAsia"/>
          <w:color w:val="000000"/>
          <w:sz w:val="24"/>
        </w:rPr>
        <w:t>，一味的通过内部产品开发达到用户需求面临企业运作效率降低，业务管理混乱等问题。而通过并购将所有公司的全部股权纳入自身旗下则面临成本过高，主营业务不够突出的问题。因此并购的首要任务是寻找能够与社交流量资源形成良好匹配且拥有更强商业盈利模式的资源。只要通过少量资金战略入股的方式，</w:t>
      </w:r>
      <w:proofErr w:type="gramStart"/>
      <w:r w:rsidRPr="00B240F8">
        <w:rPr>
          <w:rFonts w:hint="eastAsia"/>
          <w:color w:val="000000"/>
          <w:sz w:val="24"/>
        </w:rPr>
        <w:t>完成腾讯与</w:t>
      </w:r>
      <w:proofErr w:type="gramEnd"/>
      <w:r w:rsidRPr="00B240F8">
        <w:rPr>
          <w:rFonts w:hint="eastAsia"/>
          <w:color w:val="000000"/>
          <w:sz w:val="24"/>
        </w:rPr>
        <w:t>被并购企业之间</w:t>
      </w:r>
      <w:r w:rsidRPr="00EE0331">
        <w:rPr>
          <w:rFonts w:hint="eastAsia"/>
          <w:color w:val="000000"/>
          <w:sz w:val="24"/>
        </w:rPr>
        <w:t>资源入口与资源变现两者的交换</w:t>
      </w:r>
      <w:r w:rsidRPr="00B240F8">
        <w:rPr>
          <w:rFonts w:hint="eastAsia"/>
          <w:color w:val="000000"/>
          <w:sz w:val="24"/>
        </w:rPr>
        <w:t>实现共赢。</w:t>
      </w:r>
    </w:p>
    <w:p w14:paraId="2BAA6281" w14:textId="77777777" w:rsidR="00FD3A1F" w:rsidRDefault="00FD3A1F" w:rsidP="00FD3A1F">
      <w:pPr>
        <w:spacing w:line="360" w:lineRule="auto"/>
        <w:ind w:firstLineChars="200" w:firstLine="480"/>
        <w:rPr>
          <w:color w:val="000000"/>
          <w:sz w:val="24"/>
        </w:rPr>
      </w:pPr>
      <w:r w:rsidRPr="00B240F8">
        <w:rPr>
          <w:rFonts w:hint="eastAsia"/>
          <w:color w:val="000000"/>
          <w:sz w:val="24"/>
        </w:rPr>
        <w:t>对于阿里巴巴而言，从</w:t>
      </w:r>
      <w:r w:rsidRPr="00B240F8">
        <w:rPr>
          <w:rFonts w:hint="eastAsia"/>
          <w:color w:val="000000"/>
          <w:sz w:val="24"/>
        </w:rPr>
        <w:t>P</w:t>
      </w:r>
      <w:r w:rsidRPr="00B240F8">
        <w:rPr>
          <w:color w:val="000000"/>
          <w:sz w:val="24"/>
        </w:rPr>
        <w:t>C</w:t>
      </w:r>
      <w:r w:rsidRPr="00B240F8">
        <w:rPr>
          <w:rFonts w:hint="eastAsia"/>
          <w:color w:val="000000"/>
          <w:sz w:val="24"/>
        </w:rPr>
        <w:t>到移动互联网，实现流量由低频向高频的升级途径主要有两种。其一是将自身拥有的电商流量强化为支付流量。从涵盖范围来看，支付流量突破了电商的限制，流量产生的情景因为移动互联网更为广泛。另一种模式是通过并购获取基于其他需求的流量，与自有流量形成互补关系。而阿里巴巴在第一个阶段的并购，正是基于完整互联网生态的流量强化与补充，围绕支付流量搭建支付场景。而在第二阶段，由于移动互联网红利的消失，无论是电商流量还是交易流量，本质上都是零售、商业的范畴。而线下流量相比线上更为庞大。对于阿里巴巴而言，假如只是将线下流量搬到线上无法体现价值重塑的意义。无论是电商流量还是支付流量，在新零售战略中都只是重要的一环。阿里巴巴寄希望于自己成为新零售中的平台，形成中心化特征，因此通过并购整合线下资源的过程中，需要高度的控制力去界定相关企业角色。</w:t>
      </w:r>
      <w:proofErr w:type="gramStart"/>
      <w:r w:rsidRPr="00B240F8">
        <w:rPr>
          <w:rFonts w:hint="eastAsia"/>
          <w:color w:val="000000"/>
          <w:sz w:val="24"/>
        </w:rPr>
        <w:t>而腾讯的</w:t>
      </w:r>
      <w:proofErr w:type="gramEnd"/>
      <w:r w:rsidRPr="00B240F8">
        <w:rPr>
          <w:rFonts w:hint="eastAsia"/>
          <w:color w:val="000000"/>
          <w:sz w:val="24"/>
        </w:rPr>
        <w:t>智慧零售只是为战略同盟提供流量、数据、技术支持，无需对线下企业产生控制力。阿里巴巴重型并购模式的背后，是其庞大的</w:t>
      </w:r>
      <w:r w:rsidRPr="00580DD3">
        <w:rPr>
          <w:rFonts w:hint="eastAsia"/>
          <w:color w:val="000000"/>
          <w:sz w:val="24"/>
        </w:rPr>
        <w:t>经营性净</w:t>
      </w:r>
      <w:proofErr w:type="gramStart"/>
      <w:r w:rsidRPr="00580DD3">
        <w:rPr>
          <w:rFonts w:hint="eastAsia"/>
          <w:color w:val="000000"/>
          <w:sz w:val="24"/>
        </w:rPr>
        <w:t>现金流</w:t>
      </w:r>
      <w:r>
        <w:rPr>
          <w:rFonts w:hint="eastAsia"/>
          <w:color w:val="000000"/>
          <w:sz w:val="24"/>
        </w:rPr>
        <w:t>作支持</w:t>
      </w:r>
      <w:proofErr w:type="gramEnd"/>
      <w:r>
        <w:rPr>
          <w:rFonts w:hint="eastAsia"/>
          <w:color w:val="000000"/>
          <w:sz w:val="24"/>
        </w:rPr>
        <w:t>。</w:t>
      </w:r>
      <w:r>
        <w:rPr>
          <w:rFonts w:hint="eastAsia"/>
          <w:color w:val="000000"/>
          <w:sz w:val="24"/>
        </w:rPr>
        <w:t>2</w:t>
      </w:r>
      <w:r>
        <w:rPr>
          <w:color w:val="000000"/>
          <w:sz w:val="24"/>
        </w:rPr>
        <w:t>017</w:t>
      </w:r>
      <w:r>
        <w:rPr>
          <w:rFonts w:hint="eastAsia"/>
          <w:color w:val="000000"/>
          <w:sz w:val="24"/>
        </w:rPr>
        <w:t>年阿里巴巴经营性净现金流高达</w:t>
      </w:r>
      <w:r w:rsidRPr="00580DD3">
        <w:rPr>
          <w:rFonts w:hint="eastAsia"/>
          <w:color w:val="000000"/>
          <w:sz w:val="24"/>
        </w:rPr>
        <w:t xml:space="preserve">803 </w:t>
      </w:r>
      <w:r w:rsidRPr="00580DD3">
        <w:rPr>
          <w:rFonts w:hint="eastAsia"/>
          <w:color w:val="000000"/>
          <w:sz w:val="24"/>
        </w:rPr>
        <w:t>亿元，而</w:t>
      </w:r>
      <w:r w:rsidRPr="00580DD3">
        <w:rPr>
          <w:rFonts w:hint="eastAsia"/>
          <w:color w:val="000000"/>
          <w:sz w:val="24"/>
        </w:rPr>
        <w:t xml:space="preserve"> A </w:t>
      </w:r>
      <w:r w:rsidRPr="00580DD3">
        <w:rPr>
          <w:rFonts w:hint="eastAsia"/>
          <w:color w:val="000000"/>
          <w:sz w:val="24"/>
        </w:rPr>
        <w:t>股</w:t>
      </w:r>
      <w:r w:rsidRPr="00580DD3">
        <w:rPr>
          <w:rFonts w:hint="eastAsia"/>
          <w:color w:val="000000"/>
          <w:sz w:val="24"/>
        </w:rPr>
        <w:t xml:space="preserve"> 58</w:t>
      </w:r>
      <w:r>
        <w:rPr>
          <w:rFonts w:hint="eastAsia"/>
          <w:color w:val="000000"/>
          <w:sz w:val="24"/>
        </w:rPr>
        <w:t>家</w:t>
      </w:r>
      <w:r w:rsidRPr="00580DD3">
        <w:rPr>
          <w:rFonts w:hint="eastAsia"/>
          <w:color w:val="000000"/>
          <w:sz w:val="24"/>
        </w:rPr>
        <w:t>零售企业</w:t>
      </w:r>
      <w:r>
        <w:rPr>
          <w:rFonts w:hint="eastAsia"/>
          <w:color w:val="000000"/>
          <w:sz w:val="24"/>
        </w:rPr>
        <w:t>即使</w:t>
      </w:r>
      <w:r w:rsidR="00732F20">
        <w:rPr>
          <w:noProof/>
        </w:rPr>
        <w:lastRenderedPageBreak/>
        <w:pict w14:anchorId="53091BBF">
          <v:shape id="_x0000_s1221" type="#_x0000_t202" style="position:absolute;left:0;text-align:left;margin-left:9.3pt;margin-top:244.85pt;width:397pt;height:.05pt;z-index:68;mso-position-horizontal-relative:text;mso-position-vertical-relative:text" stroked="f">
            <v:textbox style="mso-fit-shape-to-text:t" inset="0,0,0,0">
              <w:txbxContent>
                <w:p w14:paraId="1BEDE547" w14:textId="77777777" w:rsidR="00595362" w:rsidRPr="00732F20" w:rsidRDefault="00595362" w:rsidP="00732F20">
                  <w:pPr>
                    <w:pStyle w:val="ac"/>
                    <w:jc w:val="center"/>
                    <w:rPr>
                      <w:rFonts w:ascii="黑体" w:hAnsi="黑体"/>
                      <w:color w:val="000000"/>
                      <w:sz w:val="24"/>
                    </w:rPr>
                  </w:pPr>
                  <w:r w:rsidRPr="00732F20">
                    <w:rPr>
                      <w:rFonts w:ascii="黑体" w:hAnsi="黑体" w:hint="eastAsia"/>
                    </w:rPr>
                    <w:t>图4</w:t>
                  </w:r>
                  <w:r w:rsidRPr="00732F20">
                    <w:rPr>
                      <w:rFonts w:ascii="黑体" w:hAnsi="黑体"/>
                    </w:rPr>
                    <w:t xml:space="preserve">-7 </w:t>
                  </w:r>
                  <w:r w:rsidRPr="00732F20">
                    <w:rPr>
                      <w:rFonts w:ascii="黑体" w:hAnsi="黑体" w:hint="eastAsia"/>
                    </w:rPr>
                    <w:t>部分企业经营现金流净额</w:t>
                  </w:r>
                </w:p>
              </w:txbxContent>
            </v:textbox>
          </v:shape>
        </w:pict>
      </w:r>
      <w:r w:rsidR="00841E4D">
        <w:rPr>
          <w:noProof/>
          <w:color w:val="000000"/>
          <w:sz w:val="24"/>
        </w:rPr>
        <w:pict w14:anchorId="1F7A4BD3">
          <v:shape id="_x0000_s1220" type="#_x0000_t75" style="position:absolute;left:0;text-align:left;margin-left:0;margin-top:23.35pt;width:397pt;height:217pt;z-index:67;mso-position-horizontal:center;mso-position-horizontal-relative:text;mso-position-vertical-relative:text">
            <v:imagedata r:id="rId41" o:title=""/>
          </v:shape>
        </w:pict>
      </w:r>
      <w:r>
        <w:rPr>
          <w:rFonts w:hint="eastAsia"/>
          <w:color w:val="000000"/>
          <w:sz w:val="24"/>
        </w:rPr>
        <w:t>剔除掉为负的</w:t>
      </w:r>
      <w:proofErr w:type="gramStart"/>
      <w:r>
        <w:rPr>
          <w:rFonts w:hint="eastAsia"/>
          <w:color w:val="000000"/>
          <w:sz w:val="24"/>
        </w:rPr>
        <w:t>个</w:t>
      </w:r>
      <w:proofErr w:type="gramEnd"/>
      <w:r>
        <w:rPr>
          <w:rFonts w:hint="eastAsia"/>
          <w:color w:val="000000"/>
          <w:sz w:val="24"/>
        </w:rPr>
        <w:t>例后加</w:t>
      </w:r>
      <w:proofErr w:type="gramStart"/>
      <w:r>
        <w:rPr>
          <w:rFonts w:hint="eastAsia"/>
          <w:color w:val="000000"/>
          <w:sz w:val="24"/>
        </w:rPr>
        <w:t>总依</w:t>
      </w:r>
      <w:proofErr w:type="gramEnd"/>
      <w:r>
        <w:rPr>
          <w:rFonts w:hint="eastAsia"/>
          <w:color w:val="000000"/>
          <w:sz w:val="24"/>
        </w:rPr>
        <w:t>然只有</w:t>
      </w:r>
      <w:r w:rsidRPr="00580DD3">
        <w:rPr>
          <w:rFonts w:hint="eastAsia"/>
          <w:color w:val="000000"/>
          <w:sz w:val="24"/>
        </w:rPr>
        <w:t xml:space="preserve">324 </w:t>
      </w:r>
      <w:r w:rsidRPr="00580DD3">
        <w:rPr>
          <w:rFonts w:hint="eastAsia"/>
          <w:color w:val="000000"/>
          <w:sz w:val="24"/>
        </w:rPr>
        <w:t>亿</w:t>
      </w:r>
      <w:r>
        <w:rPr>
          <w:rFonts w:hint="eastAsia"/>
          <w:color w:val="000000"/>
          <w:sz w:val="24"/>
        </w:rPr>
        <w:t>，仅阿里巴巴</w:t>
      </w:r>
      <w:r>
        <w:rPr>
          <w:rFonts w:hint="eastAsia"/>
          <w:color w:val="000000"/>
          <w:sz w:val="24"/>
        </w:rPr>
        <w:t>4</w:t>
      </w:r>
      <w:r>
        <w:rPr>
          <w:color w:val="000000"/>
          <w:sz w:val="24"/>
        </w:rPr>
        <w:t>0</w:t>
      </w:r>
      <w:r>
        <w:rPr>
          <w:rFonts w:hint="eastAsia"/>
          <w:color w:val="000000"/>
          <w:sz w:val="24"/>
        </w:rPr>
        <w:t>%</w:t>
      </w:r>
      <w:r w:rsidRPr="00580DD3">
        <w:rPr>
          <w:rFonts w:hint="eastAsia"/>
          <w:color w:val="000000"/>
          <w:sz w:val="24"/>
        </w:rPr>
        <w:t>。</w:t>
      </w:r>
    </w:p>
    <w:p w14:paraId="4291BD3D" w14:textId="77777777" w:rsidR="00841E4D" w:rsidRDefault="00841E4D" w:rsidP="00FD3A1F">
      <w:pPr>
        <w:spacing w:line="360" w:lineRule="auto"/>
        <w:ind w:firstLineChars="200" w:firstLine="480"/>
        <w:rPr>
          <w:color w:val="000000"/>
          <w:sz w:val="24"/>
        </w:rPr>
      </w:pPr>
    </w:p>
    <w:p w14:paraId="6C15A6D9" w14:textId="77777777" w:rsidR="00841E4D" w:rsidRDefault="00841E4D" w:rsidP="00FD3A1F">
      <w:pPr>
        <w:spacing w:line="360" w:lineRule="auto"/>
        <w:ind w:firstLineChars="200" w:firstLine="480"/>
        <w:rPr>
          <w:color w:val="000000"/>
          <w:sz w:val="24"/>
        </w:rPr>
      </w:pPr>
    </w:p>
    <w:p w14:paraId="15AEBCEF" w14:textId="77777777" w:rsidR="00841E4D" w:rsidRDefault="00841E4D" w:rsidP="00FD3A1F">
      <w:pPr>
        <w:spacing w:line="360" w:lineRule="auto"/>
        <w:ind w:firstLineChars="200" w:firstLine="480"/>
        <w:rPr>
          <w:color w:val="000000"/>
          <w:sz w:val="24"/>
        </w:rPr>
      </w:pPr>
    </w:p>
    <w:p w14:paraId="6B92D817" w14:textId="77777777" w:rsidR="00841E4D" w:rsidRDefault="00841E4D" w:rsidP="00FD3A1F">
      <w:pPr>
        <w:spacing w:line="360" w:lineRule="auto"/>
        <w:ind w:firstLineChars="200" w:firstLine="480"/>
        <w:rPr>
          <w:color w:val="000000"/>
          <w:sz w:val="24"/>
        </w:rPr>
      </w:pPr>
    </w:p>
    <w:p w14:paraId="7B78DE31" w14:textId="77777777" w:rsidR="00841E4D" w:rsidRDefault="00841E4D" w:rsidP="00FD3A1F">
      <w:pPr>
        <w:spacing w:line="360" w:lineRule="auto"/>
        <w:ind w:firstLineChars="200" w:firstLine="480"/>
        <w:rPr>
          <w:color w:val="000000"/>
          <w:sz w:val="24"/>
        </w:rPr>
      </w:pPr>
    </w:p>
    <w:p w14:paraId="66F0F71C" w14:textId="77777777" w:rsidR="00841E4D" w:rsidRDefault="00841E4D" w:rsidP="00FD3A1F">
      <w:pPr>
        <w:spacing w:line="360" w:lineRule="auto"/>
        <w:ind w:firstLineChars="200" w:firstLine="480"/>
        <w:rPr>
          <w:color w:val="000000"/>
          <w:sz w:val="24"/>
        </w:rPr>
      </w:pPr>
    </w:p>
    <w:p w14:paraId="4544CA02" w14:textId="77777777" w:rsidR="00841E4D" w:rsidRDefault="00841E4D" w:rsidP="00FD3A1F">
      <w:pPr>
        <w:spacing w:line="360" w:lineRule="auto"/>
        <w:ind w:firstLineChars="200" w:firstLine="480"/>
        <w:rPr>
          <w:color w:val="000000"/>
          <w:sz w:val="24"/>
        </w:rPr>
      </w:pPr>
    </w:p>
    <w:p w14:paraId="7B068A96" w14:textId="77777777" w:rsidR="00841E4D" w:rsidRDefault="00841E4D" w:rsidP="00FD3A1F">
      <w:pPr>
        <w:spacing w:line="360" w:lineRule="auto"/>
        <w:ind w:firstLineChars="200" w:firstLine="480"/>
        <w:rPr>
          <w:color w:val="000000"/>
          <w:sz w:val="24"/>
        </w:rPr>
      </w:pPr>
    </w:p>
    <w:p w14:paraId="44FF90DB" w14:textId="77777777" w:rsidR="00841E4D" w:rsidRDefault="00841E4D" w:rsidP="00FD3A1F">
      <w:pPr>
        <w:spacing w:line="360" w:lineRule="auto"/>
        <w:ind w:firstLineChars="200" w:firstLine="480"/>
        <w:rPr>
          <w:color w:val="000000"/>
          <w:sz w:val="24"/>
        </w:rPr>
      </w:pPr>
    </w:p>
    <w:p w14:paraId="1B64FED9" w14:textId="77777777" w:rsidR="00841E4D" w:rsidRDefault="00841E4D" w:rsidP="00FD3A1F">
      <w:pPr>
        <w:spacing w:line="360" w:lineRule="auto"/>
        <w:ind w:firstLineChars="200" w:firstLine="480"/>
        <w:rPr>
          <w:color w:val="000000"/>
          <w:sz w:val="24"/>
        </w:rPr>
      </w:pPr>
    </w:p>
    <w:p w14:paraId="0C9183C8" w14:textId="77777777" w:rsidR="00FD3A1F" w:rsidRPr="00FD3A1F" w:rsidRDefault="00FD3A1F" w:rsidP="00FD3A1F">
      <w:pPr>
        <w:spacing w:line="360" w:lineRule="auto"/>
        <w:ind w:firstLineChars="200" w:firstLine="480"/>
        <w:rPr>
          <w:color w:val="000000"/>
          <w:sz w:val="24"/>
        </w:rPr>
      </w:pPr>
      <w:r>
        <w:rPr>
          <w:rFonts w:hint="eastAsia"/>
          <w:color w:val="000000"/>
          <w:sz w:val="24"/>
        </w:rPr>
        <w:t>而对于百度而言，由于进入移动互联网阶段，搜索流量没有得到补充和强化，核心业务能力</w:t>
      </w:r>
      <w:proofErr w:type="gramStart"/>
      <w:r>
        <w:rPr>
          <w:rFonts w:hint="eastAsia"/>
          <w:color w:val="000000"/>
          <w:sz w:val="24"/>
        </w:rPr>
        <w:t>受制且</w:t>
      </w:r>
      <w:proofErr w:type="gramEnd"/>
      <w:r>
        <w:rPr>
          <w:rFonts w:hint="eastAsia"/>
          <w:color w:val="000000"/>
          <w:sz w:val="24"/>
        </w:rPr>
        <w:t>路径依赖性过强。从百度的搜索流量资源特征看，其在专用性上低于阿里巴巴，而在互联网流量层级上低于腾讯。在基于互联网生态的并购中，百度通过并购来对资源进行补充的策略效果难以奏效，因为百度搜索不再是满足信息用户需求的重要流量入口，并购获得的资源也难以整合放入原有资源中。而百度的人工智能战略，本质上是通过新技术重新成为发挥平台级、</w:t>
      </w:r>
      <w:proofErr w:type="gramStart"/>
      <w:r>
        <w:rPr>
          <w:rFonts w:hint="eastAsia"/>
          <w:color w:val="000000"/>
          <w:sz w:val="24"/>
        </w:rPr>
        <w:t>生态级</w:t>
      </w:r>
      <w:proofErr w:type="gramEnd"/>
      <w:r>
        <w:rPr>
          <w:rFonts w:hint="eastAsia"/>
          <w:color w:val="000000"/>
          <w:sz w:val="24"/>
        </w:rPr>
        <w:t>的流量入口。基于这个目标而对人工智能相关技术公司发起的并购是处于技术整合的目的。因此，全资收购或绝对控股成为并购的主要手段。</w:t>
      </w:r>
    </w:p>
    <w:p w14:paraId="457944EE" w14:textId="77777777" w:rsidR="006B5837" w:rsidRDefault="00FD3A1F" w:rsidP="000B08EF">
      <w:pPr>
        <w:pStyle w:val="20"/>
      </w:pPr>
      <w:bookmarkStart w:id="111" w:name="_Toc515567860"/>
      <w:r>
        <w:rPr>
          <w:rFonts w:hint="eastAsia"/>
        </w:rPr>
        <w:t>B</w:t>
      </w:r>
      <w:r>
        <w:t>AT</w:t>
      </w:r>
      <w:r>
        <w:rPr>
          <w:rFonts w:hint="eastAsia"/>
        </w:rPr>
        <w:t>并购长期绩效分析</w:t>
      </w:r>
      <w:r w:rsidR="00732F20">
        <w:rPr>
          <w:rStyle w:val="af2"/>
        </w:rPr>
        <w:footnoteReference w:id="28"/>
      </w:r>
      <w:bookmarkEnd w:id="111"/>
    </w:p>
    <w:p w14:paraId="58563DEB" w14:textId="77777777" w:rsidR="00FD3A1F" w:rsidRDefault="00727ADD" w:rsidP="00FD3A1F">
      <w:pPr>
        <w:spacing w:line="360" w:lineRule="auto"/>
        <w:ind w:firstLineChars="200" w:firstLine="480"/>
        <w:rPr>
          <w:sz w:val="24"/>
        </w:rPr>
      </w:pPr>
      <w:r>
        <w:rPr>
          <w:rFonts w:hint="eastAsia"/>
          <w:sz w:val="24"/>
        </w:rPr>
        <w:t>由于阿里巴巴</w:t>
      </w:r>
      <w:r w:rsidR="00E67188">
        <w:rPr>
          <w:rFonts w:hint="eastAsia"/>
          <w:sz w:val="24"/>
        </w:rPr>
        <w:t>在退市以后二次上市时间较晚，因此相关财务报表数据仅披露至</w:t>
      </w:r>
      <w:r w:rsidR="00E67188">
        <w:rPr>
          <w:rFonts w:hint="eastAsia"/>
          <w:sz w:val="24"/>
        </w:rPr>
        <w:t>2</w:t>
      </w:r>
      <w:r w:rsidR="00E67188">
        <w:rPr>
          <w:sz w:val="24"/>
        </w:rPr>
        <w:t>013</w:t>
      </w:r>
      <w:r w:rsidR="00E67188">
        <w:rPr>
          <w:rFonts w:hint="eastAsia"/>
          <w:sz w:val="24"/>
        </w:rPr>
        <w:t>年。故本文选取</w:t>
      </w:r>
      <w:r w:rsidR="00E67188">
        <w:rPr>
          <w:rFonts w:hint="eastAsia"/>
          <w:sz w:val="24"/>
        </w:rPr>
        <w:t>2</w:t>
      </w:r>
      <w:r w:rsidR="00E67188">
        <w:rPr>
          <w:sz w:val="24"/>
        </w:rPr>
        <w:t>013</w:t>
      </w:r>
      <w:r w:rsidR="00E67188">
        <w:rPr>
          <w:rFonts w:hint="eastAsia"/>
          <w:sz w:val="24"/>
        </w:rPr>
        <w:t>年</w:t>
      </w:r>
      <w:r w:rsidR="00E67188">
        <w:rPr>
          <w:rFonts w:hint="eastAsia"/>
          <w:sz w:val="24"/>
        </w:rPr>
        <w:t>-</w:t>
      </w:r>
      <w:r w:rsidR="00E67188">
        <w:rPr>
          <w:sz w:val="24"/>
        </w:rPr>
        <w:t>2017</w:t>
      </w:r>
      <w:r w:rsidR="00E67188">
        <w:rPr>
          <w:rFonts w:hint="eastAsia"/>
          <w:sz w:val="24"/>
        </w:rPr>
        <w:t>年四个完整会计年度财务数据，从盈利能力、营运能力、偿债能力以及成长能力四个方面进行分析。</w:t>
      </w:r>
    </w:p>
    <w:p w14:paraId="7F9249F1" w14:textId="77777777" w:rsidR="00E67188" w:rsidRDefault="00E67188" w:rsidP="00E67188">
      <w:pPr>
        <w:pStyle w:val="30"/>
      </w:pPr>
      <w:bookmarkStart w:id="112" w:name="_Toc515567861"/>
      <w:r>
        <w:rPr>
          <w:rFonts w:hint="eastAsia"/>
        </w:rPr>
        <w:t>盈利能力分析</w:t>
      </w:r>
      <w:bookmarkEnd w:id="112"/>
    </w:p>
    <w:p w14:paraId="2A2BA022" w14:textId="77777777" w:rsidR="00BC404E" w:rsidRDefault="00BC404E" w:rsidP="00BC404E">
      <w:pPr>
        <w:spacing w:line="360" w:lineRule="auto"/>
        <w:ind w:firstLineChars="200" w:firstLine="480"/>
        <w:rPr>
          <w:rFonts w:hint="eastAsia"/>
        </w:rPr>
      </w:pPr>
      <w:r w:rsidRPr="00BC404E">
        <w:rPr>
          <w:rFonts w:hint="eastAsia"/>
          <w:noProof/>
          <w:sz w:val="24"/>
          <w:szCs w:val="24"/>
        </w:rPr>
        <w:lastRenderedPageBreak/>
        <w:pict w14:anchorId="31BBA489">
          <v:shape id="_x0000_s1196" type="#_x0000_t75" style="position:absolute;left:0;text-align:left;margin-left:.05pt;margin-top:25.3pt;width:398.45pt;height:192.2pt;z-index:47;mso-position-vertical-relative:text">
            <v:imagedata r:id="rId42" o:title=""/>
            <w10:wrap type="topAndBottom"/>
          </v:shape>
        </w:pict>
      </w:r>
      <w:r w:rsidRPr="00BC404E">
        <w:rPr>
          <w:noProof/>
          <w:sz w:val="24"/>
          <w:szCs w:val="24"/>
        </w:rPr>
        <w:pict w14:anchorId="06A3EF2B">
          <v:shape id="_x0000_s1197" type="#_x0000_t202" style="position:absolute;left:0;text-align:left;margin-left:.05pt;margin-top:217.6pt;width:398.45pt;height:15.6pt;z-index:48;mso-position-horizontal-relative:text;mso-position-vertical-relative:text" stroked="f">
            <v:textbox style="mso-fit-shape-to-text:t" inset="0,0,0,0">
              <w:txbxContent>
                <w:p w14:paraId="3958DA14" w14:textId="77777777" w:rsidR="00595362" w:rsidRPr="00BC404E" w:rsidRDefault="00595362" w:rsidP="00BC404E">
                  <w:pPr>
                    <w:pStyle w:val="ac"/>
                    <w:jc w:val="center"/>
                    <w:rPr>
                      <w:rFonts w:ascii="黑体" w:hAnsi="黑体"/>
                      <w:noProof/>
                      <w:sz w:val="24"/>
                    </w:rPr>
                  </w:pPr>
                  <w:r>
                    <w:rPr>
                      <w:rFonts w:ascii="黑体" w:hAnsi="黑体" w:hint="eastAsia"/>
                    </w:rPr>
                    <w:t>图4</w:t>
                  </w:r>
                  <w:r>
                    <w:rPr>
                      <w:rFonts w:ascii="黑体" w:hAnsi="黑体"/>
                    </w:rPr>
                    <w:t>-8</w:t>
                  </w:r>
                  <w:r w:rsidRPr="00BC404E">
                    <w:rPr>
                      <w:rFonts w:ascii="黑体" w:hAnsi="黑体"/>
                    </w:rPr>
                    <w:t xml:space="preserve"> BAT</w:t>
                  </w:r>
                  <w:r w:rsidRPr="00BC404E">
                    <w:rPr>
                      <w:rFonts w:ascii="黑体" w:hAnsi="黑体" w:hint="eastAsia"/>
                    </w:rPr>
                    <w:t>销售毛利率变化趋势</w:t>
                  </w:r>
                </w:p>
              </w:txbxContent>
            </v:textbox>
            <w10:wrap type="topAndBottom"/>
          </v:shape>
        </w:pict>
      </w:r>
      <w:r w:rsidR="00E67188" w:rsidRPr="00BC404E">
        <w:rPr>
          <w:rFonts w:hint="eastAsia"/>
          <w:sz w:val="24"/>
          <w:szCs w:val="24"/>
        </w:rPr>
        <w:t>本文选取销售毛利率、</w:t>
      </w:r>
      <w:r w:rsidRPr="00BC404E">
        <w:rPr>
          <w:rFonts w:hint="eastAsia"/>
          <w:sz w:val="24"/>
          <w:szCs w:val="24"/>
        </w:rPr>
        <w:t>净资产收益率作为分析</w:t>
      </w:r>
      <w:r w:rsidRPr="00BC404E">
        <w:rPr>
          <w:rFonts w:hint="eastAsia"/>
          <w:sz w:val="24"/>
          <w:szCs w:val="24"/>
        </w:rPr>
        <w:t>B</w:t>
      </w:r>
      <w:r w:rsidRPr="00BC404E">
        <w:rPr>
          <w:sz w:val="24"/>
          <w:szCs w:val="24"/>
        </w:rPr>
        <w:t>AT</w:t>
      </w:r>
      <w:r w:rsidRPr="00BC404E">
        <w:rPr>
          <w:rFonts w:hint="eastAsia"/>
          <w:sz w:val="24"/>
          <w:szCs w:val="24"/>
        </w:rPr>
        <w:t>盈利能力变化的指标</w:t>
      </w:r>
      <w:r>
        <w:rPr>
          <w:rFonts w:hint="eastAsia"/>
        </w:rPr>
        <w:t>。</w:t>
      </w:r>
    </w:p>
    <w:p w14:paraId="66AAFC4F" w14:textId="77777777" w:rsidR="00BC404E" w:rsidRDefault="00732F20" w:rsidP="00BC404E">
      <w:pPr>
        <w:spacing w:line="360" w:lineRule="auto"/>
        <w:ind w:firstLineChars="200" w:firstLine="480"/>
        <w:rPr>
          <w:sz w:val="24"/>
          <w:szCs w:val="24"/>
        </w:rPr>
      </w:pPr>
      <w:r>
        <w:rPr>
          <w:noProof/>
          <w:sz w:val="24"/>
          <w:szCs w:val="24"/>
        </w:rPr>
        <w:pict w14:anchorId="5A1AFE77">
          <v:shape id="_x0000_s1200" type="#_x0000_t75" style="position:absolute;left:0;text-align:left;margin-left:8.45pt;margin-top:442.9pt;width:398.55pt;height:192.6pt;z-index:50;mso-position-vertical-relative:text">
            <v:imagedata r:id="rId43" o:title=""/>
          </v:shape>
        </w:pict>
      </w:r>
      <w:r w:rsidR="00BC404E" w:rsidRPr="00BC404E">
        <w:rPr>
          <w:rFonts w:hint="eastAsia"/>
          <w:sz w:val="24"/>
          <w:szCs w:val="24"/>
        </w:rPr>
        <w:t>上图为</w:t>
      </w:r>
      <w:r w:rsidR="00BC404E" w:rsidRPr="00BC404E">
        <w:rPr>
          <w:rFonts w:hint="eastAsia"/>
          <w:sz w:val="24"/>
          <w:szCs w:val="24"/>
        </w:rPr>
        <w:t>2</w:t>
      </w:r>
      <w:r w:rsidR="00BC404E" w:rsidRPr="00BC404E">
        <w:rPr>
          <w:sz w:val="24"/>
          <w:szCs w:val="24"/>
        </w:rPr>
        <w:t>013-2017</w:t>
      </w:r>
      <w:r w:rsidR="00BC404E" w:rsidRPr="00BC404E">
        <w:rPr>
          <w:rFonts w:hint="eastAsia"/>
          <w:sz w:val="24"/>
          <w:szCs w:val="24"/>
        </w:rPr>
        <w:t>年，</w:t>
      </w:r>
      <w:r w:rsidR="00BC404E" w:rsidRPr="00BC404E">
        <w:rPr>
          <w:rFonts w:hint="eastAsia"/>
          <w:sz w:val="24"/>
          <w:szCs w:val="24"/>
        </w:rPr>
        <w:t>B</w:t>
      </w:r>
      <w:r w:rsidR="00BC404E" w:rsidRPr="00BC404E">
        <w:rPr>
          <w:sz w:val="24"/>
          <w:szCs w:val="24"/>
        </w:rPr>
        <w:t>AT</w:t>
      </w:r>
      <w:r w:rsidR="00BC404E" w:rsidRPr="00BC404E">
        <w:rPr>
          <w:rFonts w:hint="eastAsia"/>
          <w:sz w:val="24"/>
          <w:szCs w:val="24"/>
        </w:rPr>
        <w:t>三家公司销售毛利率变化情况。从图中可以看</w:t>
      </w:r>
      <w:r w:rsidR="00BC404E" w:rsidRPr="00BC404E">
        <w:rPr>
          <w:rFonts w:ascii="宋体" w:hAnsi="宋体" w:hint="eastAsia"/>
          <w:sz w:val="24"/>
          <w:szCs w:val="24"/>
        </w:rPr>
        <w:t>出，三家</w:t>
      </w:r>
      <w:r w:rsidR="00BC404E" w:rsidRPr="00BC404E">
        <w:rPr>
          <w:rFonts w:hint="eastAsia"/>
          <w:sz w:val="24"/>
          <w:szCs w:val="24"/>
        </w:rPr>
        <w:t>公司销售毛利率水平都处于不断下降状态。其中，阿里巴巴与百度下降幅度</w:t>
      </w:r>
      <w:proofErr w:type="gramStart"/>
      <w:r w:rsidR="00BC404E" w:rsidRPr="00BC404E">
        <w:rPr>
          <w:rFonts w:hint="eastAsia"/>
          <w:sz w:val="24"/>
          <w:szCs w:val="24"/>
        </w:rPr>
        <w:t>较腾讯</w:t>
      </w:r>
      <w:proofErr w:type="gramEnd"/>
      <w:r w:rsidR="00BC404E" w:rsidRPr="00BC404E">
        <w:rPr>
          <w:rFonts w:hint="eastAsia"/>
          <w:sz w:val="24"/>
          <w:szCs w:val="24"/>
        </w:rPr>
        <w:t>更大，降幅为</w:t>
      </w:r>
      <w:r w:rsidR="00BC404E" w:rsidRPr="00BC404E">
        <w:rPr>
          <w:rFonts w:hint="eastAsia"/>
          <w:sz w:val="24"/>
          <w:szCs w:val="24"/>
        </w:rPr>
        <w:t>2</w:t>
      </w:r>
      <w:r w:rsidR="00BC404E" w:rsidRPr="00BC404E">
        <w:rPr>
          <w:sz w:val="24"/>
          <w:szCs w:val="24"/>
        </w:rPr>
        <w:t>4.23</w:t>
      </w:r>
      <w:r w:rsidR="00BC404E" w:rsidRPr="00BC404E">
        <w:rPr>
          <w:rFonts w:hint="eastAsia"/>
          <w:sz w:val="24"/>
          <w:szCs w:val="24"/>
        </w:rPr>
        <w:t>%</w:t>
      </w:r>
      <w:r w:rsidR="00BC404E" w:rsidRPr="00BC404E">
        <w:rPr>
          <w:rFonts w:hint="eastAsia"/>
          <w:sz w:val="24"/>
          <w:szCs w:val="24"/>
        </w:rPr>
        <w:t>与</w:t>
      </w:r>
      <w:r w:rsidR="00BC404E">
        <w:rPr>
          <w:rFonts w:hint="eastAsia"/>
          <w:sz w:val="24"/>
          <w:szCs w:val="24"/>
        </w:rPr>
        <w:t>2</w:t>
      </w:r>
      <w:r w:rsidR="00BC404E">
        <w:rPr>
          <w:sz w:val="24"/>
          <w:szCs w:val="24"/>
        </w:rPr>
        <w:t>3.2</w:t>
      </w:r>
      <w:r w:rsidR="00BC404E">
        <w:rPr>
          <w:rFonts w:hint="eastAsia"/>
          <w:sz w:val="24"/>
          <w:szCs w:val="24"/>
        </w:rPr>
        <w:t>%</w:t>
      </w:r>
      <w:r w:rsidR="00BC404E">
        <w:rPr>
          <w:rFonts w:hint="eastAsia"/>
          <w:sz w:val="24"/>
          <w:szCs w:val="24"/>
        </w:rPr>
        <w:t>，而</w:t>
      </w:r>
      <w:proofErr w:type="gramStart"/>
      <w:r w:rsidR="00BC404E">
        <w:rPr>
          <w:rFonts w:hint="eastAsia"/>
          <w:sz w:val="24"/>
          <w:szCs w:val="24"/>
        </w:rPr>
        <w:t>腾讯</w:t>
      </w:r>
      <w:proofErr w:type="gramEnd"/>
      <w:r w:rsidR="00BC404E">
        <w:rPr>
          <w:rFonts w:hint="eastAsia"/>
          <w:sz w:val="24"/>
          <w:szCs w:val="24"/>
        </w:rPr>
        <w:t>仅</w:t>
      </w:r>
      <w:r w:rsidR="00BC404E">
        <w:rPr>
          <w:rFonts w:hint="eastAsia"/>
          <w:sz w:val="24"/>
          <w:szCs w:val="24"/>
        </w:rPr>
        <w:t>9%</w:t>
      </w:r>
      <w:r w:rsidR="00BC404E">
        <w:rPr>
          <w:rFonts w:hint="eastAsia"/>
          <w:sz w:val="24"/>
          <w:szCs w:val="24"/>
        </w:rPr>
        <w:t>。</w:t>
      </w:r>
      <w:r w:rsidR="004E35A3">
        <w:rPr>
          <w:rFonts w:hint="eastAsia"/>
          <w:sz w:val="24"/>
          <w:szCs w:val="24"/>
        </w:rPr>
        <w:t>结合互联网行业整体背景可知，在移动互联网用户红利逐渐释放，覆盖率接近增长天花板的状态下，</w:t>
      </w:r>
      <w:proofErr w:type="gramStart"/>
      <w:r w:rsidR="004E35A3">
        <w:rPr>
          <w:rFonts w:hint="eastAsia"/>
          <w:sz w:val="24"/>
          <w:szCs w:val="24"/>
        </w:rPr>
        <w:t>腾讯作为</w:t>
      </w:r>
      <w:proofErr w:type="gramEnd"/>
      <w:r w:rsidR="004E35A3">
        <w:rPr>
          <w:rFonts w:hint="eastAsia"/>
          <w:sz w:val="24"/>
          <w:szCs w:val="24"/>
        </w:rPr>
        <w:t>即时通讯社交领域的龙头企业，</w:t>
      </w:r>
      <w:proofErr w:type="gramStart"/>
      <w:r w:rsidR="004E35A3">
        <w:rPr>
          <w:rFonts w:hint="eastAsia"/>
          <w:sz w:val="24"/>
          <w:szCs w:val="24"/>
        </w:rPr>
        <w:t>依靠微信</w:t>
      </w:r>
      <w:proofErr w:type="gramEnd"/>
      <w:r w:rsidR="004E35A3">
        <w:rPr>
          <w:rFonts w:hint="eastAsia"/>
          <w:sz w:val="24"/>
          <w:szCs w:val="24"/>
        </w:rPr>
        <w:t>与</w:t>
      </w:r>
      <w:r w:rsidR="004E35A3">
        <w:rPr>
          <w:rFonts w:hint="eastAsia"/>
          <w:sz w:val="24"/>
          <w:szCs w:val="24"/>
        </w:rPr>
        <w:t>Q</w:t>
      </w:r>
      <w:r w:rsidR="004E35A3">
        <w:rPr>
          <w:sz w:val="24"/>
          <w:szCs w:val="24"/>
        </w:rPr>
        <w:t>Q</w:t>
      </w:r>
      <w:r w:rsidR="004E35A3">
        <w:rPr>
          <w:rFonts w:hint="eastAsia"/>
          <w:sz w:val="24"/>
          <w:szCs w:val="24"/>
        </w:rPr>
        <w:t>几乎垄断了社交通讯市场，因此</w:t>
      </w:r>
      <w:proofErr w:type="gramStart"/>
      <w:r w:rsidR="004E35A3">
        <w:rPr>
          <w:rFonts w:hint="eastAsia"/>
          <w:sz w:val="24"/>
          <w:szCs w:val="24"/>
        </w:rPr>
        <w:t>对于腾讯而</w:t>
      </w:r>
      <w:proofErr w:type="gramEnd"/>
      <w:r w:rsidR="004E35A3">
        <w:rPr>
          <w:rFonts w:hint="eastAsia"/>
          <w:sz w:val="24"/>
          <w:szCs w:val="24"/>
        </w:rPr>
        <w:t>言，通过并购来达到</w:t>
      </w:r>
      <w:proofErr w:type="gramStart"/>
      <w:r w:rsidR="004E35A3">
        <w:rPr>
          <w:rFonts w:hint="eastAsia"/>
          <w:sz w:val="24"/>
          <w:szCs w:val="24"/>
        </w:rPr>
        <w:t>社交</w:t>
      </w:r>
      <w:proofErr w:type="gramEnd"/>
      <w:r w:rsidR="004E35A3">
        <w:rPr>
          <w:rFonts w:hint="eastAsia"/>
          <w:sz w:val="24"/>
          <w:szCs w:val="24"/>
        </w:rPr>
        <w:t>流量变现的目的，只需通过设置菜单入口的方式进行引流，达到用户转化的目的。而从图</w:t>
      </w:r>
      <w:r w:rsidR="004E35A3">
        <w:rPr>
          <w:rFonts w:hint="eastAsia"/>
          <w:sz w:val="24"/>
          <w:szCs w:val="24"/>
        </w:rPr>
        <w:t>4</w:t>
      </w:r>
      <w:r w:rsidR="004E35A3">
        <w:rPr>
          <w:sz w:val="24"/>
          <w:szCs w:val="24"/>
        </w:rPr>
        <w:t>-6</w:t>
      </w:r>
      <w:r w:rsidR="004E35A3">
        <w:rPr>
          <w:rFonts w:hint="eastAsia"/>
          <w:sz w:val="24"/>
          <w:szCs w:val="24"/>
        </w:rPr>
        <w:t>中各大主流</w:t>
      </w:r>
      <w:r w:rsidR="004E35A3">
        <w:rPr>
          <w:rFonts w:hint="eastAsia"/>
          <w:sz w:val="24"/>
          <w:szCs w:val="24"/>
        </w:rPr>
        <w:t>A</w:t>
      </w:r>
      <w:r w:rsidR="004E35A3">
        <w:rPr>
          <w:sz w:val="24"/>
          <w:szCs w:val="24"/>
        </w:rPr>
        <w:t>PP</w:t>
      </w:r>
      <w:proofErr w:type="gramStart"/>
      <w:r w:rsidR="004E35A3">
        <w:rPr>
          <w:rFonts w:hint="eastAsia"/>
          <w:sz w:val="24"/>
          <w:szCs w:val="24"/>
        </w:rPr>
        <w:t>月活跃</w:t>
      </w:r>
      <w:proofErr w:type="gramEnd"/>
      <w:r w:rsidR="004E35A3">
        <w:rPr>
          <w:rFonts w:hint="eastAsia"/>
          <w:sz w:val="24"/>
          <w:szCs w:val="24"/>
        </w:rPr>
        <w:t>人数即可看出，阿里巴巴与百度各自拥有的资源覆盖率不及腾讯，且出于主营业务扩张需要，在电商、搜索市场中占有率有待进一步提升。而随着市场整体增速放缓，</w:t>
      </w:r>
      <w:proofErr w:type="gramStart"/>
      <w:r w:rsidR="004E35A3">
        <w:rPr>
          <w:rFonts w:hint="eastAsia"/>
          <w:sz w:val="24"/>
          <w:szCs w:val="24"/>
        </w:rPr>
        <w:t>获客成本</w:t>
      </w:r>
      <w:proofErr w:type="gramEnd"/>
      <w:r w:rsidR="004E35A3">
        <w:rPr>
          <w:rFonts w:hint="eastAsia"/>
          <w:sz w:val="24"/>
          <w:szCs w:val="24"/>
        </w:rPr>
        <w:t>的提升带动销售毛利率水平下降。</w:t>
      </w:r>
    </w:p>
    <w:p w14:paraId="489E593C" w14:textId="77777777" w:rsidR="004E35A3" w:rsidRDefault="004E35A3" w:rsidP="00BC404E">
      <w:pPr>
        <w:spacing w:line="360" w:lineRule="auto"/>
        <w:ind w:firstLineChars="200" w:firstLine="480"/>
        <w:rPr>
          <w:sz w:val="24"/>
          <w:szCs w:val="24"/>
        </w:rPr>
      </w:pPr>
    </w:p>
    <w:p w14:paraId="7DD23A45" w14:textId="77777777" w:rsidR="004E35A3" w:rsidRDefault="004E35A3" w:rsidP="00BC404E">
      <w:pPr>
        <w:spacing w:line="360" w:lineRule="auto"/>
        <w:ind w:firstLineChars="200" w:firstLine="480"/>
        <w:rPr>
          <w:sz w:val="24"/>
          <w:szCs w:val="24"/>
        </w:rPr>
      </w:pPr>
    </w:p>
    <w:p w14:paraId="0512635A" w14:textId="77777777" w:rsidR="004E35A3" w:rsidRDefault="004E35A3" w:rsidP="00BC404E">
      <w:pPr>
        <w:spacing w:line="360" w:lineRule="auto"/>
        <w:ind w:firstLineChars="200" w:firstLine="480"/>
        <w:rPr>
          <w:sz w:val="24"/>
          <w:szCs w:val="24"/>
        </w:rPr>
      </w:pPr>
    </w:p>
    <w:p w14:paraId="2D7A37F5" w14:textId="77777777" w:rsidR="004E35A3" w:rsidRDefault="004E35A3" w:rsidP="00BC404E">
      <w:pPr>
        <w:spacing w:line="360" w:lineRule="auto"/>
        <w:ind w:firstLineChars="200" w:firstLine="480"/>
        <w:rPr>
          <w:sz w:val="24"/>
          <w:szCs w:val="24"/>
        </w:rPr>
      </w:pPr>
    </w:p>
    <w:p w14:paraId="44C177B0" w14:textId="77777777" w:rsidR="004E35A3" w:rsidRDefault="004E35A3" w:rsidP="00BC404E">
      <w:pPr>
        <w:spacing w:line="360" w:lineRule="auto"/>
        <w:ind w:firstLineChars="200" w:firstLine="480"/>
        <w:rPr>
          <w:sz w:val="24"/>
          <w:szCs w:val="24"/>
        </w:rPr>
      </w:pPr>
    </w:p>
    <w:p w14:paraId="4D1971EE" w14:textId="77777777" w:rsidR="004E35A3" w:rsidRDefault="004E35A3" w:rsidP="00BC404E">
      <w:pPr>
        <w:spacing w:line="360" w:lineRule="auto"/>
        <w:ind w:firstLineChars="200" w:firstLine="480"/>
        <w:rPr>
          <w:sz w:val="24"/>
          <w:szCs w:val="24"/>
        </w:rPr>
      </w:pPr>
    </w:p>
    <w:p w14:paraId="64348CE1" w14:textId="77777777" w:rsidR="004E35A3" w:rsidRDefault="004E35A3" w:rsidP="00BC404E">
      <w:pPr>
        <w:spacing w:line="360" w:lineRule="auto"/>
        <w:ind w:firstLineChars="200" w:firstLine="480"/>
        <w:rPr>
          <w:sz w:val="24"/>
          <w:szCs w:val="24"/>
        </w:rPr>
      </w:pPr>
    </w:p>
    <w:p w14:paraId="4F0D7046" w14:textId="77777777" w:rsidR="004E35A3" w:rsidRDefault="00732F20" w:rsidP="00BC404E">
      <w:pPr>
        <w:spacing w:line="360" w:lineRule="auto"/>
        <w:ind w:firstLineChars="200" w:firstLine="420"/>
        <w:rPr>
          <w:sz w:val="24"/>
          <w:szCs w:val="24"/>
        </w:rPr>
      </w:pPr>
      <w:r>
        <w:rPr>
          <w:noProof/>
        </w:rPr>
        <w:pict w14:anchorId="58A0FDC3">
          <v:shape id="_x0000_s1199" type="#_x0000_t202" style="position:absolute;left:0;text-align:left;margin-left:9.2pt;margin-top:28.15pt;width:398.55pt;height:15.6pt;z-index:49;mso-position-horizontal-relative:text;mso-position-vertical-relative:text" stroked="f">
            <v:textbox style="mso-fit-shape-to-text:t" inset="0,0,0,0">
              <w:txbxContent>
                <w:p w14:paraId="0CAFFFA9" w14:textId="77777777" w:rsidR="00595362" w:rsidRPr="00046685" w:rsidRDefault="00595362" w:rsidP="00046685">
                  <w:pPr>
                    <w:pStyle w:val="ac"/>
                    <w:jc w:val="center"/>
                    <w:rPr>
                      <w:rFonts w:ascii="黑体" w:hAnsi="黑体"/>
                      <w:noProof/>
                    </w:rPr>
                  </w:pPr>
                  <w:r w:rsidRPr="00046685">
                    <w:rPr>
                      <w:rFonts w:ascii="黑体" w:hAnsi="黑体" w:hint="eastAsia"/>
                    </w:rPr>
                    <w:t>图4</w:t>
                  </w:r>
                  <w:r w:rsidRPr="00046685">
                    <w:rPr>
                      <w:rFonts w:ascii="黑体" w:hAnsi="黑体"/>
                    </w:rPr>
                    <w:t>-</w:t>
                  </w:r>
                  <w:r>
                    <w:rPr>
                      <w:rFonts w:ascii="黑体" w:hAnsi="黑体"/>
                    </w:rPr>
                    <w:t>9</w:t>
                  </w:r>
                  <w:r w:rsidRPr="00046685">
                    <w:rPr>
                      <w:rFonts w:ascii="黑体" w:hAnsi="黑体"/>
                    </w:rPr>
                    <w:t xml:space="preserve"> BAT</w:t>
                  </w:r>
                  <w:r w:rsidRPr="00046685">
                    <w:rPr>
                      <w:rFonts w:ascii="黑体" w:hAnsi="黑体" w:hint="eastAsia"/>
                    </w:rPr>
                    <w:t>净资产收益率</w:t>
                  </w:r>
                </w:p>
              </w:txbxContent>
            </v:textbox>
          </v:shape>
        </w:pict>
      </w:r>
    </w:p>
    <w:p w14:paraId="519913C8" w14:textId="77777777" w:rsidR="00DC16AB" w:rsidRDefault="00046685" w:rsidP="00DC16AB">
      <w:pPr>
        <w:spacing w:line="360" w:lineRule="auto"/>
        <w:ind w:firstLineChars="200" w:firstLine="480"/>
        <w:rPr>
          <w:sz w:val="24"/>
          <w:szCs w:val="24"/>
        </w:rPr>
      </w:pPr>
      <w:r w:rsidRPr="00BC404E">
        <w:rPr>
          <w:rFonts w:hint="eastAsia"/>
          <w:sz w:val="24"/>
          <w:szCs w:val="24"/>
        </w:rPr>
        <w:lastRenderedPageBreak/>
        <w:t>上图为</w:t>
      </w:r>
      <w:r w:rsidRPr="00BC404E">
        <w:rPr>
          <w:rFonts w:hint="eastAsia"/>
          <w:sz w:val="24"/>
          <w:szCs w:val="24"/>
        </w:rPr>
        <w:t>2</w:t>
      </w:r>
      <w:r w:rsidRPr="00BC404E">
        <w:rPr>
          <w:sz w:val="24"/>
          <w:szCs w:val="24"/>
        </w:rPr>
        <w:t>013-2017</w:t>
      </w:r>
      <w:r w:rsidRPr="00BC404E">
        <w:rPr>
          <w:rFonts w:hint="eastAsia"/>
          <w:sz w:val="24"/>
          <w:szCs w:val="24"/>
        </w:rPr>
        <w:t>年，</w:t>
      </w:r>
      <w:r w:rsidRPr="00BC404E">
        <w:rPr>
          <w:rFonts w:hint="eastAsia"/>
          <w:sz w:val="24"/>
          <w:szCs w:val="24"/>
        </w:rPr>
        <w:t>B</w:t>
      </w:r>
      <w:r w:rsidRPr="00BC404E">
        <w:rPr>
          <w:sz w:val="24"/>
          <w:szCs w:val="24"/>
        </w:rPr>
        <w:t>AT</w:t>
      </w:r>
      <w:r w:rsidRPr="00BC404E">
        <w:rPr>
          <w:rFonts w:hint="eastAsia"/>
          <w:sz w:val="24"/>
          <w:szCs w:val="24"/>
        </w:rPr>
        <w:t>三家公司</w:t>
      </w:r>
      <w:r>
        <w:rPr>
          <w:rFonts w:hint="eastAsia"/>
          <w:sz w:val="24"/>
          <w:szCs w:val="24"/>
        </w:rPr>
        <w:t>净资产收益率</w:t>
      </w:r>
      <w:r w:rsidRPr="00BC404E">
        <w:rPr>
          <w:rFonts w:hint="eastAsia"/>
          <w:sz w:val="24"/>
          <w:szCs w:val="24"/>
        </w:rPr>
        <w:t>变化情况。</w:t>
      </w:r>
      <w:r>
        <w:rPr>
          <w:rFonts w:hint="eastAsia"/>
          <w:sz w:val="24"/>
          <w:szCs w:val="24"/>
        </w:rPr>
        <w:t>整体来看，三家公司净资产收益率都经历下降到回升的过程，阿里巴巴、百度净资产收益率下降明显，</w:t>
      </w:r>
      <w:proofErr w:type="gramStart"/>
      <w:r>
        <w:rPr>
          <w:rFonts w:hint="eastAsia"/>
          <w:sz w:val="24"/>
          <w:szCs w:val="24"/>
        </w:rPr>
        <w:t>而腾讯</w:t>
      </w:r>
      <w:r>
        <w:rPr>
          <w:sz w:val="24"/>
          <w:szCs w:val="24"/>
        </w:rPr>
        <w:t>2017</w:t>
      </w:r>
      <w:r>
        <w:rPr>
          <w:rFonts w:hint="eastAsia"/>
          <w:sz w:val="24"/>
          <w:szCs w:val="24"/>
        </w:rPr>
        <w:t>年</w:t>
      </w:r>
      <w:proofErr w:type="gramEnd"/>
      <w:r>
        <w:rPr>
          <w:rFonts w:hint="eastAsia"/>
          <w:sz w:val="24"/>
          <w:szCs w:val="24"/>
        </w:rPr>
        <w:t>净资产收益水平一度超过</w:t>
      </w:r>
      <w:r>
        <w:rPr>
          <w:rFonts w:hint="eastAsia"/>
          <w:sz w:val="24"/>
          <w:szCs w:val="24"/>
        </w:rPr>
        <w:t>2</w:t>
      </w:r>
      <w:r>
        <w:rPr>
          <w:sz w:val="24"/>
          <w:szCs w:val="24"/>
        </w:rPr>
        <w:t>013</w:t>
      </w:r>
      <w:r>
        <w:rPr>
          <w:rFonts w:hint="eastAsia"/>
          <w:sz w:val="24"/>
          <w:szCs w:val="24"/>
        </w:rPr>
        <w:t>年，达到</w:t>
      </w:r>
      <w:r>
        <w:rPr>
          <w:rFonts w:hint="eastAsia"/>
          <w:sz w:val="24"/>
          <w:szCs w:val="24"/>
        </w:rPr>
        <w:t>3</w:t>
      </w:r>
      <w:r>
        <w:rPr>
          <w:sz w:val="24"/>
          <w:szCs w:val="24"/>
        </w:rPr>
        <w:t>3.21</w:t>
      </w:r>
      <w:r>
        <w:rPr>
          <w:rFonts w:hint="eastAsia"/>
          <w:sz w:val="24"/>
          <w:szCs w:val="24"/>
        </w:rPr>
        <w:t>%</w:t>
      </w:r>
      <w:r>
        <w:rPr>
          <w:rFonts w:hint="eastAsia"/>
          <w:sz w:val="24"/>
          <w:szCs w:val="24"/>
        </w:rPr>
        <w:t>。</w:t>
      </w:r>
      <w:proofErr w:type="gramStart"/>
      <w:r w:rsidR="00C23F74">
        <w:rPr>
          <w:rFonts w:hint="eastAsia"/>
          <w:sz w:val="24"/>
          <w:szCs w:val="24"/>
        </w:rPr>
        <w:t>之所以</w:t>
      </w:r>
      <w:r w:rsidR="00DC16AB">
        <w:rPr>
          <w:rFonts w:hint="eastAsia"/>
          <w:sz w:val="24"/>
          <w:szCs w:val="24"/>
        </w:rPr>
        <w:t>腾讯在</w:t>
      </w:r>
      <w:proofErr w:type="gramEnd"/>
      <w:r w:rsidR="00DC16AB">
        <w:rPr>
          <w:rFonts w:hint="eastAsia"/>
          <w:sz w:val="24"/>
          <w:szCs w:val="24"/>
        </w:rPr>
        <w:t>销售毛利率下滑的情况下净资产收益率依然能够保持维持较高水平，是因为</w:t>
      </w:r>
      <w:proofErr w:type="gramStart"/>
      <w:r w:rsidR="00DC16AB">
        <w:rPr>
          <w:rFonts w:hint="eastAsia"/>
          <w:sz w:val="24"/>
          <w:szCs w:val="24"/>
        </w:rPr>
        <w:t>腾讯利</w:t>
      </w:r>
      <w:proofErr w:type="gramEnd"/>
      <w:r w:rsidR="00DC16AB">
        <w:rPr>
          <w:rFonts w:hint="eastAsia"/>
          <w:sz w:val="24"/>
          <w:szCs w:val="24"/>
        </w:rPr>
        <w:t>润表中其他经营净收益不断上升。而这一项收入并未计入营业收入。</w:t>
      </w:r>
    </w:p>
    <w:p w14:paraId="7898BE23" w14:textId="77777777" w:rsidR="004A3C50" w:rsidRDefault="00DC16AB" w:rsidP="00DC16AB">
      <w:pPr>
        <w:spacing w:line="360" w:lineRule="auto"/>
        <w:ind w:firstLineChars="200" w:firstLine="480"/>
        <w:rPr>
          <w:sz w:val="24"/>
          <w:szCs w:val="24"/>
        </w:rPr>
      </w:pPr>
      <w:r>
        <w:rPr>
          <w:rFonts w:hint="eastAsia"/>
          <w:sz w:val="24"/>
          <w:szCs w:val="24"/>
        </w:rPr>
        <w:t>下图</w:t>
      </w:r>
      <w:proofErr w:type="gramStart"/>
      <w:r>
        <w:rPr>
          <w:rFonts w:hint="eastAsia"/>
          <w:sz w:val="24"/>
          <w:szCs w:val="24"/>
        </w:rPr>
        <w:t>为腾讯</w:t>
      </w:r>
      <w:proofErr w:type="gramEnd"/>
      <w:r>
        <w:rPr>
          <w:rFonts w:hint="eastAsia"/>
          <w:sz w:val="24"/>
          <w:szCs w:val="24"/>
        </w:rPr>
        <w:t>2</w:t>
      </w:r>
      <w:r>
        <w:rPr>
          <w:sz w:val="24"/>
          <w:szCs w:val="24"/>
        </w:rPr>
        <w:t>013-2018</w:t>
      </w:r>
      <w:r>
        <w:rPr>
          <w:rFonts w:hint="eastAsia"/>
          <w:sz w:val="24"/>
          <w:szCs w:val="24"/>
        </w:rPr>
        <w:t>年各个季度投资收益占</w:t>
      </w:r>
      <w:proofErr w:type="gramStart"/>
      <w:r>
        <w:rPr>
          <w:rFonts w:hint="eastAsia"/>
          <w:sz w:val="24"/>
          <w:szCs w:val="24"/>
        </w:rPr>
        <w:t>比走</w:t>
      </w:r>
      <w:proofErr w:type="gramEnd"/>
      <w:r>
        <w:rPr>
          <w:rFonts w:hint="eastAsia"/>
          <w:sz w:val="24"/>
          <w:szCs w:val="24"/>
        </w:rPr>
        <w:t>势图。</w:t>
      </w:r>
      <w:r w:rsidR="00EB4B58">
        <w:rPr>
          <w:rFonts w:hint="eastAsia"/>
          <w:sz w:val="24"/>
          <w:szCs w:val="24"/>
        </w:rPr>
        <w:t>从中可以看到，</w:t>
      </w:r>
      <w:proofErr w:type="gramStart"/>
      <w:r w:rsidR="00EB4B58">
        <w:rPr>
          <w:rFonts w:hint="eastAsia"/>
          <w:sz w:val="24"/>
          <w:szCs w:val="24"/>
        </w:rPr>
        <w:t>腾讯各季度</w:t>
      </w:r>
      <w:proofErr w:type="gramEnd"/>
      <w:r w:rsidR="00EB4B58">
        <w:rPr>
          <w:rFonts w:hint="eastAsia"/>
          <w:sz w:val="24"/>
          <w:szCs w:val="24"/>
        </w:rPr>
        <w:t>投资收益从</w:t>
      </w:r>
      <w:r w:rsidR="00EB4B58">
        <w:rPr>
          <w:rFonts w:hint="eastAsia"/>
          <w:sz w:val="24"/>
          <w:szCs w:val="24"/>
        </w:rPr>
        <w:t>2</w:t>
      </w:r>
      <w:r w:rsidR="00EB4B58">
        <w:rPr>
          <w:sz w:val="24"/>
          <w:szCs w:val="24"/>
        </w:rPr>
        <w:t>017</w:t>
      </w:r>
      <w:r w:rsidR="00EB4B58">
        <w:rPr>
          <w:rFonts w:hint="eastAsia"/>
          <w:sz w:val="24"/>
          <w:szCs w:val="24"/>
        </w:rPr>
        <w:t>年起快速增长，而投资收益绝对值与</w:t>
      </w:r>
      <w:proofErr w:type="gramStart"/>
      <w:r w:rsidR="00EB4B58">
        <w:rPr>
          <w:rFonts w:hint="eastAsia"/>
          <w:sz w:val="24"/>
          <w:szCs w:val="24"/>
        </w:rPr>
        <w:t>相对</w:t>
      </w:r>
      <w:proofErr w:type="gramEnd"/>
      <w:r w:rsidR="00EB4B58">
        <w:rPr>
          <w:rFonts w:hint="eastAsia"/>
          <w:sz w:val="24"/>
          <w:szCs w:val="24"/>
        </w:rPr>
        <w:t>占比两者之间存在极大的相关性。可见</w:t>
      </w:r>
      <w:proofErr w:type="gramStart"/>
      <w:r w:rsidR="00EB4B58">
        <w:rPr>
          <w:rFonts w:hint="eastAsia"/>
          <w:sz w:val="24"/>
          <w:szCs w:val="24"/>
        </w:rPr>
        <w:t>腾讯利润</w:t>
      </w:r>
      <w:proofErr w:type="gramEnd"/>
      <w:r w:rsidR="00EB4B58">
        <w:rPr>
          <w:rFonts w:hint="eastAsia"/>
          <w:sz w:val="24"/>
          <w:szCs w:val="24"/>
        </w:rPr>
        <w:t>快速增长离不开投资收益的大幅增长。不同于百度、阿里巴巴的并购模式，自</w:t>
      </w:r>
      <w:r w:rsidR="00EB4B58">
        <w:rPr>
          <w:rFonts w:hint="eastAsia"/>
          <w:sz w:val="24"/>
          <w:szCs w:val="24"/>
        </w:rPr>
        <w:t>2</w:t>
      </w:r>
      <w:r w:rsidR="00EB4B58">
        <w:rPr>
          <w:sz w:val="24"/>
          <w:szCs w:val="24"/>
        </w:rPr>
        <w:t>014</w:t>
      </w:r>
      <w:r w:rsidR="00EB4B58">
        <w:rPr>
          <w:rFonts w:hint="eastAsia"/>
          <w:sz w:val="24"/>
          <w:szCs w:val="24"/>
        </w:rPr>
        <w:t>年起，</w:t>
      </w:r>
      <w:proofErr w:type="gramStart"/>
      <w:r w:rsidR="00EB4B58">
        <w:rPr>
          <w:rFonts w:hint="eastAsia"/>
          <w:sz w:val="24"/>
          <w:szCs w:val="24"/>
        </w:rPr>
        <w:t>腾讯通过</w:t>
      </w:r>
      <w:proofErr w:type="gramEnd"/>
      <w:r w:rsidR="00EB4B58">
        <w:rPr>
          <w:rFonts w:hint="eastAsia"/>
          <w:sz w:val="24"/>
          <w:szCs w:val="24"/>
        </w:rPr>
        <w:t>与其他互联网公司达成战略合作伙伴关系，以战略入股的方式替代过去全资并购的发展方式。举例而言，搜搜、易迅网相继被交换给搜狗、京东，</w:t>
      </w:r>
      <w:proofErr w:type="gramStart"/>
      <w:r w:rsidR="00EB4B58">
        <w:rPr>
          <w:rFonts w:hint="eastAsia"/>
          <w:sz w:val="24"/>
          <w:szCs w:val="24"/>
        </w:rPr>
        <w:t>腾讯以</w:t>
      </w:r>
      <w:proofErr w:type="gramEnd"/>
      <w:r w:rsidR="00EB4B58">
        <w:rPr>
          <w:rFonts w:hint="eastAsia"/>
          <w:sz w:val="24"/>
          <w:szCs w:val="24"/>
        </w:rPr>
        <w:t>社交流量作为</w:t>
      </w:r>
      <w:r w:rsidR="004A3C50">
        <w:rPr>
          <w:rFonts w:hint="eastAsia"/>
          <w:sz w:val="24"/>
          <w:szCs w:val="24"/>
        </w:rPr>
        <w:t>最大交易筹码，通过引流的方式来帮助战略合作企业扩张，而阿里巴巴</w:t>
      </w:r>
      <w:r w:rsidR="008022B9">
        <w:rPr>
          <w:rFonts w:hint="eastAsia"/>
          <w:sz w:val="24"/>
          <w:szCs w:val="24"/>
        </w:rPr>
        <w:t>、百度通常采取全资并购的方式，故而该科目通常为</w:t>
      </w:r>
      <w:r w:rsidR="008022B9">
        <w:rPr>
          <w:rFonts w:hint="eastAsia"/>
          <w:sz w:val="24"/>
          <w:szCs w:val="24"/>
        </w:rPr>
        <w:t>0</w:t>
      </w:r>
      <w:r w:rsidR="008022B9">
        <w:rPr>
          <w:rFonts w:hint="eastAsia"/>
          <w:sz w:val="24"/>
          <w:szCs w:val="24"/>
        </w:rPr>
        <w:t>。</w:t>
      </w:r>
    </w:p>
    <w:p w14:paraId="16C346CB" w14:textId="77777777" w:rsidR="004A3C50" w:rsidRDefault="00732F20" w:rsidP="00DC16AB">
      <w:pPr>
        <w:spacing w:line="360" w:lineRule="auto"/>
        <w:ind w:firstLineChars="200" w:firstLine="480"/>
        <w:rPr>
          <w:sz w:val="24"/>
          <w:szCs w:val="24"/>
        </w:rPr>
      </w:pPr>
      <w:r>
        <w:rPr>
          <w:noProof/>
          <w:sz w:val="24"/>
          <w:szCs w:val="24"/>
        </w:rPr>
        <w:pict w14:anchorId="3333F636">
          <v:shape id="_x0000_s1204" type="#_x0000_t75" style="position:absolute;left:0;text-align:left;margin-left:-10.35pt;margin-top:2.9pt;width:436.35pt;height:216.5pt;z-index:52;mso-position-vertical-relative:text">
            <v:imagedata r:id="rId44" o:title=""/>
          </v:shape>
        </w:pict>
      </w:r>
    </w:p>
    <w:p w14:paraId="5C7F99CF" w14:textId="77777777" w:rsidR="004A3C50" w:rsidRDefault="004A3C50" w:rsidP="00DC16AB">
      <w:pPr>
        <w:spacing w:line="360" w:lineRule="auto"/>
        <w:ind w:firstLineChars="200" w:firstLine="480"/>
        <w:rPr>
          <w:sz w:val="24"/>
          <w:szCs w:val="24"/>
        </w:rPr>
      </w:pPr>
    </w:p>
    <w:p w14:paraId="263C7FA7" w14:textId="77777777" w:rsidR="004A3C50" w:rsidRDefault="004A3C50" w:rsidP="00DC16AB">
      <w:pPr>
        <w:spacing w:line="360" w:lineRule="auto"/>
        <w:ind w:firstLineChars="200" w:firstLine="480"/>
        <w:rPr>
          <w:sz w:val="24"/>
          <w:szCs w:val="24"/>
        </w:rPr>
      </w:pPr>
    </w:p>
    <w:p w14:paraId="79FA0142" w14:textId="77777777" w:rsidR="004A3C50" w:rsidRDefault="004A3C50" w:rsidP="00DC16AB">
      <w:pPr>
        <w:spacing w:line="360" w:lineRule="auto"/>
        <w:ind w:firstLineChars="200" w:firstLine="480"/>
        <w:rPr>
          <w:sz w:val="24"/>
          <w:szCs w:val="24"/>
        </w:rPr>
      </w:pPr>
    </w:p>
    <w:p w14:paraId="070F27C8" w14:textId="77777777" w:rsidR="004A3C50" w:rsidRDefault="004A3C50" w:rsidP="00DC16AB">
      <w:pPr>
        <w:spacing w:line="360" w:lineRule="auto"/>
        <w:ind w:firstLineChars="200" w:firstLine="480"/>
        <w:rPr>
          <w:sz w:val="24"/>
          <w:szCs w:val="24"/>
        </w:rPr>
      </w:pPr>
    </w:p>
    <w:p w14:paraId="6B75DF39" w14:textId="77777777" w:rsidR="004A3C50" w:rsidRDefault="004A3C50" w:rsidP="00DC16AB">
      <w:pPr>
        <w:spacing w:line="360" w:lineRule="auto"/>
        <w:ind w:firstLineChars="200" w:firstLine="480"/>
        <w:rPr>
          <w:sz w:val="24"/>
          <w:szCs w:val="24"/>
        </w:rPr>
      </w:pPr>
    </w:p>
    <w:p w14:paraId="2401770F" w14:textId="77777777" w:rsidR="004A3C50" w:rsidRDefault="004A3C50" w:rsidP="00DC16AB">
      <w:pPr>
        <w:spacing w:line="360" w:lineRule="auto"/>
        <w:ind w:firstLineChars="200" w:firstLine="480"/>
        <w:rPr>
          <w:sz w:val="24"/>
          <w:szCs w:val="24"/>
        </w:rPr>
      </w:pPr>
    </w:p>
    <w:p w14:paraId="67413CE9" w14:textId="77777777" w:rsidR="004A3C50" w:rsidRDefault="004A3C50" w:rsidP="00DC16AB">
      <w:pPr>
        <w:spacing w:line="360" w:lineRule="auto"/>
        <w:ind w:firstLineChars="200" w:firstLine="480"/>
        <w:rPr>
          <w:sz w:val="24"/>
          <w:szCs w:val="24"/>
        </w:rPr>
      </w:pPr>
    </w:p>
    <w:p w14:paraId="4CCA94E7" w14:textId="77777777" w:rsidR="008022B9" w:rsidRDefault="008022B9" w:rsidP="00DC16AB">
      <w:pPr>
        <w:spacing w:line="360" w:lineRule="auto"/>
        <w:ind w:firstLineChars="200" w:firstLine="480"/>
        <w:rPr>
          <w:sz w:val="24"/>
          <w:szCs w:val="24"/>
        </w:rPr>
      </w:pPr>
    </w:p>
    <w:p w14:paraId="12BF4F17" w14:textId="77777777" w:rsidR="008022B9" w:rsidRDefault="008022B9" w:rsidP="00DC16AB">
      <w:pPr>
        <w:spacing w:line="360" w:lineRule="auto"/>
        <w:ind w:firstLineChars="200" w:firstLine="420"/>
        <w:rPr>
          <w:sz w:val="24"/>
          <w:szCs w:val="24"/>
        </w:rPr>
      </w:pPr>
      <w:r>
        <w:rPr>
          <w:noProof/>
        </w:rPr>
        <w:pict w14:anchorId="6B793D52">
          <v:shape id="_x0000_s1203" type="#_x0000_t202" style="position:absolute;left:0;text-align:left;margin-left:-10.35pt;margin-top:12.45pt;width:436.35pt;height:15.6pt;z-index:51;mso-position-horizontal-relative:text;mso-position-vertical-relative:text" stroked="f">
            <v:textbox style="mso-fit-shape-to-text:t" inset="0,0,0,0">
              <w:txbxContent>
                <w:p w14:paraId="448553FA" w14:textId="77777777" w:rsidR="00595362" w:rsidRPr="004A3C50" w:rsidRDefault="00595362" w:rsidP="004A3C50">
                  <w:pPr>
                    <w:pStyle w:val="ac"/>
                    <w:jc w:val="center"/>
                    <w:rPr>
                      <w:rFonts w:ascii="黑体" w:hAnsi="黑体"/>
                      <w:sz w:val="24"/>
                      <w:szCs w:val="24"/>
                    </w:rPr>
                  </w:pPr>
                  <w:r>
                    <w:rPr>
                      <w:rFonts w:ascii="黑体" w:hAnsi="黑体" w:hint="eastAsia"/>
                    </w:rPr>
                    <w:t>图4</w:t>
                  </w:r>
                  <w:r>
                    <w:rPr>
                      <w:rFonts w:ascii="黑体" w:hAnsi="黑体"/>
                    </w:rPr>
                    <w:t>-10</w:t>
                  </w:r>
                  <w:r w:rsidRPr="004A3C50">
                    <w:rPr>
                      <w:rFonts w:ascii="黑体" w:hAnsi="黑体"/>
                    </w:rPr>
                    <w:t xml:space="preserve"> </w:t>
                  </w:r>
                  <w:proofErr w:type="gramStart"/>
                  <w:r w:rsidRPr="004A3C50">
                    <w:rPr>
                      <w:rFonts w:ascii="黑体" w:hAnsi="黑体" w:hint="eastAsia"/>
                    </w:rPr>
                    <w:t>腾讯各季度</w:t>
                  </w:r>
                  <w:proofErr w:type="gramEnd"/>
                  <w:r w:rsidRPr="004A3C50">
                    <w:rPr>
                      <w:rFonts w:ascii="黑体" w:hAnsi="黑体" w:hint="eastAsia"/>
                    </w:rPr>
                    <w:t>投资收益占比图</w:t>
                  </w:r>
                </w:p>
              </w:txbxContent>
            </v:textbox>
          </v:shape>
        </w:pict>
      </w:r>
    </w:p>
    <w:p w14:paraId="5049F1C8" w14:textId="77777777" w:rsidR="008022B9" w:rsidRDefault="003D3250" w:rsidP="008022B9">
      <w:pPr>
        <w:pStyle w:val="30"/>
      </w:pPr>
      <w:bookmarkStart w:id="113" w:name="_Toc515567862"/>
      <w:r>
        <w:rPr>
          <w:rFonts w:hint="eastAsia"/>
        </w:rPr>
        <w:t>营运</w:t>
      </w:r>
      <w:r w:rsidR="008022B9">
        <w:rPr>
          <w:rFonts w:hint="eastAsia"/>
        </w:rPr>
        <w:t>能力分析</w:t>
      </w:r>
      <w:bookmarkEnd w:id="113"/>
    </w:p>
    <w:p w14:paraId="3FCD69FC" w14:textId="77777777" w:rsidR="008022B9" w:rsidRDefault="008142BA" w:rsidP="00DC16AB">
      <w:pPr>
        <w:spacing w:line="360" w:lineRule="auto"/>
        <w:ind w:firstLineChars="200" w:firstLine="480"/>
      </w:pPr>
      <w:r>
        <w:rPr>
          <w:rFonts w:hint="eastAsia"/>
          <w:sz w:val="24"/>
          <w:szCs w:val="24"/>
        </w:rPr>
        <w:t>由于阿里巴巴、百度财务报表中存货为</w:t>
      </w:r>
      <w:r>
        <w:rPr>
          <w:rFonts w:hint="eastAsia"/>
          <w:sz w:val="24"/>
          <w:szCs w:val="24"/>
        </w:rPr>
        <w:t>0</w:t>
      </w:r>
      <w:r>
        <w:rPr>
          <w:rFonts w:hint="eastAsia"/>
          <w:sz w:val="24"/>
          <w:szCs w:val="24"/>
        </w:rPr>
        <w:t>，故</w:t>
      </w:r>
      <w:r w:rsidR="008022B9" w:rsidRPr="00BC404E">
        <w:rPr>
          <w:rFonts w:hint="eastAsia"/>
          <w:sz w:val="24"/>
          <w:szCs w:val="24"/>
        </w:rPr>
        <w:t>本文选取</w:t>
      </w:r>
      <w:r w:rsidR="008022B9">
        <w:rPr>
          <w:rFonts w:hint="eastAsia"/>
          <w:sz w:val="24"/>
          <w:szCs w:val="24"/>
        </w:rPr>
        <w:t>总资产周转率</w:t>
      </w:r>
      <w:r w:rsidR="008022B9" w:rsidRPr="00BC404E">
        <w:rPr>
          <w:rFonts w:hint="eastAsia"/>
          <w:sz w:val="24"/>
          <w:szCs w:val="24"/>
        </w:rPr>
        <w:t>、</w:t>
      </w:r>
      <w:r>
        <w:rPr>
          <w:rFonts w:hint="eastAsia"/>
          <w:sz w:val="24"/>
          <w:szCs w:val="24"/>
        </w:rPr>
        <w:t>流动资产周转率</w:t>
      </w:r>
      <w:r w:rsidR="008022B9" w:rsidRPr="00BC404E">
        <w:rPr>
          <w:rFonts w:hint="eastAsia"/>
          <w:sz w:val="24"/>
          <w:szCs w:val="24"/>
        </w:rPr>
        <w:t>作为分析</w:t>
      </w:r>
      <w:r w:rsidR="008022B9" w:rsidRPr="00BC404E">
        <w:rPr>
          <w:rFonts w:hint="eastAsia"/>
          <w:sz w:val="24"/>
          <w:szCs w:val="24"/>
        </w:rPr>
        <w:t>B</w:t>
      </w:r>
      <w:r w:rsidR="008022B9" w:rsidRPr="00BC404E">
        <w:rPr>
          <w:sz w:val="24"/>
          <w:szCs w:val="24"/>
        </w:rPr>
        <w:t>AT</w:t>
      </w:r>
      <w:r w:rsidR="00D7352F">
        <w:rPr>
          <w:rFonts w:hint="eastAsia"/>
          <w:sz w:val="24"/>
          <w:szCs w:val="24"/>
        </w:rPr>
        <w:t>营运</w:t>
      </w:r>
      <w:r w:rsidR="008022B9" w:rsidRPr="00BC404E">
        <w:rPr>
          <w:rFonts w:hint="eastAsia"/>
          <w:sz w:val="24"/>
          <w:szCs w:val="24"/>
        </w:rPr>
        <w:t>能力变化的指标</w:t>
      </w:r>
      <w:r w:rsidR="008022B9">
        <w:rPr>
          <w:rFonts w:hint="eastAsia"/>
        </w:rPr>
        <w:t>。</w:t>
      </w:r>
    </w:p>
    <w:p w14:paraId="4667CAB4" w14:textId="77777777" w:rsidR="00A879F0" w:rsidRDefault="00732F20" w:rsidP="00DC16AB">
      <w:pPr>
        <w:spacing w:line="360" w:lineRule="auto"/>
        <w:ind w:firstLineChars="200" w:firstLine="480"/>
      </w:pPr>
      <w:r>
        <w:rPr>
          <w:rFonts w:hint="eastAsia"/>
          <w:noProof/>
          <w:sz w:val="24"/>
          <w:szCs w:val="24"/>
        </w:rPr>
        <w:lastRenderedPageBreak/>
        <w:pict w14:anchorId="25326C79">
          <v:shape id="_x0000_s1205" type="#_x0000_t75" style="position:absolute;left:0;text-align:left;margin-left:8.55pt;margin-top:-.45pt;width:398.55pt;height:192.05pt;z-index:53;mso-position-vertical-relative:text">
            <v:imagedata r:id="rId45" o:title=""/>
          </v:shape>
        </w:pict>
      </w:r>
    </w:p>
    <w:p w14:paraId="16D83349" w14:textId="77777777" w:rsidR="00A879F0" w:rsidRDefault="00A879F0" w:rsidP="00DC16AB">
      <w:pPr>
        <w:spacing w:line="360" w:lineRule="auto"/>
        <w:ind w:firstLineChars="200" w:firstLine="420"/>
        <w:rPr>
          <w:rFonts w:hint="eastAsia"/>
        </w:rPr>
      </w:pPr>
    </w:p>
    <w:p w14:paraId="7F342D77" w14:textId="77777777" w:rsidR="00A879F0" w:rsidRDefault="00A879F0" w:rsidP="00DC16AB">
      <w:pPr>
        <w:spacing w:line="360" w:lineRule="auto"/>
        <w:ind w:firstLineChars="200" w:firstLine="480"/>
        <w:rPr>
          <w:sz w:val="24"/>
          <w:szCs w:val="24"/>
        </w:rPr>
      </w:pPr>
    </w:p>
    <w:p w14:paraId="0FC1260B" w14:textId="77777777" w:rsidR="00A879F0" w:rsidRDefault="00A879F0" w:rsidP="00DC16AB">
      <w:pPr>
        <w:spacing w:line="360" w:lineRule="auto"/>
        <w:ind w:firstLineChars="200" w:firstLine="480"/>
        <w:rPr>
          <w:sz w:val="24"/>
          <w:szCs w:val="24"/>
        </w:rPr>
      </w:pPr>
    </w:p>
    <w:p w14:paraId="7FDD388D" w14:textId="77777777" w:rsidR="00A879F0" w:rsidRDefault="00A879F0" w:rsidP="00DC16AB">
      <w:pPr>
        <w:spacing w:line="360" w:lineRule="auto"/>
        <w:ind w:firstLineChars="200" w:firstLine="480"/>
        <w:rPr>
          <w:sz w:val="24"/>
          <w:szCs w:val="24"/>
        </w:rPr>
      </w:pPr>
    </w:p>
    <w:p w14:paraId="64CF8124" w14:textId="77777777" w:rsidR="00A879F0" w:rsidRDefault="00A879F0" w:rsidP="00DC16AB">
      <w:pPr>
        <w:spacing w:line="360" w:lineRule="auto"/>
        <w:ind w:firstLineChars="200" w:firstLine="480"/>
        <w:rPr>
          <w:sz w:val="24"/>
          <w:szCs w:val="24"/>
        </w:rPr>
      </w:pPr>
    </w:p>
    <w:p w14:paraId="079A2F1A" w14:textId="77777777" w:rsidR="00A879F0" w:rsidRDefault="00A879F0" w:rsidP="00DC16AB">
      <w:pPr>
        <w:spacing w:line="360" w:lineRule="auto"/>
        <w:ind w:firstLineChars="200" w:firstLine="480"/>
        <w:rPr>
          <w:sz w:val="24"/>
          <w:szCs w:val="24"/>
        </w:rPr>
      </w:pPr>
    </w:p>
    <w:p w14:paraId="410DB6F0" w14:textId="77777777" w:rsidR="008142BA" w:rsidRDefault="008142BA" w:rsidP="00DC16AB">
      <w:pPr>
        <w:spacing w:line="360" w:lineRule="auto"/>
        <w:ind w:firstLineChars="200" w:firstLine="480"/>
        <w:rPr>
          <w:sz w:val="24"/>
          <w:szCs w:val="24"/>
        </w:rPr>
      </w:pPr>
    </w:p>
    <w:p w14:paraId="462FDB65" w14:textId="77777777" w:rsidR="008142BA" w:rsidRPr="008142BA" w:rsidRDefault="008142BA" w:rsidP="00DC16AB">
      <w:pPr>
        <w:spacing w:line="360" w:lineRule="auto"/>
        <w:ind w:firstLineChars="200" w:firstLine="420"/>
        <w:rPr>
          <w:sz w:val="24"/>
          <w:szCs w:val="24"/>
        </w:rPr>
      </w:pPr>
      <w:r>
        <w:rPr>
          <w:noProof/>
        </w:rPr>
        <w:pict w14:anchorId="1A783733">
          <v:shape id="_x0000_s1206" type="#_x0000_t202" style="position:absolute;left:0;text-align:left;margin-left:8.55pt;margin-top:5.5pt;width:398.55pt;height:15.6pt;z-index:54;mso-position-horizontal-relative:text;mso-position-vertical-relative:text" stroked="f">
            <v:textbox style="mso-fit-shape-to-text:t" inset="0,0,0,0">
              <w:txbxContent>
                <w:p w14:paraId="19F7FA74" w14:textId="77777777" w:rsidR="00595362" w:rsidRPr="008142BA" w:rsidRDefault="00595362" w:rsidP="008142BA">
                  <w:pPr>
                    <w:pStyle w:val="ac"/>
                    <w:jc w:val="center"/>
                    <w:rPr>
                      <w:rFonts w:ascii="黑体" w:hAnsi="黑体"/>
                      <w:sz w:val="24"/>
                      <w:szCs w:val="24"/>
                    </w:rPr>
                  </w:pPr>
                  <w:r>
                    <w:rPr>
                      <w:rFonts w:ascii="黑体" w:hAnsi="黑体" w:hint="eastAsia"/>
                    </w:rPr>
                    <w:t>图4</w:t>
                  </w:r>
                  <w:r>
                    <w:rPr>
                      <w:rFonts w:ascii="黑体" w:hAnsi="黑体"/>
                    </w:rPr>
                    <w:t>-11</w:t>
                  </w:r>
                  <w:r w:rsidRPr="008142BA">
                    <w:rPr>
                      <w:rFonts w:ascii="黑体" w:hAnsi="黑体"/>
                    </w:rPr>
                    <w:t xml:space="preserve"> BAT</w:t>
                  </w:r>
                  <w:r w:rsidRPr="008142BA">
                    <w:rPr>
                      <w:rFonts w:ascii="黑体" w:hAnsi="黑体" w:hint="eastAsia"/>
                    </w:rPr>
                    <w:t>总资产周转率</w:t>
                  </w:r>
                </w:p>
              </w:txbxContent>
            </v:textbox>
          </v:shape>
        </w:pict>
      </w:r>
    </w:p>
    <w:p w14:paraId="35009319" w14:textId="77777777" w:rsidR="008142BA" w:rsidRDefault="00732F20" w:rsidP="00DC16AB">
      <w:pPr>
        <w:spacing w:line="360" w:lineRule="auto"/>
        <w:ind w:firstLineChars="200" w:firstLine="480"/>
        <w:rPr>
          <w:sz w:val="24"/>
          <w:szCs w:val="24"/>
        </w:rPr>
      </w:pPr>
      <w:r>
        <w:rPr>
          <w:noProof/>
          <w:sz w:val="24"/>
          <w:szCs w:val="24"/>
        </w:rPr>
        <w:pict w14:anchorId="10EA5FD2">
          <v:shape id="_x0000_s1207" type="#_x0000_t75" style="position:absolute;left:0;text-align:left;margin-left:7.9pt;margin-top:1.2pt;width:400pt;height:192.75pt;z-index:55;mso-position-vertical-relative:text">
            <v:imagedata r:id="rId46" o:title=""/>
          </v:shape>
        </w:pict>
      </w:r>
    </w:p>
    <w:p w14:paraId="72180503" w14:textId="77777777" w:rsidR="008142BA" w:rsidRDefault="008142BA" w:rsidP="00DC16AB">
      <w:pPr>
        <w:spacing w:line="360" w:lineRule="auto"/>
        <w:ind w:firstLineChars="200" w:firstLine="480"/>
        <w:rPr>
          <w:sz w:val="24"/>
          <w:szCs w:val="24"/>
        </w:rPr>
      </w:pPr>
    </w:p>
    <w:p w14:paraId="1E85499D" w14:textId="77777777" w:rsidR="008142BA" w:rsidRDefault="008142BA" w:rsidP="00DC16AB">
      <w:pPr>
        <w:spacing w:line="360" w:lineRule="auto"/>
        <w:ind w:firstLineChars="200" w:firstLine="480"/>
        <w:rPr>
          <w:sz w:val="24"/>
          <w:szCs w:val="24"/>
        </w:rPr>
      </w:pPr>
    </w:p>
    <w:p w14:paraId="7A65D9E2" w14:textId="77777777" w:rsidR="008142BA" w:rsidRDefault="008142BA" w:rsidP="00DC16AB">
      <w:pPr>
        <w:spacing w:line="360" w:lineRule="auto"/>
        <w:ind w:firstLineChars="200" w:firstLine="480"/>
        <w:rPr>
          <w:sz w:val="24"/>
          <w:szCs w:val="24"/>
        </w:rPr>
      </w:pPr>
    </w:p>
    <w:p w14:paraId="3064A8BE" w14:textId="77777777" w:rsidR="008142BA" w:rsidRDefault="008142BA" w:rsidP="00DC16AB">
      <w:pPr>
        <w:spacing w:line="360" w:lineRule="auto"/>
        <w:ind w:firstLineChars="200" w:firstLine="480"/>
        <w:rPr>
          <w:sz w:val="24"/>
          <w:szCs w:val="24"/>
        </w:rPr>
      </w:pPr>
    </w:p>
    <w:p w14:paraId="20AA3B65" w14:textId="77777777" w:rsidR="008142BA" w:rsidRDefault="008142BA" w:rsidP="00DC16AB">
      <w:pPr>
        <w:spacing w:line="360" w:lineRule="auto"/>
        <w:ind w:firstLineChars="200" w:firstLine="480"/>
        <w:rPr>
          <w:sz w:val="24"/>
          <w:szCs w:val="24"/>
        </w:rPr>
      </w:pPr>
    </w:p>
    <w:p w14:paraId="3DB55846" w14:textId="77777777" w:rsidR="008142BA" w:rsidRDefault="008142BA" w:rsidP="00DC16AB">
      <w:pPr>
        <w:spacing w:line="360" w:lineRule="auto"/>
        <w:ind w:firstLineChars="200" w:firstLine="480"/>
        <w:rPr>
          <w:sz w:val="24"/>
          <w:szCs w:val="24"/>
        </w:rPr>
      </w:pPr>
    </w:p>
    <w:p w14:paraId="71085350" w14:textId="77777777" w:rsidR="008142BA" w:rsidRDefault="008142BA" w:rsidP="00DC16AB">
      <w:pPr>
        <w:spacing w:line="360" w:lineRule="auto"/>
        <w:ind w:firstLineChars="200" w:firstLine="480"/>
        <w:rPr>
          <w:sz w:val="24"/>
          <w:szCs w:val="24"/>
        </w:rPr>
      </w:pPr>
    </w:p>
    <w:p w14:paraId="677114C1" w14:textId="77777777" w:rsidR="008142BA" w:rsidRDefault="008142BA" w:rsidP="00DC16AB">
      <w:pPr>
        <w:spacing w:line="360" w:lineRule="auto"/>
        <w:ind w:firstLineChars="200" w:firstLine="420"/>
        <w:rPr>
          <w:sz w:val="24"/>
          <w:szCs w:val="24"/>
        </w:rPr>
      </w:pPr>
      <w:r>
        <w:rPr>
          <w:noProof/>
        </w:rPr>
        <w:pict w14:anchorId="0A6AA8ED">
          <v:shape id="_x0000_s1208" type="#_x0000_t202" style="position:absolute;left:0;text-align:left;margin-left:7.9pt;margin-top:7.95pt;width:400pt;height:15.6pt;z-index:56;mso-position-horizontal-relative:text;mso-position-vertical-relative:text" stroked="f">
            <v:textbox style="mso-fit-shape-to-text:t" inset="0,0,0,0">
              <w:txbxContent>
                <w:p w14:paraId="68E5B089" w14:textId="77777777" w:rsidR="00595362" w:rsidRPr="008142BA" w:rsidRDefault="00595362" w:rsidP="008142BA">
                  <w:pPr>
                    <w:pStyle w:val="ac"/>
                    <w:jc w:val="center"/>
                    <w:rPr>
                      <w:rFonts w:ascii="黑体" w:hAnsi="黑体"/>
                      <w:noProof/>
                      <w:sz w:val="24"/>
                      <w:szCs w:val="24"/>
                    </w:rPr>
                  </w:pPr>
                  <w:r>
                    <w:rPr>
                      <w:rFonts w:ascii="黑体" w:hAnsi="黑体" w:hint="eastAsia"/>
                    </w:rPr>
                    <w:t>图4</w:t>
                  </w:r>
                  <w:r>
                    <w:rPr>
                      <w:rFonts w:ascii="黑体" w:hAnsi="黑体"/>
                    </w:rPr>
                    <w:t>-12</w:t>
                  </w:r>
                  <w:r w:rsidRPr="008142BA">
                    <w:rPr>
                      <w:rFonts w:ascii="黑体" w:hAnsi="黑体"/>
                    </w:rPr>
                    <w:t xml:space="preserve"> BAT</w:t>
                  </w:r>
                  <w:r w:rsidRPr="008142BA">
                    <w:rPr>
                      <w:rFonts w:ascii="黑体" w:hAnsi="黑体" w:hint="eastAsia"/>
                    </w:rPr>
                    <w:t>流动资产周转率</w:t>
                  </w:r>
                </w:p>
              </w:txbxContent>
            </v:textbox>
          </v:shape>
        </w:pict>
      </w:r>
    </w:p>
    <w:p w14:paraId="78361124" w14:textId="77777777" w:rsidR="008E1C12" w:rsidRDefault="008142BA" w:rsidP="008E1C12">
      <w:pPr>
        <w:spacing w:line="360" w:lineRule="auto"/>
        <w:ind w:firstLineChars="200" w:firstLine="480"/>
        <w:rPr>
          <w:sz w:val="24"/>
          <w:szCs w:val="24"/>
        </w:rPr>
      </w:pPr>
      <w:r>
        <w:rPr>
          <w:rFonts w:hint="eastAsia"/>
          <w:sz w:val="24"/>
          <w:szCs w:val="24"/>
        </w:rPr>
        <w:t>从图</w:t>
      </w:r>
      <w:r>
        <w:rPr>
          <w:rFonts w:hint="eastAsia"/>
          <w:sz w:val="24"/>
          <w:szCs w:val="24"/>
        </w:rPr>
        <w:t>4</w:t>
      </w:r>
      <w:r>
        <w:rPr>
          <w:sz w:val="24"/>
          <w:szCs w:val="24"/>
        </w:rPr>
        <w:t>-10</w:t>
      </w:r>
      <w:r>
        <w:rPr>
          <w:rFonts w:hint="eastAsia"/>
          <w:sz w:val="24"/>
          <w:szCs w:val="24"/>
        </w:rPr>
        <w:t>、图</w:t>
      </w:r>
      <w:r>
        <w:rPr>
          <w:rFonts w:hint="eastAsia"/>
          <w:sz w:val="24"/>
          <w:szCs w:val="24"/>
        </w:rPr>
        <w:t>4</w:t>
      </w:r>
      <w:r>
        <w:rPr>
          <w:sz w:val="24"/>
          <w:szCs w:val="24"/>
        </w:rPr>
        <w:t>-11</w:t>
      </w:r>
      <w:r>
        <w:rPr>
          <w:rFonts w:hint="eastAsia"/>
          <w:sz w:val="24"/>
          <w:szCs w:val="24"/>
        </w:rPr>
        <w:t>可以看出，</w:t>
      </w:r>
      <w:proofErr w:type="gramStart"/>
      <w:r w:rsidR="009110A4">
        <w:rPr>
          <w:rFonts w:hint="eastAsia"/>
          <w:sz w:val="24"/>
          <w:szCs w:val="24"/>
        </w:rPr>
        <w:t>腾讯资产</w:t>
      </w:r>
      <w:proofErr w:type="gramEnd"/>
      <w:r w:rsidR="009110A4">
        <w:rPr>
          <w:rFonts w:hint="eastAsia"/>
          <w:sz w:val="24"/>
          <w:szCs w:val="24"/>
        </w:rPr>
        <w:t>周转率改善程度明显高于百度及阿里巴巴。阿里巴巴总资产周转率与流动资产周转率在</w:t>
      </w:r>
      <w:r w:rsidR="009110A4">
        <w:rPr>
          <w:rFonts w:hint="eastAsia"/>
          <w:sz w:val="24"/>
          <w:szCs w:val="24"/>
        </w:rPr>
        <w:t>2</w:t>
      </w:r>
      <w:r w:rsidR="009110A4">
        <w:rPr>
          <w:sz w:val="24"/>
          <w:szCs w:val="24"/>
        </w:rPr>
        <w:t>015</w:t>
      </w:r>
      <w:r w:rsidR="009110A4">
        <w:rPr>
          <w:rFonts w:hint="eastAsia"/>
          <w:sz w:val="24"/>
          <w:szCs w:val="24"/>
        </w:rPr>
        <w:t>年位于最低点，其中总资产周转率在</w:t>
      </w:r>
      <w:r w:rsidR="009110A4">
        <w:rPr>
          <w:rFonts w:hint="eastAsia"/>
          <w:sz w:val="24"/>
          <w:szCs w:val="24"/>
        </w:rPr>
        <w:t>2</w:t>
      </w:r>
      <w:r w:rsidR="009110A4">
        <w:rPr>
          <w:sz w:val="24"/>
          <w:szCs w:val="24"/>
        </w:rPr>
        <w:t>014-2016</w:t>
      </w:r>
      <w:r w:rsidR="009110A4">
        <w:rPr>
          <w:rFonts w:hint="eastAsia"/>
          <w:sz w:val="24"/>
          <w:szCs w:val="24"/>
        </w:rPr>
        <w:t>年弱于百度，而流动资产周转率水平则相对更高。从中可以看出，</w:t>
      </w:r>
      <w:r w:rsidR="008E1C12">
        <w:rPr>
          <w:rFonts w:hint="eastAsia"/>
          <w:sz w:val="24"/>
          <w:szCs w:val="24"/>
        </w:rPr>
        <w:t>阿里巴巴总资产中流动资产占比低于百度。而</w:t>
      </w:r>
      <w:r w:rsidR="008E1C12">
        <w:rPr>
          <w:rFonts w:hint="eastAsia"/>
          <w:sz w:val="24"/>
          <w:szCs w:val="24"/>
        </w:rPr>
        <w:t>2</w:t>
      </w:r>
      <w:r w:rsidR="008E1C12">
        <w:rPr>
          <w:sz w:val="24"/>
          <w:szCs w:val="24"/>
        </w:rPr>
        <w:t>015-207</w:t>
      </w:r>
      <w:r w:rsidR="008E1C12">
        <w:rPr>
          <w:rFonts w:hint="eastAsia"/>
          <w:sz w:val="24"/>
          <w:szCs w:val="24"/>
        </w:rPr>
        <w:t>年周转率的快速提升与大量并购零售企业有关。由于行业性质不同，零售企业的资产周转水平相对较高，这就使得并购后阿里巴巴整体资产周转水平上升。同时，依靠技术、平台流量等优势提升零售坪效，将使得阿里巴巴在未来的资产周转率水平进一步提升。</w:t>
      </w:r>
      <w:r w:rsidR="00D7352F">
        <w:rPr>
          <w:rFonts w:hint="eastAsia"/>
          <w:sz w:val="24"/>
          <w:szCs w:val="24"/>
        </w:rPr>
        <w:t>尽管</w:t>
      </w:r>
      <w:proofErr w:type="gramStart"/>
      <w:r w:rsidR="00D7352F">
        <w:rPr>
          <w:rFonts w:hint="eastAsia"/>
          <w:sz w:val="24"/>
          <w:szCs w:val="24"/>
        </w:rPr>
        <w:t>腾讯大量</w:t>
      </w:r>
      <w:proofErr w:type="gramEnd"/>
      <w:r w:rsidR="00D7352F">
        <w:rPr>
          <w:rFonts w:hint="eastAsia"/>
          <w:sz w:val="24"/>
          <w:szCs w:val="24"/>
        </w:rPr>
        <w:t>投资收益在计算周转率时因非营业收入被剔除在外，但由于增值服务（手机游戏）的快速增长，周转率水平进一步提高。</w:t>
      </w:r>
    </w:p>
    <w:p w14:paraId="4D3C9AE6" w14:textId="77777777" w:rsidR="00D7352F" w:rsidRDefault="00D7352F" w:rsidP="00D7352F">
      <w:pPr>
        <w:pStyle w:val="30"/>
      </w:pPr>
      <w:bookmarkStart w:id="114" w:name="_Toc515567863"/>
      <w:r>
        <w:rPr>
          <w:rFonts w:hint="eastAsia"/>
        </w:rPr>
        <w:lastRenderedPageBreak/>
        <w:t>成长能力分析</w:t>
      </w:r>
      <w:bookmarkEnd w:id="114"/>
    </w:p>
    <w:p w14:paraId="290F371B" w14:textId="77777777" w:rsidR="00D7352F" w:rsidRDefault="00D7352F" w:rsidP="008E1C12">
      <w:pPr>
        <w:spacing w:line="360" w:lineRule="auto"/>
        <w:ind w:firstLineChars="200" w:firstLine="480"/>
        <w:rPr>
          <w:rFonts w:hint="eastAsia"/>
          <w:sz w:val="24"/>
          <w:szCs w:val="24"/>
        </w:rPr>
      </w:pPr>
      <w:r w:rsidRPr="00BC404E">
        <w:rPr>
          <w:rFonts w:hint="eastAsia"/>
          <w:sz w:val="24"/>
          <w:szCs w:val="24"/>
        </w:rPr>
        <w:t>本文选取</w:t>
      </w:r>
      <w:r>
        <w:rPr>
          <w:rFonts w:hint="eastAsia"/>
          <w:sz w:val="24"/>
          <w:szCs w:val="24"/>
        </w:rPr>
        <w:t>营业收入增长率</w:t>
      </w:r>
      <w:r w:rsidRPr="00BC404E">
        <w:rPr>
          <w:rFonts w:hint="eastAsia"/>
          <w:sz w:val="24"/>
          <w:szCs w:val="24"/>
        </w:rPr>
        <w:t>、</w:t>
      </w:r>
      <w:r>
        <w:rPr>
          <w:rFonts w:hint="eastAsia"/>
          <w:sz w:val="24"/>
          <w:szCs w:val="24"/>
        </w:rPr>
        <w:t>总资产增长率</w:t>
      </w:r>
      <w:r w:rsidRPr="00BC404E">
        <w:rPr>
          <w:rFonts w:hint="eastAsia"/>
          <w:sz w:val="24"/>
          <w:szCs w:val="24"/>
        </w:rPr>
        <w:t>作为分析</w:t>
      </w:r>
      <w:r w:rsidRPr="00BC404E">
        <w:rPr>
          <w:rFonts w:hint="eastAsia"/>
          <w:sz w:val="24"/>
          <w:szCs w:val="24"/>
        </w:rPr>
        <w:t>B</w:t>
      </w:r>
      <w:r w:rsidRPr="00BC404E">
        <w:rPr>
          <w:sz w:val="24"/>
          <w:szCs w:val="24"/>
        </w:rPr>
        <w:t>AT</w:t>
      </w:r>
      <w:r>
        <w:rPr>
          <w:rFonts w:hint="eastAsia"/>
          <w:sz w:val="24"/>
          <w:szCs w:val="24"/>
        </w:rPr>
        <w:t>成长</w:t>
      </w:r>
      <w:r w:rsidRPr="00BC404E">
        <w:rPr>
          <w:rFonts w:hint="eastAsia"/>
          <w:sz w:val="24"/>
          <w:szCs w:val="24"/>
        </w:rPr>
        <w:t>能力变化的指标</w:t>
      </w:r>
      <w:r>
        <w:rPr>
          <w:rFonts w:hint="eastAsia"/>
          <w:sz w:val="24"/>
          <w:szCs w:val="24"/>
        </w:rPr>
        <w:t>。</w:t>
      </w:r>
    </w:p>
    <w:p w14:paraId="47C1E093" w14:textId="77777777" w:rsidR="00D7352F" w:rsidRDefault="00F44DF8" w:rsidP="00DE7742">
      <w:pPr>
        <w:spacing w:line="360" w:lineRule="auto"/>
        <w:ind w:firstLineChars="200" w:firstLine="480"/>
        <w:rPr>
          <w:sz w:val="24"/>
          <w:szCs w:val="24"/>
        </w:rPr>
      </w:pPr>
      <w:r>
        <w:rPr>
          <w:rFonts w:hint="eastAsia"/>
          <w:sz w:val="24"/>
          <w:szCs w:val="24"/>
        </w:rPr>
        <w:t>下图为</w:t>
      </w:r>
      <w:r>
        <w:rPr>
          <w:rFonts w:hint="eastAsia"/>
          <w:sz w:val="24"/>
          <w:szCs w:val="24"/>
        </w:rPr>
        <w:t>B</w:t>
      </w:r>
      <w:r>
        <w:rPr>
          <w:sz w:val="24"/>
          <w:szCs w:val="24"/>
        </w:rPr>
        <w:t>AT</w:t>
      </w:r>
      <w:r>
        <w:rPr>
          <w:rFonts w:hint="eastAsia"/>
          <w:sz w:val="24"/>
          <w:szCs w:val="24"/>
        </w:rPr>
        <w:t>营业收入增长率走势图。</w:t>
      </w:r>
      <w:r w:rsidR="00C11772">
        <w:rPr>
          <w:rFonts w:hint="eastAsia"/>
          <w:sz w:val="24"/>
          <w:szCs w:val="24"/>
        </w:rPr>
        <w:t>从中可以看到，阿里巴巴营业收入增长速度</w:t>
      </w:r>
      <w:proofErr w:type="gramStart"/>
      <w:r w:rsidR="00C11772">
        <w:rPr>
          <w:rFonts w:hint="eastAsia"/>
          <w:sz w:val="24"/>
          <w:szCs w:val="24"/>
        </w:rPr>
        <w:t>较腾讯</w:t>
      </w:r>
      <w:proofErr w:type="gramEnd"/>
      <w:r w:rsidR="00C11772">
        <w:rPr>
          <w:rFonts w:hint="eastAsia"/>
          <w:sz w:val="24"/>
          <w:szCs w:val="24"/>
        </w:rPr>
        <w:t>更高。在</w:t>
      </w:r>
      <w:r w:rsidR="00C11772">
        <w:rPr>
          <w:rFonts w:hint="eastAsia"/>
          <w:sz w:val="24"/>
          <w:szCs w:val="24"/>
        </w:rPr>
        <w:t>2</w:t>
      </w:r>
      <w:r w:rsidR="00C11772">
        <w:rPr>
          <w:sz w:val="24"/>
          <w:szCs w:val="24"/>
        </w:rPr>
        <w:t>015</w:t>
      </w:r>
      <w:r w:rsidR="00C11772">
        <w:rPr>
          <w:rFonts w:hint="eastAsia"/>
          <w:sz w:val="24"/>
          <w:szCs w:val="24"/>
        </w:rPr>
        <w:t>年陷入低点后，二者营收增速依旧回到较高</w:t>
      </w:r>
      <w:r w:rsidR="00697943">
        <w:rPr>
          <w:rFonts w:hint="eastAsia"/>
          <w:sz w:val="24"/>
          <w:szCs w:val="24"/>
        </w:rPr>
        <w:t>水平。而百度营</w:t>
      </w:r>
      <w:proofErr w:type="gramStart"/>
      <w:r w:rsidR="00697943">
        <w:rPr>
          <w:rFonts w:hint="eastAsia"/>
          <w:sz w:val="24"/>
          <w:szCs w:val="24"/>
        </w:rPr>
        <w:t>收增长</w:t>
      </w:r>
      <w:proofErr w:type="gramEnd"/>
      <w:r w:rsidR="00697943">
        <w:rPr>
          <w:rFonts w:hint="eastAsia"/>
          <w:sz w:val="24"/>
          <w:szCs w:val="24"/>
        </w:rPr>
        <w:t>则快速下滑，在</w:t>
      </w:r>
      <w:r w:rsidR="00697943">
        <w:rPr>
          <w:rFonts w:hint="eastAsia"/>
          <w:sz w:val="24"/>
          <w:szCs w:val="24"/>
        </w:rPr>
        <w:t>2</w:t>
      </w:r>
      <w:r w:rsidR="00697943">
        <w:rPr>
          <w:sz w:val="24"/>
          <w:szCs w:val="24"/>
        </w:rPr>
        <w:t>016</w:t>
      </w:r>
      <w:r w:rsidR="00697943">
        <w:rPr>
          <w:rFonts w:hint="eastAsia"/>
          <w:sz w:val="24"/>
          <w:szCs w:val="24"/>
        </w:rPr>
        <w:t>年接近停滞。</w:t>
      </w:r>
      <w:r w:rsidR="00DE7742">
        <w:rPr>
          <w:rFonts w:hint="eastAsia"/>
          <w:sz w:val="24"/>
          <w:szCs w:val="24"/>
        </w:rPr>
        <w:t>正是从</w:t>
      </w:r>
      <w:r w:rsidR="00DE7742">
        <w:rPr>
          <w:rFonts w:hint="eastAsia"/>
          <w:sz w:val="24"/>
          <w:szCs w:val="24"/>
        </w:rPr>
        <w:t>2</w:t>
      </w:r>
      <w:r w:rsidR="00DE7742">
        <w:rPr>
          <w:sz w:val="24"/>
          <w:szCs w:val="24"/>
        </w:rPr>
        <w:t>016</w:t>
      </w:r>
      <w:r w:rsidR="00DE7742">
        <w:rPr>
          <w:rFonts w:hint="eastAsia"/>
          <w:sz w:val="24"/>
          <w:szCs w:val="24"/>
        </w:rPr>
        <w:t>年后，百度放弃基于互联网生态的盲目扩张并购，转而以</w:t>
      </w:r>
      <w:r w:rsidR="00DE7742">
        <w:rPr>
          <w:sz w:val="24"/>
          <w:szCs w:val="24"/>
        </w:rPr>
        <w:t>AI</w:t>
      </w:r>
      <w:r w:rsidR="00DE7742">
        <w:rPr>
          <w:rFonts w:hint="eastAsia"/>
          <w:sz w:val="24"/>
          <w:szCs w:val="24"/>
        </w:rPr>
        <w:t>作为未来主要发展方向。但相比于阿里巴巴与腾讯，百度在自身资源受威胁的情况下，原有业务增长乏力，而人工智能相关产业从投入到产出仍需经历漫长的初始投入。从营</w:t>
      </w:r>
      <w:proofErr w:type="gramStart"/>
      <w:r w:rsidR="00DE7742">
        <w:rPr>
          <w:rFonts w:hint="eastAsia"/>
          <w:sz w:val="24"/>
          <w:szCs w:val="24"/>
        </w:rPr>
        <w:t>收增长</w:t>
      </w:r>
      <w:proofErr w:type="gramEnd"/>
      <w:r w:rsidR="00DE7742">
        <w:rPr>
          <w:rFonts w:hint="eastAsia"/>
          <w:sz w:val="24"/>
          <w:szCs w:val="24"/>
        </w:rPr>
        <w:t>走势图中可以明显看出百度在并购过程中忽视了短期增长问题。</w:t>
      </w:r>
    </w:p>
    <w:p w14:paraId="73D1321A" w14:textId="77777777" w:rsidR="00DE7742" w:rsidRDefault="00732F20" w:rsidP="00DE7742">
      <w:pPr>
        <w:spacing w:line="360" w:lineRule="auto"/>
        <w:ind w:firstLineChars="200" w:firstLine="480"/>
        <w:rPr>
          <w:sz w:val="24"/>
          <w:szCs w:val="24"/>
        </w:rPr>
      </w:pPr>
      <w:r>
        <w:rPr>
          <w:noProof/>
          <w:sz w:val="24"/>
          <w:szCs w:val="24"/>
        </w:rPr>
        <w:pict w14:anchorId="38DF30F7">
          <v:shape id="_x0000_s1209" type="#_x0000_t75" style="position:absolute;left:0;text-align:left;margin-left:0;margin-top:.3pt;width:399.95pt;height:192.9pt;z-index:57;mso-position-horizontal:center;mso-position-vertical-relative:text">
            <v:imagedata r:id="rId47" o:title=""/>
          </v:shape>
        </w:pict>
      </w:r>
    </w:p>
    <w:p w14:paraId="3B7C1352" w14:textId="77777777" w:rsidR="00DE7742" w:rsidRDefault="00DE7742" w:rsidP="00DE7742">
      <w:pPr>
        <w:spacing w:line="360" w:lineRule="auto"/>
        <w:ind w:firstLineChars="200" w:firstLine="480"/>
        <w:rPr>
          <w:sz w:val="24"/>
          <w:szCs w:val="24"/>
        </w:rPr>
      </w:pPr>
    </w:p>
    <w:p w14:paraId="21FDFEA4" w14:textId="77777777" w:rsidR="00DE7742" w:rsidRDefault="00DE7742" w:rsidP="00DE7742">
      <w:pPr>
        <w:spacing w:line="360" w:lineRule="auto"/>
        <w:ind w:firstLineChars="200" w:firstLine="480"/>
        <w:rPr>
          <w:sz w:val="24"/>
          <w:szCs w:val="24"/>
        </w:rPr>
      </w:pPr>
    </w:p>
    <w:p w14:paraId="281EA8DB" w14:textId="77777777" w:rsidR="00DE7742" w:rsidRDefault="00DE7742" w:rsidP="00DE7742">
      <w:pPr>
        <w:spacing w:line="360" w:lineRule="auto"/>
        <w:ind w:firstLineChars="200" w:firstLine="480"/>
        <w:rPr>
          <w:sz w:val="24"/>
          <w:szCs w:val="24"/>
        </w:rPr>
      </w:pPr>
    </w:p>
    <w:p w14:paraId="3B4093C7" w14:textId="77777777" w:rsidR="00DE7742" w:rsidRDefault="00DE7742" w:rsidP="00DE7742">
      <w:pPr>
        <w:spacing w:line="360" w:lineRule="auto"/>
        <w:ind w:firstLineChars="200" w:firstLine="480"/>
        <w:rPr>
          <w:sz w:val="24"/>
          <w:szCs w:val="24"/>
        </w:rPr>
      </w:pPr>
    </w:p>
    <w:p w14:paraId="3772184E" w14:textId="77777777" w:rsidR="00DE7742" w:rsidRDefault="00DE7742" w:rsidP="00DE7742">
      <w:pPr>
        <w:spacing w:line="360" w:lineRule="auto"/>
        <w:ind w:firstLineChars="200" w:firstLine="480"/>
        <w:rPr>
          <w:sz w:val="24"/>
          <w:szCs w:val="24"/>
        </w:rPr>
      </w:pPr>
    </w:p>
    <w:p w14:paraId="2F1B281A" w14:textId="77777777" w:rsidR="00DE7742" w:rsidRDefault="00DE7742" w:rsidP="00DE7742">
      <w:pPr>
        <w:spacing w:line="360" w:lineRule="auto"/>
        <w:ind w:firstLineChars="200" w:firstLine="480"/>
        <w:rPr>
          <w:sz w:val="24"/>
          <w:szCs w:val="24"/>
        </w:rPr>
      </w:pPr>
    </w:p>
    <w:p w14:paraId="3FDE3706" w14:textId="77777777" w:rsidR="00DE7742" w:rsidRDefault="00DE7742" w:rsidP="00DE7742">
      <w:pPr>
        <w:spacing w:line="360" w:lineRule="auto"/>
        <w:ind w:firstLineChars="200" w:firstLine="480"/>
        <w:rPr>
          <w:sz w:val="24"/>
          <w:szCs w:val="24"/>
        </w:rPr>
      </w:pPr>
    </w:p>
    <w:p w14:paraId="4AF1C941" w14:textId="77777777" w:rsidR="00DE7742" w:rsidRPr="00DE7742" w:rsidRDefault="00DE7742" w:rsidP="00DE7742">
      <w:pPr>
        <w:spacing w:line="360" w:lineRule="auto"/>
        <w:ind w:firstLineChars="200" w:firstLine="420"/>
        <w:rPr>
          <w:rFonts w:hint="eastAsia"/>
          <w:sz w:val="24"/>
          <w:szCs w:val="24"/>
        </w:rPr>
      </w:pPr>
      <w:r>
        <w:rPr>
          <w:noProof/>
        </w:rPr>
        <w:pict w14:anchorId="6566354A">
          <v:shape id="_x0000_s1210" type="#_x0000_t202" style="position:absolute;left:0;text-align:left;margin-left:7.85pt;margin-top:8.65pt;width:399.95pt;height:15.6pt;z-index:58;mso-position-horizontal-relative:text;mso-position-vertical-relative:text" stroked="f">
            <v:textbox style="mso-next-textbox:#_x0000_s1210;mso-fit-shape-to-text:t" inset="0,0,0,0">
              <w:txbxContent>
                <w:p w14:paraId="2C02878D" w14:textId="77777777" w:rsidR="00595362" w:rsidRPr="00D7352F" w:rsidRDefault="00595362" w:rsidP="00D7352F">
                  <w:pPr>
                    <w:pStyle w:val="ac"/>
                    <w:jc w:val="center"/>
                    <w:rPr>
                      <w:rFonts w:ascii="黑体" w:hAnsi="黑体"/>
                      <w:noProof/>
                      <w:sz w:val="24"/>
                      <w:szCs w:val="24"/>
                    </w:rPr>
                  </w:pPr>
                  <w:r>
                    <w:rPr>
                      <w:rFonts w:ascii="黑体" w:hAnsi="黑体" w:hint="eastAsia"/>
                    </w:rPr>
                    <w:t>图4</w:t>
                  </w:r>
                  <w:r>
                    <w:rPr>
                      <w:rFonts w:ascii="黑体" w:hAnsi="黑体"/>
                    </w:rPr>
                    <w:t>-13</w:t>
                  </w:r>
                  <w:r w:rsidRPr="00D7352F">
                    <w:rPr>
                      <w:rFonts w:ascii="黑体" w:hAnsi="黑体"/>
                    </w:rPr>
                    <w:t xml:space="preserve"> BAT</w:t>
                  </w:r>
                  <w:r w:rsidRPr="00D7352F">
                    <w:rPr>
                      <w:rFonts w:ascii="黑体" w:hAnsi="黑体" w:hint="eastAsia"/>
                    </w:rPr>
                    <w:t>营业收入增长率</w:t>
                  </w:r>
                </w:p>
              </w:txbxContent>
            </v:textbox>
          </v:shape>
        </w:pict>
      </w:r>
    </w:p>
    <w:p w14:paraId="38C2A7EB" w14:textId="77777777" w:rsidR="00D7352F" w:rsidRDefault="00DE7742" w:rsidP="00E74749">
      <w:pPr>
        <w:spacing w:line="360" w:lineRule="auto"/>
        <w:ind w:firstLineChars="200" w:firstLine="480"/>
        <w:rPr>
          <w:rFonts w:hint="eastAsia"/>
          <w:sz w:val="24"/>
          <w:szCs w:val="24"/>
        </w:rPr>
      </w:pPr>
      <w:r>
        <w:rPr>
          <w:rFonts w:hint="eastAsia"/>
          <w:sz w:val="24"/>
          <w:szCs w:val="24"/>
        </w:rPr>
        <w:t>从</w:t>
      </w:r>
      <w:r w:rsidR="00732F20">
        <w:rPr>
          <w:rFonts w:hint="eastAsia"/>
          <w:sz w:val="24"/>
          <w:szCs w:val="24"/>
        </w:rPr>
        <w:t>下图</w:t>
      </w:r>
      <w:r>
        <w:rPr>
          <w:rFonts w:hint="eastAsia"/>
          <w:sz w:val="24"/>
          <w:szCs w:val="24"/>
        </w:rPr>
        <w:t>B</w:t>
      </w:r>
      <w:r>
        <w:rPr>
          <w:sz w:val="24"/>
          <w:szCs w:val="24"/>
        </w:rPr>
        <w:t>AT</w:t>
      </w:r>
      <w:r>
        <w:rPr>
          <w:rFonts w:hint="eastAsia"/>
          <w:sz w:val="24"/>
          <w:szCs w:val="24"/>
        </w:rPr>
        <w:t>总资产增长率走势看，三家公司总资产增速都</w:t>
      </w:r>
      <w:r w:rsidR="00361D88">
        <w:rPr>
          <w:rFonts w:hint="eastAsia"/>
          <w:sz w:val="24"/>
          <w:szCs w:val="24"/>
        </w:rPr>
        <w:t>面临下滑，且在</w:t>
      </w:r>
      <w:r w:rsidR="00361D88">
        <w:rPr>
          <w:rFonts w:hint="eastAsia"/>
          <w:sz w:val="24"/>
          <w:szCs w:val="24"/>
        </w:rPr>
        <w:t>2</w:t>
      </w:r>
      <w:r w:rsidR="00361D88">
        <w:rPr>
          <w:sz w:val="24"/>
          <w:szCs w:val="24"/>
        </w:rPr>
        <w:t>017</w:t>
      </w:r>
      <w:r w:rsidR="00361D88">
        <w:rPr>
          <w:rFonts w:hint="eastAsia"/>
          <w:sz w:val="24"/>
          <w:szCs w:val="24"/>
        </w:rPr>
        <w:t>年后回升</w:t>
      </w:r>
      <w:r w:rsidR="001E6BEC">
        <w:rPr>
          <w:rFonts w:hint="eastAsia"/>
          <w:sz w:val="24"/>
          <w:szCs w:val="24"/>
        </w:rPr>
        <w:t>空间</w:t>
      </w:r>
      <w:r w:rsidR="00361D88">
        <w:rPr>
          <w:rFonts w:hint="eastAsia"/>
          <w:sz w:val="24"/>
          <w:szCs w:val="24"/>
        </w:rPr>
        <w:t>有限。</w:t>
      </w:r>
      <w:r w:rsidR="001B5454">
        <w:rPr>
          <w:rFonts w:hint="eastAsia"/>
          <w:sz w:val="24"/>
          <w:szCs w:val="24"/>
        </w:rPr>
        <w:t>整体来看，总资产增长率变化幅度较其他财务指标较小，波动幅度不大，频繁的并购活动并未对企业总资产增长率造成较大影响。</w:t>
      </w:r>
      <w:proofErr w:type="gramStart"/>
      <w:r w:rsidR="001B5454">
        <w:rPr>
          <w:rFonts w:hint="eastAsia"/>
          <w:sz w:val="24"/>
          <w:szCs w:val="24"/>
        </w:rPr>
        <w:t>由于腾讯在</w:t>
      </w:r>
      <w:proofErr w:type="gramEnd"/>
      <w:r w:rsidR="001B5454">
        <w:rPr>
          <w:rFonts w:hint="eastAsia"/>
          <w:sz w:val="24"/>
          <w:szCs w:val="24"/>
        </w:rPr>
        <w:t>过于一段时间内主要以战略性股权投资为主，一方面导致账面收益无法像营业收入一样转化为现金流流入</w:t>
      </w:r>
      <w:r w:rsidR="00E74749">
        <w:rPr>
          <w:rFonts w:hint="eastAsia"/>
          <w:sz w:val="24"/>
          <w:szCs w:val="24"/>
        </w:rPr>
        <w:t>，同时，当被投资企业股价面临下跌时，也会影响总资产增长率。</w:t>
      </w:r>
    </w:p>
    <w:p w14:paraId="1EB0AC07" w14:textId="77777777" w:rsidR="00D7352F" w:rsidRDefault="00D7352F" w:rsidP="008E1C12">
      <w:pPr>
        <w:spacing w:line="360" w:lineRule="auto"/>
        <w:ind w:firstLineChars="200" w:firstLine="480"/>
        <w:rPr>
          <w:sz w:val="24"/>
          <w:szCs w:val="24"/>
        </w:rPr>
      </w:pPr>
    </w:p>
    <w:p w14:paraId="7AC45138" w14:textId="77777777" w:rsidR="00DE7742" w:rsidRDefault="00DE7742" w:rsidP="008E1C12">
      <w:pPr>
        <w:spacing w:line="360" w:lineRule="auto"/>
        <w:ind w:firstLineChars="200" w:firstLine="480"/>
        <w:rPr>
          <w:sz w:val="24"/>
          <w:szCs w:val="24"/>
        </w:rPr>
      </w:pPr>
    </w:p>
    <w:p w14:paraId="586CD8E3" w14:textId="77777777" w:rsidR="00DE7742" w:rsidRDefault="00DE7742" w:rsidP="008E1C12">
      <w:pPr>
        <w:spacing w:line="360" w:lineRule="auto"/>
        <w:ind w:firstLineChars="200" w:firstLine="480"/>
        <w:rPr>
          <w:sz w:val="24"/>
          <w:szCs w:val="24"/>
        </w:rPr>
      </w:pPr>
    </w:p>
    <w:p w14:paraId="62C96CEE" w14:textId="77777777" w:rsidR="00DE7742" w:rsidRDefault="00732F20" w:rsidP="008E1C12">
      <w:pPr>
        <w:spacing w:line="360" w:lineRule="auto"/>
        <w:ind w:firstLineChars="200" w:firstLine="480"/>
        <w:rPr>
          <w:sz w:val="24"/>
          <w:szCs w:val="24"/>
        </w:rPr>
      </w:pPr>
      <w:r>
        <w:rPr>
          <w:noProof/>
          <w:sz w:val="24"/>
          <w:szCs w:val="24"/>
        </w:rPr>
        <w:lastRenderedPageBreak/>
        <w:pict w14:anchorId="1D17559D">
          <v:shape id="_x0000_s1212" type="#_x0000_t75" style="position:absolute;left:0;text-align:left;margin-left:7.35pt;margin-top:.75pt;width:400.6pt;height:193.05pt;z-index:59;mso-position-vertical-relative:text">
            <v:imagedata r:id="rId48" o:title=""/>
          </v:shape>
        </w:pict>
      </w:r>
    </w:p>
    <w:p w14:paraId="6464D8F3" w14:textId="77777777" w:rsidR="00DE7742" w:rsidRDefault="00DE7742" w:rsidP="008E1C12">
      <w:pPr>
        <w:spacing w:line="360" w:lineRule="auto"/>
        <w:ind w:firstLineChars="200" w:firstLine="480"/>
        <w:rPr>
          <w:sz w:val="24"/>
          <w:szCs w:val="24"/>
        </w:rPr>
      </w:pPr>
    </w:p>
    <w:p w14:paraId="0BE3D11A" w14:textId="77777777" w:rsidR="00DE7742" w:rsidRDefault="00DE7742" w:rsidP="008E1C12">
      <w:pPr>
        <w:spacing w:line="360" w:lineRule="auto"/>
        <w:ind w:firstLineChars="200" w:firstLine="480"/>
        <w:rPr>
          <w:sz w:val="24"/>
          <w:szCs w:val="24"/>
        </w:rPr>
      </w:pPr>
    </w:p>
    <w:p w14:paraId="3DD9785C" w14:textId="77777777" w:rsidR="00DE7742" w:rsidRDefault="00DE7742" w:rsidP="008E1C12">
      <w:pPr>
        <w:spacing w:line="360" w:lineRule="auto"/>
        <w:ind w:firstLineChars="200" w:firstLine="480"/>
        <w:rPr>
          <w:sz w:val="24"/>
          <w:szCs w:val="24"/>
        </w:rPr>
      </w:pPr>
    </w:p>
    <w:p w14:paraId="5AEB37D0" w14:textId="77777777" w:rsidR="00DE7742" w:rsidRDefault="00DE7742" w:rsidP="008E1C12">
      <w:pPr>
        <w:spacing w:line="360" w:lineRule="auto"/>
        <w:ind w:firstLineChars="200" w:firstLine="480"/>
        <w:rPr>
          <w:sz w:val="24"/>
          <w:szCs w:val="24"/>
        </w:rPr>
      </w:pPr>
    </w:p>
    <w:p w14:paraId="0CC910F7" w14:textId="77777777" w:rsidR="00732F20" w:rsidRDefault="00732F20" w:rsidP="008E1C12">
      <w:pPr>
        <w:spacing w:line="360" w:lineRule="auto"/>
        <w:ind w:firstLineChars="200" w:firstLine="480"/>
        <w:rPr>
          <w:sz w:val="24"/>
          <w:szCs w:val="24"/>
        </w:rPr>
      </w:pPr>
    </w:p>
    <w:p w14:paraId="189C8483" w14:textId="77777777" w:rsidR="00732F20" w:rsidRDefault="00732F20" w:rsidP="008E1C12">
      <w:pPr>
        <w:spacing w:line="360" w:lineRule="auto"/>
        <w:ind w:firstLineChars="200" w:firstLine="480"/>
        <w:rPr>
          <w:sz w:val="24"/>
          <w:szCs w:val="24"/>
        </w:rPr>
      </w:pPr>
    </w:p>
    <w:p w14:paraId="47945295" w14:textId="77777777" w:rsidR="00732F20" w:rsidRDefault="00732F20" w:rsidP="008E1C12">
      <w:pPr>
        <w:spacing w:line="360" w:lineRule="auto"/>
        <w:ind w:firstLineChars="200" w:firstLine="480"/>
        <w:rPr>
          <w:rFonts w:hint="eastAsia"/>
          <w:sz w:val="24"/>
          <w:szCs w:val="24"/>
        </w:rPr>
      </w:pPr>
    </w:p>
    <w:p w14:paraId="2030F26D" w14:textId="77777777" w:rsidR="00DE7742" w:rsidRDefault="00732F20" w:rsidP="008E1C12">
      <w:pPr>
        <w:spacing w:line="360" w:lineRule="auto"/>
        <w:ind w:firstLineChars="200" w:firstLine="420"/>
        <w:rPr>
          <w:sz w:val="24"/>
          <w:szCs w:val="24"/>
        </w:rPr>
      </w:pPr>
      <w:r>
        <w:rPr>
          <w:noProof/>
        </w:rPr>
        <w:pict w14:anchorId="233C39EF">
          <v:shape id="_x0000_s1213" type="#_x0000_t202" style="position:absolute;left:0;text-align:left;margin-left:7.45pt;margin-top:10.85pt;width:400.6pt;height:15.6pt;z-index:60;mso-position-horizontal-relative:text;mso-position-vertical-relative:text" stroked="f">
            <v:textbox style="mso-fit-shape-to-text:t" inset="0,0,0,0">
              <w:txbxContent>
                <w:p w14:paraId="21D858F5" w14:textId="77777777" w:rsidR="00595362" w:rsidRPr="00DE7742" w:rsidRDefault="00595362" w:rsidP="00DE7742">
                  <w:pPr>
                    <w:pStyle w:val="ac"/>
                    <w:jc w:val="center"/>
                    <w:rPr>
                      <w:rFonts w:ascii="黑体" w:hAnsi="黑体"/>
                      <w:noProof/>
                      <w:sz w:val="24"/>
                      <w:szCs w:val="24"/>
                    </w:rPr>
                  </w:pPr>
                  <w:r>
                    <w:rPr>
                      <w:rFonts w:ascii="黑体" w:hAnsi="黑体" w:hint="eastAsia"/>
                    </w:rPr>
                    <w:t>图4</w:t>
                  </w:r>
                  <w:r>
                    <w:rPr>
                      <w:rFonts w:ascii="黑体" w:hAnsi="黑体"/>
                    </w:rPr>
                    <w:t>-14</w:t>
                  </w:r>
                  <w:r w:rsidRPr="00DE7742">
                    <w:rPr>
                      <w:rFonts w:ascii="黑体" w:hAnsi="黑体"/>
                    </w:rPr>
                    <w:t xml:space="preserve"> BAT</w:t>
                  </w:r>
                  <w:r w:rsidRPr="00DE7742">
                    <w:rPr>
                      <w:rFonts w:ascii="黑体" w:hAnsi="黑体" w:hint="eastAsia"/>
                    </w:rPr>
                    <w:t>总资产增长率</w:t>
                  </w:r>
                </w:p>
              </w:txbxContent>
            </v:textbox>
          </v:shape>
        </w:pict>
      </w:r>
    </w:p>
    <w:p w14:paraId="10D10057" w14:textId="77777777" w:rsidR="001F435A" w:rsidRDefault="001F435A" w:rsidP="001F435A">
      <w:pPr>
        <w:pStyle w:val="30"/>
      </w:pPr>
      <w:bookmarkStart w:id="115" w:name="_Toc515567864"/>
      <w:r>
        <w:rPr>
          <w:rFonts w:hint="eastAsia"/>
        </w:rPr>
        <w:t>偿债能力分析</w:t>
      </w:r>
      <w:bookmarkEnd w:id="115"/>
    </w:p>
    <w:p w14:paraId="3D06BAAF" w14:textId="77777777" w:rsidR="001F435A" w:rsidRDefault="001F435A" w:rsidP="001F435A">
      <w:pPr>
        <w:spacing w:line="360" w:lineRule="auto"/>
        <w:ind w:firstLineChars="200" w:firstLine="480"/>
        <w:rPr>
          <w:rFonts w:hint="eastAsia"/>
          <w:sz w:val="24"/>
          <w:szCs w:val="24"/>
        </w:rPr>
      </w:pPr>
      <w:r w:rsidRPr="00BC404E">
        <w:rPr>
          <w:rFonts w:hint="eastAsia"/>
          <w:sz w:val="24"/>
          <w:szCs w:val="24"/>
        </w:rPr>
        <w:t>本文选取</w:t>
      </w:r>
      <w:r w:rsidR="00907E0B">
        <w:rPr>
          <w:rFonts w:hint="eastAsia"/>
          <w:sz w:val="24"/>
          <w:szCs w:val="24"/>
        </w:rPr>
        <w:t>流动比率、</w:t>
      </w:r>
      <w:r w:rsidR="006061A2">
        <w:rPr>
          <w:rFonts w:hint="eastAsia"/>
          <w:sz w:val="24"/>
          <w:szCs w:val="24"/>
        </w:rPr>
        <w:t>现金比率、资产负债率</w:t>
      </w:r>
      <w:r w:rsidRPr="00BC404E">
        <w:rPr>
          <w:rFonts w:hint="eastAsia"/>
          <w:sz w:val="24"/>
          <w:szCs w:val="24"/>
        </w:rPr>
        <w:t>作为分析</w:t>
      </w:r>
      <w:r w:rsidRPr="00BC404E">
        <w:rPr>
          <w:rFonts w:hint="eastAsia"/>
          <w:sz w:val="24"/>
          <w:szCs w:val="24"/>
        </w:rPr>
        <w:t>B</w:t>
      </w:r>
      <w:r w:rsidRPr="00BC404E">
        <w:rPr>
          <w:sz w:val="24"/>
          <w:szCs w:val="24"/>
        </w:rPr>
        <w:t>AT</w:t>
      </w:r>
      <w:r w:rsidR="006061A2">
        <w:rPr>
          <w:rFonts w:hint="eastAsia"/>
          <w:sz w:val="24"/>
          <w:szCs w:val="24"/>
        </w:rPr>
        <w:t>偿债能力</w:t>
      </w:r>
      <w:r w:rsidRPr="00BC404E">
        <w:rPr>
          <w:rFonts w:hint="eastAsia"/>
          <w:sz w:val="24"/>
          <w:szCs w:val="24"/>
        </w:rPr>
        <w:t>变化的指标</w:t>
      </w:r>
      <w:r>
        <w:rPr>
          <w:rFonts w:hint="eastAsia"/>
          <w:sz w:val="24"/>
          <w:szCs w:val="24"/>
        </w:rPr>
        <w:t>。</w:t>
      </w:r>
    </w:p>
    <w:p w14:paraId="4634A470" w14:textId="77777777" w:rsidR="006061A2" w:rsidRDefault="006061A2" w:rsidP="008E1C12">
      <w:pPr>
        <w:spacing w:line="360" w:lineRule="auto"/>
        <w:ind w:firstLineChars="200" w:firstLine="480"/>
        <w:rPr>
          <w:sz w:val="24"/>
          <w:szCs w:val="24"/>
        </w:rPr>
      </w:pPr>
      <w:r>
        <w:rPr>
          <w:noProof/>
          <w:sz w:val="24"/>
          <w:szCs w:val="24"/>
        </w:rPr>
        <w:pict w14:anchorId="58874DC1">
          <v:shape id="_x0000_s1214" type="#_x0000_t75" style="position:absolute;left:0;text-align:left;margin-left:7.85pt;margin-top:4.3pt;width:400.25pt;height:193.05pt;z-index:61;mso-position-vertical-relative:text">
            <v:imagedata r:id="rId49" o:title=""/>
          </v:shape>
        </w:pict>
      </w:r>
    </w:p>
    <w:p w14:paraId="6C9546DC" w14:textId="77777777" w:rsidR="006061A2" w:rsidRDefault="006061A2" w:rsidP="008E1C12">
      <w:pPr>
        <w:spacing w:line="360" w:lineRule="auto"/>
        <w:ind w:firstLineChars="200" w:firstLine="480"/>
        <w:rPr>
          <w:sz w:val="24"/>
          <w:szCs w:val="24"/>
        </w:rPr>
      </w:pPr>
    </w:p>
    <w:p w14:paraId="35CC4E86" w14:textId="77777777" w:rsidR="006061A2" w:rsidRDefault="006061A2" w:rsidP="008E1C12">
      <w:pPr>
        <w:spacing w:line="360" w:lineRule="auto"/>
        <w:ind w:firstLineChars="200" w:firstLine="480"/>
        <w:rPr>
          <w:sz w:val="24"/>
          <w:szCs w:val="24"/>
        </w:rPr>
      </w:pPr>
    </w:p>
    <w:p w14:paraId="79ED3408" w14:textId="77777777" w:rsidR="006061A2" w:rsidRDefault="006061A2" w:rsidP="008E1C12">
      <w:pPr>
        <w:spacing w:line="360" w:lineRule="auto"/>
        <w:ind w:firstLineChars="200" w:firstLine="480"/>
        <w:rPr>
          <w:sz w:val="24"/>
          <w:szCs w:val="24"/>
        </w:rPr>
      </w:pPr>
    </w:p>
    <w:p w14:paraId="1BF21071" w14:textId="77777777" w:rsidR="006061A2" w:rsidRDefault="006061A2" w:rsidP="008E1C12">
      <w:pPr>
        <w:spacing w:line="360" w:lineRule="auto"/>
        <w:ind w:firstLineChars="200" w:firstLine="480"/>
        <w:rPr>
          <w:sz w:val="24"/>
          <w:szCs w:val="24"/>
        </w:rPr>
      </w:pPr>
    </w:p>
    <w:p w14:paraId="306D8A81" w14:textId="77777777" w:rsidR="006061A2" w:rsidRDefault="006061A2" w:rsidP="008E1C12">
      <w:pPr>
        <w:spacing w:line="360" w:lineRule="auto"/>
        <w:ind w:firstLineChars="200" w:firstLine="480"/>
        <w:rPr>
          <w:sz w:val="24"/>
          <w:szCs w:val="24"/>
        </w:rPr>
      </w:pPr>
    </w:p>
    <w:p w14:paraId="75674D54" w14:textId="77777777" w:rsidR="00DE7742" w:rsidRPr="006061A2" w:rsidRDefault="00DE7742" w:rsidP="008E1C12">
      <w:pPr>
        <w:spacing w:line="360" w:lineRule="auto"/>
        <w:ind w:firstLineChars="200" w:firstLine="480"/>
        <w:rPr>
          <w:sz w:val="24"/>
          <w:szCs w:val="24"/>
        </w:rPr>
      </w:pPr>
    </w:p>
    <w:p w14:paraId="170E80E3" w14:textId="77777777" w:rsidR="00C22745" w:rsidRDefault="00C22745" w:rsidP="008E1C12">
      <w:pPr>
        <w:spacing w:line="360" w:lineRule="auto"/>
        <w:ind w:firstLineChars="200" w:firstLine="480"/>
        <w:rPr>
          <w:sz w:val="24"/>
          <w:szCs w:val="24"/>
        </w:rPr>
      </w:pPr>
    </w:p>
    <w:p w14:paraId="22733133" w14:textId="77777777" w:rsidR="00C22745" w:rsidRDefault="00C22745" w:rsidP="008E1C12">
      <w:pPr>
        <w:spacing w:line="360" w:lineRule="auto"/>
        <w:ind w:firstLineChars="200" w:firstLine="420"/>
        <w:rPr>
          <w:sz w:val="24"/>
          <w:szCs w:val="24"/>
        </w:rPr>
      </w:pPr>
      <w:r>
        <w:rPr>
          <w:noProof/>
        </w:rPr>
        <w:pict w14:anchorId="59BECD56">
          <v:shape id="_x0000_s1215" type="#_x0000_t202" style="position:absolute;left:0;text-align:left;margin-left:7.85pt;margin-top:10.7pt;width:400.25pt;height:15.6pt;z-index:62;mso-position-horizontal-relative:text;mso-position-vertical-relative:text" stroked="f">
            <v:textbox style="mso-fit-shape-to-text:t" inset="0,0,0,0">
              <w:txbxContent>
                <w:p w14:paraId="49E82936" w14:textId="77777777" w:rsidR="00595362" w:rsidRPr="006061A2" w:rsidRDefault="00595362" w:rsidP="00C22745">
                  <w:pPr>
                    <w:pStyle w:val="ac"/>
                    <w:jc w:val="center"/>
                    <w:rPr>
                      <w:rFonts w:ascii="黑体" w:hAnsi="黑体"/>
                      <w:noProof/>
                      <w:sz w:val="24"/>
                      <w:szCs w:val="24"/>
                    </w:rPr>
                  </w:pPr>
                  <w:r>
                    <w:rPr>
                      <w:rFonts w:ascii="黑体" w:hAnsi="黑体" w:hint="eastAsia"/>
                    </w:rPr>
                    <w:t>图4</w:t>
                  </w:r>
                  <w:r>
                    <w:rPr>
                      <w:rFonts w:ascii="黑体" w:hAnsi="黑体"/>
                    </w:rPr>
                    <w:t>-15</w:t>
                  </w:r>
                  <w:r w:rsidRPr="006061A2">
                    <w:rPr>
                      <w:rFonts w:ascii="黑体" w:hAnsi="黑体"/>
                    </w:rPr>
                    <w:t xml:space="preserve"> BAT</w:t>
                  </w:r>
                  <w:r w:rsidRPr="006061A2">
                    <w:rPr>
                      <w:rFonts w:ascii="黑体" w:hAnsi="黑体" w:hint="eastAsia"/>
                    </w:rPr>
                    <w:t>流动比率</w:t>
                  </w:r>
                </w:p>
              </w:txbxContent>
            </v:textbox>
          </v:shape>
        </w:pict>
      </w:r>
    </w:p>
    <w:p w14:paraId="383335DD" w14:textId="77777777" w:rsidR="00C22745" w:rsidRDefault="00C22745" w:rsidP="008E1C12">
      <w:pPr>
        <w:spacing w:line="360" w:lineRule="auto"/>
        <w:ind w:firstLineChars="200" w:firstLine="480"/>
        <w:rPr>
          <w:sz w:val="24"/>
          <w:szCs w:val="24"/>
        </w:rPr>
      </w:pPr>
    </w:p>
    <w:p w14:paraId="1FA62BF0" w14:textId="77777777" w:rsidR="00C22745" w:rsidRDefault="00C22745" w:rsidP="008E1C12">
      <w:pPr>
        <w:spacing w:line="360" w:lineRule="auto"/>
        <w:ind w:firstLineChars="200" w:firstLine="480"/>
        <w:rPr>
          <w:sz w:val="24"/>
          <w:szCs w:val="24"/>
        </w:rPr>
      </w:pPr>
    </w:p>
    <w:p w14:paraId="44F0690F" w14:textId="77777777" w:rsidR="00C22745" w:rsidRDefault="00C22745" w:rsidP="008E1C12">
      <w:pPr>
        <w:spacing w:line="360" w:lineRule="auto"/>
        <w:ind w:firstLineChars="200" w:firstLine="480"/>
        <w:rPr>
          <w:sz w:val="24"/>
          <w:szCs w:val="24"/>
        </w:rPr>
      </w:pPr>
    </w:p>
    <w:p w14:paraId="55FB3A3E" w14:textId="77777777" w:rsidR="00C22745" w:rsidRDefault="00C22745" w:rsidP="008E1C12">
      <w:pPr>
        <w:spacing w:line="360" w:lineRule="auto"/>
        <w:ind w:firstLineChars="200" w:firstLine="480"/>
        <w:rPr>
          <w:sz w:val="24"/>
          <w:szCs w:val="24"/>
        </w:rPr>
      </w:pPr>
    </w:p>
    <w:p w14:paraId="21F6358A" w14:textId="77777777" w:rsidR="00DE7742" w:rsidRDefault="00DE7742" w:rsidP="008E1C12">
      <w:pPr>
        <w:spacing w:line="360" w:lineRule="auto"/>
        <w:ind w:firstLineChars="200" w:firstLine="480"/>
        <w:rPr>
          <w:sz w:val="24"/>
          <w:szCs w:val="24"/>
        </w:rPr>
      </w:pPr>
    </w:p>
    <w:p w14:paraId="7D70C0E0" w14:textId="77777777" w:rsidR="00DE7742" w:rsidRDefault="00DE7742" w:rsidP="008E1C12">
      <w:pPr>
        <w:spacing w:line="360" w:lineRule="auto"/>
        <w:ind w:firstLineChars="200" w:firstLine="480"/>
        <w:rPr>
          <w:sz w:val="24"/>
          <w:szCs w:val="24"/>
        </w:rPr>
      </w:pPr>
    </w:p>
    <w:p w14:paraId="69A45818" w14:textId="77777777" w:rsidR="00DE7742" w:rsidRDefault="00732F20" w:rsidP="008E1C12">
      <w:pPr>
        <w:spacing w:line="360" w:lineRule="auto"/>
        <w:ind w:firstLineChars="200" w:firstLine="480"/>
        <w:rPr>
          <w:sz w:val="24"/>
          <w:szCs w:val="24"/>
        </w:rPr>
      </w:pPr>
      <w:r>
        <w:rPr>
          <w:noProof/>
          <w:sz w:val="24"/>
          <w:szCs w:val="24"/>
        </w:rPr>
        <w:lastRenderedPageBreak/>
        <w:pict w14:anchorId="07D84F7C">
          <v:shape id="_x0000_s1216" type="#_x0000_t75" style="position:absolute;left:0;text-align:left;margin-left:8pt;margin-top:-.65pt;width:399.85pt;height:193.05pt;z-index:63;mso-position-vertical-relative:text">
            <v:imagedata r:id="rId50" o:title=""/>
          </v:shape>
        </w:pict>
      </w:r>
    </w:p>
    <w:p w14:paraId="60D48156" w14:textId="77777777" w:rsidR="006061A2" w:rsidRDefault="006061A2" w:rsidP="008E1C12">
      <w:pPr>
        <w:spacing w:line="360" w:lineRule="auto"/>
        <w:ind w:firstLineChars="200" w:firstLine="480"/>
        <w:rPr>
          <w:sz w:val="24"/>
          <w:szCs w:val="24"/>
        </w:rPr>
      </w:pPr>
    </w:p>
    <w:p w14:paraId="53729A4E" w14:textId="77777777" w:rsidR="006061A2" w:rsidRDefault="006061A2" w:rsidP="008E1C12">
      <w:pPr>
        <w:spacing w:line="360" w:lineRule="auto"/>
        <w:ind w:firstLineChars="200" w:firstLine="480"/>
        <w:rPr>
          <w:sz w:val="24"/>
          <w:szCs w:val="24"/>
        </w:rPr>
      </w:pPr>
    </w:p>
    <w:p w14:paraId="6E9688E9" w14:textId="77777777" w:rsidR="00732F20" w:rsidRDefault="00732F20" w:rsidP="008E1C12">
      <w:pPr>
        <w:spacing w:line="360" w:lineRule="auto"/>
        <w:ind w:firstLineChars="200" w:firstLine="480"/>
        <w:rPr>
          <w:sz w:val="24"/>
          <w:szCs w:val="24"/>
        </w:rPr>
      </w:pPr>
    </w:p>
    <w:p w14:paraId="200F4609" w14:textId="77777777" w:rsidR="00732F20" w:rsidRDefault="00732F20" w:rsidP="008E1C12">
      <w:pPr>
        <w:spacing w:line="360" w:lineRule="auto"/>
        <w:ind w:firstLineChars="200" w:firstLine="480"/>
        <w:rPr>
          <w:sz w:val="24"/>
          <w:szCs w:val="24"/>
        </w:rPr>
      </w:pPr>
    </w:p>
    <w:p w14:paraId="04FE969F" w14:textId="77777777" w:rsidR="00732F20" w:rsidRDefault="00732F20" w:rsidP="008E1C12">
      <w:pPr>
        <w:spacing w:line="360" w:lineRule="auto"/>
        <w:ind w:firstLineChars="200" w:firstLine="480"/>
        <w:rPr>
          <w:sz w:val="24"/>
          <w:szCs w:val="24"/>
        </w:rPr>
      </w:pPr>
    </w:p>
    <w:p w14:paraId="35E512F3" w14:textId="77777777" w:rsidR="00732F20" w:rsidRDefault="00732F20" w:rsidP="008E1C12">
      <w:pPr>
        <w:spacing w:line="360" w:lineRule="auto"/>
        <w:ind w:firstLineChars="200" w:firstLine="480"/>
        <w:rPr>
          <w:sz w:val="24"/>
          <w:szCs w:val="24"/>
        </w:rPr>
      </w:pPr>
    </w:p>
    <w:p w14:paraId="3014CF2B" w14:textId="77777777" w:rsidR="00732F20" w:rsidRDefault="00732F20" w:rsidP="008E1C12">
      <w:pPr>
        <w:spacing w:line="360" w:lineRule="auto"/>
        <w:ind w:firstLineChars="200" w:firstLine="480"/>
        <w:rPr>
          <w:sz w:val="24"/>
          <w:szCs w:val="24"/>
        </w:rPr>
      </w:pPr>
    </w:p>
    <w:p w14:paraId="295C64C3" w14:textId="77777777" w:rsidR="00732F20" w:rsidRDefault="00732F20" w:rsidP="008E1C12">
      <w:pPr>
        <w:spacing w:line="360" w:lineRule="auto"/>
        <w:ind w:firstLineChars="200" w:firstLine="420"/>
        <w:rPr>
          <w:sz w:val="24"/>
          <w:szCs w:val="24"/>
        </w:rPr>
      </w:pPr>
      <w:r>
        <w:rPr>
          <w:noProof/>
        </w:rPr>
        <w:pict w14:anchorId="106E0976">
          <v:shape id="_x0000_s1217" type="#_x0000_t202" style="position:absolute;left:0;text-align:left;margin-left:.3pt;margin-top:7.7pt;width:399.85pt;height:15.6pt;z-index:64;mso-position-horizontal-relative:text;mso-position-vertical-relative:text" stroked="f">
            <v:textbox style="mso-fit-shape-to-text:t" inset="0,0,0,0">
              <w:txbxContent>
                <w:p w14:paraId="13044D0F" w14:textId="77777777" w:rsidR="00595362" w:rsidRPr="00C22745" w:rsidRDefault="00595362" w:rsidP="00C22745">
                  <w:pPr>
                    <w:pStyle w:val="ac"/>
                    <w:jc w:val="center"/>
                    <w:rPr>
                      <w:rFonts w:ascii="黑体" w:hAnsi="黑体"/>
                      <w:noProof/>
                      <w:sz w:val="24"/>
                      <w:szCs w:val="24"/>
                    </w:rPr>
                  </w:pPr>
                  <w:r w:rsidRPr="00C22745">
                    <w:rPr>
                      <w:rFonts w:ascii="黑体" w:hAnsi="黑体" w:hint="eastAsia"/>
                    </w:rPr>
                    <w:t>图4</w:t>
                  </w:r>
                  <w:r w:rsidRPr="00C22745">
                    <w:rPr>
                      <w:rFonts w:ascii="黑体" w:hAnsi="黑体"/>
                    </w:rPr>
                    <w:t>-1</w:t>
                  </w:r>
                  <w:r>
                    <w:rPr>
                      <w:rFonts w:ascii="黑体" w:hAnsi="黑体"/>
                    </w:rPr>
                    <w:t>6</w:t>
                  </w:r>
                  <w:r w:rsidRPr="00C22745">
                    <w:rPr>
                      <w:rFonts w:ascii="黑体" w:hAnsi="黑体"/>
                    </w:rPr>
                    <w:t xml:space="preserve"> BAT</w:t>
                  </w:r>
                  <w:r w:rsidRPr="00C22745">
                    <w:rPr>
                      <w:rFonts w:ascii="黑体" w:hAnsi="黑体" w:hint="eastAsia"/>
                    </w:rPr>
                    <w:t>现金比率</w:t>
                  </w:r>
                </w:p>
              </w:txbxContent>
            </v:textbox>
          </v:shape>
        </w:pict>
      </w:r>
    </w:p>
    <w:p w14:paraId="589252E6" w14:textId="77777777" w:rsidR="006061A2" w:rsidRDefault="00C22745" w:rsidP="008E1C12">
      <w:pPr>
        <w:spacing w:line="360" w:lineRule="auto"/>
        <w:ind w:firstLineChars="200" w:firstLine="480"/>
        <w:rPr>
          <w:sz w:val="24"/>
          <w:szCs w:val="24"/>
        </w:rPr>
      </w:pPr>
      <w:r>
        <w:rPr>
          <w:rFonts w:hint="eastAsia"/>
          <w:sz w:val="24"/>
          <w:szCs w:val="24"/>
        </w:rPr>
        <w:t>从图</w:t>
      </w:r>
      <w:r>
        <w:rPr>
          <w:rFonts w:hint="eastAsia"/>
          <w:sz w:val="24"/>
          <w:szCs w:val="24"/>
        </w:rPr>
        <w:t>4</w:t>
      </w:r>
      <w:r>
        <w:rPr>
          <w:sz w:val="24"/>
          <w:szCs w:val="24"/>
        </w:rPr>
        <w:t>-14</w:t>
      </w:r>
      <w:r>
        <w:rPr>
          <w:rFonts w:hint="eastAsia"/>
          <w:sz w:val="24"/>
          <w:szCs w:val="24"/>
        </w:rPr>
        <w:t>、图</w:t>
      </w:r>
      <w:r>
        <w:rPr>
          <w:rFonts w:hint="eastAsia"/>
          <w:sz w:val="24"/>
          <w:szCs w:val="24"/>
        </w:rPr>
        <w:t>4</w:t>
      </w:r>
      <w:r>
        <w:rPr>
          <w:sz w:val="24"/>
          <w:szCs w:val="24"/>
        </w:rPr>
        <w:t>-15</w:t>
      </w:r>
      <w:r>
        <w:rPr>
          <w:rFonts w:hint="eastAsia"/>
          <w:sz w:val="24"/>
          <w:szCs w:val="24"/>
        </w:rPr>
        <w:t>可以看到，经过</w:t>
      </w:r>
      <w:r w:rsidR="00130978">
        <w:rPr>
          <w:rFonts w:hint="eastAsia"/>
          <w:sz w:val="24"/>
          <w:szCs w:val="24"/>
        </w:rPr>
        <w:t>长期的频繁并购，</w:t>
      </w:r>
      <w:r w:rsidR="00130978">
        <w:rPr>
          <w:rFonts w:hint="eastAsia"/>
          <w:sz w:val="24"/>
          <w:szCs w:val="24"/>
        </w:rPr>
        <w:t>B</w:t>
      </w:r>
      <w:r w:rsidR="00130978">
        <w:rPr>
          <w:sz w:val="24"/>
          <w:szCs w:val="24"/>
        </w:rPr>
        <w:t>AT</w:t>
      </w:r>
      <w:r w:rsidR="00130978">
        <w:rPr>
          <w:rFonts w:hint="eastAsia"/>
          <w:sz w:val="24"/>
          <w:szCs w:val="24"/>
        </w:rPr>
        <w:t>三家公司的偿债能力均呈现下滑趋势。相比</w:t>
      </w:r>
      <w:proofErr w:type="gramStart"/>
      <w:r w:rsidR="00130978">
        <w:rPr>
          <w:rFonts w:hint="eastAsia"/>
          <w:sz w:val="24"/>
          <w:szCs w:val="24"/>
        </w:rPr>
        <w:t>于腾讯</w:t>
      </w:r>
      <w:proofErr w:type="gramEnd"/>
      <w:r w:rsidR="00130978">
        <w:rPr>
          <w:rFonts w:hint="eastAsia"/>
          <w:sz w:val="24"/>
          <w:szCs w:val="24"/>
        </w:rPr>
        <w:t>、阿里巴巴，百度的流动资产中非货币资金资产比重较高。联系前文可知，</w:t>
      </w:r>
      <w:r w:rsidR="00130978">
        <w:rPr>
          <w:rFonts w:hint="eastAsia"/>
          <w:sz w:val="24"/>
          <w:szCs w:val="24"/>
        </w:rPr>
        <w:t>B</w:t>
      </w:r>
      <w:r w:rsidR="00130978">
        <w:rPr>
          <w:sz w:val="24"/>
          <w:szCs w:val="24"/>
        </w:rPr>
        <w:t>AT</w:t>
      </w:r>
      <w:r w:rsidR="00130978">
        <w:rPr>
          <w:rFonts w:hint="eastAsia"/>
          <w:sz w:val="24"/>
          <w:szCs w:val="24"/>
        </w:rPr>
        <w:t>三家公司中，并购规模最大的是腾讯，而其现金比率波动幅度不大，且维持在安全范围内，这与其并购风格有较大关系。在战略上进行调整后，</w:t>
      </w:r>
      <w:proofErr w:type="gramStart"/>
      <w:r w:rsidR="00130978">
        <w:rPr>
          <w:rFonts w:hint="eastAsia"/>
          <w:sz w:val="24"/>
          <w:szCs w:val="24"/>
        </w:rPr>
        <w:t>腾讯仅</w:t>
      </w:r>
      <w:proofErr w:type="gramEnd"/>
      <w:r w:rsidR="00130978">
        <w:rPr>
          <w:rFonts w:hint="eastAsia"/>
          <w:sz w:val="24"/>
          <w:szCs w:val="24"/>
        </w:rPr>
        <w:t>在包括游戏业务在内的核心经营范围内开展全资并购。而阿里巴巴现金比率显著高于百度</w:t>
      </w:r>
      <w:proofErr w:type="gramStart"/>
      <w:r w:rsidR="00130978">
        <w:rPr>
          <w:rFonts w:hint="eastAsia"/>
          <w:sz w:val="24"/>
          <w:szCs w:val="24"/>
        </w:rPr>
        <w:t>及腾讯</w:t>
      </w:r>
      <w:proofErr w:type="gramEnd"/>
      <w:r w:rsidR="00130978">
        <w:rPr>
          <w:rFonts w:hint="eastAsia"/>
          <w:sz w:val="24"/>
          <w:szCs w:val="24"/>
        </w:rPr>
        <w:t>，可见阿里巴巴依然持有大量货币资金，可供未来进一步大规模并购使用。</w:t>
      </w:r>
    </w:p>
    <w:p w14:paraId="00831507" w14:textId="77777777" w:rsidR="00A93E94" w:rsidRDefault="00732F20" w:rsidP="008E1C12">
      <w:pPr>
        <w:spacing w:line="360" w:lineRule="auto"/>
        <w:ind w:firstLineChars="200" w:firstLine="480"/>
        <w:rPr>
          <w:sz w:val="24"/>
          <w:szCs w:val="24"/>
        </w:rPr>
      </w:pPr>
      <w:r>
        <w:rPr>
          <w:rFonts w:hint="eastAsia"/>
          <w:noProof/>
          <w:sz w:val="24"/>
          <w:szCs w:val="24"/>
        </w:rPr>
        <w:pict w14:anchorId="686DBD4B">
          <v:shape id="_x0000_s1218" type="#_x0000_t75" style="position:absolute;left:0;text-align:left;margin-left:7.85pt;margin-top:.35pt;width:400.25pt;height:193.05pt;z-index:65;mso-position-vertical-relative:text">
            <v:imagedata r:id="rId51" o:title=""/>
          </v:shape>
        </w:pict>
      </w:r>
    </w:p>
    <w:p w14:paraId="3FCA6E5B" w14:textId="77777777" w:rsidR="00A93E94" w:rsidRDefault="00A93E94" w:rsidP="008E1C12">
      <w:pPr>
        <w:spacing w:line="360" w:lineRule="auto"/>
        <w:ind w:firstLineChars="200" w:firstLine="480"/>
        <w:rPr>
          <w:sz w:val="24"/>
          <w:szCs w:val="24"/>
        </w:rPr>
      </w:pPr>
    </w:p>
    <w:p w14:paraId="53F87778" w14:textId="77777777" w:rsidR="00A93E94" w:rsidRDefault="00A93E94" w:rsidP="008E1C12">
      <w:pPr>
        <w:spacing w:line="360" w:lineRule="auto"/>
        <w:ind w:firstLineChars="200" w:firstLine="480"/>
        <w:rPr>
          <w:sz w:val="24"/>
          <w:szCs w:val="24"/>
        </w:rPr>
      </w:pPr>
    </w:p>
    <w:p w14:paraId="7E0C16CC" w14:textId="77777777" w:rsidR="00A93E94" w:rsidRDefault="00A93E94" w:rsidP="008E1C12">
      <w:pPr>
        <w:spacing w:line="360" w:lineRule="auto"/>
        <w:ind w:firstLineChars="200" w:firstLine="480"/>
        <w:rPr>
          <w:sz w:val="24"/>
          <w:szCs w:val="24"/>
        </w:rPr>
      </w:pPr>
    </w:p>
    <w:p w14:paraId="30D39901" w14:textId="77777777" w:rsidR="00A93E94" w:rsidRDefault="00A93E94" w:rsidP="008E1C12">
      <w:pPr>
        <w:spacing w:line="360" w:lineRule="auto"/>
        <w:ind w:firstLineChars="200" w:firstLine="480"/>
        <w:rPr>
          <w:sz w:val="24"/>
          <w:szCs w:val="24"/>
        </w:rPr>
      </w:pPr>
    </w:p>
    <w:p w14:paraId="40A18FCF" w14:textId="77777777" w:rsidR="00A93E94" w:rsidRDefault="00A93E94" w:rsidP="008E1C12">
      <w:pPr>
        <w:spacing w:line="360" w:lineRule="auto"/>
        <w:ind w:firstLineChars="200" w:firstLine="480"/>
        <w:rPr>
          <w:sz w:val="24"/>
          <w:szCs w:val="24"/>
        </w:rPr>
      </w:pPr>
    </w:p>
    <w:p w14:paraId="1116C6E1" w14:textId="77777777" w:rsidR="00A93E94" w:rsidRDefault="00A93E94" w:rsidP="008E1C12">
      <w:pPr>
        <w:spacing w:line="360" w:lineRule="auto"/>
        <w:ind w:firstLineChars="200" w:firstLine="480"/>
        <w:rPr>
          <w:sz w:val="24"/>
          <w:szCs w:val="24"/>
        </w:rPr>
      </w:pPr>
    </w:p>
    <w:p w14:paraId="31D84E93" w14:textId="77777777" w:rsidR="00A93E94" w:rsidRDefault="00A93E94" w:rsidP="008E1C12">
      <w:pPr>
        <w:spacing w:line="360" w:lineRule="auto"/>
        <w:ind w:firstLineChars="200" w:firstLine="480"/>
        <w:rPr>
          <w:sz w:val="24"/>
          <w:szCs w:val="24"/>
        </w:rPr>
      </w:pPr>
    </w:p>
    <w:p w14:paraId="524B3704" w14:textId="77777777" w:rsidR="00A93E94" w:rsidRDefault="009738C5" w:rsidP="008E1C12">
      <w:pPr>
        <w:spacing w:line="360" w:lineRule="auto"/>
        <w:ind w:firstLineChars="200" w:firstLine="420"/>
        <w:rPr>
          <w:sz w:val="24"/>
          <w:szCs w:val="24"/>
        </w:rPr>
      </w:pPr>
      <w:r>
        <w:rPr>
          <w:noProof/>
        </w:rPr>
        <w:pict w14:anchorId="5503E6BF">
          <v:shape id="_x0000_s1219" type="#_x0000_t202" style="position:absolute;left:0;text-align:left;margin-left:7.85pt;margin-top:8.2pt;width:400.25pt;height:15.6pt;z-index:66;mso-position-horizontal-relative:text;mso-position-vertical-relative:text" stroked="f">
            <v:textbox style="mso-fit-shape-to-text:t" inset="0,0,0,0">
              <w:txbxContent>
                <w:p w14:paraId="3453C553" w14:textId="77777777" w:rsidR="00595362" w:rsidRPr="00A93E94" w:rsidRDefault="00595362" w:rsidP="00A93E94">
                  <w:pPr>
                    <w:pStyle w:val="ac"/>
                    <w:jc w:val="center"/>
                    <w:rPr>
                      <w:rFonts w:ascii="黑体" w:hAnsi="黑体"/>
                      <w:sz w:val="24"/>
                      <w:szCs w:val="24"/>
                    </w:rPr>
                  </w:pPr>
                  <w:r w:rsidRPr="00A93E94">
                    <w:rPr>
                      <w:rFonts w:ascii="黑体" w:hAnsi="黑体" w:hint="eastAsia"/>
                    </w:rPr>
                    <w:t>图4</w:t>
                  </w:r>
                  <w:r w:rsidRPr="00A93E94">
                    <w:rPr>
                      <w:rFonts w:ascii="黑体" w:hAnsi="黑体"/>
                    </w:rPr>
                    <w:t>-1</w:t>
                  </w:r>
                  <w:r>
                    <w:rPr>
                      <w:rFonts w:ascii="黑体" w:hAnsi="黑体"/>
                    </w:rPr>
                    <w:t>7</w:t>
                  </w:r>
                  <w:r w:rsidRPr="00A93E94">
                    <w:rPr>
                      <w:rFonts w:ascii="黑体" w:hAnsi="黑体"/>
                    </w:rPr>
                    <w:t xml:space="preserve"> </w:t>
                  </w:r>
                  <w:r w:rsidRPr="00A93E94">
                    <w:rPr>
                      <w:rFonts w:ascii="黑体" w:hAnsi="黑体" w:hint="eastAsia"/>
                    </w:rPr>
                    <w:t>B</w:t>
                  </w:r>
                  <w:r w:rsidRPr="00A93E94">
                    <w:rPr>
                      <w:rFonts w:ascii="黑体" w:hAnsi="黑体"/>
                    </w:rPr>
                    <w:t>AT</w:t>
                  </w:r>
                  <w:r w:rsidRPr="00A93E94">
                    <w:rPr>
                      <w:rFonts w:ascii="黑体" w:hAnsi="黑体" w:hint="eastAsia"/>
                    </w:rPr>
                    <w:t>资产负债率</w:t>
                  </w:r>
                </w:p>
              </w:txbxContent>
            </v:textbox>
          </v:shape>
        </w:pict>
      </w:r>
    </w:p>
    <w:p w14:paraId="2A8A7796" w14:textId="77777777" w:rsidR="00A84038" w:rsidRPr="001320E1" w:rsidRDefault="00001B1B" w:rsidP="003E1241">
      <w:pPr>
        <w:spacing w:line="360" w:lineRule="auto"/>
        <w:ind w:firstLineChars="200" w:firstLine="480"/>
        <w:rPr>
          <w:rFonts w:hint="eastAsia"/>
          <w:sz w:val="24"/>
          <w:szCs w:val="24"/>
        </w:rPr>
      </w:pPr>
      <w:r>
        <w:rPr>
          <w:rFonts w:hint="eastAsia"/>
          <w:sz w:val="24"/>
          <w:szCs w:val="24"/>
        </w:rPr>
        <w:t>B</w:t>
      </w:r>
      <w:r>
        <w:rPr>
          <w:sz w:val="24"/>
          <w:szCs w:val="24"/>
        </w:rPr>
        <w:t>AT</w:t>
      </w:r>
      <w:r>
        <w:rPr>
          <w:rFonts w:hint="eastAsia"/>
          <w:sz w:val="24"/>
          <w:szCs w:val="24"/>
        </w:rPr>
        <w:t>资产负债率均维持在较为稳定的区间内，资产负债</w:t>
      </w:r>
      <w:r w:rsidR="0002120E">
        <w:rPr>
          <w:rFonts w:hint="eastAsia"/>
          <w:sz w:val="24"/>
          <w:szCs w:val="24"/>
        </w:rPr>
        <w:t>率相对较低。其中，阿里巴巴资产负债率上升幅度较小，在</w:t>
      </w:r>
      <w:r w:rsidR="0002120E">
        <w:rPr>
          <w:rFonts w:hint="eastAsia"/>
          <w:sz w:val="24"/>
          <w:szCs w:val="24"/>
        </w:rPr>
        <w:t>B</w:t>
      </w:r>
      <w:r w:rsidR="0002120E">
        <w:rPr>
          <w:sz w:val="24"/>
          <w:szCs w:val="24"/>
        </w:rPr>
        <w:t>AT</w:t>
      </w:r>
      <w:r w:rsidR="0002120E">
        <w:rPr>
          <w:rFonts w:hint="eastAsia"/>
          <w:sz w:val="24"/>
          <w:szCs w:val="24"/>
        </w:rPr>
        <w:t>三家公司中比率最低</w:t>
      </w:r>
      <w:r w:rsidR="006D103E">
        <w:rPr>
          <w:rFonts w:hint="eastAsia"/>
          <w:sz w:val="24"/>
          <w:szCs w:val="24"/>
        </w:rPr>
        <w:t>，即使未来需要进行杠杆收购，阿里巴巴较其他两家企业发债水平仍有较大上浮余地。</w:t>
      </w:r>
    </w:p>
    <w:p w14:paraId="1D1A74E2" w14:textId="77777777" w:rsidR="006B5837" w:rsidRDefault="00044299" w:rsidP="005B17A4">
      <w:pPr>
        <w:pStyle w:val="1"/>
      </w:pPr>
      <w:bookmarkStart w:id="116" w:name="_Toc515567865"/>
      <w:r>
        <w:rPr>
          <w:rFonts w:hint="eastAsia"/>
        </w:rPr>
        <w:lastRenderedPageBreak/>
        <w:t>结论与</w:t>
      </w:r>
      <w:r w:rsidR="001604BE">
        <w:rPr>
          <w:rFonts w:hint="eastAsia"/>
        </w:rPr>
        <w:t>启示</w:t>
      </w:r>
      <w:bookmarkEnd w:id="116"/>
    </w:p>
    <w:p w14:paraId="1B02CF35" w14:textId="77777777" w:rsidR="005E6CF9" w:rsidRDefault="005E6CF9" w:rsidP="005E6CF9">
      <w:pPr>
        <w:pStyle w:val="20"/>
      </w:pPr>
      <w:bookmarkStart w:id="117" w:name="_Toc515567866"/>
      <w:r>
        <w:rPr>
          <w:rFonts w:hint="eastAsia"/>
        </w:rPr>
        <w:t>研究结论</w:t>
      </w:r>
      <w:bookmarkEnd w:id="117"/>
    </w:p>
    <w:p w14:paraId="55D3D435" w14:textId="77777777" w:rsidR="007A7168" w:rsidRPr="00DB0488" w:rsidRDefault="003C18BC" w:rsidP="007047DC">
      <w:pPr>
        <w:spacing w:line="360" w:lineRule="auto"/>
        <w:ind w:firstLineChars="200" w:firstLine="480"/>
        <w:rPr>
          <w:color w:val="000000"/>
          <w:sz w:val="24"/>
        </w:rPr>
      </w:pPr>
      <w:r>
        <w:rPr>
          <w:rFonts w:hint="eastAsia"/>
          <w:color w:val="000000"/>
          <w:sz w:val="24"/>
        </w:rPr>
        <w:t>资源观</w:t>
      </w:r>
      <w:r w:rsidR="007A7168">
        <w:rPr>
          <w:rFonts w:hint="eastAsia"/>
          <w:color w:val="000000"/>
          <w:sz w:val="24"/>
        </w:rPr>
        <w:t>认为，资源的剩余价值与专用性是企业进行多角化经营的主要依据。</w:t>
      </w:r>
      <w:r w:rsidR="007047DC">
        <w:rPr>
          <w:rFonts w:hint="eastAsia"/>
          <w:color w:val="000000"/>
          <w:sz w:val="24"/>
        </w:rPr>
        <w:t>这一观点与经典并购理论之间存在一定的相同之处。不同点在于，资源观进一步指出其并购活动的内在优势来源。企业</w:t>
      </w:r>
      <w:r w:rsidR="009D6440">
        <w:rPr>
          <w:rFonts w:hint="eastAsia"/>
          <w:color w:val="000000"/>
          <w:sz w:val="24"/>
        </w:rPr>
        <w:t>战略的目的是为了实现企业资源的最大化利用，而并购则是帮助其实现最大化利用的有效方式。</w:t>
      </w:r>
      <w:r w:rsidR="007A7168">
        <w:rPr>
          <w:rFonts w:hint="eastAsia"/>
          <w:color w:val="000000"/>
          <w:sz w:val="24"/>
        </w:rPr>
        <w:t>对于互联网企业而言，</w:t>
      </w:r>
      <w:r w:rsidR="0099178C">
        <w:rPr>
          <w:rFonts w:hint="eastAsia"/>
          <w:color w:val="000000"/>
          <w:sz w:val="24"/>
        </w:rPr>
        <w:t>并购作为快速整合资源、</w:t>
      </w:r>
      <w:r w:rsidR="00D01A5B">
        <w:rPr>
          <w:rFonts w:hint="eastAsia"/>
          <w:color w:val="000000"/>
          <w:sz w:val="24"/>
        </w:rPr>
        <w:t>帮助企业</w:t>
      </w:r>
      <w:r w:rsidR="0099178C">
        <w:rPr>
          <w:rFonts w:hint="eastAsia"/>
          <w:color w:val="000000"/>
          <w:sz w:val="24"/>
        </w:rPr>
        <w:t>完成“跳跃式”扩张的重要</w:t>
      </w:r>
      <w:r w:rsidR="009D6440">
        <w:rPr>
          <w:rFonts w:hint="eastAsia"/>
          <w:color w:val="000000"/>
          <w:sz w:val="24"/>
        </w:rPr>
        <w:t>途径</w:t>
      </w:r>
      <w:r w:rsidR="0099178C">
        <w:rPr>
          <w:rFonts w:hint="eastAsia"/>
          <w:color w:val="000000"/>
          <w:sz w:val="24"/>
        </w:rPr>
        <w:t>，</w:t>
      </w:r>
      <w:r w:rsidR="009D6440">
        <w:rPr>
          <w:rFonts w:hint="eastAsia"/>
          <w:color w:val="000000"/>
          <w:sz w:val="24"/>
        </w:rPr>
        <w:t>对资源强化及变现具有重要意义。</w:t>
      </w:r>
      <w:r w:rsidR="009F1B7A">
        <w:rPr>
          <w:rFonts w:hint="eastAsia"/>
          <w:color w:val="000000"/>
          <w:sz w:val="24"/>
        </w:rPr>
        <w:t>本文从资源的特征出发，对</w:t>
      </w:r>
      <w:r w:rsidR="009F1B7A">
        <w:rPr>
          <w:rFonts w:hint="eastAsia"/>
          <w:color w:val="000000"/>
          <w:sz w:val="24"/>
        </w:rPr>
        <w:t>B</w:t>
      </w:r>
      <w:r w:rsidR="009F1B7A">
        <w:rPr>
          <w:color w:val="000000"/>
          <w:sz w:val="24"/>
        </w:rPr>
        <w:t>AT</w:t>
      </w:r>
      <w:r w:rsidR="009F1B7A">
        <w:rPr>
          <w:rFonts w:hint="eastAsia"/>
          <w:color w:val="000000"/>
          <w:sz w:val="24"/>
        </w:rPr>
        <w:t>三家企业拥有的资源进</w:t>
      </w:r>
      <w:r w:rsidR="009F1B7A" w:rsidRPr="00DB0488">
        <w:rPr>
          <w:rFonts w:hint="eastAsia"/>
          <w:color w:val="000000"/>
          <w:sz w:val="24"/>
        </w:rPr>
        <w:t>行对比研究，并从</w:t>
      </w:r>
      <w:r w:rsidRPr="00DB0488">
        <w:rPr>
          <w:rFonts w:hint="eastAsia"/>
          <w:color w:val="000000"/>
          <w:sz w:val="24"/>
        </w:rPr>
        <w:t>资源观</w:t>
      </w:r>
      <w:r w:rsidR="009F1B7A" w:rsidRPr="00DB0488">
        <w:rPr>
          <w:rFonts w:hint="eastAsia"/>
          <w:color w:val="000000"/>
          <w:sz w:val="24"/>
        </w:rPr>
        <w:t>的角度对其并购逻辑进行分析。同时，结合具体实例对</w:t>
      </w:r>
      <w:r w:rsidRPr="00DB0488">
        <w:rPr>
          <w:rFonts w:hint="eastAsia"/>
          <w:color w:val="000000"/>
          <w:sz w:val="24"/>
        </w:rPr>
        <w:t>资源观</w:t>
      </w:r>
      <w:r w:rsidR="009F1B7A" w:rsidRPr="00DB0488">
        <w:rPr>
          <w:rFonts w:hint="eastAsia"/>
          <w:color w:val="000000"/>
          <w:sz w:val="24"/>
        </w:rPr>
        <w:t>的并购理论框架进行佐证。结合上文内容，主要有以下几点结论：</w:t>
      </w:r>
    </w:p>
    <w:p w14:paraId="3A80D8AF" w14:textId="77777777" w:rsidR="009F1B7A" w:rsidRPr="00DB0488" w:rsidRDefault="009F1B7A" w:rsidP="007A7168">
      <w:pPr>
        <w:spacing w:line="360" w:lineRule="auto"/>
        <w:ind w:firstLineChars="200" w:firstLine="480"/>
        <w:rPr>
          <w:sz w:val="24"/>
          <w:szCs w:val="24"/>
        </w:rPr>
      </w:pPr>
      <w:r w:rsidRPr="00DB0488">
        <w:rPr>
          <w:rFonts w:hint="eastAsia"/>
          <w:sz w:val="24"/>
          <w:szCs w:val="24"/>
        </w:rPr>
        <w:t>（</w:t>
      </w:r>
      <w:r w:rsidRPr="00DB0488">
        <w:rPr>
          <w:rFonts w:hint="eastAsia"/>
          <w:sz w:val="24"/>
          <w:szCs w:val="24"/>
        </w:rPr>
        <w:t>1</w:t>
      </w:r>
      <w:r w:rsidRPr="00DB0488">
        <w:rPr>
          <w:rFonts w:hint="eastAsia"/>
          <w:sz w:val="24"/>
          <w:szCs w:val="24"/>
        </w:rPr>
        <w:t>）</w:t>
      </w:r>
      <w:r w:rsidR="00C95181" w:rsidRPr="00DB0488">
        <w:rPr>
          <w:rFonts w:hint="eastAsia"/>
          <w:sz w:val="24"/>
          <w:szCs w:val="24"/>
        </w:rPr>
        <w:t>随着移动互联网红利消失，未来互联网企业将不再只是线上服务的提供商，而互联网并购也将从</w:t>
      </w:r>
      <w:r w:rsidR="00C95181" w:rsidRPr="00DB0488">
        <w:rPr>
          <w:sz w:val="24"/>
          <w:szCs w:val="24"/>
        </w:rPr>
        <w:t>O2O</w:t>
      </w:r>
      <w:r w:rsidR="00C95181" w:rsidRPr="00DB0488">
        <w:rPr>
          <w:rFonts w:hint="eastAsia"/>
          <w:sz w:val="24"/>
          <w:szCs w:val="24"/>
        </w:rPr>
        <w:t>向</w:t>
      </w:r>
      <w:r w:rsidR="00C95181" w:rsidRPr="00DB0488">
        <w:rPr>
          <w:sz w:val="24"/>
          <w:szCs w:val="24"/>
        </w:rPr>
        <w:t>OMO</w:t>
      </w:r>
      <w:r w:rsidR="00C95181" w:rsidRPr="00DB0488">
        <w:rPr>
          <w:rFonts w:hint="eastAsia"/>
          <w:sz w:val="24"/>
          <w:szCs w:val="24"/>
        </w:rPr>
        <w:t>模式发展。互联网企业</w:t>
      </w:r>
      <w:r w:rsidR="00366E88" w:rsidRPr="00DB0488">
        <w:rPr>
          <w:rFonts w:hint="eastAsia"/>
          <w:sz w:val="24"/>
          <w:szCs w:val="24"/>
        </w:rPr>
        <w:t>借助自身流量和技术优势向线下扩张，目的是为了</w:t>
      </w:r>
      <w:r w:rsidR="005B6835" w:rsidRPr="00DB0488">
        <w:rPr>
          <w:rFonts w:hint="eastAsia"/>
          <w:sz w:val="24"/>
          <w:szCs w:val="24"/>
        </w:rPr>
        <w:t>通过技术改造和资源整合，</w:t>
      </w:r>
      <w:r w:rsidR="00366E88" w:rsidRPr="00DB0488">
        <w:rPr>
          <w:rFonts w:hint="eastAsia"/>
          <w:sz w:val="24"/>
          <w:szCs w:val="24"/>
        </w:rPr>
        <w:t>获取更多流量资源以及市场空间</w:t>
      </w:r>
      <w:r w:rsidR="005B6835" w:rsidRPr="00DB0488">
        <w:rPr>
          <w:rFonts w:hint="eastAsia"/>
          <w:sz w:val="24"/>
          <w:szCs w:val="24"/>
        </w:rPr>
        <w:t>，实现资源价值的最大化利用</w:t>
      </w:r>
      <w:r w:rsidR="007047DC" w:rsidRPr="00DB0488">
        <w:rPr>
          <w:rFonts w:hint="eastAsia"/>
          <w:sz w:val="24"/>
          <w:szCs w:val="24"/>
        </w:rPr>
        <w:t>。而对于现金流充裕的互联网巨头而言，并购是实现这一目标</w:t>
      </w:r>
      <w:proofErr w:type="gramStart"/>
      <w:r w:rsidR="007047DC" w:rsidRPr="00DB0488">
        <w:rPr>
          <w:rFonts w:hint="eastAsia"/>
          <w:sz w:val="24"/>
          <w:szCs w:val="24"/>
        </w:rPr>
        <w:t>最</w:t>
      </w:r>
      <w:proofErr w:type="gramEnd"/>
      <w:r w:rsidR="007047DC" w:rsidRPr="00DB0488">
        <w:rPr>
          <w:rFonts w:hint="eastAsia"/>
          <w:sz w:val="24"/>
          <w:szCs w:val="24"/>
        </w:rPr>
        <w:t>快捷有效的方法</w:t>
      </w:r>
      <w:r w:rsidR="00DB0488">
        <w:rPr>
          <w:rFonts w:hint="eastAsia"/>
          <w:sz w:val="24"/>
          <w:szCs w:val="24"/>
        </w:rPr>
        <w:t>。</w:t>
      </w:r>
    </w:p>
    <w:p w14:paraId="7C058CD5" w14:textId="77777777" w:rsidR="00DB0488" w:rsidRPr="00DB0488" w:rsidRDefault="00DB0488" w:rsidP="007A7168">
      <w:pPr>
        <w:spacing w:line="360" w:lineRule="auto"/>
        <w:ind w:firstLineChars="200" w:firstLine="480"/>
        <w:rPr>
          <w:rFonts w:hint="eastAsia"/>
          <w:sz w:val="24"/>
          <w:szCs w:val="24"/>
        </w:rPr>
      </w:pPr>
      <w:r w:rsidRPr="00DB0488">
        <w:rPr>
          <w:rFonts w:hint="eastAsia"/>
          <w:sz w:val="24"/>
          <w:szCs w:val="24"/>
        </w:rPr>
        <w:t>（</w:t>
      </w:r>
      <w:r w:rsidRPr="00DB0488">
        <w:rPr>
          <w:rFonts w:hint="eastAsia"/>
          <w:sz w:val="24"/>
          <w:szCs w:val="24"/>
        </w:rPr>
        <w:t>2</w:t>
      </w:r>
      <w:r w:rsidRPr="00DB0488">
        <w:rPr>
          <w:rFonts w:hint="eastAsia"/>
          <w:sz w:val="24"/>
          <w:szCs w:val="24"/>
        </w:rPr>
        <w:t>）从财务指标来看</w:t>
      </w:r>
      <w:r>
        <w:rPr>
          <w:rFonts w:hint="eastAsia"/>
          <w:sz w:val="24"/>
          <w:szCs w:val="24"/>
        </w:rPr>
        <w:t>，受行业整体影响，</w:t>
      </w:r>
      <w:r>
        <w:rPr>
          <w:rFonts w:hint="eastAsia"/>
          <w:sz w:val="24"/>
          <w:szCs w:val="24"/>
        </w:rPr>
        <w:t>B</w:t>
      </w:r>
      <w:r>
        <w:rPr>
          <w:sz w:val="24"/>
          <w:szCs w:val="24"/>
        </w:rPr>
        <w:t>AT</w:t>
      </w:r>
      <w:r>
        <w:rPr>
          <w:rFonts w:hint="eastAsia"/>
          <w:sz w:val="24"/>
          <w:szCs w:val="24"/>
        </w:rPr>
        <w:t>三者盈利能力都在过去几年中不同程度下降，而并购对象的不同影响企业营运能力变化。百度在进行并购的过程中，对于被并购企业短期盈利能力的考虑不足导致其成长能力受到影响。从三家公司的流动比率及现金比率可以看出，连续并购对公司偿债能力产生一定影响，但整体依旧维持较高水平。整体来看，</w:t>
      </w:r>
      <w:proofErr w:type="gramStart"/>
      <w:r>
        <w:rPr>
          <w:rFonts w:hint="eastAsia"/>
          <w:sz w:val="24"/>
          <w:szCs w:val="24"/>
        </w:rPr>
        <w:t>腾讯与</w:t>
      </w:r>
      <w:proofErr w:type="gramEnd"/>
      <w:r>
        <w:rPr>
          <w:rFonts w:hint="eastAsia"/>
          <w:sz w:val="24"/>
          <w:szCs w:val="24"/>
        </w:rPr>
        <w:t>阿里巴巴并购绩效较百度更加出色。</w:t>
      </w:r>
    </w:p>
    <w:p w14:paraId="7BF8D0B8" w14:textId="77777777" w:rsidR="009F5576" w:rsidRPr="00DB0488" w:rsidRDefault="009F5576" w:rsidP="007A7168">
      <w:pPr>
        <w:spacing w:line="360" w:lineRule="auto"/>
        <w:ind w:firstLineChars="200" w:firstLine="480"/>
        <w:rPr>
          <w:sz w:val="24"/>
          <w:szCs w:val="24"/>
        </w:rPr>
      </w:pPr>
      <w:r w:rsidRPr="00DB0488">
        <w:rPr>
          <w:rFonts w:hint="eastAsia"/>
          <w:sz w:val="24"/>
          <w:szCs w:val="24"/>
        </w:rPr>
        <w:t>（</w:t>
      </w:r>
      <w:r w:rsidR="00DB0488" w:rsidRPr="00DB0488">
        <w:rPr>
          <w:sz w:val="24"/>
          <w:szCs w:val="24"/>
        </w:rPr>
        <w:t>3</w:t>
      </w:r>
      <w:r w:rsidRPr="00DB0488">
        <w:rPr>
          <w:rFonts w:hint="eastAsia"/>
          <w:sz w:val="24"/>
          <w:szCs w:val="24"/>
        </w:rPr>
        <w:t>）</w:t>
      </w:r>
      <w:r w:rsidR="00DB0488">
        <w:rPr>
          <w:rFonts w:hint="eastAsia"/>
          <w:sz w:val="24"/>
          <w:szCs w:val="24"/>
        </w:rPr>
        <w:t>通过</w:t>
      </w:r>
      <w:proofErr w:type="gramStart"/>
      <w:r w:rsidR="00DB0488">
        <w:rPr>
          <w:rFonts w:hint="eastAsia"/>
          <w:sz w:val="24"/>
          <w:szCs w:val="24"/>
        </w:rPr>
        <w:t>分析</w:t>
      </w:r>
      <w:r w:rsidR="00DB4F66" w:rsidRPr="00DB0488">
        <w:rPr>
          <w:rFonts w:hint="eastAsia"/>
          <w:sz w:val="24"/>
          <w:szCs w:val="24"/>
        </w:rPr>
        <w:t>腾讯和</w:t>
      </w:r>
      <w:proofErr w:type="gramEnd"/>
      <w:r w:rsidR="00DB4F66" w:rsidRPr="00DB0488">
        <w:rPr>
          <w:rFonts w:hint="eastAsia"/>
          <w:sz w:val="24"/>
          <w:szCs w:val="24"/>
        </w:rPr>
        <w:t>阿里巴巴的</w:t>
      </w:r>
      <w:r w:rsidR="00DB0488">
        <w:rPr>
          <w:rFonts w:hint="eastAsia"/>
          <w:sz w:val="24"/>
          <w:szCs w:val="24"/>
        </w:rPr>
        <w:t>现金比率可以看出，双方依然持有充裕的现金储备。二者在新零售领域的竞争关系预示</w:t>
      </w:r>
      <w:r w:rsidR="00DB4F66" w:rsidRPr="00DB0488">
        <w:rPr>
          <w:rFonts w:hint="eastAsia"/>
          <w:sz w:val="24"/>
          <w:szCs w:val="24"/>
        </w:rPr>
        <w:t>并购竞争将在未来持续进行。两家公司在并购中的差异源于资源</w:t>
      </w:r>
      <w:r w:rsidR="00CD7FFD" w:rsidRPr="00DB0488">
        <w:rPr>
          <w:rFonts w:hint="eastAsia"/>
          <w:sz w:val="24"/>
          <w:szCs w:val="24"/>
        </w:rPr>
        <w:t>特征</w:t>
      </w:r>
      <w:r w:rsidR="00DB4F66" w:rsidRPr="00DB0488">
        <w:rPr>
          <w:rFonts w:hint="eastAsia"/>
          <w:sz w:val="24"/>
          <w:szCs w:val="24"/>
        </w:rPr>
        <w:t>的差异。阿里巴巴</w:t>
      </w:r>
      <w:r w:rsidR="00CD7FFD" w:rsidRPr="00DB0488">
        <w:rPr>
          <w:rFonts w:hint="eastAsia"/>
          <w:sz w:val="24"/>
          <w:szCs w:val="24"/>
        </w:rPr>
        <w:t>输出技术</w:t>
      </w:r>
      <w:r w:rsidR="00DB4F66" w:rsidRPr="00DB0488">
        <w:rPr>
          <w:rFonts w:hint="eastAsia"/>
          <w:sz w:val="24"/>
          <w:szCs w:val="24"/>
        </w:rPr>
        <w:t>与</w:t>
      </w:r>
      <w:r w:rsidR="00CD7FFD" w:rsidRPr="00DB0488">
        <w:rPr>
          <w:rFonts w:hint="eastAsia"/>
          <w:sz w:val="24"/>
          <w:szCs w:val="24"/>
        </w:rPr>
        <w:t>输入流量</w:t>
      </w:r>
      <w:r w:rsidR="00DB4F66" w:rsidRPr="00DB0488">
        <w:rPr>
          <w:rFonts w:hint="eastAsia"/>
          <w:sz w:val="24"/>
          <w:szCs w:val="24"/>
        </w:rPr>
        <w:t>，</w:t>
      </w:r>
      <w:r w:rsidR="00DB4F66" w:rsidRPr="00DB0488">
        <w:rPr>
          <w:rFonts w:hint="eastAsia"/>
          <w:sz w:val="24"/>
          <w:szCs w:val="24"/>
        </w:rPr>
        <w:lastRenderedPageBreak/>
        <w:t>而</w:t>
      </w:r>
      <w:proofErr w:type="gramStart"/>
      <w:r w:rsidR="00DB4F66" w:rsidRPr="00DB0488">
        <w:rPr>
          <w:rFonts w:hint="eastAsia"/>
          <w:sz w:val="24"/>
          <w:szCs w:val="24"/>
        </w:rPr>
        <w:t>腾讯则</w:t>
      </w:r>
      <w:proofErr w:type="gramEnd"/>
      <w:r w:rsidR="00DB4F66" w:rsidRPr="00DB0488">
        <w:rPr>
          <w:rFonts w:hint="eastAsia"/>
          <w:sz w:val="24"/>
          <w:szCs w:val="24"/>
        </w:rPr>
        <w:t>是技术与流量的双重输出。</w:t>
      </w:r>
      <w:r w:rsidR="00F7651E" w:rsidRPr="00DB0488">
        <w:rPr>
          <w:rFonts w:hint="eastAsia"/>
          <w:sz w:val="24"/>
          <w:szCs w:val="24"/>
        </w:rPr>
        <w:t>阿里巴巴全资并购的方式掌握商业主导权，有利于新零售模式的推进，更易从中收益。而</w:t>
      </w:r>
      <w:proofErr w:type="gramStart"/>
      <w:r w:rsidR="00F7651E" w:rsidRPr="00DB0488">
        <w:rPr>
          <w:rFonts w:hint="eastAsia"/>
          <w:sz w:val="24"/>
          <w:szCs w:val="24"/>
        </w:rPr>
        <w:t>腾讯战略</w:t>
      </w:r>
      <w:proofErr w:type="gramEnd"/>
      <w:r w:rsidR="00F7651E" w:rsidRPr="00DB0488">
        <w:rPr>
          <w:rFonts w:hint="eastAsia"/>
          <w:sz w:val="24"/>
          <w:szCs w:val="24"/>
        </w:rPr>
        <w:t>持股的模式实际效果则取决于零售企业自身</w:t>
      </w:r>
      <w:r w:rsidR="007047DC" w:rsidRPr="00DB0488">
        <w:rPr>
          <w:rFonts w:hint="eastAsia"/>
          <w:sz w:val="24"/>
          <w:szCs w:val="24"/>
        </w:rPr>
        <w:t>，通过较小的成本获得其他企业经营收益，而这一收益更多地是在投资收益中得到反映的账面价值</w:t>
      </w:r>
      <w:r w:rsidR="00F7651E" w:rsidRPr="00DB0488">
        <w:rPr>
          <w:rFonts w:hint="eastAsia"/>
          <w:sz w:val="24"/>
          <w:szCs w:val="24"/>
        </w:rPr>
        <w:t>；</w:t>
      </w:r>
    </w:p>
    <w:p w14:paraId="136C211A" w14:textId="77777777" w:rsidR="00DB0488" w:rsidRPr="00DB0488" w:rsidRDefault="00DB0488" w:rsidP="005F3310">
      <w:pPr>
        <w:spacing w:line="360" w:lineRule="auto"/>
        <w:ind w:firstLineChars="200" w:firstLine="480"/>
        <w:rPr>
          <w:rFonts w:hint="eastAsia"/>
          <w:sz w:val="24"/>
          <w:szCs w:val="24"/>
        </w:rPr>
      </w:pPr>
      <w:r w:rsidRPr="00DB0488">
        <w:rPr>
          <w:rFonts w:hint="eastAsia"/>
          <w:sz w:val="24"/>
          <w:szCs w:val="24"/>
        </w:rPr>
        <w:t>互联网企业在选择目标企业发起并购时首先要准确识别双方资源，企业资源与竞争环境决定其所能经营的市场范围以及适宜的并购目标。而资源的特征则是影响企业并购模式及资源整合效率的核心因素。只有资源之间相互匹配，才能提高资源之间的转化率，实现资源的价值利用</w:t>
      </w:r>
      <w:r w:rsidRPr="00DB0488">
        <w:rPr>
          <w:rFonts w:hint="eastAsia"/>
          <w:sz w:val="24"/>
          <w:szCs w:val="24"/>
        </w:rPr>
        <w:t>.</w:t>
      </w:r>
    </w:p>
    <w:p w14:paraId="363E9878" w14:textId="77777777" w:rsidR="005E6CF9" w:rsidRDefault="005E6CF9" w:rsidP="005E6CF9">
      <w:pPr>
        <w:pStyle w:val="20"/>
      </w:pPr>
      <w:bookmarkStart w:id="118" w:name="_Toc515567867"/>
      <w:r>
        <w:rPr>
          <w:rFonts w:hint="eastAsia"/>
        </w:rPr>
        <w:t>启示意义</w:t>
      </w:r>
      <w:bookmarkEnd w:id="118"/>
    </w:p>
    <w:p w14:paraId="1A6C0C03" w14:textId="77777777" w:rsidR="007A7168" w:rsidRDefault="00B8605F" w:rsidP="001604BE">
      <w:pPr>
        <w:spacing w:line="360" w:lineRule="auto"/>
        <w:ind w:firstLineChars="200" w:firstLine="480"/>
        <w:rPr>
          <w:color w:val="000000"/>
          <w:sz w:val="24"/>
        </w:rPr>
      </w:pPr>
      <w:r>
        <w:rPr>
          <w:rFonts w:hint="eastAsia"/>
          <w:color w:val="000000"/>
          <w:sz w:val="24"/>
        </w:rPr>
        <w:t>对互联网企业而言，</w:t>
      </w:r>
      <w:r w:rsidR="007F607A">
        <w:rPr>
          <w:rFonts w:hint="eastAsia"/>
          <w:color w:val="000000"/>
          <w:sz w:val="24"/>
        </w:rPr>
        <w:t>由于用户的规模效应更为显著，且资源之间存在较大的经济制约性，</w:t>
      </w:r>
      <w:r w:rsidR="003136D9">
        <w:rPr>
          <w:rFonts w:hint="eastAsia"/>
          <w:color w:val="000000"/>
          <w:sz w:val="24"/>
        </w:rPr>
        <w:t>因此在某个细分领域通常只有一家企业能够独立生存。并购能够帮助企业避免不必要资本投入，迅速进入对应市场，与企业拥有资源形成互补。尽管互联网企业不易被后进入的同质企业替代，但技术的迭代会促成用户需求达成方式的变动，从而影响资源的价值性。因此，互联网企业</w:t>
      </w:r>
      <w:r w:rsidR="003E1241">
        <w:rPr>
          <w:rFonts w:hint="eastAsia"/>
          <w:color w:val="000000"/>
          <w:sz w:val="24"/>
        </w:rPr>
        <w:t>一方面</w:t>
      </w:r>
      <w:r w:rsidR="007926F7">
        <w:rPr>
          <w:rFonts w:hint="eastAsia"/>
          <w:color w:val="000000"/>
          <w:sz w:val="24"/>
        </w:rPr>
        <w:t>需要在拥有资源的基础上，对资源进行强化，其中就包括通过并购来实现资源的互补。</w:t>
      </w:r>
      <w:r w:rsidR="00C53E08">
        <w:rPr>
          <w:rFonts w:hint="eastAsia"/>
          <w:color w:val="000000"/>
          <w:sz w:val="24"/>
        </w:rPr>
        <w:t>另一方面，企业需要通过并购来实现资源的变现。</w:t>
      </w:r>
    </w:p>
    <w:p w14:paraId="3E158F74" w14:textId="77777777" w:rsidR="00DB0488" w:rsidRDefault="00DB0488" w:rsidP="001604BE">
      <w:pPr>
        <w:spacing w:line="360" w:lineRule="auto"/>
        <w:ind w:firstLineChars="200" w:firstLine="480"/>
        <w:rPr>
          <w:rFonts w:hint="eastAsia"/>
          <w:color w:val="000000"/>
          <w:sz w:val="24"/>
        </w:rPr>
      </w:pPr>
      <w:r>
        <w:rPr>
          <w:rFonts w:hint="eastAsia"/>
          <w:color w:val="000000"/>
          <w:sz w:val="24"/>
        </w:rPr>
        <w:t>在企业选择并购对象的过程中，要实际考虑并购双方资源的契合程度</w:t>
      </w:r>
      <w:r w:rsidR="00FA5FED">
        <w:rPr>
          <w:rFonts w:hint="eastAsia"/>
          <w:color w:val="000000"/>
          <w:sz w:val="24"/>
        </w:rPr>
        <w:t>。公司拥有资源不仅影响其潜在可行目标，同时影响其并购方式以及资源协同方式。因此企业在制定公司战略及并购方案时，需要格外关注双方资源特征，评估并购对企业财务状况的潜在影响。</w:t>
      </w:r>
    </w:p>
    <w:p w14:paraId="5C2D301A" w14:textId="77777777" w:rsidR="007047DC" w:rsidRDefault="007047DC" w:rsidP="007047DC">
      <w:pPr>
        <w:pStyle w:val="20"/>
      </w:pPr>
      <w:bookmarkStart w:id="119" w:name="_Toc515567868"/>
      <w:r>
        <w:rPr>
          <w:rFonts w:hint="eastAsia"/>
        </w:rPr>
        <w:t>研究不足</w:t>
      </w:r>
      <w:bookmarkEnd w:id="119"/>
    </w:p>
    <w:p w14:paraId="4C9B42EA" w14:textId="77777777" w:rsidR="007047DC" w:rsidRPr="006A0BFB" w:rsidRDefault="00113B2D" w:rsidP="001604BE">
      <w:pPr>
        <w:spacing w:line="360" w:lineRule="auto"/>
        <w:ind w:firstLineChars="200" w:firstLine="480"/>
        <w:rPr>
          <w:rFonts w:hint="eastAsia"/>
          <w:sz w:val="24"/>
          <w:szCs w:val="24"/>
        </w:rPr>
      </w:pPr>
      <w:r w:rsidRPr="00113B2D">
        <w:rPr>
          <w:rFonts w:hint="eastAsia"/>
          <w:sz w:val="24"/>
          <w:szCs w:val="24"/>
        </w:rPr>
        <w:t>本文在论述的过程中，主要集中在关于</w:t>
      </w:r>
      <w:r w:rsidRPr="00113B2D">
        <w:rPr>
          <w:rFonts w:hint="eastAsia"/>
          <w:sz w:val="24"/>
          <w:szCs w:val="24"/>
        </w:rPr>
        <w:t>BAT</w:t>
      </w:r>
      <w:r w:rsidRPr="00113B2D">
        <w:rPr>
          <w:rFonts w:hint="eastAsia"/>
          <w:sz w:val="24"/>
          <w:szCs w:val="24"/>
        </w:rPr>
        <w:t>三者之间资源特征及发展模式区别的讨论，而并为涉及国内外对</w:t>
      </w:r>
      <w:proofErr w:type="gramStart"/>
      <w:r w:rsidRPr="00113B2D">
        <w:rPr>
          <w:rFonts w:hint="eastAsia"/>
          <w:sz w:val="24"/>
          <w:szCs w:val="24"/>
        </w:rPr>
        <w:t>标企业</w:t>
      </w:r>
      <w:proofErr w:type="gramEnd"/>
      <w:r w:rsidRPr="00113B2D">
        <w:rPr>
          <w:rFonts w:hint="eastAsia"/>
          <w:sz w:val="24"/>
          <w:szCs w:val="24"/>
        </w:rPr>
        <w:t>发展模式及并购经验的分析。此外，在分析其并购战略过程中，对于战略的讨论主要集中在当前情形下，</w:t>
      </w:r>
      <w:r>
        <w:rPr>
          <w:rFonts w:hint="eastAsia"/>
          <w:sz w:val="24"/>
          <w:szCs w:val="24"/>
        </w:rPr>
        <w:t>对于</w:t>
      </w:r>
      <w:r w:rsidRPr="00113B2D">
        <w:rPr>
          <w:rFonts w:hint="eastAsia"/>
          <w:sz w:val="24"/>
          <w:szCs w:val="24"/>
        </w:rPr>
        <w:t>企业发展历程</w:t>
      </w:r>
      <w:r w:rsidR="00907899">
        <w:rPr>
          <w:rFonts w:hint="eastAsia"/>
          <w:sz w:val="24"/>
          <w:szCs w:val="24"/>
        </w:rPr>
        <w:t>视角的</w:t>
      </w:r>
      <w:r w:rsidRPr="00113B2D">
        <w:rPr>
          <w:rFonts w:hint="eastAsia"/>
          <w:sz w:val="24"/>
          <w:szCs w:val="24"/>
        </w:rPr>
        <w:t>分析</w:t>
      </w:r>
      <w:r w:rsidR="00907899">
        <w:rPr>
          <w:rFonts w:hint="eastAsia"/>
          <w:sz w:val="24"/>
          <w:szCs w:val="24"/>
        </w:rPr>
        <w:t>不足</w:t>
      </w:r>
      <w:r w:rsidRPr="00113B2D">
        <w:rPr>
          <w:rFonts w:hint="eastAsia"/>
          <w:sz w:val="24"/>
          <w:szCs w:val="24"/>
        </w:rPr>
        <w:t>。</w:t>
      </w:r>
    </w:p>
    <w:p w14:paraId="7B62F34E" w14:textId="77777777" w:rsidR="006B5837" w:rsidRPr="00D26630" w:rsidRDefault="005D169D" w:rsidP="00D26630">
      <w:pPr>
        <w:pStyle w:val="1"/>
        <w:numPr>
          <w:ilvl w:val="0"/>
          <w:numId w:val="0"/>
        </w:numPr>
        <w:spacing w:before="0" w:after="0" w:line="360" w:lineRule="auto"/>
        <w:rPr>
          <w:rFonts w:ascii="黑体" w:eastAsia="黑体" w:hAnsi="黑体"/>
          <w:sz w:val="32"/>
          <w:szCs w:val="32"/>
        </w:rPr>
      </w:pPr>
      <w:bookmarkStart w:id="120" w:name="_Toc60499587"/>
      <w:bookmarkStart w:id="121" w:name="_Toc515567869"/>
      <w:r w:rsidRPr="00D26630">
        <w:rPr>
          <w:rFonts w:ascii="黑体" w:eastAsia="黑体" w:hAnsi="黑体" w:hint="eastAsia"/>
          <w:sz w:val="32"/>
          <w:szCs w:val="32"/>
        </w:rPr>
        <w:lastRenderedPageBreak/>
        <w:t>参考文献</w:t>
      </w:r>
      <w:bookmarkEnd w:id="120"/>
      <w:bookmarkEnd w:id="121"/>
    </w:p>
    <w:p w14:paraId="1E1CF18C" w14:textId="77777777" w:rsidR="00BB3749" w:rsidRPr="000C4E62" w:rsidRDefault="00BB3749" w:rsidP="00F635EE">
      <w:pPr>
        <w:numPr>
          <w:ilvl w:val="0"/>
          <w:numId w:val="16"/>
        </w:numPr>
        <w:spacing w:line="360" w:lineRule="auto"/>
        <w:ind w:left="680" w:hanging="680"/>
        <w:rPr>
          <w:sz w:val="24"/>
        </w:rPr>
      </w:pPr>
      <w:r w:rsidRPr="000C4E62">
        <w:rPr>
          <w:rFonts w:hint="eastAsia"/>
          <w:sz w:val="24"/>
        </w:rPr>
        <w:t>Ahammada</w:t>
      </w:r>
      <w:r w:rsidRPr="000C4E62">
        <w:rPr>
          <w:rFonts w:hint="eastAsia"/>
          <w:sz w:val="24"/>
        </w:rPr>
        <w:t>，</w:t>
      </w:r>
      <w:r w:rsidRPr="000C4E62">
        <w:rPr>
          <w:rFonts w:hint="eastAsia"/>
          <w:sz w:val="24"/>
        </w:rPr>
        <w:t>M.F.</w:t>
      </w:r>
      <w:r w:rsidRPr="000C4E62">
        <w:rPr>
          <w:rFonts w:hint="eastAsia"/>
          <w:sz w:val="24"/>
        </w:rPr>
        <w:t>，</w:t>
      </w:r>
      <w:r w:rsidRPr="000C4E62">
        <w:rPr>
          <w:rFonts w:hint="eastAsia"/>
          <w:sz w:val="24"/>
        </w:rPr>
        <w:t>and K. W. Glaister. The Pre-Acquisition Evaluation of Target Firms and Cross Border Acquisition Performance. International Business Review</w:t>
      </w:r>
      <w:r w:rsidRPr="000C4E62">
        <w:rPr>
          <w:rFonts w:hint="eastAsia"/>
          <w:sz w:val="24"/>
        </w:rPr>
        <w:t>，</w:t>
      </w:r>
      <w:r w:rsidRPr="000C4E62">
        <w:rPr>
          <w:rFonts w:hint="eastAsia"/>
          <w:sz w:val="24"/>
        </w:rPr>
        <w:t>2013</w:t>
      </w:r>
      <w:r w:rsidRPr="000C4E62">
        <w:rPr>
          <w:rFonts w:hint="eastAsia"/>
          <w:sz w:val="24"/>
        </w:rPr>
        <w:t>，</w:t>
      </w:r>
      <w:r w:rsidRPr="000C4E62">
        <w:rPr>
          <w:rFonts w:hint="eastAsia"/>
          <w:sz w:val="24"/>
        </w:rPr>
        <w:t>22</w:t>
      </w:r>
      <w:r w:rsidRPr="000C4E62">
        <w:rPr>
          <w:rFonts w:hint="eastAsia"/>
          <w:sz w:val="24"/>
        </w:rPr>
        <w:t>（</w:t>
      </w:r>
      <w:r w:rsidRPr="000C4E62">
        <w:rPr>
          <w:rFonts w:hint="eastAsia"/>
          <w:sz w:val="24"/>
        </w:rPr>
        <w:t>5</w:t>
      </w:r>
      <w:r w:rsidRPr="000C4E62">
        <w:rPr>
          <w:rFonts w:hint="eastAsia"/>
          <w:sz w:val="24"/>
        </w:rPr>
        <w:t>）：</w:t>
      </w:r>
      <w:r w:rsidRPr="000C4E62">
        <w:rPr>
          <w:rFonts w:hint="eastAsia"/>
          <w:sz w:val="24"/>
        </w:rPr>
        <w:t>894-904</w:t>
      </w:r>
    </w:p>
    <w:p w14:paraId="576B4539" w14:textId="77777777" w:rsidR="00BB3749" w:rsidRDefault="00BB3749" w:rsidP="000E389B">
      <w:pPr>
        <w:numPr>
          <w:ilvl w:val="0"/>
          <w:numId w:val="16"/>
        </w:numPr>
        <w:spacing w:line="360" w:lineRule="auto"/>
        <w:ind w:left="680" w:hanging="680"/>
        <w:rPr>
          <w:sz w:val="24"/>
        </w:rPr>
      </w:pPr>
      <w:r>
        <w:rPr>
          <w:rFonts w:hint="eastAsia"/>
          <w:sz w:val="24"/>
        </w:rPr>
        <w:t>Ahmed</w:t>
      </w:r>
      <w:r>
        <w:rPr>
          <w:sz w:val="24"/>
        </w:rPr>
        <w:t xml:space="preserve"> M</w:t>
      </w:r>
      <w:r>
        <w:rPr>
          <w:rFonts w:hint="eastAsia"/>
          <w:sz w:val="24"/>
        </w:rPr>
        <w:t>，</w:t>
      </w:r>
      <w:r>
        <w:rPr>
          <w:rFonts w:hint="eastAsia"/>
          <w:sz w:val="24"/>
        </w:rPr>
        <w:t>Ahmed</w:t>
      </w:r>
      <w:r>
        <w:rPr>
          <w:sz w:val="24"/>
        </w:rPr>
        <w:t xml:space="preserve"> Z. M</w:t>
      </w:r>
      <w:r>
        <w:rPr>
          <w:rFonts w:hint="eastAsia"/>
          <w:sz w:val="24"/>
        </w:rPr>
        <w:t>ergers</w:t>
      </w:r>
      <w:r>
        <w:rPr>
          <w:sz w:val="24"/>
        </w:rPr>
        <w:t xml:space="preserve"> </w:t>
      </w:r>
      <w:r>
        <w:rPr>
          <w:rFonts w:hint="eastAsia"/>
          <w:sz w:val="24"/>
        </w:rPr>
        <w:t>and</w:t>
      </w:r>
      <w:r>
        <w:rPr>
          <w:sz w:val="24"/>
        </w:rPr>
        <w:t xml:space="preserve"> </w:t>
      </w:r>
      <w:r>
        <w:rPr>
          <w:rFonts w:hint="eastAsia"/>
          <w:sz w:val="24"/>
        </w:rPr>
        <w:t>acquisitions</w:t>
      </w:r>
      <w:r>
        <w:rPr>
          <w:rFonts w:hint="eastAsia"/>
          <w:sz w:val="24"/>
        </w:rPr>
        <w:t>：</w:t>
      </w:r>
      <w:r>
        <w:rPr>
          <w:rFonts w:hint="eastAsia"/>
          <w:sz w:val="24"/>
        </w:rPr>
        <w:t>Effect</w:t>
      </w:r>
      <w:r>
        <w:rPr>
          <w:sz w:val="24"/>
        </w:rPr>
        <w:t xml:space="preserve"> </w:t>
      </w:r>
      <w:r>
        <w:rPr>
          <w:rFonts w:hint="eastAsia"/>
          <w:sz w:val="24"/>
        </w:rPr>
        <w:t>on</w:t>
      </w:r>
      <w:r>
        <w:rPr>
          <w:sz w:val="24"/>
        </w:rPr>
        <w:t xml:space="preserve"> </w:t>
      </w:r>
      <w:r>
        <w:rPr>
          <w:rFonts w:hint="eastAsia"/>
          <w:sz w:val="24"/>
        </w:rPr>
        <w:t>financial</w:t>
      </w:r>
      <w:r>
        <w:rPr>
          <w:sz w:val="24"/>
        </w:rPr>
        <w:t xml:space="preserve"> </w:t>
      </w:r>
      <w:r>
        <w:rPr>
          <w:rFonts w:hint="eastAsia"/>
          <w:sz w:val="24"/>
        </w:rPr>
        <w:t>performance</w:t>
      </w:r>
      <w:r>
        <w:rPr>
          <w:sz w:val="24"/>
        </w:rPr>
        <w:t xml:space="preserve"> </w:t>
      </w:r>
      <w:r>
        <w:rPr>
          <w:rFonts w:hint="eastAsia"/>
          <w:sz w:val="24"/>
        </w:rPr>
        <w:t>of</w:t>
      </w:r>
      <w:r>
        <w:rPr>
          <w:sz w:val="24"/>
        </w:rPr>
        <w:t xml:space="preserve"> </w:t>
      </w:r>
      <w:r>
        <w:rPr>
          <w:rFonts w:hint="eastAsia"/>
          <w:sz w:val="24"/>
        </w:rPr>
        <w:t>manufacturing</w:t>
      </w:r>
      <w:r>
        <w:rPr>
          <w:sz w:val="24"/>
        </w:rPr>
        <w:t xml:space="preserve"> </w:t>
      </w:r>
      <w:r>
        <w:rPr>
          <w:rFonts w:hint="eastAsia"/>
          <w:sz w:val="24"/>
        </w:rPr>
        <w:t>companies</w:t>
      </w:r>
      <w:r>
        <w:rPr>
          <w:sz w:val="24"/>
        </w:rPr>
        <w:t xml:space="preserve"> </w:t>
      </w:r>
      <w:r>
        <w:rPr>
          <w:rFonts w:hint="eastAsia"/>
          <w:sz w:val="24"/>
        </w:rPr>
        <w:t>of</w:t>
      </w:r>
      <w:r>
        <w:rPr>
          <w:sz w:val="24"/>
        </w:rPr>
        <w:t xml:space="preserve"> P</w:t>
      </w:r>
      <w:r>
        <w:rPr>
          <w:rFonts w:hint="eastAsia"/>
          <w:sz w:val="24"/>
        </w:rPr>
        <w:t>akistan</w:t>
      </w:r>
      <w:r>
        <w:rPr>
          <w:sz w:val="24"/>
        </w:rPr>
        <w:t>. M</w:t>
      </w:r>
      <w:r>
        <w:rPr>
          <w:rFonts w:hint="eastAsia"/>
          <w:sz w:val="24"/>
        </w:rPr>
        <w:t>iddle</w:t>
      </w:r>
      <w:r>
        <w:rPr>
          <w:sz w:val="24"/>
        </w:rPr>
        <w:t xml:space="preserve"> </w:t>
      </w:r>
      <w:r>
        <w:rPr>
          <w:rFonts w:hint="eastAsia"/>
          <w:sz w:val="24"/>
        </w:rPr>
        <w:t>east</w:t>
      </w:r>
      <w:r>
        <w:rPr>
          <w:sz w:val="24"/>
        </w:rPr>
        <w:t xml:space="preserve"> J</w:t>
      </w:r>
      <w:r>
        <w:rPr>
          <w:rFonts w:hint="eastAsia"/>
          <w:sz w:val="24"/>
        </w:rPr>
        <w:t>ournal</w:t>
      </w:r>
      <w:r>
        <w:rPr>
          <w:sz w:val="24"/>
        </w:rPr>
        <w:t xml:space="preserve"> </w:t>
      </w:r>
      <w:r>
        <w:rPr>
          <w:rFonts w:hint="eastAsia"/>
          <w:sz w:val="24"/>
        </w:rPr>
        <w:t>of</w:t>
      </w:r>
      <w:r>
        <w:rPr>
          <w:sz w:val="24"/>
        </w:rPr>
        <w:t xml:space="preserve"> S</w:t>
      </w:r>
      <w:r>
        <w:rPr>
          <w:rFonts w:hint="eastAsia"/>
          <w:sz w:val="24"/>
        </w:rPr>
        <w:t>cientific</w:t>
      </w:r>
      <w:r>
        <w:rPr>
          <w:sz w:val="24"/>
        </w:rPr>
        <w:t xml:space="preserve"> R</w:t>
      </w:r>
      <w:r>
        <w:rPr>
          <w:rFonts w:hint="eastAsia"/>
          <w:sz w:val="24"/>
        </w:rPr>
        <w:t>esearch</w:t>
      </w:r>
      <w:r>
        <w:rPr>
          <w:rFonts w:hint="eastAsia"/>
          <w:sz w:val="24"/>
        </w:rPr>
        <w:t>，</w:t>
      </w:r>
      <w:r>
        <w:rPr>
          <w:rFonts w:hint="eastAsia"/>
          <w:sz w:val="24"/>
        </w:rPr>
        <w:t>2</w:t>
      </w:r>
      <w:r>
        <w:rPr>
          <w:sz w:val="24"/>
        </w:rPr>
        <w:t>014</w:t>
      </w:r>
      <w:r>
        <w:rPr>
          <w:rFonts w:hint="eastAsia"/>
          <w:sz w:val="24"/>
        </w:rPr>
        <w:t>，</w:t>
      </w:r>
      <w:r>
        <w:rPr>
          <w:sz w:val="24"/>
        </w:rPr>
        <w:t>21</w:t>
      </w:r>
      <w:r>
        <w:rPr>
          <w:rFonts w:hint="eastAsia"/>
          <w:sz w:val="24"/>
        </w:rPr>
        <w:t>（</w:t>
      </w:r>
      <w:r>
        <w:rPr>
          <w:rFonts w:hint="eastAsia"/>
          <w:sz w:val="24"/>
        </w:rPr>
        <w:t>4</w:t>
      </w:r>
      <w:r>
        <w:rPr>
          <w:rFonts w:hint="eastAsia"/>
          <w:sz w:val="24"/>
        </w:rPr>
        <w:t>）：</w:t>
      </w:r>
      <w:r>
        <w:rPr>
          <w:rFonts w:hint="eastAsia"/>
          <w:sz w:val="24"/>
        </w:rPr>
        <w:t>7</w:t>
      </w:r>
      <w:r>
        <w:rPr>
          <w:sz w:val="24"/>
        </w:rPr>
        <w:t>06-716</w:t>
      </w:r>
    </w:p>
    <w:p w14:paraId="494B92D8" w14:textId="77777777" w:rsidR="00BB3749" w:rsidRPr="000C4E62" w:rsidRDefault="00BB3749" w:rsidP="00F635EE">
      <w:pPr>
        <w:numPr>
          <w:ilvl w:val="0"/>
          <w:numId w:val="16"/>
        </w:numPr>
        <w:spacing w:line="360" w:lineRule="auto"/>
        <w:ind w:left="680" w:hanging="680"/>
        <w:rPr>
          <w:sz w:val="24"/>
        </w:rPr>
      </w:pPr>
      <w:r w:rsidRPr="000C4E62">
        <w:rPr>
          <w:rFonts w:hint="eastAsia"/>
          <w:sz w:val="24"/>
        </w:rPr>
        <w:t>Barney J</w:t>
      </w:r>
      <w:r w:rsidRPr="000C4E62">
        <w:rPr>
          <w:sz w:val="24"/>
        </w:rPr>
        <w:t>.B. O</w:t>
      </w:r>
      <w:r w:rsidRPr="000C4E62">
        <w:rPr>
          <w:rFonts w:hint="eastAsia"/>
          <w:sz w:val="24"/>
        </w:rPr>
        <w:t>rganizational</w:t>
      </w:r>
      <w:r w:rsidRPr="000C4E62">
        <w:rPr>
          <w:sz w:val="24"/>
        </w:rPr>
        <w:t xml:space="preserve"> C</w:t>
      </w:r>
      <w:r w:rsidRPr="000C4E62">
        <w:rPr>
          <w:rFonts w:hint="eastAsia"/>
          <w:sz w:val="24"/>
        </w:rPr>
        <w:t>ulture</w:t>
      </w:r>
      <w:r w:rsidRPr="000C4E62">
        <w:rPr>
          <w:rFonts w:hint="eastAsia"/>
          <w:sz w:val="24"/>
        </w:rPr>
        <w:t>：</w:t>
      </w:r>
      <w:r w:rsidRPr="000C4E62">
        <w:rPr>
          <w:rFonts w:hint="eastAsia"/>
          <w:sz w:val="24"/>
        </w:rPr>
        <w:t>Can</w:t>
      </w:r>
      <w:r w:rsidRPr="000C4E62">
        <w:rPr>
          <w:sz w:val="24"/>
        </w:rPr>
        <w:t xml:space="preserve"> I</w:t>
      </w:r>
      <w:r w:rsidRPr="000C4E62">
        <w:rPr>
          <w:rFonts w:hint="eastAsia"/>
          <w:sz w:val="24"/>
        </w:rPr>
        <w:t>t</w:t>
      </w:r>
      <w:r w:rsidRPr="000C4E62">
        <w:rPr>
          <w:sz w:val="24"/>
        </w:rPr>
        <w:t xml:space="preserve"> B</w:t>
      </w:r>
      <w:r w:rsidRPr="000C4E62">
        <w:rPr>
          <w:rFonts w:hint="eastAsia"/>
          <w:sz w:val="24"/>
        </w:rPr>
        <w:t>e</w:t>
      </w:r>
      <w:r w:rsidRPr="000C4E62">
        <w:rPr>
          <w:sz w:val="24"/>
        </w:rPr>
        <w:t xml:space="preserve"> </w:t>
      </w:r>
      <w:r w:rsidRPr="000C4E62">
        <w:rPr>
          <w:rFonts w:hint="eastAsia"/>
          <w:sz w:val="24"/>
        </w:rPr>
        <w:t>a</w:t>
      </w:r>
      <w:r w:rsidRPr="000C4E62">
        <w:rPr>
          <w:sz w:val="24"/>
        </w:rPr>
        <w:t xml:space="preserve"> S</w:t>
      </w:r>
      <w:r w:rsidRPr="000C4E62">
        <w:rPr>
          <w:rFonts w:hint="eastAsia"/>
          <w:sz w:val="24"/>
        </w:rPr>
        <w:t>ource</w:t>
      </w:r>
      <w:r w:rsidRPr="000C4E62">
        <w:rPr>
          <w:sz w:val="24"/>
        </w:rPr>
        <w:t xml:space="preserve"> </w:t>
      </w:r>
      <w:r w:rsidRPr="000C4E62">
        <w:rPr>
          <w:rFonts w:hint="eastAsia"/>
          <w:sz w:val="24"/>
        </w:rPr>
        <w:t>of</w:t>
      </w:r>
      <w:r w:rsidRPr="000C4E62">
        <w:rPr>
          <w:sz w:val="24"/>
        </w:rPr>
        <w:t xml:space="preserve"> S</w:t>
      </w:r>
      <w:r w:rsidRPr="000C4E62">
        <w:rPr>
          <w:rFonts w:hint="eastAsia"/>
          <w:sz w:val="24"/>
        </w:rPr>
        <w:t>ustained</w:t>
      </w:r>
      <w:r w:rsidRPr="000C4E62">
        <w:rPr>
          <w:sz w:val="24"/>
        </w:rPr>
        <w:t xml:space="preserve"> C</w:t>
      </w:r>
      <w:r w:rsidRPr="000C4E62">
        <w:rPr>
          <w:rFonts w:hint="eastAsia"/>
          <w:sz w:val="24"/>
        </w:rPr>
        <w:t>ompetitive</w:t>
      </w:r>
      <w:r w:rsidRPr="000C4E62">
        <w:rPr>
          <w:sz w:val="24"/>
        </w:rPr>
        <w:t xml:space="preserve"> A</w:t>
      </w:r>
      <w:r w:rsidRPr="000C4E62">
        <w:rPr>
          <w:rFonts w:hint="eastAsia"/>
          <w:sz w:val="24"/>
        </w:rPr>
        <w:t>dvantage</w:t>
      </w:r>
      <w:proofErr w:type="gramStart"/>
      <w:r w:rsidRPr="000C4E62">
        <w:rPr>
          <w:rFonts w:hint="eastAsia"/>
          <w:sz w:val="24"/>
        </w:rPr>
        <w:t>？</w:t>
      </w:r>
      <w:r w:rsidRPr="000C4E62">
        <w:rPr>
          <w:rFonts w:hint="eastAsia"/>
          <w:sz w:val="24"/>
        </w:rPr>
        <w:t>.</w:t>
      </w:r>
      <w:r w:rsidRPr="000C4E62">
        <w:rPr>
          <w:sz w:val="24"/>
        </w:rPr>
        <w:t>A</w:t>
      </w:r>
      <w:r w:rsidRPr="000C4E62">
        <w:rPr>
          <w:rFonts w:hint="eastAsia"/>
          <w:sz w:val="24"/>
        </w:rPr>
        <w:t>cademy</w:t>
      </w:r>
      <w:proofErr w:type="gramEnd"/>
      <w:r w:rsidRPr="000C4E62">
        <w:rPr>
          <w:sz w:val="24"/>
        </w:rPr>
        <w:t xml:space="preserve"> </w:t>
      </w:r>
      <w:r w:rsidRPr="000C4E62">
        <w:rPr>
          <w:rFonts w:hint="eastAsia"/>
          <w:sz w:val="24"/>
        </w:rPr>
        <w:t>of</w:t>
      </w:r>
      <w:r w:rsidRPr="000C4E62">
        <w:rPr>
          <w:sz w:val="24"/>
        </w:rPr>
        <w:t xml:space="preserve"> M</w:t>
      </w:r>
      <w:r w:rsidRPr="000C4E62">
        <w:rPr>
          <w:rFonts w:hint="eastAsia"/>
          <w:sz w:val="24"/>
        </w:rPr>
        <w:t>anagement</w:t>
      </w:r>
      <w:r w:rsidRPr="000C4E62">
        <w:rPr>
          <w:sz w:val="24"/>
        </w:rPr>
        <w:t xml:space="preserve"> R</w:t>
      </w:r>
      <w:r w:rsidRPr="000C4E62">
        <w:rPr>
          <w:rFonts w:hint="eastAsia"/>
          <w:sz w:val="24"/>
        </w:rPr>
        <w:t>eview</w:t>
      </w:r>
      <w:r w:rsidRPr="000C4E62">
        <w:rPr>
          <w:rFonts w:hint="eastAsia"/>
          <w:sz w:val="24"/>
        </w:rPr>
        <w:t>，</w:t>
      </w:r>
      <w:r w:rsidRPr="000C4E62">
        <w:rPr>
          <w:rFonts w:hint="eastAsia"/>
          <w:sz w:val="24"/>
        </w:rPr>
        <w:t>1</w:t>
      </w:r>
      <w:r w:rsidRPr="000C4E62">
        <w:rPr>
          <w:sz w:val="24"/>
        </w:rPr>
        <w:t>986</w:t>
      </w:r>
      <w:r w:rsidRPr="000C4E62">
        <w:rPr>
          <w:rFonts w:hint="eastAsia"/>
          <w:sz w:val="24"/>
        </w:rPr>
        <w:t>，</w:t>
      </w:r>
      <w:r w:rsidRPr="000C4E62">
        <w:rPr>
          <w:rFonts w:hint="eastAsia"/>
          <w:sz w:val="24"/>
        </w:rPr>
        <w:t>pp</w:t>
      </w:r>
      <w:r w:rsidRPr="000C4E62">
        <w:rPr>
          <w:sz w:val="24"/>
        </w:rPr>
        <w:t>.656-665</w:t>
      </w:r>
    </w:p>
    <w:p w14:paraId="734D3AF6" w14:textId="77777777" w:rsidR="00BB3749" w:rsidRPr="000C4E62" w:rsidRDefault="00BB3749" w:rsidP="00F635EE">
      <w:pPr>
        <w:numPr>
          <w:ilvl w:val="0"/>
          <w:numId w:val="16"/>
        </w:numPr>
        <w:spacing w:line="360" w:lineRule="auto"/>
        <w:ind w:left="680" w:hanging="680"/>
        <w:rPr>
          <w:sz w:val="24"/>
        </w:rPr>
      </w:pPr>
      <w:r w:rsidRPr="000C4E62">
        <w:rPr>
          <w:rFonts w:hint="eastAsia"/>
          <w:sz w:val="24"/>
        </w:rPr>
        <w:t>C.</w:t>
      </w:r>
      <w:r w:rsidRPr="000C4E62">
        <w:rPr>
          <w:sz w:val="24"/>
        </w:rPr>
        <w:t xml:space="preserve"> </w:t>
      </w:r>
      <w:r w:rsidRPr="000C4E62">
        <w:rPr>
          <w:rFonts w:hint="eastAsia"/>
          <w:sz w:val="24"/>
        </w:rPr>
        <w:t>A.</w:t>
      </w:r>
      <w:r w:rsidRPr="000C4E62">
        <w:rPr>
          <w:sz w:val="24"/>
        </w:rPr>
        <w:t xml:space="preserve"> </w:t>
      </w:r>
      <w:r w:rsidRPr="000C4E62">
        <w:rPr>
          <w:rFonts w:hint="eastAsia"/>
          <w:sz w:val="24"/>
        </w:rPr>
        <w:t>Montgomery.</w:t>
      </w:r>
      <w:r w:rsidRPr="000C4E62">
        <w:rPr>
          <w:sz w:val="24"/>
        </w:rPr>
        <w:t xml:space="preserve"> </w:t>
      </w:r>
      <w:r w:rsidRPr="000C4E62">
        <w:rPr>
          <w:rFonts w:hint="eastAsia"/>
          <w:sz w:val="24"/>
        </w:rPr>
        <w:t>Corporate Diversification</w:t>
      </w:r>
      <w:r w:rsidRPr="000C4E62">
        <w:rPr>
          <w:rFonts w:hint="eastAsia"/>
          <w:sz w:val="24"/>
        </w:rPr>
        <w:t>，</w:t>
      </w:r>
      <w:r w:rsidRPr="000C4E62">
        <w:rPr>
          <w:rFonts w:hint="eastAsia"/>
          <w:sz w:val="24"/>
        </w:rPr>
        <w:t>Journal of Economic Perspectives</w:t>
      </w:r>
      <w:r w:rsidRPr="000C4E62">
        <w:rPr>
          <w:rFonts w:hint="eastAsia"/>
          <w:sz w:val="24"/>
        </w:rPr>
        <w:t>，</w:t>
      </w:r>
      <w:r w:rsidRPr="000C4E62">
        <w:rPr>
          <w:rFonts w:hint="eastAsia"/>
          <w:sz w:val="24"/>
        </w:rPr>
        <w:t>Summer 1994</w:t>
      </w:r>
      <w:r w:rsidRPr="000C4E62">
        <w:rPr>
          <w:rFonts w:hint="eastAsia"/>
          <w:sz w:val="24"/>
        </w:rPr>
        <w:t>，</w:t>
      </w:r>
      <w:r w:rsidRPr="000C4E62">
        <w:rPr>
          <w:rFonts w:hint="eastAsia"/>
          <w:sz w:val="24"/>
        </w:rPr>
        <w:t>pp.163-178</w:t>
      </w:r>
    </w:p>
    <w:p w14:paraId="74DBEF0B" w14:textId="77777777" w:rsidR="00BB3749" w:rsidRPr="000C4E62" w:rsidRDefault="00BB3749" w:rsidP="00F635EE">
      <w:pPr>
        <w:numPr>
          <w:ilvl w:val="0"/>
          <w:numId w:val="16"/>
        </w:numPr>
        <w:spacing w:line="360" w:lineRule="auto"/>
        <w:ind w:left="680" w:hanging="680"/>
        <w:rPr>
          <w:sz w:val="24"/>
        </w:rPr>
      </w:pPr>
      <w:r w:rsidRPr="000C4E62">
        <w:rPr>
          <w:rFonts w:hint="eastAsia"/>
          <w:sz w:val="24"/>
        </w:rPr>
        <w:t>Collis</w:t>
      </w:r>
      <w:r w:rsidRPr="000C4E62">
        <w:rPr>
          <w:rFonts w:hint="eastAsia"/>
          <w:sz w:val="24"/>
        </w:rPr>
        <w:t>，</w:t>
      </w:r>
      <w:r w:rsidRPr="000C4E62">
        <w:rPr>
          <w:rFonts w:hint="eastAsia"/>
          <w:sz w:val="24"/>
        </w:rPr>
        <w:t>D</w:t>
      </w:r>
      <w:r w:rsidRPr="000C4E62">
        <w:rPr>
          <w:sz w:val="24"/>
        </w:rPr>
        <w:t>.J.</w:t>
      </w:r>
      <w:r w:rsidRPr="000C4E62">
        <w:rPr>
          <w:rFonts w:hint="eastAsia"/>
          <w:sz w:val="24"/>
        </w:rPr>
        <w:t>，</w:t>
      </w:r>
      <w:r w:rsidRPr="000C4E62">
        <w:rPr>
          <w:sz w:val="24"/>
        </w:rPr>
        <w:t>C</w:t>
      </w:r>
      <w:r w:rsidRPr="000C4E62">
        <w:rPr>
          <w:rFonts w:hint="eastAsia"/>
          <w:sz w:val="24"/>
        </w:rPr>
        <w:t>ynthia</w:t>
      </w:r>
      <w:r w:rsidRPr="000C4E62">
        <w:rPr>
          <w:sz w:val="24"/>
        </w:rPr>
        <w:t xml:space="preserve"> A. M</w:t>
      </w:r>
      <w:r w:rsidRPr="000C4E62">
        <w:rPr>
          <w:rFonts w:hint="eastAsia"/>
          <w:sz w:val="24"/>
        </w:rPr>
        <w:t>ontgomery</w:t>
      </w:r>
      <w:r w:rsidRPr="000C4E62">
        <w:rPr>
          <w:sz w:val="24"/>
        </w:rPr>
        <w:t>. C</w:t>
      </w:r>
      <w:r w:rsidRPr="000C4E62">
        <w:rPr>
          <w:rFonts w:hint="eastAsia"/>
          <w:sz w:val="24"/>
        </w:rPr>
        <w:t>ompeting</w:t>
      </w:r>
      <w:r w:rsidRPr="000C4E62">
        <w:rPr>
          <w:sz w:val="24"/>
        </w:rPr>
        <w:t xml:space="preserve"> </w:t>
      </w:r>
      <w:r w:rsidRPr="000C4E62">
        <w:rPr>
          <w:rFonts w:hint="eastAsia"/>
          <w:sz w:val="24"/>
        </w:rPr>
        <w:t>on</w:t>
      </w:r>
      <w:r w:rsidRPr="000C4E62">
        <w:rPr>
          <w:sz w:val="24"/>
        </w:rPr>
        <w:t xml:space="preserve"> R</w:t>
      </w:r>
      <w:r w:rsidRPr="000C4E62">
        <w:rPr>
          <w:rFonts w:hint="eastAsia"/>
          <w:sz w:val="24"/>
        </w:rPr>
        <w:t>esources</w:t>
      </w:r>
      <w:r w:rsidRPr="000C4E62">
        <w:rPr>
          <w:rFonts w:hint="eastAsia"/>
          <w:sz w:val="24"/>
        </w:rPr>
        <w:t>：</w:t>
      </w:r>
      <w:r w:rsidRPr="000C4E62">
        <w:rPr>
          <w:rFonts w:hint="eastAsia"/>
          <w:sz w:val="24"/>
        </w:rPr>
        <w:t>Strategy</w:t>
      </w:r>
      <w:r w:rsidRPr="000C4E62">
        <w:rPr>
          <w:sz w:val="24"/>
        </w:rPr>
        <w:t xml:space="preserve"> </w:t>
      </w:r>
      <w:r w:rsidRPr="000C4E62">
        <w:rPr>
          <w:rFonts w:hint="eastAsia"/>
          <w:sz w:val="24"/>
        </w:rPr>
        <w:t>in</w:t>
      </w:r>
      <w:r w:rsidRPr="000C4E62">
        <w:rPr>
          <w:sz w:val="24"/>
        </w:rPr>
        <w:t xml:space="preserve"> </w:t>
      </w:r>
      <w:r w:rsidRPr="000C4E62">
        <w:rPr>
          <w:rFonts w:hint="eastAsia"/>
          <w:sz w:val="24"/>
        </w:rPr>
        <w:t>the</w:t>
      </w:r>
      <w:r w:rsidRPr="000C4E62">
        <w:rPr>
          <w:sz w:val="24"/>
        </w:rPr>
        <w:t xml:space="preserve"> 1990</w:t>
      </w:r>
      <w:r w:rsidRPr="000C4E62">
        <w:rPr>
          <w:rFonts w:hint="eastAsia"/>
          <w:sz w:val="24"/>
        </w:rPr>
        <w:t>s</w:t>
      </w:r>
      <w:r w:rsidRPr="000C4E62">
        <w:rPr>
          <w:sz w:val="24"/>
        </w:rPr>
        <w:t>.H</w:t>
      </w:r>
      <w:r w:rsidRPr="000C4E62">
        <w:rPr>
          <w:rFonts w:hint="eastAsia"/>
          <w:sz w:val="24"/>
        </w:rPr>
        <w:t>arvard</w:t>
      </w:r>
      <w:r w:rsidRPr="000C4E62">
        <w:rPr>
          <w:sz w:val="24"/>
        </w:rPr>
        <w:t xml:space="preserve"> B</w:t>
      </w:r>
      <w:r w:rsidRPr="000C4E62">
        <w:rPr>
          <w:rFonts w:hint="eastAsia"/>
          <w:sz w:val="24"/>
        </w:rPr>
        <w:t>usiness</w:t>
      </w:r>
      <w:r w:rsidRPr="000C4E62">
        <w:rPr>
          <w:sz w:val="24"/>
        </w:rPr>
        <w:t xml:space="preserve"> R</w:t>
      </w:r>
      <w:r w:rsidRPr="000C4E62">
        <w:rPr>
          <w:rFonts w:hint="eastAsia"/>
          <w:sz w:val="24"/>
        </w:rPr>
        <w:t>eview</w:t>
      </w:r>
      <w:r w:rsidRPr="000C4E62">
        <w:rPr>
          <w:rFonts w:hint="eastAsia"/>
          <w:sz w:val="24"/>
        </w:rPr>
        <w:t>，</w:t>
      </w:r>
      <w:r w:rsidRPr="000C4E62">
        <w:rPr>
          <w:rFonts w:hint="eastAsia"/>
          <w:sz w:val="24"/>
        </w:rPr>
        <w:t>1</w:t>
      </w:r>
      <w:r w:rsidRPr="000C4E62">
        <w:rPr>
          <w:sz w:val="24"/>
        </w:rPr>
        <w:t>995</w:t>
      </w:r>
      <w:r w:rsidRPr="000C4E62">
        <w:rPr>
          <w:rFonts w:hint="eastAsia"/>
          <w:sz w:val="24"/>
        </w:rPr>
        <w:t>，</w:t>
      </w:r>
      <w:r w:rsidRPr="000C4E62">
        <w:rPr>
          <w:rFonts w:hint="eastAsia"/>
          <w:sz w:val="24"/>
        </w:rPr>
        <w:t>pp</w:t>
      </w:r>
      <w:r w:rsidRPr="000C4E62">
        <w:rPr>
          <w:sz w:val="24"/>
        </w:rPr>
        <w:t>.118-128</w:t>
      </w:r>
    </w:p>
    <w:p w14:paraId="346E669E" w14:textId="77777777" w:rsidR="00BB3749" w:rsidRDefault="00BB3749" w:rsidP="000E389B">
      <w:pPr>
        <w:numPr>
          <w:ilvl w:val="0"/>
          <w:numId w:val="16"/>
        </w:numPr>
        <w:spacing w:line="360" w:lineRule="auto"/>
        <w:ind w:left="680" w:hanging="680"/>
        <w:rPr>
          <w:sz w:val="24"/>
        </w:rPr>
      </w:pPr>
      <w:r>
        <w:rPr>
          <w:rFonts w:hint="eastAsia"/>
          <w:sz w:val="24"/>
        </w:rPr>
        <w:t>Dikova</w:t>
      </w:r>
      <w:r>
        <w:rPr>
          <w:sz w:val="24"/>
        </w:rPr>
        <w:t xml:space="preserve"> D</w:t>
      </w:r>
      <w:r>
        <w:rPr>
          <w:rFonts w:hint="eastAsia"/>
          <w:sz w:val="24"/>
        </w:rPr>
        <w:t>，</w:t>
      </w:r>
      <w:r>
        <w:rPr>
          <w:rFonts w:hint="eastAsia"/>
          <w:sz w:val="24"/>
        </w:rPr>
        <w:t>Sahib</w:t>
      </w:r>
      <w:r>
        <w:rPr>
          <w:sz w:val="24"/>
        </w:rPr>
        <w:t xml:space="preserve"> P. R.</w:t>
      </w:r>
      <w:r>
        <w:rPr>
          <w:rFonts w:hint="eastAsia"/>
          <w:sz w:val="24"/>
        </w:rPr>
        <w:t>，</w:t>
      </w:r>
      <w:r>
        <w:rPr>
          <w:rFonts w:hint="eastAsia"/>
          <w:sz w:val="24"/>
        </w:rPr>
        <w:t>Van</w:t>
      </w:r>
      <w:r>
        <w:rPr>
          <w:sz w:val="24"/>
        </w:rPr>
        <w:t xml:space="preserve"> W</w:t>
      </w:r>
      <w:r>
        <w:rPr>
          <w:rFonts w:hint="eastAsia"/>
          <w:sz w:val="24"/>
        </w:rPr>
        <w:t>itteloostuijn</w:t>
      </w:r>
      <w:r>
        <w:rPr>
          <w:sz w:val="24"/>
        </w:rPr>
        <w:t xml:space="preserve"> A. C</w:t>
      </w:r>
      <w:r>
        <w:rPr>
          <w:rFonts w:hint="eastAsia"/>
          <w:sz w:val="24"/>
        </w:rPr>
        <w:t>rossborder</w:t>
      </w:r>
      <w:r>
        <w:rPr>
          <w:sz w:val="24"/>
        </w:rPr>
        <w:t xml:space="preserve"> </w:t>
      </w:r>
      <w:r>
        <w:rPr>
          <w:rFonts w:hint="eastAsia"/>
          <w:sz w:val="24"/>
        </w:rPr>
        <w:t>acquisition</w:t>
      </w:r>
      <w:r>
        <w:rPr>
          <w:sz w:val="24"/>
        </w:rPr>
        <w:t xml:space="preserve"> </w:t>
      </w:r>
      <w:r>
        <w:rPr>
          <w:rFonts w:hint="eastAsia"/>
          <w:sz w:val="24"/>
        </w:rPr>
        <w:t>abandonment</w:t>
      </w:r>
      <w:r>
        <w:rPr>
          <w:sz w:val="24"/>
        </w:rPr>
        <w:t xml:space="preserve"> </w:t>
      </w:r>
      <w:r>
        <w:rPr>
          <w:rFonts w:hint="eastAsia"/>
          <w:sz w:val="24"/>
        </w:rPr>
        <w:t>and</w:t>
      </w:r>
      <w:r>
        <w:rPr>
          <w:sz w:val="24"/>
        </w:rPr>
        <w:t xml:space="preserve"> </w:t>
      </w:r>
      <w:r>
        <w:rPr>
          <w:rFonts w:hint="eastAsia"/>
          <w:sz w:val="24"/>
        </w:rPr>
        <w:t>completion</w:t>
      </w:r>
      <w:r>
        <w:rPr>
          <w:rFonts w:hint="eastAsia"/>
          <w:sz w:val="24"/>
        </w:rPr>
        <w:t>：</w:t>
      </w:r>
      <w:r>
        <w:rPr>
          <w:rFonts w:hint="eastAsia"/>
          <w:sz w:val="24"/>
        </w:rPr>
        <w:t>The</w:t>
      </w:r>
      <w:r>
        <w:rPr>
          <w:sz w:val="24"/>
        </w:rPr>
        <w:t xml:space="preserve"> </w:t>
      </w:r>
      <w:r>
        <w:rPr>
          <w:rFonts w:hint="eastAsia"/>
          <w:sz w:val="24"/>
        </w:rPr>
        <w:t>effect</w:t>
      </w:r>
      <w:r>
        <w:rPr>
          <w:sz w:val="24"/>
        </w:rPr>
        <w:t xml:space="preserve"> </w:t>
      </w:r>
      <w:r>
        <w:rPr>
          <w:rFonts w:hint="eastAsia"/>
          <w:sz w:val="24"/>
        </w:rPr>
        <w:t>of</w:t>
      </w:r>
      <w:r>
        <w:rPr>
          <w:sz w:val="24"/>
        </w:rPr>
        <w:t xml:space="preserve"> </w:t>
      </w:r>
      <w:r>
        <w:rPr>
          <w:rFonts w:hint="eastAsia"/>
          <w:sz w:val="24"/>
        </w:rPr>
        <w:t>institutional</w:t>
      </w:r>
      <w:r>
        <w:rPr>
          <w:sz w:val="24"/>
        </w:rPr>
        <w:t xml:space="preserve"> </w:t>
      </w:r>
      <w:r>
        <w:rPr>
          <w:rFonts w:hint="eastAsia"/>
          <w:sz w:val="24"/>
        </w:rPr>
        <w:t>differences</w:t>
      </w:r>
      <w:r>
        <w:rPr>
          <w:sz w:val="24"/>
        </w:rPr>
        <w:t xml:space="preserve"> </w:t>
      </w:r>
      <w:r>
        <w:rPr>
          <w:rFonts w:hint="eastAsia"/>
          <w:sz w:val="24"/>
        </w:rPr>
        <w:t>and</w:t>
      </w:r>
      <w:r>
        <w:rPr>
          <w:sz w:val="24"/>
        </w:rPr>
        <w:t xml:space="preserve"> </w:t>
      </w:r>
      <w:r>
        <w:rPr>
          <w:rFonts w:hint="eastAsia"/>
          <w:sz w:val="24"/>
        </w:rPr>
        <w:t>organizational</w:t>
      </w:r>
      <w:r>
        <w:rPr>
          <w:sz w:val="24"/>
        </w:rPr>
        <w:t xml:space="preserve"> </w:t>
      </w:r>
      <w:r>
        <w:rPr>
          <w:rFonts w:hint="eastAsia"/>
          <w:sz w:val="24"/>
        </w:rPr>
        <w:t>learning</w:t>
      </w:r>
      <w:r>
        <w:rPr>
          <w:sz w:val="24"/>
        </w:rPr>
        <w:t xml:space="preserve"> </w:t>
      </w:r>
      <w:r>
        <w:rPr>
          <w:rFonts w:hint="eastAsia"/>
          <w:sz w:val="24"/>
        </w:rPr>
        <w:t>in</w:t>
      </w:r>
      <w:r>
        <w:rPr>
          <w:sz w:val="24"/>
        </w:rPr>
        <w:t xml:space="preserve"> </w:t>
      </w:r>
      <w:r>
        <w:rPr>
          <w:rFonts w:hint="eastAsia"/>
          <w:sz w:val="24"/>
        </w:rPr>
        <w:t>the</w:t>
      </w:r>
      <w:r>
        <w:rPr>
          <w:sz w:val="24"/>
        </w:rPr>
        <w:t xml:space="preserve"> </w:t>
      </w:r>
      <w:r>
        <w:rPr>
          <w:rFonts w:hint="eastAsia"/>
          <w:sz w:val="24"/>
        </w:rPr>
        <w:t>business</w:t>
      </w:r>
      <w:r>
        <w:rPr>
          <w:sz w:val="24"/>
        </w:rPr>
        <w:t xml:space="preserve"> </w:t>
      </w:r>
      <w:r>
        <w:rPr>
          <w:rFonts w:hint="eastAsia"/>
          <w:sz w:val="24"/>
        </w:rPr>
        <w:t>service</w:t>
      </w:r>
      <w:r>
        <w:rPr>
          <w:sz w:val="24"/>
        </w:rPr>
        <w:t xml:space="preserve"> </w:t>
      </w:r>
      <w:r>
        <w:rPr>
          <w:rFonts w:hint="eastAsia"/>
          <w:sz w:val="24"/>
        </w:rPr>
        <w:t xml:space="preserve">industry </w:t>
      </w:r>
      <w:r>
        <w:rPr>
          <w:sz w:val="24"/>
        </w:rPr>
        <w:t>1981-2001. J</w:t>
      </w:r>
      <w:r>
        <w:rPr>
          <w:rFonts w:hint="eastAsia"/>
          <w:sz w:val="24"/>
        </w:rPr>
        <w:t>ournal</w:t>
      </w:r>
      <w:r>
        <w:rPr>
          <w:sz w:val="24"/>
        </w:rPr>
        <w:t xml:space="preserve"> </w:t>
      </w:r>
      <w:r>
        <w:rPr>
          <w:rFonts w:hint="eastAsia"/>
          <w:sz w:val="24"/>
        </w:rPr>
        <w:t>of</w:t>
      </w:r>
      <w:r>
        <w:rPr>
          <w:sz w:val="24"/>
        </w:rPr>
        <w:t xml:space="preserve"> I</w:t>
      </w:r>
      <w:r>
        <w:rPr>
          <w:rFonts w:hint="eastAsia"/>
          <w:sz w:val="24"/>
        </w:rPr>
        <w:t>nternational</w:t>
      </w:r>
      <w:r>
        <w:rPr>
          <w:sz w:val="24"/>
        </w:rPr>
        <w:t xml:space="preserve"> B</w:t>
      </w:r>
      <w:r>
        <w:rPr>
          <w:rFonts w:hint="eastAsia"/>
          <w:sz w:val="24"/>
        </w:rPr>
        <w:t>usiness</w:t>
      </w:r>
      <w:r>
        <w:rPr>
          <w:sz w:val="24"/>
        </w:rPr>
        <w:t xml:space="preserve"> S</w:t>
      </w:r>
      <w:r>
        <w:rPr>
          <w:rFonts w:hint="eastAsia"/>
          <w:sz w:val="24"/>
        </w:rPr>
        <w:t>tudies</w:t>
      </w:r>
      <w:r>
        <w:rPr>
          <w:rFonts w:hint="eastAsia"/>
          <w:sz w:val="24"/>
        </w:rPr>
        <w:t>，</w:t>
      </w:r>
      <w:r>
        <w:rPr>
          <w:rFonts w:hint="eastAsia"/>
          <w:sz w:val="24"/>
        </w:rPr>
        <w:t>2</w:t>
      </w:r>
      <w:r>
        <w:rPr>
          <w:sz w:val="24"/>
        </w:rPr>
        <w:t>010</w:t>
      </w:r>
      <w:r>
        <w:rPr>
          <w:rFonts w:hint="eastAsia"/>
          <w:sz w:val="24"/>
        </w:rPr>
        <w:t>，</w:t>
      </w:r>
      <w:r>
        <w:rPr>
          <w:rFonts w:hint="eastAsia"/>
          <w:sz w:val="24"/>
        </w:rPr>
        <w:t>4</w:t>
      </w:r>
      <w:r>
        <w:rPr>
          <w:sz w:val="24"/>
        </w:rPr>
        <w:t>1</w:t>
      </w:r>
      <w:r>
        <w:rPr>
          <w:rFonts w:hint="eastAsia"/>
          <w:sz w:val="24"/>
        </w:rPr>
        <w:t>（</w:t>
      </w:r>
      <w:r>
        <w:rPr>
          <w:rFonts w:hint="eastAsia"/>
          <w:sz w:val="24"/>
        </w:rPr>
        <w:t>1</w:t>
      </w:r>
      <w:r>
        <w:rPr>
          <w:rFonts w:hint="eastAsia"/>
          <w:sz w:val="24"/>
        </w:rPr>
        <w:t>）：</w:t>
      </w:r>
      <w:r>
        <w:rPr>
          <w:rFonts w:hint="eastAsia"/>
          <w:sz w:val="24"/>
        </w:rPr>
        <w:t>2</w:t>
      </w:r>
      <w:r>
        <w:rPr>
          <w:sz w:val="24"/>
        </w:rPr>
        <w:t>23-245</w:t>
      </w:r>
    </w:p>
    <w:p w14:paraId="0A638B5A" w14:textId="77777777" w:rsidR="00BB3749" w:rsidRDefault="00BB3749" w:rsidP="002770A9">
      <w:pPr>
        <w:numPr>
          <w:ilvl w:val="0"/>
          <w:numId w:val="16"/>
        </w:numPr>
        <w:spacing w:line="360" w:lineRule="auto"/>
        <w:ind w:left="680" w:hanging="680"/>
        <w:rPr>
          <w:sz w:val="24"/>
        </w:rPr>
      </w:pPr>
      <w:r w:rsidRPr="00051E0F">
        <w:rPr>
          <w:rFonts w:hint="eastAsia"/>
          <w:sz w:val="24"/>
        </w:rPr>
        <w:t>Dube</w:t>
      </w:r>
      <w:r>
        <w:rPr>
          <w:rFonts w:hint="eastAsia"/>
          <w:sz w:val="24"/>
        </w:rPr>
        <w:t xml:space="preserve"> </w:t>
      </w:r>
      <w:r w:rsidRPr="00051E0F">
        <w:rPr>
          <w:rFonts w:hint="eastAsia"/>
          <w:sz w:val="24"/>
        </w:rPr>
        <w:t>S</w:t>
      </w:r>
      <w:r w:rsidRPr="00051E0F">
        <w:rPr>
          <w:rFonts w:hint="eastAsia"/>
          <w:sz w:val="24"/>
        </w:rPr>
        <w:t>．，</w:t>
      </w:r>
      <w:r w:rsidRPr="00051E0F">
        <w:rPr>
          <w:rFonts w:hint="eastAsia"/>
          <w:sz w:val="24"/>
        </w:rPr>
        <w:t>and J</w:t>
      </w:r>
      <w:r>
        <w:rPr>
          <w:sz w:val="24"/>
        </w:rPr>
        <w:t xml:space="preserve">. </w:t>
      </w:r>
      <w:r w:rsidRPr="00051E0F">
        <w:rPr>
          <w:rFonts w:hint="eastAsia"/>
          <w:sz w:val="24"/>
        </w:rPr>
        <w:t>L</w:t>
      </w:r>
      <w:r>
        <w:rPr>
          <w:rFonts w:hint="eastAsia"/>
          <w:sz w:val="24"/>
        </w:rPr>
        <w:t>.</w:t>
      </w:r>
      <w:r>
        <w:rPr>
          <w:sz w:val="24"/>
        </w:rPr>
        <w:t xml:space="preserve"> </w:t>
      </w:r>
      <w:r w:rsidRPr="00051E0F">
        <w:rPr>
          <w:rFonts w:hint="eastAsia"/>
          <w:sz w:val="24"/>
        </w:rPr>
        <w:t>Glascock</w:t>
      </w:r>
      <w:r>
        <w:rPr>
          <w:sz w:val="24"/>
        </w:rPr>
        <w:t xml:space="preserve">. </w:t>
      </w:r>
      <w:r w:rsidRPr="00051E0F">
        <w:rPr>
          <w:rFonts w:hint="eastAsia"/>
          <w:sz w:val="24"/>
        </w:rPr>
        <w:t xml:space="preserve">Effects of the Method of Payment and the Mode of Acquisition on Performance and </w:t>
      </w:r>
      <w:r>
        <w:rPr>
          <w:rFonts w:hint="eastAsia"/>
          <w:sz w:val="24"/>
        </w:rPr>
        <w:t>Risk</w:t>
      </w:r>
      <w:r w:rsidRPr="00051E0F">
        <w:rPr>
          <w:rFonts w:hint="eastAsia"/>
          <w:sz w:val="24"/>
        </w:rPr>
        <w:t xml:space="preserve"> Metrics</w:t>
      </w:r>
      <w:r>
        <w:rPr>
          <w:rFonts w:hint="eastAsia"/>
          <w:sz w:val="24"/>
        </w:rPr>
        <w:t>.</w:t>
      </w:r>
      <w:r>
        <w:rPr>
          <w:sz w:val="24"/>
        </w:rPr>
        <w:t xml:space="preserve"> </w:t>
      </w:r>
      <w:r w:rsidRPr="00051E0F">
        <w:rPr>
          <w:rFonts w:hint="eastAsia"/>
          <w:sz w:val="24"/>
        </w:rPr>
        <w:t>International Journal of Managerial Finance</w:t>
      </w:r>
      <w:r w:rsidRPr="00051E0F">
        <w:rPr>
          <w:rFonts w:hint="eastAsia"/>
          <w:sz w:val="24"/>
        </w:rPr>
        <w:t>，</w:t>
      </w:r>
      <w:r>
        <w:rPr>
          <w:sz w:val="24"/>
        </w:rPr>
        <w:t>2006</w:t>
      </w:r>
      <w:r>
        <w:rPr>
          <w:rFonts w:hint="eastAsia"/>
          <w:sz w:val="24"/>
        </w:rPr>
        <w:t>，</w:t>
      </w:r>
      <w:r w:rsidRPr="00051E0F">
        <w:rPr>
          <w:rFonts w:hint="eastAsia"/>
          <w:sz w:val="24"/>
        </w:rPr>
        <w:t>2 ( 3) : 176</w:t>
      </w:r>
      <w:r>
        <w:rPr>
          <w:rFonts w:hint="eastAsia"/>
          <w:sz w:val="24"/>
        </w:rPr>
        <w:t>-</w:t>
      </w:r>
      <w:r w:rsidRPr="00051E0F">
        <w:rPr>
          <w:rFonts w:hint="eastAsia"/>
          <w:sz w:val="24"/>
        </w:rPr>
        <w:t>195</w:t>
      </w:r>
    </w:p>
    <w:p w14:paraId="27E5A7E8" w14:textId="77777777" w:rsidR="00BB3749" w:rsidRPr="000C4E62" w:rsidRDefault="00BB3749" w:rsidP="00F635EE">
      <w:pPr>
        <w:numPr>
          <w:ilvl w:val="0"/>
          <w:numId w:val="16"/>
        </w:numPr>
        <w:spacing w:line="360" w:lineRule="auto"/>
        <w:ind w:left="680" w:hanging="680"/>
        <w:rPr>
          <w:sz w:val="24"/>
        </w:rPr>
      </w:pPr>
      <w:r w:rsidRPr="000C4E62">
        <w:rPr>
          <w:rFonts w:hint="eastAsia"/>
          <w:sz w:val="24"/>
        </w:rPr>
        <w:t>Ferrara D</w:t>
      </w:r>
      <w:r w:rsidRPr="000C4E62">
        <w:rPr>
          <w:rFonts w:hint="eastAsia"/>
          <w:sz w:val="24"/>
        </w:rPr>
        <w:t>，</w:t>
      </w:r>
      <w:r w:rsidRPr="000C4E62">
        <w:rPr>
          <w:rFonts w:hint="eastAsia"/>
          <w:sz w:val="24"/>
        </w:rPr>
        <w:t>Bacon F. Merger and acquisition announcements effect on acquiring company</w:t>
      </w:r>
      <w:proofErr w:type="gramStart"/>
      <w:r w:rsidRPr="000C4E62">
        <w:rPr>
          <w:rFonts w:hint="eastAsia"/>
          <w:sz w:val="24"/>
        </w:rPr>
        <w:t>’</w:t>
      </w:r>
      <w:proofErr w:type="gramEnd"/>
      <w:r w:rsidRPr="000C4E62">
        <w:rPr>
          <w:rFonts w:hint="eastAsia"/>
          <w:sz w:val="24"/>
        </w:rPr>
        <w:t>s stock price</w:t>
      </w:r>
      <w:r w:rsidRPr="000C4E62">
        <w:rPr>
          <w:rFonts w:hint="eastAsia"/>
          <w:sz w:val="24"/>
        </w:rPr>
        <w:t>：</w:t>
      </w:r>
      <w:r w:rsidRPr="000C4E62">
        <w:rPr>
          <w:rFonts w:hint="eastAsia"/>
          <w:sz w:val="24"/>
        </w:rPr>
        <w:t>A test of market efficiency. Proceedings of Allied Academies International Conference</w:t>
      </w:r>
      <w:r w:rsidRPr="000C4E62">
        <w:rPr>
          <w:rFonts w:hint="eastAsia"/>
          <w:sz w:val="24"/>
        </w:rPr>
        <w:t>，</w:t>
      </w:r>
      <w:r w:rsidRPr="000C4E62">
        <w:rPr>
          <w:rFonts w:hint="eastAsia"/>
          <w:sz w:val="24"/>
        </w:rPr>
        <w:t>2014</w:t>
      </w:r>
      <w:r w:rsidRPr="000C4E62">
        <w:rPr>
          <w:rFonts w:hint="eastAsia"/>
          <w:sz w:val="24"/>
        </w:rPr>
        <w:t>，</w:t>
      </w:r>
      <w:r w:rsidRPr="000C4E62">
        <w:rPr>
          <w:rFonts w:hint="eastAsia"/>
          <w:sz w:val="24"/>
        </w:rPr>
        <w:t>19</w:t>
      </w:r>
      <w:r w:rsidRPr="000C4E62">
        <w:rPr>
          <w:rFonts w:hint="eastAsia"/>
          <w:sz w:val="24"/>
        </w:rPr>
        <w:t>（</w:t>
      </w:r>
      <w:r w:rsidRPr="000C4E62">
        <w:rPr>
          <w:rFonts w:hint="eastAsia"/>
          <w:sz w:val="24"/>
        </w:rPr>
        <w:t>1</w:t>
      </w:r>
      <w:r w:rsidRPr="000C4E62">
        <w:rPr>
          <w:rFonts w:hint="eastAsia"/>
          <w:sz w:val="24"/>
        </w:rPr>
        <w:t>）：</w:t>
      </w:r>
      <w:r w:rsidRPr="000C4E62">
        <w:rPr>
          <w:rFonts w:hint="eastAsia"/>
          <w:sz w:val="24"/>
        </w:rPr>
        <w:t>9-46</w:t>
      </w:r>
    </w:p>
    <w:p w14:paraId="30672934" w14:textId="77777777" w:rsidR="00BB3749" w:rsidRPr="000C4E62" w:rsidRDefault="00BB3749" w:rsidP="00F635EE">
      <w:pPr>
        <w:numPr>
          <w:ilvl w:val="0"/>
          <w:numId w:val="16"/>
        </w:numPr>
        <w:spacing w:line="360" w:lineRule="auto"/>
        <w:ind w:left="680" w:hanging="680"/>
        <w:rPr>
          <w:sz w:val="24"/>
        </w:rPr>
      </w:pPr>
      <w:r w:rsidRPr="000C4E62">
        <w:rPr>
          <w:rFonts w:hint="eastAsia"/>
          <w:sz w:val="24"/>
        </w:rPr>
        <w:t>George S. Yip.</w:t>
      </w:r>
      <w:r w:rsidRPr="000C4E62">
        <w:rPr>
          <w:sz w:val="24"/>
        </w:rPr>
        <w:t xml:space="preserve"> </w:t>
      </w:r>
      <w:r w:rsidRPr="000C4E62">
        <w:rPr>
          <w:rFonts w:hint="eastAsia"/>
          <w:sz w:val="24"/>
        </w:rPr>
        <w:t>“</w:t>
      </w:r>
      <w:r w:rsidRPr="000C4E62">
        <w:rPr>
          <w:rFonts w:hint="eastAsia"/>
          <w:sz w:val="24"/>
        </w:rPr>
        <w:t>Gateways to Entry</w:t>
      </w:r>
      <w:r w:rsidRPr="000C4E62">
        <w:rPr>
          <w:rFonts w:hint="eastAsia"/>
          <w:sz w:val="24"/>
        </w:rPr>
        <w:t>”，</w:t>
      </w:r>
      <w:r w:rsidRPr="000C4E62">
        <w:rPr>
          <w:rFonts w:hint="eastAsia"/>
          <w:sz w:val="24"/>
        </w:rPr>
        <w:t>Harvard Business Review</w:t>
      </w:r>
      <w:r w:rsidRPr="000C4E62">
        <w:rPr>
          <w:rFonts w:hint="eastAsia"/>
          <w:sz w:val="24"/>
        </w:rPr>
        <w:t>，</w:t>
      </w:r>
      <w:r w:rsidRPr="000C4E62">
        <w:rPr>
          <w:rFonts w:hint="eastAsia"/>
          <w:sz w:val="24"/>
        </w:rPr>
        <w:t>September-October 1982</w:t>
      </w:r>
      <w:r w:rsidRPr="000C4E62">
        <w:rPr>
          <w:rFonts w:hint="eastAsia"/>
          <w:sz w:val="24"/>
        </w:rPr>
        <w:t>，</w:t>
      </w:r>
      <w:r w:rsidRPr="000C4E62">
        <w:rPr>
          <w:rFonts w:hint="eastAsia"/>
          <w:sz w:val="24"/>
        </w:rPr>
        <w:t>pp.85-93</w:t>
      </w:r>
    </w:p>
    <w:p w14:paraId="00A47308" w14:textId="77777777" w:rsidR="00BB3749" w:rsidRDefault="00BB3749" w:rsidP="00EE41DF">
      <w:pPr>
        <w:numPr>
          <w:ilvl w:val="0"/>
          <w:numId w:val="16"/>
        </w:numPr>
        <w:spacing w:line="360" w:lineRule="auto"/>
        <w:ind w:left="680" w:hanging="680"/>
        <w:rPr>
          <w:sz w:val="24"/>
        </w:rPr>
      </w:pPr>
      <w:r w:rsidRPr="00EE41DF">
        <w:rPr>
          <w:rFonts w:hint="eastAsia"/>
          <w:sz w:val="24"/>
        </w:rPr>
        <w:t>Hitt M</w:t>
      </w:r>
      <w:r>
        <w:rPr>
          <w:sz w:val="24"/>
        </w:rPr>
        <w:t>.</w:t>
      </w:r>
      <w:r w:rsidRPr="00EE41DF">
        <w:rPr>
          <w:rFonts w:hint="eastAsia"/>
          <w:sz w:val="24"/>
        </w:rPr>
        <w:t xml:space="preserve"> A</w:t>
      </w:r>
      <w:r>
        <w:rPr>
          <w:sz w:val="24"/>
        </w:rPr>
        <w:t>.</w:t>
      </w:r>
      <w:r w:rsidRPr="00EE41DF">
        <w:rPr>
          <w:rFonts w:hint="eastAsia"/>
          <w:sz w:val="24"/>
        </w:rPr>
        <w:t>，</w:t>
      </w:r>
      <w:r w:rsidRPr="00EE41DF">
        <w:rPr>
          <w:rFonts w:hint="eastAsia"/>
          <w:sz w:val="24"/>
        </w:rPr>
        <w:t>King D</w:t>
      </w:r>
      <w:r>
        <w:rPr>
          <w:sz w:val="24"/>
        </w:rPr>
        <w:t>.</w:t>
      </w:r>
      <w:r w:rsidRPr="00EE41DF">
        <w:rPr>
          <w:rFonts w:hint="eastAsia"/>
          <w:sz w:val="24"/>
        </w:rPr>
        <w:t>，</w:t>
      </w:r>
      <w:r w:rsidRPr="00EE41DF">
        <w:rPr>
          <w:rFonts w:hint="eastAsia"/>
          <w:sz w:val="24"/>
        </w:rPr>
        <w:t>Krishnan H</w:t>
      </w:r>
      <w:r>
        <w:rPr>
          <w:sz w:val="24"/>
        </w:rPr>
        <w:t>.</w:t>
      </w:r>
      <w:r w:rsidRPr="00EE41DF">
        <w:rPr>
          <w:rFonts w:hint="eastAsia"/>
          <w:sz w:val="24"/>
        </w:rPr>
        <w:t>，</w:t>
      </w:r>
      <w:r w:rsidRPr="00EE41DF">
        <w:rPr>
          <w:rFonts w:hint="eastAsia"/>
          <w:sz w:val="24"/>
        </w:rPr>
        <w:t>et al. Mergers and acquisitions</w:t>
      </w:r>
      <w:r w:rsidRPr="00EE41DF">
        <w:rPr>
          <w:rFonts w:hint="eastAsia"/>
          <w:sz w:val="24"/>
        </w:rPr>
        <w:t>：</w:t>
      </w:r>
      <w:r w:rsidRPr="00EE41DF">
        <w:rPr>
          <w:rFonts w:hint="eastAsia"/>
          <w:sz w:val="24"/>
        </w:rPr>
        <w:t>overcoming pitfalls</w:t>
      </w:r>
      <w:r w:rsidRPr="00EE41DF">
        <w:rPr>
          <w:rFonts w:hint="eastAsia"/>
          <w:sz w:val="24"/>
        </w:rPr>
        <w:t>，</w:t>
      </w:r>
      <w:r w:rsidRPr="00EE41DF">
        <w:rPr>
          <w:rFonts w:hint="eastAsia"/>
          <w:sz w:val="24"/>
        </w:rPr>
        <w:t>building synergy</w:t>
      </w:r>
      <w:r w:rsidRPr="00EE41DF">
        <w:rPr>
          <w:rFonts w:hint="eastAsia"/>
          <w:sz w:val="24"/>
        </w:rPr>
        <w:t>，</w:t>
      </w:r>
      <w:r w:rsidRPr="00EE41DF">
        <w:rPr>
          <w:rFonts w:hint="eastAsia"/>
          <w:sz w:val="24"/>
        </w:rPr>
        <w:t>and creating value</w:t>
      </w:r>
      <w:r>
        <w:rPr>
          <w:sz w:val="24"/>
        </w:rPr>
        <w:t>. B</w:t>
      </w:r>
      <w:r>
        <w:rPr>
          <w:rFonts w:hint="eastAsia"/>
          <w:sz w:val="24"/>
        </w:rPr>
        <w:t>usiness</w:t>
      </w:r>
      <w:r>
        <w:rPr>
          <w:sz w:val="24"/>
        </w:rPr>
        <w:t xml:space="preserve"> </w:t>
      </w:r>
      <w:r>
        <w:rPr>
          <w:sz w:val="24"/>
        </w:rPr>
        <w:lastRenderedPageBreak/>
        <w:t>H</w:t>
      </w:r>
      <w:r>
        <w:rPr>
          <w:rFonts w:hint="eastAsia"/>
          <w:sz w:val="24"/>
        </w:rPr>
        <w:t>orizons</w:t>
      </w:r>
      <w:r>
        <w:rPr>
          <w:rFonts w:hint="eastAsia"/>
          <w:sz w:val="24"/>
        </w:rPr>
        <w:t>，</w:t>
      </w:r>
      <w:r>
        <w:rPr>
          <w:rFonts w:hint="eastAsia"/>
          <w:sz w:val="24"/>
        </w:rPr>
        <w:t>2</w:t>
      </w:r>
      <w:r>
        <w:rPr>
          <w:sz w:val="24"/>
        </w:rPr>
        <w:t>009</w:t>
      </w:r>
      <w:r>
        <w:rPr>
          <w:rFonts w:hint="eastAsia"/>
          <w:sz w:val="24"/>
        </w:rPr>
        <w:t>，</w:t>
      </w:r>
      <w:r>
        <w:rPr>
          <w:sz w:val="24"/>
        </w:rPr>
        <w:t>52</w:t>
      </w:r>
      <w:r>
        <w:rPr>
          <w:rFonts w:hint="eastAsia"/>
          <w:sz w:val="24"/>
        </w:rPr>
        <w:t>（</w:t>
      </w:r>
      <w:r>
        <w:rPr>
          <w:rFonts w:hint="eastAsia"/>
          <w:sz w:val="24"/>
        </w:rPr>
        <w:t>6</w:t>
      </w:r>
      <w:r>
        <w:rPr>
          <w:rFonts w:hint="eastAsia"/>
          <w:sz w:val="24"/>
        </w:rPr>
        <w:t>）：</w:t>
      </w:r>
      <w:r>
        <w:rPr>
          <w:rFonts w:hint="eastAsia"/>
          <w:sz w:val="24"/>
        </w:rPr>
        <w:t>5</w:t>
      </w:r>
      <w:r>
        <w:rPr>
          <w:sz w:val="24"/>
        </w:rPr>
        <w:t>23-529</w:t>
      </w:r>
    </w:p>
    <w:p w14:paraId="3FDDA3CB" w14:textId="77777777" w:rsidR="00BB3749" w:rsidRPr="009545F3" w:rsidRDefault="00BB3749" w:rsidP="000C5048">
      <w:pPr>
        <w:numPr>
          <w:ilvl w:val="0"/>
          <w:numId w:val="16"/>
        </w:numPr>
        <w:spacing w:line="360" w:lineRule="auto"/>
        <w:ind w:left="680" w:hanging="680"/>
        <w:rPr>
          <w:sz w:val="24"/>
        </w:rPr>
      </w:pPr>
      <w:r w:rsidRPr="000C5048">
        <w:rPr>
          <w:rFonts w:hint="eastAsia"/>
          <w:sz w:val="24"/>
        </w:rPr>
        <w:t>Ismail</w:t>
      </w:r>
      <w:r>
        <w:rPr>
          <w:rFonts w:hint="eastAsia"/>
          <w:sz w:val="24"/>
        </w:rPr>
        <w:t xml:space="preserve"> </w:t>
      </w:r>
      <w:r w:rsidRPr="000C5048">
        <w:rPr>
          <w:rFonts w:hint="eastAsia"/>
          <w:sz w:val="24"/>
        </w:rPr>
        <w:t>A</w:t>
      </w:r>
      <w:r w:rsidRPr="000C5048">
        <w:rPr>
          <w:rFonts w:hint="eastAsia"/>
          <w:sz w:val="24"/>
        </w:rPr>
        <w:t>．</w:t>
      </w:r>
      <w:r>
        <w:rPr>
          <w:rFonts w:hint="eastAsia"/>
          <w:sz w:val="24"/>
        </w:rPr>
        <w:t>，</w:t>
      </w:r>
      <w:r w:rsidRPr="000C5048">
        <w:rPr>
          <w:rFonts w:hint="eastAsia"/>
          <w:sz w:val="24"/>
        </w:rPr>
        <w:t>A</w:t>
      </w:r>
      <w:r>
        <w:rPr>
          <w:rFonts w:hint="eastAsia"/>
          <w:sz w:val="24"/>
        </w:rPr>
        <w:t>.</w:t>
      </w:r>
      <w:r>
        <w:rPr>
          <w:sz w:val="24"/>
        </w:rPr>
        <w:t xml:space="preserve"> </w:t>
      </w:r>
      <w:r w:rsidRPr="000C5048">
        <w:rPr>
          <w:rFonts w:hint="eastAsia"/>
          <w:sz w:val="24"/>
        </w:rPr>
        <w:t>Krause</w:t>
      </w:r>
      <w:r>
        <w:rPr>
          <w:rFonts w:hint="eastAsia"/>
          <w:sz w:val="24"/>
        </w:rPr>
        <w:t>.</w:t>
      </w:r>
      <w:r>
        <w:rPr>
          <w:sz w:val="24"/>
        </w:rPr>
        <w:t xml:space="preserve"> </w:t>
      </w:r>
      <w:r w:rsidRPr="000C5048">
        <w:rPr>
          <w:rFonts w:hint="eastAsia"/>
          <w:sz w:val="24"/>
        </w:rPr>
        <w:t>Determinants of the Method of Payment in Mergers and Acquisitions</w:t>
      </w:r>
      <w:r>
        <w:rPr>
          <w:sz w:val="24"/>
        </w:rPr>
        <w:t xml:space="preserve">. </w:t>
      </w:r>
      <w:r w:rsidRPr="000C5048">
        <w:rPr>
          <w:rFonts w:hint="eastAsia"/>
          <w:sz w:val="24"/>
        </w:rPr>
        <w:t xml:space="preserve">The Quarterly </w:t>
      </w:r>
      <w:r>
        <w:rPr>
          <w:rFonts w:hint="eastAsia"/>
          <w:sz w:val="24"/>
        </w:rPr>
        <w:t>Review</w:t>
      </w:r>
      <w:r w:rsidRPr="000C5048">
        <w:rPr>
          <w:rFonts w:hint="eastAsia"/>
          <w:sz w:val="24"/>
        </w:rPr>
        <w:t xml:space="preserve"> of Economics and Finance</w:t>
      </w:r>
      <w:r w:rsidRPr="000C5048">
        <w:rPr>
          <w:rFonts w:hint="eastAsia"/>
          <w:sz w:val="24"/>
        </w:rPr>
        <w:t>，</w:t>
      </w:r>
      <w:r w:rsidRPr="000C5048">
        <w:rPr>
          <w:rFonts w:hint="eastAsia"/>
          <w:sz w:val="24"/>
        </w:rPr>
        <w:t>2010</w:t>
      </w:r>
      <w:r>
        <w:rPr>
          <w:rFonts w:hint="eastAsia"/>
          <w:sz w:val="24"/>
        </w:rPr>
        <w:t>，</w:t>
      </w:r>
      <w:r w:rsidRPr="000C5048">
        <w:rPr>
          <w:rFonts w:hint="eastAsia"/>
          <w:sz w:val="24"/>
        </w:rPr>
        <w:t xml:space="preserve">50 </w:t>
      </w:r>
      <w:r>
        <w:rPr>
          <w:rFonts w:hint="eastAsia"/>
          <w:sz w:val="24"/>
        </w:rPr>
        <w:t>（</w:t>
      </w:r>
      <w:r>
        <w:rPr>
          <w:rFonts w:hint="eastAsia"/>
          <w:sz w:val="24"/>
        </w:rPr>
        <w:t>4</w:t>
      </w:r>
      <w:r>
        <w:rPr>
          <w:rFonts w:hint="eastAsia"/>
          <w:sz w:val="24"/>
        </w:rPr>
        <w:t>）：</w:t>
      </w:r>
      <w:r w:rsidRPr="000C5048">
        <w:rPr>
          <w:rFonts w:hint="eastAsia"/>
          <w:sz w:val="24"/>
        </w:rPr>
        <w:t>471</w:t>
      </w:r>
      <w:r>
        <w:rPr>
          <w:rFonts w:hint="eastAsia"/>
          <w:sz w:val="24"/>
        </w:rPr>
        <w:t>-</w:t>
      </w:r>
      <w:r w:rsidRPr="000C5048">
        <w:rPr>
          <w:rFonts w:hint="eastAsia"/>
          <w:sz w:val="24"/>
        </w:rPr>
        <w:t>484</w:t>
      </w:r>
    </w:p>
    <w:p w14:paraId="34E16AD4" w14:textId="77777777" w:rsidR="00BB3749" w:rsidRDefault="00BB3749" w:rsidP="009545F3">
      <w:pPr>
        <w:numPr>
          <w:ilvl w:val="0"/>
          <w:numId w:val="16"/>
        </w:numPr>
        <w:spacing w:line="360" w:lineRule="auto"/>
        <w:ind w:left="680" w:hanging="680"/>
        <w:rPr>
          <w:sz w:val="24"/>
        </w:rPr>
      </w:pPr>
      <w:r>
        <w:rPr>
          <w:sz w:val="24"/>
        </w:rPr>
        <w:t xml:space="preserve">J. </w:t>
      </w:r>
      <w:r>
        <w:rPr>
          <w:rFonts w:hint="eastAsia"/>
          <w:sz w:val="24"/>
        </w:rPr>
        <w:t>Kitching</w:t>
      </w:r>
      <w:r>
        <w:rPr>
          <w:sz w:val="24"/>
        </w:rPr>
        <w:t xml:space="preserve">. </w:t>
      </w:r>
      <w:r>
        <w:rPr>
          <w:rFonts w:hint="eastAsia"/>
          <w:sz w:val="24"/>
        </w:rPr>
        <w:t>the</w:t>
      </w:r>
      <w:r>
        <w:rPr>
          <w:sz w:val="24"/>
        </w:rPr>
        <w:t xml:space="preserve"> T</w:t>
      </w:r>
      <w:r>
        <w:rPr>
          <w:rFonts w:hint="eastAsia"/>
          <w:sz w:val="24"/>
        </w:rPr>
        <w:t>heory</w:t>
      </w:r>
      <w:r>
        <w:rPr>
          <w:sz w:val="24"/>
        </w:rPr>
        <w:t xml:space="preserve"> </w:t>
      </w:r>
      <w:r>
        <w:rPr>
          <w:rFonts w:hint="eastAsia"/>
          <w:sz w:val="24"/>
        </w:rPr>
        <w:t>and</w:t>
      </w:r>
      <w:r>
        <w:rPr>
          <w:sz w:val="24"/>
        </w:rPr>
        <w:t xml:space="preserve"> P</w:t>
      </w:r>
      <w:r>
        <w:rPr>
          <w:rFonts w:hint="eastAsia"/>
          <w:sz w:val="24"/>
        </w:rPr>
        <w:t>ractice</w:t>
      </w:r>
      <w:r>
        <w:rPr>
          <w:sz w:val="24"/>
        </w:rPr>
        <w:t xml:space="preserve"> </w:t>
      </w:r>
      <w:r>
        <w:rPr>
          <w:rFonts w:hint="eastAsia"/>
          <w:sz w:val="24"/>
        </w:rPr>
        <w:t>of</w:t>
      </w:r>
      <w:r>
        <w:rPr>
          <w:sz w:val="24"/>
        </w:rPr>
        <w:t xml:space="preserve"> P</w:t>
      </w:r>
      <w:r>
        <w:rPr>
          <w:rFonts w:hint="eastAsia"/>
          <w:sz w:val="24"/>
        </w:rPr>
        <w:t>arsimony</w:t>
      </w:r>
      <w:r>
        <w:rPr>
          <w:sz w:val="24"/>
        </w:rPr>
        <w:t xml:space="preserve"> A</w:t>
      </w:r>
      <w:r>
        <w:rPr>
          <w:rFonts w:hint="eastAsia"/>
          <w:sz w:val="24"/>
        </w:rPr>
        <w:t>nalysis</w:t>
      </w:r>
      <w:r>
        <w:rPr>
          <w:sz w:val="24"/>
        </w:rPr>
        <w:t>. O</w:t>
      </w:r>
      <w:r>
        <w:rPr>
          <w:rFonts w:hint="eastAsia"/>
          <w:sz w:val="24"/>
        </w:rPr>
        <w:t xml:space="preserve">xford </w:t>
      </w:r>
      <w:r>
        <w:rPr>
          <w:sz w:val="24"/>
        </w:rPr>
        <w:t>U</w:t>
      </w:r>
      <w:r>
        <w:rPr>
          <w:rFonts w:hint="eastAsia"/>
          <w:sz w:val="24"/>
        </w:rPr>
        <w:t>niversity</w:t>
      </w:r>
      <w:r>
        <w:rPr>
          <w:sz w:val="24"/>
        </w:rPr>
        <w:t xml:space="preserve"> P</w:t>
      </w:r>
      <w:r>
        <w:rPr>
          <w:rFonts w:hint="eastAsia"/>
          <w:sz w:val="24"/>
        </w:rPr>
        <w:t>ress</w:t>
      </w:r>
      <w:r>
        <w:rPr>
          <w:rFonts w:hint="eastAsia"/>
          <w:sz w:val="24"/>
        </w:rPr>
        <w:t>，</w:t>
      </w:r>
      <w:r>
        <w:rPr>
          <w:rFonts w:hint="eastAsia"/>
          <w:sz w:val="24"/>
        </w:rPr>
        <w:t>2</w:t>
      </w:r>
      <w:r>
        <w:rPr>
          <w:sz w:val="24"/>
        </w:rPr>
        <w:t>001</w:t>
      </w:r>
    </w:p>
    <w:p w14:paraId="46CC2247" w14:textId="77777777" w:rsidR="00BB3749" w:rsidRDefault="00BB3749" w:rsidP="000E389B">
      <w:pPr>
        <w:numPr>
          <w:ilvl w:val="0"/>
          <w:numId w:val="16"/>
        </w:numPr>
        <w:spacing w:line="360" w:lineRule="auto"/>
        <w:ind w:left="680" w:hanging="680"/>
        <w:rPr>
          <w:sz w:val="24"/>
        </w:rPr>
      </w:pPr>
      <w:r>
        <w:rPr>
          <w:rFonts w:hint="eastAsia"/>
          <w:sz w:val="24"/>
        </w:rPr>
        <w:t>Jain</w:t>
      </w:r>
      <w:r>
        <w:rPr>
          <w:sz w:val="24"/>
        </w:rPr>
        <w:t xml:space="preserve"> P. A.</w:t>
      </w:r>
      <w:r>
        <w:rPr>
          <w:rFonts w:hint="eastAsia"/>
          <w:sz w:val="24"/>
        </w:rPr>
        <w:t>，</w:t>
      </w:r>
      <w:r>
        <w:rPr>
          <w:rFonts w:hint="eastAsia"/>
          <w:sz w:val="24"/>
        </w:rPr>
        <w:t>Sunderman</w:t>
      </w:r>
      <w:r>
        <w:rPr>
          <w:sz w:val="24"/>
        </w:rPr>
        <w:t xml:space="preserve"> M. S</w:t>
      </w:r>
      <w:r>
        <w:rPr>
          <w:rFonts w:hint="eastAsia"/>
          <w:sz w:val="24"/>
        </w:rPr>
        <w:t>tock</w:t>
      </w:r>
      <w:r>
        <w:rPr>
          <w:sz w:val="24"/>
        </w:rPr>
        <w:t xml:space="preserve"> </w:t>
      </w:r>
      <w:r>
        <w:rPr>
          <w:rFonts w:hint="eastAsia"/>
          <w:sz w:val="24"/>
        </w:rPr>
        <w:t>price</w:t>
      </w:r>
      <w:r>
        <w:rPr>
          <w:sz w:val="24"/>
        </w:rPr>
        <w:t xml:space="preserve"> </w:t>
      </w:r>
      <w:r>
        <w:rPr>
          <w:rFonts w:hint="eastAsia"/>
          <w:sz w:val="24"/>
        </w:rPr>
        <w:t>movement</w:t>
      </w:r>
      <w:r>
        <w:rPr>
          <w:sz w:val="24"/>
        </w:rPr>
        <w:t xml:space="preserve"> </w:t>
      </w:r>
      <w:r>
        <w:rPr>
          <w:rFonts w:hint="eastAsia"/>
          <w:sz w:val="24"/>
        </w:rPr>
        <w:t>around</w:t>
      </w:r>
      <w:r>
        <w:rPr>
          <w:sz w:val="24"/>
        </w:rPr>
        <w:t xml:space="preserve"> </w:t>
      </w:r>
      <w:r>
        <w:rPr>
          <w:rFonts w:hint="eastAsia"/>
          <w:sz w:val="24"/>
        </w:rPr>
        <w:t>the</w:t>
      </w:r>
      <w:r>
        <w:rPr>
          <w:sz w:val="24"/>
        </w:rPr>
        <w:t xml:space="preserve"> </w:t>
      </w:r>
      <w:r>
        <w:rPr>
          <w:rFonts w:hint="eastAsia"/>
          <w:sz w:val="24"/>
        </w:rPr>
        <w:t>merger</w:t>
      </w:r>
      <w:r>
        <w:rPr>
          <w:sz w:val="24"/>
        </w:rPr>
        <w:t xml:space="preserve"> </w:t>
      </w:r>
      <w:r>
        <w:rPr>
          <w:rFonts w:hint="eastAsia"/>
          <w:sz w:val="24"/>
        </w:rPr>
        <w:t>announcements</w:t>
      </w:r>
      <w:r>
        <w:rPr>
          <w:rFonts w:hint="eastAsia"/>
          <w:sz w:val="24"/>
        </w:rPr>
        <w:t>：</w:t>
      </w:r>
      <w:r>
        <w:rPr>
          <w:sz w:val="24"/>
        </w:rPr>
        <w:t>I</w:t>
      </w:r>
      <w:r>
        <w:rPr>
          <w:rFonts w:hint="eastAsia"/>
          <w:sz w:val="24"/>
        </w:rPr>
        <w:t>nsider</w:t>
      </w:r>
      <w:r>
        <w:rPr>
          <w:sz w:val="24"/>
        </w:rPr>
        <w:t xml:space="preserve"> </w:t>
      </w:r>
      <w:r>
        <w:rPr>
          <w:rFonts w:hint="eastAsia"/>
          <w:sz w:val="24"/>
        </w:rPr>
        <w:t>trading</w:t>
      </w:r>
      <w:r>
        <w:rPr>
          <w:sz w:val="24"/>
        </w:rPr>
        <w:t xml:space="preserve"> </w:t>
      </w:r>
      <w:r>
        <w:rPr>
          <w:rFonts w:hint="eastAsia"/>
          <w:sz w:val="24"/>
        </w:rPr>
        <w:t>or</w:t>
      </w:r>
      <w:r>
        <w:rPr>
          <w:sz w:val="24"/>
        </w:rPr>
        <w:t xml:space="preserve"> </w:t>
      </w:r>
      <w:r>
        <w:rPr>
          <w:rFonts w:hint="eastAsia"/>
          <w:sz w:val="24"/>
        </w:rPr>
        <w:t>market</w:t>
      </w:r>
      <w:r>
        <w:rPr>
          <w:sz w:val="24"/>
        </w:rPr>
        <w:t xml:space="preserve"> </w:t>
      </w:r>
      <w:r>
        <w:rPr>
          <w:rFonts w:hint="eastAsia"/>
          <w:sz w:val="24"/>
        </w:rPr>
        <w:t>anticipation</w:t>
      </w:r>
      <w:r>
        <w:rPr>
          <w:sz w:val="24"/>
        </w:rPr>
        <w:t>. M</w:t>
      </w:r>
      <w:r>
        <w:rPr>
          <w:rFonts w:hint="eastAsia"/>
          <w:sz w:val="24"/>
        </w:rPr>
        <w:t>anagerial</w:t>
      </w:r>
      <w:r>
        <w:rPr>
          <w:sz w:val="24"/>
        </w:rPr>
        <w:t xml:space="preserve"> F</w:t>
      </w:r>
      <w:r>
        <w:rPr>
          <w:rFonts w:hint="eastAsia"/>
          <w:sz w:val="24"/>
        </w:rPr>
        <w:t>inance</w:t>
      </w:r>
      <w:r>
        <w:rPr>
          <w:rFonts w:hint="eastAsia"/>
          <w:sz w:val="24"/>
        </w:rPr>
        <w:t>，</w:t>
      </w:r>
      <w:r>
        <w:rPr>
          <w:rFonts w:hint="eastAsia"/>
          <w:sz w:val="24"/>
        </w:rPr>
        <w:t>2</w:t>
      </w:r>
      <w:r>
        <w:rPr>
          <w:sz w:val="24"/>
        </w:rPr>
        <w:t>014</w:t>
      </w:r>
      <w:r>
        <w:rPr>
          <w:rFonts w:hint="eastAsia"/>
          <w:sz w:val="24"/>
        </w:rPr>
        <w:t>，</w:t>
      </w:r>
      <w:r>
        <w:rPr>
          <w:sz w:val="24"/>
        </w:rPr>
        <w:t>40</w:t>
      </w:r>
      <w:r>
        <w:rPr>
          <w:rFonts w:hint="eastAsia"/>
          <w:sz w:val="24"/>
        </w:rPr>
        <w:t>（</w:t>
      </w:r>
      <w:r>
        <w:rPr>
          <w:rFonts w:hint="eastAsia"/>
          <w:sz w:val="24"/>
        </w:rPr>
        <w:t>8</w:t>
      </w:r>
      <w:r>
        <w:rPr>
          <w:rFonts w:hint="eastAsia"/>
          <w:sz w:val="24"/>
        </w:rPr>
        <w:t>）：</w:t>
      </w:r>
      <w:r>
        <w:rPr>
          <w:rFonts w:hint="eastAsia"/>
          <w:sz w:val="24"/>
        </w:rPr>
        <w:t>8</w:t>
      </w:r>
      <w:r>
        <w:rPr>
          <w:sz w:val="24"/>
        </w:rPr>
        <w:t>21-843</w:t>
      </w:r>
    </w:p>
    <w:p w14:paraId="204BE0C7" w14:textId="77777777" w:rsidR="00BB3749" w:rsidRPr="000C4E62" w:rsidRDefault="00BB3749" w:rsidP="00F635EE">
      <w:pPr>
        <w:numPr>
          <w:ilvl w:val="0"/>
          <w:numId w:val="16"/>
        </w:numPr>
        <w:spacing w:line="360" w:lineRule="auto"/>
        <w:ind w:left="680" w:hanging="680"/>
        <w:rPr>
          <w:sz w:val="24"/>
        </w:rPr>
      </w:pPr>
      <w:r w:rsidRPr="000C4E62">
        <w:rPr>
          <w:rFonts w:hint="eastAsia"/>
          <w:sz w:val="24"/>
        </w:rPr>
        <w:t>Larry</w:t>
      </w:r>
      <w:r w:rsidRPr="000C4E62">
        <w:rPr>
          <w:sz w:val="24"/>
        </w:rPr>
        <w:t xml:space="preserve"> H. P. L</w:t>
      </w:r>
      <w:r w:rsidRPr="000C4E62">
        <w:rPr>
          <w:rFonts w:hint="eastAsia"/>
          <w:sz w:val="24"/>
        </w:rPr>
        <w:t>ang</w:t>
      </w:r>
      <w:r w:rsidRPr="000C4E62">
        <w:rPr>
          <w:sz w:val="24"/>
        </w:rPr>
        <w:t xml:space="preserve"> </w:t>
      </w:r>
      <w:r w:rsidRPr="000C4E62">
        <w:rPr>
          <w:rFonts w:hint="eastAsia"/>
          <w:sz w:val="24"/>
        </w:rPr>
        <w:t>and</w:t>
      </w:r>
      <w:r w:rsidRPr="000C4E62">
        <w:rPr>
          <w:sz w:val="24"/>
        </w:rPr>
        <w:t xml:space="preserve"> R</w:t>
      </w:r>
      <w:r w:rsidRPr="000C4E62">
        <w:rPr>
          <w:rFonts w:hint="eastAsia"/>
          <w:sz w:val="24"/>
        </w:rPr>
        <w:t>ene</w:t>
      </w:r>
      <w:r w:rsidRPr="000C4E62">
        <w:rPr>
          <w:sz w:val="24"/>
        </w:rPr>
        <w:t xml:space="preserve"> </w:t>
      </w:r>
      <w:proofErr w:type="gramStart"/>
      <w:r w:rsidRPr="000C4E62">
        <w:rPr>
          <w:sz w:val="24"/>
        </w:rPr>
        <w:t>M.S</w:t>
      </w:r>
      <w:r w:rsidRPr="000C4E62">
        <w:rPr>
          <w:rFonts w:hint="eastAsia"/>
          <w:sz w:val="24"/>
        </w:rPr>
        <w:t>tulz</w:t>
      </w:r>
      <w:proofErr w:type="gramEnd"/>
      <w:r w:rsidRPr="000C4E62">
        <w:rPr>
          <w:rFonts w:hint="eastAsia"/>
          <w:sz w:val="24"/>
        </w:rPr>
        <w:t>.</w:t>
      </w:r>
      <w:r w:rsidRPr="000C4E62">
        <w:rPr>
          <w:sz w:val="24"/>
        </w:rPr>
        <w:t xml:space="preserve"> </w:t>
      </w:r>
      <w:r w:rsidRPr="000C4E62">
        <w:rPr>
          <w:rFonts w:hint="eastAsia"/>
          <w:sz w:val="24"/>
        </w:rPr>
        <w:t>Tobin</w:t>
      </w:r>
      <w:proofErr w:type="gramStart"/>
      <w:r w:rsidRPr="000C4E62">
        <w:rPr>
          <w:sz w:val="24"/>
        </w:rPr>
        <w:t>’</w:t>
      </w:r>
      <w:proofErr w:type="gramEnd"/>
      <w:r w:rsidRPr="000C4E62">
        <w:rPr>
          <w:sz w:val="24"/>
        </w:rPr>
        <w:t xml:space="preserve">s </w:t>
      </w:r>
      <w:r w:rsidRPr="000C4E62">
        <w:rPr>
          <w:rFonts w:hint="eastAsia"/>
          <w:sz w:val="24"/>
        </w:rPr>
        <w:t>q</w:t>
      </w:r>
      <w:r w:rsidRPr="000C4E62">
        <w:rPr>
          <w:rFonts w:hint="eastAsia"/>
          <w:sz w:val="24"/>
        </w:rPr>
        <w:t>，</w:t>
      </w:r>
      <w:r w:rsidRPr="000C4E62">
        <w:rPr>
          <w:rFonts w:hint="eastAsia"/>
          <w:sz w:val="24"/>
        </w:rPr>
        <w:t>Corporate</w:t>
      </w:r>
      <w:r w:rsidRPr="000C4E62">
        <w:rPr>
          <w:sz w:val="24"/>
        </w:rPr>
        <w:t xml:space="preserve"> D</w:t>
      </w:r>
      <w:r w:rsidRPr="000C4E62">
        <w:rPr>
          <w:rFonts w:hint="eastAsia"/>
          <w:sz w:val="24"/>
        </w:rPr>
        <w:t>iversification</w:t>
      </w:r>
      <w:r w:rsidRPr="000C4E62">
        <w:rPr>
          <w:rFonts w:hint="eastAsia"/>
          <w:sz w:val="24"/>
        </w:rPr>
        <w:t>，</w:t>
      </w:r>
      <w:r w:rsidRPr="000C4E62">
        <w:rPr>
          <w:rFonts w:hint="eastAsia"/>
          <w:sz w:val="24"/>
        </w:rPr>
        <w:t>and</w:t>
      </w:r>
      <w:r w:rsidRPr="000C4E62">
        <w:rPr>
          <w:sz w:val="24"/>
        </w:rPr>
        <w:t xml:space="preserve"> F</w:t>
      </w:r>
      <w:r w:rsidRPr="000C4E62">
        <w:rPr>
          <w:rFonts w:hint="eastAsia"/>
          <w:sz w:val="24"/>
        </w:rPr>
        <w:t>irm</w:t>
      </w:r>
      <w:r w:rsidRPr="000C4E62">
        <w:rPr>
          <w:sz w:val="24"/>
        </w:rPr>
        <w:t xml:space="preserve"> P</w:t>
      </w:r>
      <w:r w:rsidRPr="000C4E62">
        <w:rPr>
          <w:rFonts w:hint="eastAsia"/>
          <w:sz w:val="24"/>
        </w:rPr>
        <w:t>erformance</w:t>
      </w:r>
      <w:r w:rsidRPr="000C4E62">
        <w:rPr>
          <w:rFonts w:hint="eastAsia"/>
          <w:sz w:val="24"/>
        </w:rPr>
        <w:t>，</w:t>
      </w:r>
      <w:r w:rsidRPr="000C4E62">
        <w:rPr>
          <w:rFonts w:hint="eastAsia"/>
          <w:sz w:val="24"/>
        </w:rPr>
        <w:t>The</w:t>
      </w:r>
      <w:r w:rsidRPr="000C4E62">
        <w:rPr>
          <w:sz w:val="24"/>
        </w:rPr>
        <w:t xml:space="preserve"> J</w:t>
      </w:r>
      <w:r w:rsidRPr="000C4E62">
        <w:rPr>
          <w:rFonts w:hint="eastAsia"/>
          <w:sz w:val="24"/>
        </w:rPr>
        <w:t>ournal</w:t>
      </w:r>
      <w:r w:rsidRPr="000C4E62">
        <w:rPr>
          <w:sz w:val="24"/>
        </w:rPr>
        <w:t xml:space="preserve"> </w:t>
      </w:r>
      <w:r w:rsidRPr="000C4E62">
        <w:rPr>
          <w:rFonts w:hint="eastAsia"/>
          <w:sz w:val="24"/>
        </w:rPr>
        <w:t>of</w:t>
      </w:r>
      <w:r w:rsidRPr="000C4E62">
        <w:rPr>
          <w:sz w:val="24"/>
        </w:rPr>
        <w:t xml:space="preserve"> P</w:t>
      </w:r>
      <w:r w:rsidRPr="000C4E62">
        <w:rPr>
          <w:rFonts w:hint="eastAsia"/>
          <w:sz w:val="24"/>
        </w:rPr>
        <w:t>olitical</w:t>
      </w:r>
      <w:r w:rsidRPr="000C4E62">
        <w:rPr>
          <w:sz w:val="24"/>
        </w:rPr>
        <w:t xml:space="preserve"> E</w:t>
      </w:r>
      <w:r w:rsidRPr="000C4E62">
        <w:rPr>
          <w:rFonts w:hint="eastAsia"/>
          <w:sz w:val="24"/>
        </w:rPr>
        <w:t>conomy</w:t>
      </w:r>
      <w:r w:rsidRPr="000C4E62">
        <w:rPr>
          <w:rFonts w:hint="eastAsia"/>
          <w:sz w:val="24"/>
        </w:rPr>
        <w:t>，</w:t>
      </w:r>
      <w:r w:rsidRPr="000C4E62">
        <w:rPr>
          <w:rFonts w:hint="eastAsia"/>
          <w:sz w:val="24"/>
        </w:rPr>
        <w:t>Vol</w:t>
      </w:r>
      <w:r w:rsidRPr="000C4E62">
        <w:rPr>
          <w:sz w:val="24"/>
        </w:rPr>
        <w:t>.102</w:t>
      </w:r>
      <w:r w:rsidRPr="000C4E62">
        <w:rPr>
          <w:rFonts w:hint="eastAsia"/>
          <w:sz w:val="24"/>
        </w:rPr>
        <w:t>，</w:t>
      </w:r>
      <w:r w:rsidRPr="000C4E62">
        <w:rPr>
          <w:sz w:val="24"/>
        </w:rPr>
        <w:t>N</w:t>
      </w:r>
      <w:r w:rsidRPr="000C4E62">
        <w:rPr>
          <w:rFonts w:hint="eastAsia"/>
          <w:sz w:val="24"/>
        </w:rPr>
        <w:t>o</w:t>
      </w:r>
      <w:r w:rsidRPr="000C4E62">
        <w:rPr>
          <w:sz w:val="24"/>
        </w:rPr>
        <w:t>.6</w:t>
      </w:r>
      <w:r w:rsidRPr="000C4E62">
        <w:rPr>
          <w:rFonts w:hint="eastAsia"/>
          <w:sz w:val="24"/>
        </w:rPr>
        <w:t>（</w:t>
      </w:r>
      <w:r w:rsidRPr="000C4E62">
        <w:rPr>
          <w:rFonts w:hint="eastAsia"/>
          <w:sz w:val="24"/>
        </w:rPr>
        <w:t>December</w:t>
      </w:r>
      <w:r w:rsidRPr="000C4E62">
        <w:rPr>
          <w:sz w:val="24"/>
        </w:rPr>
        <w:t xml:space="preserve"> 1994</w:t>
      </w:r>
      <w:r w:rsidRPr="000C4E62">
        <w:rPr>
          <w:rFonts w:hint="eastAsia"/>
          <w:sz w:val="24"/>
        </w:rPr>
        <w:t>），</w:t>
      </w:r>
      <w:r w:rsidRPr="000C4E62">
        <w:rPr>
          <w:rFonts w:hint="eastAsia"/>
          <w:sz w:val="24"/>
        </w:rPr>
        <w:t>pp</w:t>
      </w:r>
      <w:r w:rsidRPr="000C4E62">
        <w:rPr>
          <w:sz w:val="24"/>
        </w:rPr>
        <w:t>.1248-1280</w:t>
      </w:r>
    </w:p>
    <w:p w14:paraId="19FAE3C0" w14:textId="77777777" w:rsidR="00BB3749" w:rsidRDefault="00BB3749" w:rsidP="00755653">
      <w:pPr>
        <w:numPr>
          <w:ilvl w:val="0"/>
          <w:numId w:val="16"/>
        </w:numPr>
        <w:spacing w:line="360" w:lineRule="auto"/>
        <w:ind w:left="680" w:hanging="680"/>
        <w:rPr>
          <w:sz w:val="24"/>
        </w:rPr>
      </w:pPr>
      <w:r>
        <w:rPr>
          <w:rFonts w:hint="eastAsia"/>
          <w:sz w:val="24"/>
        </w:rPr>
        <w:t>Liargovas</w:t>
      </w:r>
      <w:r>
        <w:rPr>
          <w:sz w:val="24"/>
        </w:rPr>
        <w:t xml:space="preserve"> P</w:t>
      </w:r>
      <w:r>
        <w:rPr>
          <w:rFonts w:hint="eastAsia"/>
          <w:sz w:val="24"/>
        </w:rPr>
        <w:t>，</w:t>
      </w:r>
      <w:r>
        <w:rPr>
          <w:rFonts w:hint="eastAsia"/>
          <w:sz w:val="24"/>
        </w:rPr>
        <w:t>Repousis</w:t>
      </w:r>
      <w:r>
        <w:rPr>
          <w:sz w:val="24"/>
        </w:rPr>
        <w:t xml:space="preserve"> S. T</w:t>
      </w:r>
      <w:r>
        <w:rPr>
          <w:rFonts w:hint="eastAsia"/>
          <w:sz w:val="24"/>
        </w:rPr>
        <w:t>he</w:t>
      </w:r>
      <w:r>
        <w:rPr>
          <w:sz w:val="24"/>
        </w:rPr>
        <w:t xml:space="preserve"> </w:t>
      </w:r>
      <w:r>
        <w:rPr>
          <w:rFonts w:hint="eastAsia"/>
          <w:sz w:val="24"/>
        </w:rPr>
        <w:t>impact</w:t>
      </w:r>
      <w:r>
        <w:rPr>
          <w:sz w:val="24"/>
        </w:rPr>
        <w:t xml:space="preserve"> </w:t>
      </w:r>
      <w:r>
        <w:rPr>
          <w:rFonts w:hint="eastAsia"/>
          <w:sz w:val="24"/>
        </w:rPr>
        <w:t>of</w:t>
      </w:r>
      <w:r>
        <w:rPr>
          <w:sz w:val="24"/>
        </w:rPr>
        <w:t xml:space="preserve"> </w:t>
      </w:r>
      <w:r>
        <w:rPr>
          <w:rFonts w:hint="eastAsia"/>
          <w:sz w:val="24"/>
        </w:rPr>
        <w:t>mergers</w:t>
      </w:r>
      <w:r>
        <w:rPr>
          <w:sz w:val="24"/>
        </w:rPr>
        <w:t xml:space="preserve"> </w:t>
      </w:r>
      <w:r>
        <w:rPr>
          <w:rFonts w:hint="eastAsia"/>
          <w:sz w:val="24"/>
        </w:rPr>
        <w:t>and</w:t>
      </w:r>
      <w:r>
        <w:rPr>
          <w:sz w:val="24"/>
        </w:rPr>
        <w:t xml:space="preserve"> </w:t>
      </w:r>
      <w:r>
        <w:rPr>
          <w:rFonts w:hint="eastAsia"/>
          <w:sz w:val="24"/>
        </w:rPr>
        <w:t>acquisitions</w:t>
      </w:r>
      <w:r>
        <w:rPr>
          <w:sz w:val="24"/>
        </w:rPr>
        <w:t xml:space="preserve"> </w:t>
      </w:r>
      <w:r>
        <w:rPr>
          <w:rFonts w:hint="eastAsia"/>
          <w:sz w:val="24"/>
        </w:rPr>
        <w:t>on</w:t>
      </w:r>
      <w:r>
        <w:rPr>
          <w:sz w:val="24"/>
        </w:rPr>
        <w:t xml:space="preserve"> </w:t>
      </w:r>
      <w:r>
        <w:rPr>
          <w:rFonts w:hint="eastAsia"/>
          <w:sz w:val="24"/>
        </w:rPr>
        <w:t>the</w:t>
      </w:r>
      <w:r>
        <w:rPr>
          <w:sz w:val="24"/>
        </w:rPr>
        <w:t xml:space="preserve"> </w:t>
      </w:r>
      <w:r>
        <w:rPr>
          <w:rFonts w:hint="eastAsia"/>
          <w:sz w:val="24"/>
        </w:rPr>
        <w:t>performance</w:t>
      </w:r>
      <w:r>
        <w:rPr>
          <w:sz w:val="24"/>
        </w:rPr>
        <w:t xml:space="preserve"> </w:t>
      </w:r>
      <w:r>
        <w:rPr>
          <w:rFonts w:hint="eastAsia"/>
          <w:sz w:val="24"/>
        </w:rPr>
        <w:t>of</w:t>
      </w:r>
      <w:r>
        <w:rPr>
          <w:sz w:val="24"/>
        </w:rPr>
        <w:t xml:space="preserve"> </w:t>
      </w:r>
      <w:r>
        <w:rPr>
          <w:rFonts w:hint="eastAsia"/>
          <w:sz w:val="24"/>
        </w:rPr>
        <w:t>the</w:t>
      </w:r>
      <w:r>
        <w:rPr>
          <w:sz w:val="24"/>
        </w:rPr>
        <w:t xml:space="preserve"> G</w:t>
      </w:r>
      <w:r>
        <w:rPr>
          <w:rFonts w:hint="eastAsia"/>
          <w:sz w:val="24"/>
        </w:rPr>
        <w:t>reek</w:t>
      </w:r>
      <w:r>
        <w:rPr>
          <w:sz w:val="24"/>
        </w:rPr>
        <w:t xml:space="preserve"> </w:t>
      </w:r>
      <w:r>
        <w:rPr>
          <w:rFonts w:hint="eastAsia"/>
          <w:sz w:val="24"/>
        </w:rPr>
        <w:t>baning</w:t>
      </w:r>
      <w:r>
        <w:rPr>
          <w:sz w:val="24"/>
        </w:rPr>
        <w:t xml:space="preserve"> </w:t>
      </w:r>
      <w:r>
        <w:rPr>
          <w:rFonts w:hint="eastAsia"/>
          <w:sz w:val="24"/>
        </w:rPr>
        <w:t>sector</w:t>
      </w:r>
      <w:r>
        <w:rPr>
          <w:rFonts w:hint="eastAsia"/>
          <w:sz w:val="24"/>
        </w:rPr>
        <w:t>：</w:t>
      </w:r>
      <w:r>
        <w:rPr>
          <w:rFonts w:hint="eastAsia"/>
          <w:sz w:val="24"/>
        </w:rPr>
        <w:t>An</w:t>
      </w:r>
      <w:r>
        <w:rPr>
          <w:sz w:val="24"/>
        </w:rPr>
        <w:t xml:space="preserve"> </w:t>
      </w:r>
      <w:r>
        <w:rPr>
          <w:rFonts w:hint="eastAsia"/>
          <w:sz w:val="24"/>
        </w:rPr>
        <w:t>event</w:t>
      </w:r>
      <w:r>
        <w:rPr>
          <w:sz w:val="24"/>
        </w:rPr>
        <w:t xml:space="preserve"> </w:t>
      </w:r>
      <w:r>
        <w:rPr>
          <w:rFonts w:hint="eastAsia"/>
          <w:sz w:val="24"/>
        </w:rPr>
        <w:t>study</w:t>
      </w:r>
      <w:r>
        <w:rPr>
          <w:sz w:val="24"/>
        </w:rPr>
        <w:t xml:space="preserve"> </w:t>
      </w:r>
      <w:r>
        <w:rPr>
          <w:rFonts w:hint="eastAsia"/>
          <w:sz w:val="24"/>
        </w:rPr>
        <w:t>approach</w:t>
      </w:r>
      <w:r>
        <w:rPr>
          <w:sz w:val="24"/>
        </w:rPr>
        <w:t>. I</w:t>
      </w:r>
      <w:r>
        <w:rPr>
          <w:rFonts w:hint="eastAsia"/>
          <w:sz w:val="24"/>
        </w:rPr>
        <w:t>nternational</w:t>
      </w:r>
      <w:r>
        <w:rPr>
          <w:sz w:val="24"/>
        </w:rPr>
        <w:t xml:space="preserve"> J</w:t>
      </w:r>
      <w:r>
        <w:rPr>
          <w:rFonts w:hint="eastAsia"/>
          <w:sz w:val="24"/>
        </w:rPr>
        <w:t>ournal</w:t>
      </w:r>
      <w:r>
        <w:rPr>
          <w:sz w:val="24"/>
        </w:rPr>
        <w:t xml:space="preserve"> </w:t>
      </w:r>
      <w:r>
        <w:rPr>
          <w:rFonts w:hint="eastAsia"/>
          <w:sz w:val="24"/>
        </w:rPr>
        <w:t>of</w:t>
      </w:r>
      <w:r>
        <w:rPr>
          <w:sz w:val="24"/>
        </w:rPr>
        <w:t xml:space="preserve"> E</w:t>
      </w:r>
      <w:r>
        <w:rPr>
          <w:rFonts w:hint="eastAsia"/>
          <w:sz w:val="24"/>
        </w:rPr>
        <w:t>conomics</w:t>
      </w:r>
      <w:r>
        <w:rPr>
          <w:sz w:val="24"/>
        </w:rPr>
        <w:t xml:space="preserve"> </w:t>
      </w:r>
      <w:r>
        <w:rPr>
          <w:rFonts w:hint="eastAsia"/>
          <w:sz w:val="24"/>
        </w:rPr>
        <w:t>and</w:t>
      </w:r>
      <w:r>
        <w:rPr>
          <w:sz w:val="24"/>
        </w:rPr>
        <w:t xml:space="preserve"> F</w:t>
      </w:r>
      <w:r>
        <w:rPr>
          <w:rFonts w:hint="eastAsia"/>
          <w:sz w:val="24"/>
        </w:rPr>
        <w:t>inance</w:t>
      </w:r>
      <w:r>
        <w:rPr>
          <w:rFonts w:hint="eastAsia"/>
          <w:sz w:val="24"/>
        </w:rPr>
        <w:t>，</w:t>
      </w:r>
      <w:r>
        <w:rPr>
          <w:rFonts w:hint="eastAsia"/>
          <w:sz w:val="24"/>
        </w:rPr>
        <w:t>2</w:t>
      </w:r>
      <w:r>
        <w:rPr>
          <w:sz w:val="24"/>
        </w:rPr>
        <w:t>011</w:t>
      </w:r>
      <w:r>
        <w:rPr>
          <w:rFonts w:hint="eastAsia"/>
          <w:sz w:val="24"/>
        </w:rPr>
        <w:t>，</w:t>
      </w:r>
      <w:r>
        <w:rPr>
          <w:sz w:val="24"/>
        </w:rPr>
        <w:t>3</w:t>
      </w:r>
      <w:r>
        <w:rPr>
          <w:rFonts w:hint="eastAsia"/>
          <w:sz w:val="24"/>
        </w:rPr>
        <w:t>（</w:t>
      </w:r>
      <w:r>
        <w:rPr>
          <w:sz w:val="24"/>
        </w:rPr>
        <w:t>2</w:t>
      </w:r>
      <w:r>
        <w:rPr>
          <w:rFonts w:hint="eastAsia"/>
          <w:sz w:val="24"/>
        </w:rPr>
        <w:t>）：</w:t>
      </w:r>
      <w:r>
        <w:rPr>
          <w:rFonts w:hint="eastAsia"/>
          <w:sz w:val="24"/>
        </w:rPr>
        <w:t>8</w:t>
      </w:r>
      <w:r>
        <w:rPr>
          <w:sz w:val="24"/>
        </w:rPr>
        <w:t>9-100</w:t>
      </w:r>
    </w:p>
    <w:p w14:paraId="48FFEBBB" w14:textId="77777777" w:rsidR="00BB3749" w:rsidRDefault="00BB3749" w:rsidP="009545F3">
      <w:pPr>
        <w:numPr>
          <w:ilvl w:val="0"/>
          <w:numId w:val="16"/>
        </w:numPr>
        <w:spacing w:line="360" w:lineRule="auto"/>
        <w:ind w:left="680" w:hanging="680"/>
        <w:rPr>
          <w:sz w:val="24"/>
        </w:rPr>
      </w:pPr>
      <w:r>
        <w:rPr>
          <w:rFonts w:hint="eastAsia"/>
          <w:sz w:val="24"/>
        </w:rPr>
        <w:t xml:space="preserve">Toxvaerd </w:t>
      </w:r>
      <w:r>
        <w:rPr>
          <w:sz w:val="24"/>
        </w:rPr>
        <w:t>F. S</w:t>
      </w:r>
      <w:r>
        <w:rPr>
          <w:rFonts w:hint="eastAsia"/>
          <w:sz w:val="24"/>
        </w:rPr>
        <w:t>trategic</w:t>
      </w:r>
      <w:r>
        <w:rPr>
          <w:sz w:val="24"/>
        </w:rPr>
        <w:t xml:space="preserve"> </w:t>
      </w:r>
      <w:r>
        <w:rPr>
          <w:rFonts w:hint="eastAsia"/>
          <w:sz w:val="24"/>
        </w:rPr>
        <w:t>merger</w:t>
      </w:r>
      <w:r>
        <w:rPr>
          <w:sz w:val="24"/>
        </w:rPr>
        <w:t xml:space="preserve"> </w:t>
      </w:r>
      <w:r>
        <w:rPr>
          <w:rFonts w:hint="eastAsia"/>
          <w:sz w:val="24"/>
        </w:rPr>
        <w:t>waves</w:t>
      </w:r>
      <w:r>
        <w:rPr>
          <w:rFonts w:hint="eastAsia"/>
          <w:sz w:val="24"/>
        </w:rPr>
        <w:t>：</w:t>
      </w:r>
      <w:r>
        <w:rPr>
          <w:rFonts w:hint="eastAsia"/>
          <w:sz w:val="24"/>
        </w:rPr>
        <w:t>a</w:t>
      </w:r>
      <w:r>
        <w:rPr>
          <w:sz w:val="24"/>
        </w:rPr>
        <w:t xml:space="preserve"> </w:t>
      </w:r>
      <w:r>
        <w:rPr>
          <w:rFonts w:hint="eastAsia"/>
          <w:sz w:val="24"/>
        </w:rPr>
        <w:t>theory</w:t>
      </w:r>
      <w:r>
        <w:rPr>
          <w:sz w:val="24"/>
        </w:rPr>
        <w:t xml:space="preserve"> </w:t>
      </w:r>
      <w:r>
        <w:rPr>
          <w:rFonts w:hint="eastAsia"/>
          <w:sz w:val="24"/>
        </w:rPr>
        <w:t>of</w:t>
      </w:r>
      <w:r>
        <w:rPr>
          <w:sz w:val="24"/>
        </w:rPr>
        <w:t xml:space="preserve"> </w:t>
      </w:r>
      <w:r>
        <w:rPr>
          <w:rFonts w:hint="eastAsia"/>
          <w:sz w:val="24"/>
        </w:rPr>
        <w:t>musical</w:t>
      </w:r>
      <w:r>
        <w:rPr>
          <w:sz w:val="24"/>
        </w:rPr>
        <w:t xml:space="preserve"> </w:t>
      </w:r>
      <w:r>
        <w:rPr>
          <w:rFonts w:hint="eastAsia"/>
          <w:sz w:val="24"/>
        </w:rPr>
        <w:t>chairs</w:t>
      </w:r>
      <w:r>
        <w:rPr>
          <w:sz w:val="24"/>
        </w:rPr>
        <w:t>. W</w:t>
      </w:r>
      <w:r>
        <w:rPr>
          <w:rFonts w:hint="eastAsia"/>
          <w:sz w:val="24"/>
        </w:rPr>
        <w:t>orking</w:t>
      </w:r>
      <w:r>
        <w:rPr>
          <w:sz w:val="24"/>
        </w:rPr>
        <w:t xml:space="preserve"> P</w:t>
      </w:r>
      <w:r>
        <w:rPr>
          <w:rFonts w:hint="eastAsia"/>
          <w:sz w:val="24"/>
        </w:rPr>
        <w:t>aper</w:t>
      </w:r>
      <w:r>
        <w:rPr>
          <w:rFonts w:hint="eastAsia"/>
          <w:sz w:val="24"/>
        </w:rPr>
        <w:t>，</w:t>
      </w:r>
      <w:r>
        <w:rPr>
          <w:rFonts w:hint="eastAsia"/>
          <w:sz w:val="24"/>
        </w:rPr>
        <w:t>Available</w:t>
      </w:r>
      <w:r>
        <w:rPr>
          <w:sz w:val="24"/>
        </w:rPr>
        <w:t xml:space="preserve"> </w:t>
      </w:r>
      <w:r>
        <w:rPr>
          <w:rFonts w:hint="eastAsia"/>
          <w:sz w:val="24"/>
        </w:rPr>
        <w:t xml:space="preserve">on </w:t>
      </w:r>
      <w:r>
        <w:rPr>
          <w:sz w:val="24"/>
        </w:rPr>
        <w:t>SSRN</w:t>
      </w:r>
      <w:r>
        <w:rPr>
          <w:rFonts w:hint="eastAsia"/>
          <w:sz w:val="24"/>
        </w:rPr>
        <w:t>，</w:t>
      </w:r>
      <w:r w:rsidRPr="009545F3">
        <w:rPr>
          <w:rFonts w:hint="eastAsia"/>
          <w:sz w:val="24"/>
        </w:rPr>
        <w:t>2</w:t>
      </w:r>
      <w:r w:rsidRPr="009545F3">
        <w:rPr>
          <w:sz w:val="24"/>
        </w:rPr>
        <w:t>004</w:t>
      </w:r>
    </w:p>
    <w:p w14:paraId="1D033A81" w14:textId="77777777" w:rsidR="00BB3749" w:rsidRDefault="00BB3749" w:rsidP="00EE41DF">
      <w:pPr>
        <w:numPr>
          <w:ilvl w:val="0"/>
          <w:numId w:val="16"/>
        </w:numPr>
        <w:spacing w:line="360" w:lineRule="auto"/>
        <w:ind w:left="680" w:hanging="680"/>
        <w:rPr>
          <w:sz w:val="24"/>
        </w:rPr>
      </w:pPr>
      <w:r w:rsidRPr="000C4E62">
        <w:rPr>
          <w:sz w:val="24"/>
        </w:rPr>
        <w:t>Wernerfelt, B. The Resource-Based Theory of the Firm. Strategic Management Journal, 1984</w:t>
      </w:r>
      <w:r w:rsidRPr="000C4E62">
        <w:rPr>
          <w:rFonts w:hint="eastAsia"/>
          <w:sz w:val="24"/>
        </w:rPr>
        <w:t>，（</w:t>
      </w:r>
      <w:r w:rsidRPr="000C4E62">
        <w:rPr>
          <w:rFonts w:hint="eastAsia"/>
          <w:sz w:val="24"/>
        </w:rPr>
        <w:t>5</w:t>
      </w:r>
      <w:r w:rsidRPr="000C4E62">
        <w:rPr>
          <w:rFonts w:hint="eastAsia"/>
          <w:sz w:val="24"/>
        </w:rPr>
        <w:t>），</w:t>
      </w:r>
      <w:r w:rsidRPr="000C4E62">
        <w:rPr>
          <w:sz w:val="24"/>
        </w:rPr>
        <w:t>171-180</w:t>
      </w:r>
    </w:p>
    <w:p w14:paraId="1FE82AFA" w14:textId="77777777" w:rsidR="00BB3749" w:rsidRPr="00BB7CE1" w:rsidRDefault="00BB3749" w:rsidP="00F635EE">
      <w:pPr>
        <w:numPr>
          <w:ilvl w:val="0"/>
          <w:numId w:val="16"/>
        </w:numPr>
        <w:spacing w:line="360" w:lineRule="auto"/>
        <w:ind w:left="680" w:hanging="680"/>
        <w:rPr>
          <w:sz w:val="24"/>
        </w:rPr>
      </w:pPr>
      <w:r w:rsidRPr="00BB7CE1">
        <w:rPr>
          <w:rFonts w:hint="eastAsia"/>
          <w:sz w:val="24"/>
        </w:rPr>
        <w:t>程兆谦，徐金发</w:t>
      </w:r>
      <w:r>
        <w:rPr>
          <w:rFonts w:hint="eastAsia"/>
          <w:sz w:val="24"/>
        </w:rPr>
        <w:t>.</w:t>
      </w:r>
      <w:r>
        <w:rPr>
          <w:sz w:val="24"/>
        </w:rPr>
        <w:t xml:space="preserve"> </w:t>
      </w:r>
      <w:r>
        <w:rPr>
          <w:rFonts w:hint="eastAsia"/>
          <w:sz w:val="24"/>
        </w:rPr>
        <w:t>资源</w:t>
      </w:r>
      <w:proofErr w:type="gramStart"/>
      <w:r>
        <w:rPr>
          <w:rFonts w:hint="eastAsia"/>
          <w:sz w:val="24"/>
        </w:rPr>
        <w:t>观</w:t>
      </w:r>
      <w:r w:rsidRPr="00BB7CE1">
        <w:rPr>
          <w:rFonts w:hint="eastAsia"/>
          <w:sz w:val="24"/>
        </w:rPr>
        <w:t>理论</w:t>
      </w:r>
      <w:proofErr w:type="gramEnd"/>
      <w:r w:rsidRPr="00BB7CE1">
        <w:rPr>
          <w:rFonts w:hint="eastAsia"/>
          <w:sz w:val="24"/>
        </w:rPr>
        <w:t>框架的整理</w:t>
      </w:r>
      <w:r w:rsidRPr="00BB7CE1">
        <w:rPr>
          <w:rFonts w:hint="eastAsia"/>
          <w:sz w:val="24"/>
        </w:rPr>
        <w:t>[</w:t>
      </w:r>
      <w:r w:rsidRPr="00BB7CE1">
        <w:rPr>
          <w:sz w:val="24"/>
        </w:rPr>
        <w:t>J].</w:t>
      </w:r>
      <w:r w:rsidRPr="00BB7CE1">
        <w:rPr>
          <w:rFonts w:hint="eastAsia"/>
          <w:sz w:val="24"/>
        </w:rPr>
        <w:t>外国经济与管理，</w:t>
      </w:r>
      <w:r w:rsidRPr="00BB7CE1">
        <w:rPr>
          <w:rFonts w:hint="eastAsia"/>
          <w:sz w:val="24"/>
        </w:rPr>
        <w:t>2</w:t>
      </w:r>
      <w:r w:rsidRPr="00BB7CE1">
        <w:rPr>
          <w:sz w:val="24"/>
        </w:rPr>
        <w:t>002</w:t>
      </w:r>
      <w:r w:rsidRPr="00BB7CE1">
        <w:rPr>
          <w:rFonts w:hint="eastAsia"/>
          <w:sz w:val="24"/>
        </w:rPr>
        <w:t>，（</w:t>
      </w:r>
      <w:r w:rsidRPr="00BB7CE1">
        <w:rPr>
          <w:sz w:val="24"/>
        </w:rPr>
        <w:t>7</w:t>
      </w:r>
      <w:r w:rsidRPr="00BB7CE1">
        <w:rPr>
          <w:rFonts w:hint="eastAsia"/>
          <w:sz w:val="24"/>
        </w:rPr>
        <w:t>）：</w:t>
      </w:r>
      <w:r w:rsidRPr="00BB7CE1">
        <w:rPr>
          <w:sz w:val="24"/>
        </w:rPr>
        <w:t>6-13</w:t>
      </w:r>
    </w:p>
    <w:p w14:paraId="28C57092" w14:textId="77777777" w:rsidR="00BB3749" w:rsidRDefault="00BB3749" w:rsidP="00A13BD0">
      <w:pPr>
        <w:numPr>
          <w:ilvl w:val="0"/>
          <w:numId w:val="16"/>
        </w:numPr>
        <w:spacing w:line="360" w:lineRule="auto"/>
        <w:ind w:left="680" w:hanging="680"/>
        <w:rPr>
          <w:sz w:val="24"/>
        </w:rPr>
      </w:pPr>
      <w:r w:rsidRPr="00BB7CE1">
        <w:rPr>
          <w:rFonts w:hint="eastAsia"/>
          <w:sz w:val="24"/>
        </w:rPr>
        <w:t>冯劲，代吉林</w:t>
      </w:r>
      <w:r>
        <w:rPr>
          <w:rFonts w:hint="eastAsia"/>
          <w:sz w:val="24"/>
        </w:rPr>
        <w:t>.</w:t>
      </w:r>
      <w:r>
        <w:rPr>
          <w:sz w:val="24"/>
        </w:rPr>
        <w:t xml:space="preserve"> </w:t>
      </w:r>
      <w:r w:rsidRPr="00BB7CE1">
        <w:rPr>
          <w:rFonts w:hint="eastAsia"/>
          <w:sz w:val="24"/>
        </w:rPr>
        <w:t>战略管理理论综述：竞争理论与</w:t>
      </w:r>
      <w:r>
        <w:rPr>
          <w:rFonts w:hint="eastAsia"/>
          <w:sz w:val="24"/>
        </w:rPr>
        <w:t>资源观</w:t>
      </w:r>
      <w:r w:rsidRPr="00BB7CE1">
        <w:rPr>
          <w:rFonts w:hint="eastAsia"/>
          <w:sz w:val="24"/>
        </w:rPr>
        <w:t>的理论纷争与融合</w:t>
      </w:r>
      <w:r w:rsidRPr="00BB7CE1">
        <w:rPr>
          <w:rFonts w:hint="eastAsia"/>
          <w:sz w:val="24"/>
        </w:rPr>
        <w:t>[</w:t>
      </w:r>
      <w:r w:rsidRPr="00BB7CE1">
        <w:rPr>
          <w:sz w:val="24"/>
        </w:rPr>
        <w:t>J].</w:t>
      </w:r>
      <w:r w:rsidRPr="00BB7CE1">
        <w:rPr>
          <w:rFonts w:hint="eastAsia"/>
          <w:sz w:val="24"/>
        </w:rPr>
        <w:t>现代管理科学，</w:t>
      </w:r>
      <w:r w:rsidRPr="00BB7CE1">
        <w:rPr>
          <w:rFonts w:hint="eastAsia"/>
          <w:sz w:val="24"/>
        </w:rPr>
        <w:t>2</w:t>
      </w:r>
      <w:r w:rsidRPr="00BB7CE1">
        <w:rPr>
          <w:sz w:val="24"/>
        </w:rPr>
        <w:t>007</w:t>
      </w:r>
      <w:r w:rsidRPr="00BB7CE1">
        <w:rPr>
          <w:rFonts w:hint="eastAsia"/>
          <w:sz w:val="24"/>
        </w:rPr>
        <w:t>，（</w:t>
      </w:r>
      <w:r w:rsidRPr="00BB7CE1">
        <w:rPr>
          <w:rFonts w:hint="eastAsia"/>
          <w:sz w:val="24"/>
        </w:rPr>
        <w:t>3</w:t>
      </w:r>
      <w:r w:rsidRPr="00BB7CE1">
        <w:rPr>
          <w:rFonts w:hint="eastAsia"/>
          <w:sz w:val="24"/>
        </w:rPr>
        <w:t>）：</w:t>
      </w:r>
      <w:r w:rsidRPr="00BB7CE1">
        <w:rPr>
          <w:rFonts w:hint="eastAsia"/>
          <w:sz w:val="24"/>
        </w:rPr>
        <w:t>5</w:t>
      </w:r>
      <w:r w:rsidRPr="00BB7CE1">
        <w:rPr>
          <w:sz w:val="24"/>
        </w:rPr>
        <w:t>0-52</w:t>
      </w:r>
    </w:p>
    <w:p w14:paraId="397C49E9" w14:textId="77777777" w:rsidR="00BB3749" w:rsidRDefault="00BB3749" w:rsidP="00BB3749">
      <w:pPr>
        <w:numPr>
          <w:ilvl w:val="0"/>
          <w:numId w:val="16"/>
        </w:numPr>
        <w:spacing w:line="360" w:lineRule="auto"/>
        <w:ind w:left="680" w:hanging="680"/>
        <w:rPr>
          <w:sz w:val="24"/>
        </w:rPr>
      </w:pPr>
      <w:proofErr w:type="gramStart"/>
      <w:r w:rsidRPr="00BB7CE1">
        <w:rPr>
          <w:rFonts w:hint="eastAsia"/>
          <w:sz w:val="24"/>
        </w:rPr>
        <w:t>伏晶</w:t>
      </w:r>
      <w:proofErr w:type="gramEnd"/>
      <w:r>
        <w:rPr>
          <w:rFonts w:hint="eastAsia"/>
          <w:sz w:val="24"/>
        </w:rPr>
        <w:t>.</w:t>
      </w:r>
      <w:r>
        <w:rPr>
          <w:sz w:val="24"/>
        </w:rPr>
        <w:t xml:space="preserve"> </w:t>
      </w:r>
      <w:r w:rsidRPr="00BB7CE1">
        <w:rPr>
          <w:rFonts w:hint="eastAsia"/>
          <w:sz w:val="24"/>
        </w:rPr>
        <w:t>基于</w:t>
      </w:r>
      <w:r>
        <w:rPr>
          <w:rFonts w:hint="eastAsia"/>
          <w:sz w:val="24"/>
        </w:rPr>
        <w:t>资源观</w:t>
      </w:r>
      <w:r w:rsidRPr="00BB7CE1">
        <w:rPr>
          <w:rFonts w:hint="eastAsia"/>
          <w:sz w:val="24"/>
        </w:rPr>
        <w:t>的企业战略收购模式选择研究</w:t>
      </w:r>
      <w:r w:rsidRPr="00BB7CE1">
        <w:rPr>
          <w:rFonts w:hint="eastAsia"/>
          <w:sz w:val="24"/>
        </w:rPr>
        <w:t>[</w:t>
      </w:r>
      <w:r w:rsidRPr="00BB7CE1">
        <w:rPr>
          <w:sz w:val="24"/>
        </w:rPr>
        <w:t>J]</w:t>
      </w:r>
      <w:r w:rsidRPr="00BB7CE1">
        <w:rPr>
          <w:rFonts w:hint="eastAsia"/>
          <w:sz w:val="24"/>
        </w:rPr>
        <w:t>.</w:t>
      </w:r>
      <w:r w:rsidRPr="00BB7CE1">
        <w:rPr>
          <w:rFonts w:hint="eastAsia"/>
          <w:sz w:val="24"/>
        </w:rPr>
        <w:t>大连理工大学学报（社会科学版），</w:t>
      </w:r>
      <w:r w:rsidRPr="00BB7CE1">
        <w:rPr>
          <w:rFonts w:hint="eastAsia"/>
          <w:sz w:val="24"/>
        </w:rPr>
        <w:t>2</w:t>
      </w:r>
      <w:r w:rsidRPr="00BB7CE1">
        <w:rPr>
          <w:sz w:val="24"/>
        </w:rPr>
        <w:t>010</w:t>
      </w:r>
      <w:r w:rsidRPr="00BB7CE1">
        <w:rPr>
          <w:rFonts w:hint="eastAsia"/>
          <w:sz w:val="24"/>
        </w:rPr>
        <w:t>，（</w:t>
      </w:r>
      <w:r w:rsidRPr="00BB7CE1">
        <w:rPr>
          <w:sz w:val="24"/>
        </w:rPr>
        <w:t>36</w:t>
      </w:r>
      <w:r w:rsidRPr="00BB7CE1">
        <w:rPr>
          <w:rFonts w:hint="eastAsia"/>
          <w:sz w:val="24"/>
        </w:rPr>
        <w:t>）：</w:t>
      </w:r>
      <w:r w:rsidRPr="00BB7CE1">
        <w:rPr>
          <w:rFonts w:hint="eastAsia"/>
          <w:sz w:val="24"/>
        </w:rPr>
        <w:t>1</w:t>
      </w:r>
      <w:r w:rsidRPr="00BB7CE1">
        <w:rPr>
          <w:sz w:val="24"/>
        </w:rPr>
        <w:t>3-22</w:t>
      </w:r>
    </w:p>
    <w:p w14:paraId="702C4450" w14:textId="77777777" w:rsidR="00BB3749" w:rsidRPr="000C4E62" w:rsidRDefault="00BB3749" w:rsidP="00BB3749">
      <w:pPr>
        <w:numPr>
          <w:ilvl w:val="0"/>
          <w:numId w:val="16"/>
        </w:numPr>
        <w:spacing w:line="360" w:lineRule="auto"/>
        <w:ind w:left="680" w:hanging="680"/>
        <w:rPr>
          <w:spacing w:val="8"/>
          <w:sz w:val="24"/>
          <w:szCs w:val="24"/>
        </w:rPr>
      </w:pPr>
      <w:proofErr w:type="gramStart"/>
      <w:r w:rsidRPr="000C4E62">
        <w:rPr>
          <w:rFonts w:hint="eastAsia"/>
          <w:spacing w:val="8"/>
          <w:sz w:val="24"/>
          <w:szCs w:val="24"/>
        </w:rPr>
        <w:t>付强</w:t>
      </w:r>
      <w:proofErr w:type="gramEnd"/>
      <w:r w:rsidRPr="000C4E62">
        <w:rPr>
          <w:rFonts w:hint="eastAsia"/>
          <w:spacing w:val="8"/>
          <w:sz w:val="24"/>
          <w:szCs w:val="24"/>
        </w:rPr>
        <w:t xml:space="preserve">. </w:t>
      </w:r>
      <w:r w:rsidRPr="000C4E62">
        <w:rPr>
          <w:rFonts w:hint="eastAsia"/>
          <w:spacing w:val="8"/>
          <w:sz w:val="24"/>
          <w:szCs w:val="24"/>
        </w:rPr>
        <w:t>基于协同效应测度的海外并购定价检验——以吉利控股收购沃尔沃汽车为例</w:t>
      </w:r>
      <w:r w:rsidRPr="000C4E62">
        <w:rPr>
          <w:rFonts w:hint="eastAsia"/>
          <w:spacing w:val="8"/>
          <w:sz w:val="24"/>
          <w:szCs w:val="24"/>
        </w:rPr>
        <w:t>[J].</w:t>
      </w:r>
      <w:r w:rsidRPr="000C4E62">
        <w:rPr>
          <w:rFonts w:hint="eastAsia"/>
          <w:spacing w:val="8"/>
          <w:sz w:val="24"/>
          <w:szCs w:val="24"/>
        </w:rPr>
        <w:t>国际经济合作，</w:t>
      </w:r>
      <w:r w:rsidRPr="000C4E62">
        <w:rPr>
          <w:rFonts w:hint="eastAsia"/>
          <w:spacing w:val="8"/>
          <w:sz w:val="24"/>
          <w:szCs w:val="24"/>
        </w:rPr>
        <w:t>2015</w:t>
      </w:r>
      <w:r w:rsidRPr="000C4E62">
        <w:rPr>
          <w:rFonts w:hint="eastAsia"/>
          <w:spacing w:val="8"/>
          <w:sz w:val="24"/>
          <w:szCs w:val="24"/>
        </w:rPr>
        <w:t>，（</w:t>
      </w:r>
      <w:r w:rsidRPr="000C4E62">
        <w:rPr>
          <w:rFonts w:hint="eastAsia"/>
          <w:spacing w:val="8"/>
          <w:sz w:val="24"/>
          <w:szCs w:val="24"/>
        </w:rPr>
        <w:t>11</w:t>
      </w:r>
      <w:r w:rsidRPr="000C4E62">
        <w:rPr>
          <w:rFonts w:hint="eastAsia"/>
          <w:spacing w:val="8"/>
          <w:sz w:val="24"/>
          <w:szCs w:val="24"/>
        </w:rPr>
        <w:t>）：</w:t>
      </w:r>
      <w:r w:rsidRPr="000C4E62">
        <w:rPr>
          <w:rFonts w:hint="eastAsia"/>
          <w:spacing w:val="8"/>
          <w:sz w:val="24"/>
          <w:szCs w:val="24"/>
        </w:rPr>
        <w:t>74-77</w:t>
      </w:r>
    </w:p>
    <w:p w14:paraId="6D4594A4" w14:textId="77777777" w:rsidR="00BB3749" w:rsidRPr="001465AB" w:rsidRDefault="00BB3749" w:rsidP="00BB3749">
      <w:pPr>
        <w:numPr>
          <w:ilvl w:val="0"/>
          <w:numId w:val="16"/>
        </w:numPr>
        <w:spacing w:line="360" w:lineRule="auto"/>
        <w:ind w:left="680" w:hanging="680"/>
        <w:jc w:val="left"/>
        <w:rPr>
          <w:sz w:val="24"/>
          <w:szCs w:val="24"/>
        </w:rPr>
      </w:pPr>
      <w:r>
        <w:rPr>
          <w:rFonts w:hint="eastAsia"/>
          <w:sz w:val="24"/>
          <w:szCs w:val="24"/>
        </w:rPr>
        <w:t>葛结根</w:t>
      </w:r>
      <w:r>
        <w:rPr>
          <w:rFonts w:hint="eastAsia"/>
          <w:sz w:val="24"/>
          <w:szCs w:val="24"/>
        </w:rPr>
        <w:t>.</w:t>
      </w:r>
      <w:r>
        <w:rPr>
          <w:sz w:val="24"/>
          <w:szCs w:val="24"/>
        </w:rPr>
        <w:t xml:space="preserve"> </w:t>
      </w:r>
      <w:r>
        <w:rPr>
          <w:rFonts w:hint="eastAsia"/>
          <w:sz w:val="24"/>
          <w:szCs w:val="24"/>
        </w:rPr>
        <w:t>并购对目标上市公司融资约束的缓解效应</w:t>
      </w:r>
      <w:r w:rsidRPr="000C4E62">
        <w:rPr>
          <w:rFonts w:hint="eastAsia"/>
          <w:spacing w:val="8"/>
          <w:sz w:val="24"/>
          <w:szCs w:val="24"/>
        </w:rPr>
        <w:t>[J].</w:t>
      </w:r>
      <w:r>
        <w:rPr>
          <w:rFonts w:hint="eastAsia"/>
          <w:spacing w:val="8"/>
          <w:sz w:val="24"/>
          <w:szCs w:val="24"/>
        </w:rPr>
        <w:t>会计研究</w:t>
      </w:r>
      <w:r w:rsidRPr="000C4E62">
        <w:rPr>
          <w:rFonts w:hint="eastAsia"/>
          <w:spacing w:val="8"/>
          <w:sz w:val="24"/>
          <w:szCs w:val="24"/>
        </w:rPr>
        <w:t>，</w:t>
      </w:r>
      <w:r w:rsidRPr="000C4E62">
        <w:rPr>
          <w:rFonts w:hint="eastAsia"/>
          <w:spacing w:val="8"/>
          <w:sz w:val="24"/>
          <w:szCs w:val="24"/>
        </w:rPr>
        <w:lastRenderedPageBreak/>
        <w:t>201</w:t>
      </w:r>
      <w:r>
        <w:rPr>
          <w:spacing w:val="8"/>
          <w:sz w:val="24"/>
          <w:szCs w:val="24"/>
        </w:rPr>
        <w:t>7</w:t>
      </w:r>
      <w:r w:rsidRPr="000C4E62">
        <w:rPr>
          <w:rFonts w:hint="eastAsia"/>
          <w:spacing w:val="8"/>
          <w:sz w:val="24"/>
          <w:szCs w:val="24"/>
        </w:rPr>
        <w:t>，（</w:t>
      </w:r>
      <w:r>
        <w:rPr>
          <w:spacing w:val="8"/>
          <w:sz w:val="24"/>
          <w:szCs w:val="24"/>
        </w:rPr>
        <w:t>8</w:t>
      </w:r>
      <w:r w:rsidRPr="000C4E62">
        <w:rPr>
          <w:rFonts w:hint="eastAsia"/>
          <w:spacing w:val="8"/>
          <w:sz w:val="24"/>
          <w:szCs w:val="24"/>
        </w:rPr>
        <w:t>）：</w:t>
      </w:r>
      <w:r>
        <w:rPr>
          <w:spacing w:val="8"/>
          <w:sz w:val="24"/>
          <w:szCs w:val="24"/>
        </w:rPr>
        <w:t>68</w:t>
      </w:r>
      <w:r w:rsidRPr="000C4E62">
        <w:rPr>
          <w:rFonts w:hint="eastAsia"/>
          <w:spacing w:val="8"/>
          <w:sz w:val="24"/>
          <w:szCs w:val="24"/>
        </w:rPr>
        <w:t>-</w:t>
      </w:r>
      <w:r>
        <w:rPr>
          <w:spacing w:val="8"/>
          <w:sz w:val="24"/>
          <w:szCs w:val="24"/>
        </w:rPr>
        <w:t>73</w:t>
      </w:r>
    </w:p>
    <w:p w14:paraId="216440DB" w14:textId="77777777" w:rsidR="00BB3749" w:rsidRDefault="00BB3749" w:rsidP="00BB3749">
      <w:pPr>
        <w:numPr>
          <w:ilvl w:val="0"/>
          <w:numId w:val="16"/>
        </w:numPr>
        <w:spacing w:line="360" w:lineRule="auto"/>
        <w:ind w:left="680" w:hanging="680"/>
        <w:jc w:val="left"/>
        <w:rPr>
          <w:sz w:val="24"/>
          <w:szCs w:val="24"/>
        </w:rPr>
      </w:pPr>
      <w:r w:rsidRPr="000C4E62">
        <w:rPr>
          <w:rFonts w:hint="eastAsia"/>
          <w:spacing w:val="8"/>
          <w:sz w:val="24"/>
          <w:szCs w:val="24"/>
        </w:rPr>
        <w:t>葛结根</w:t>
      </w:r>
      <w:r w:rsidRPr="000C4E62">
        <w:rPr>
          <w:rFonts w:hint="eastAsia"/>
          <w:spacing w:val="8"/>
          <w:sz w:val="24"/>
          <w:szCs w:val="24"/>
        </w:rPr>
        <w:t xml:space="preserve">. </w:t>
      </w:r>
      <w:r w:rsidRPr="000C4E62">
        <w:rPr>
          <w:rFonts w:hint="eastAsia"/>
          <w:spacing w:val="8"/>
          <w:sz w:val="24"/>
          <w:szCs w:val="24"/>
        </w:rPr>
        <w:t>并购支付方式与并购绩效的实证研究——以沪深上市公司为收购目标的经验证据</w:t>
      </w:r>
      <w:r w:rsidRPr="000C4E62">
        <w:rPr>
          <w:rFonts w:hint="eastAsia"/>
          <w:spacing w:val="8"/>
          <w:sz w:val="24"/>
          <w:szCs w:val="24"/>
        </w:rPr>
        <w:t>[J].</w:t>
      </w:r>
      <w:r w:rsidRPr="000C4E62">
        <w:rPr>
          <w:rFonts w:hint="eastAsia"/>
          <w:spacing w:val="8"/>
          <w:sz w:val="24"/>
          <w:szCs w:val="24"/>
        </w:rPr>
        <w:t>会计研究，</w:t>
      </w:r>
      <w:r w:rsidRPr="000C4E62">
        <w:rPr>
          <w:rFonts w:hint="eastAsia"/>
          <w:spacing w:val="8"/>
          <w:sz w:val="24"/>
          <w:szCs w:val="24"/>
        </w:rPr>
        <w:t>2015</w:t>
      </w:r>
      <w:r w:rsidRPr="000C4E62">
        <w:rPr>
          <w:rFonts w:hint="eastAsia"/>
          <w:spacing w:val="8"/>
          <w:sz w:val="24"/>
          <w:szCs w:val="24"/>
        </w:rPr>
        <w:t>，（</w:t>
      </w:r>
      <w:r w:rsidRPr="000C4E62">
        <w:rPr>
          <w:rFonts w:hint="eastAsia"/>
          <w:spacing w:val="8"/>
          <w:sz w:val="24"/>
          <w:szCs w:val="24"/>
        </w:rPr>
        <w:t>9</w:t>
      </w:r>
      <w:r w:rsidRPr="000C4E62">
        <w:rPr>
          <w:rFonts w:hint="eastAsia"/>
          <w:spacing w:val="8"/>
          <w:sz w:val="24"/>
          <w:szCs w:val="24"/>
        </w:rPr>
        <w:t>）：</w:t>
      </w:r>
      <w:r w:rsidRPr="000C4E62">
        <w:rPr>
          <w:rFonts w:hint="eastAsia"/>
          <w:spacing w:val="8"/>
          <w:sz w:val="24"/>
          <w:szCs w:val="24"/>
        </w:rPr>
        <w:t>76-80</w:t>
      </w:r>
    </w:p>
    <w:p w14:paraId="1E18CCFB"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龚丽敏，</w:t>
      </w:r>
      <w:proofErr w:type="gramStart"/>
      <w:r w:rsidRPr="000C4E62">
        <w:rPr>
          <w:rFonts w:hint="eastAsia"/>
          <w:spacing w:val="8"/>
          <w:sz w:val="24"/>
          <w:szCs w:val="24"/>
        </w:rPr>
        <w:t>江诗松</w:t>
      </w:r>
      <w:proofErr w:type="gramEnd"/>
      <w:r w:rsidRPr="000C4E62">
        <w:rPr>
          <w:rFonts w:hint="eastAsia"/>
          <w:spacing w:val="8"/>
          <w:sz w:val="24"/>
          <w:szCs w:val="24"/>
        </w:rPr>
        <w:t xml:space="preserve">. </w:t>
      </w:r>
      <w:r w:rsidRPr="000C4E62">
        <w:rPr>
          <w:rFonts w:hint="eastAsia"/>
          <w:spacing w:val="8"/>
          <w:sz w:val="24"/>
          <w:szCs w:val="24"/>
        </w:rPr>
        <w:t>平台型商业生态系统战略管理研究前沿：视角和对象</w:t>
      </w:r>
      <w:r w:rsidRPr="000C4E62">
        <w:rPr>
          <w:rFonts w:hint="eastAsia"/>
          <w:spacing w:val="8"/>
          <w:sz w:val="24"/>
          <w:szCs w:val="24"/>
        </w:rPr>
        <w:t>[J].</w:t>
      </w:r>
      <w:r w:rsidRPr="000C4E62">
        <w:rPr>
          <w:rFonts w:hint="eastAsia"/>
          <w:spacing w:val="8"/>
          <w:sz w:val="24"/>
          <w:szCs w:val="24"/>
        </w:rPr>
        <w:t>外国经济与管理，</w:t>
      </w:r>
      <w:r w:rsidRPr="000C4E62">
        <w:rPr>
          <w:rFonts w:hint="eastAsia"/>
          <w:spacing w:val="8"/>
          <w:sz w:val="24"/>
          <w:szCs w:val="24"/>
        </w:rPr>
        <w:t>2016</w:t>
      </w:r>
      <w:r w:rsidRPr="000C4E62">
        <w:rPr>
          <w:rFonts w:hint="eastAsia"/>
          <w:spacing w:val="8"/>
          <w:sz w:val="24"/>
          <w:szCs w:val="24"/>
        </w:rPr>
        <w:t>，（</w:t>
      </w:r>
      <w:r w:rsidRPr="000C4E62">
        <w:rPr>
          <w:rFonts w:hint="eastAsia"/>
          <w:spacing w:val="8"/>
          <w:sz w:val="24"/>
          <w:szCs w:val="24"/>
        </w:rPr>
        <w:t>6</w:t>
      </w:r>
      <w:r w:rsidRPr="000C4E62">
        <w:rPr>
          <w:rFonts w:hint="eastAsia"/>
          <w:spacing w:val="8"/>
          <w:sz w:val="24"/>
          <w:szCs w:val="24"/>
        </w:rPr>
        <w:t>）：</w:t>
      </w:r>
      <w:r w:rsidRPr="000C4E62">
        <w:rPr>
          <w:rFonts w:hint="eastAsia"/>
          <w:spacing w:val="8"/>
          <w:sz w:val="24"/>
          <w:szCs w:val="24"/>
        </w:rPr>
        <w:t>38-49</w:t>
      </w:r>
    </w:p>
    <w:p w14:paraId="387C6E3C"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顾露</w:t>
      </w:r>
      <w:proofErr w:type="gramStart"/>
      <w:r w:rsidRPr="000C4E62">
        <w:rPr>
          <w:rFonts w:hint="eastAsia"/>
          <w:spacing w:val="8"/>
          <w:sz w:val="24"/>
          <w:szCs w:val="24"/>
        </w:rPr>
        <w:t>露</w:t>
      </w:r>
      <w:proofErr w:type="gramEnd"/>
      <w:r w:rsidRPr="000C4E62">
        <w:rPr>
          <w:rFonts w:hint="eastAsia"/>
          <w:spacing w:val="8"/>
          <w:sz w:val="24"/>
          <w:szCs w:val="24"/>
        </w:rPr>
        <w:t xml:space="preserve">. </w:t>
      </w:r>
      <w:r w:rsidRPr="000C4E62">
        <w:rPr>
          <w:rFonts w:hint="eastAsia"/>
          <w:spacing w:val="8"/>
          <w:sz w:val="24"/>
          <w:szCs w:val="24"/>
        </w:rPr>
        <w:t>中国企业海外并购失败了吗？</w:t>
      </w:r>
      <w:r w:rsidRPr="000C4E62">
        <w:rPr>
          <w:rFonts w:hint="eastAsia"/>
          <w:spacing w:val="8"/>
          <w:sz w:val="24"/>
          <w:szCs w:val="24"/>
        </w:rPr>
        <w:t>[J].</w:t>
      </w:r>
      <w:r w:rsidRPr="000C4E62">
        <w:rPr>
          <w:rFonts w:hint="eastAsia"/>
          <w:spacing w:val="8"/>
          <w:sz w:val="24"/>
          <w:szCs w:val="24"/>
        </w:rPr>
        <w:t>经济研究，</w:t>
      </w:r>
      <w:r w:rsidRPr="000C4E62">
        <w:rPr>
          <w:rFonts w:hint="eastAsia"/>
          <w:spacing w:val="8"/>
          <w:sz w:val="24"/>
          <w:szCs w:val="24"/>
        </w:rPr>
        <w:t>2011</w:t>
      </w:r>
      <w:r w:rsidRPr="000C4E62">
        <w:rPr>
          <w:rFonts w:hint="eastAsia"/>
          <w:spacing w:val="8"/>
          <w:sz w:val="24"/>
          <w:szCs w:val="24"/>
        </w:rPr>
        <w:t>，（</w:t>
      </w:r>
      <w:r w:rsidRPr="000C4E62">
        <w:rPr>
          <w:rFonts w:hint="eastAsia"/>
          <w:spacing w:val="8"/>
          <w:sz w:val="24"/>
          <w:szCs w:val="24"/>
        </w:rPr>
        <w:t>7</w:t>
      </w:r>
      <w:r w:rsidRPr="000C4E62">
        <w:rPr>
          <w:rFonts w:hint="eastAsia"/>
          <w:spacing w:val="8"/>
          <w:sz w:val="24"/>
          <w:szCs w:val="24"/>
        </w:rPr>
        <w:t>）：</w:t>
      </w:r>
      <w:r w:rsidRPr="000C4E62">
        <w:rPr>
          <w:rFonts w:hint="eastAsia"/>
          <w:spacing w:val="8"/>
          <w:sz w:val="24"/>
          <w:szCs w:val="24"/>
        </w:rPr>
        <w:t>116-129</w:t>
      </w:r>
    </w:p>
    <w:p w14:paraId="189DBE5A"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胡杰武，张秋生</w:t>
      </w:r>
      <w:r w:rsidRPr="000C4E62">
        <w:rPr>
          <w:rFonts w:hint="eastAsia"/>
          <w:spacing w:val="8"/>
          <w:sz w:val="24"/>
          <w:szCs w:val="24"/>
        </w:rPr>
        <w:t xml:space="preserve">. </w:t>
      </w:r>
      <w:r w:rsidRPr="000C4E62">
        <w:rPr>
          <w:rFonts w:hint="eastAsia"/>
          <w:spacing w:val="8"/>
          <w:sz w:val="24"/>
          <w:szCs w:val="24"/>
        </w:rPr>
        <w:t>并购背景下企业资源的分类与转移</w:t>
      </w:r>
      <w:r w:rsidRPr="000C4E62">
        <w:rPr>
          <w:rFonts w:hint="eastAsia"/>
          <w:spacing w:val="8"/>
          <w:sz w:val="24"/>
          <w:szCs w:val="24"/>
        </w:rPr>
        <w:t>[J].</w:t>
      </w:r>
      <w:r w:rsidRPr="000C4E62">
        <w:rPr>
          <w:rFonts w:hint="eastAsia"/>
          <w:spacing w:val="8"/>
          <w:sz w:val="24"/>
          <w:szCs w:val="24"/>
        </w:rPr>
        <w:t>中国软科学，</w:t>
      </w:r>
      <w:r w:rsidRPr="000C4E62">
        <w:rPr>
          <w:rFonts w:hint="eastAsia"/>
          <w:spacing w:val="8"/>
          <w:sz w:val="24"/>
          <w:szCs w:val="24"/>
        </w:rPr>
        <w:t>2007</w:t>
      </w:r>
      <w:r w:rsidRPr="000C4E62">
        <w:rPr>
          <w:rFonts w:hint="eastAsia"/>
          <w:spacing w:val="8"/>
          <w:sz w:val="24"/>
          <w:szCs w:val="24"/>
        </w:rPr>
        <w:t>，（</w:t>
      </w:r>
      <w:r w:rsidRPr="000C4E62">
        <w:rPr>
          <w:rFonts w:hint="eastAsia"/>
          <w:spacing w:val="8"/>
          <w:sz w:val="24"/>
          <w:szCs w:val="24"/>
        </w:rPr>
        <w:t>2</w:t>
      </w:r>
      <w:r w:rsidRPr="000C4E62">
        <w:rPr>
          <w:rFonts w:hint="eastAsia"/>
          <w:spacing w:val="8"/>
          <w:sz w:val="24"/>
          <w:szCs w:val="24"/>
        </w:rPr>
        <w:t>）：</w:t>
      </w:r>
      <w:r w:rsidRPr="000C4E62">
        <w:rPr>
          <w:rFonts w:hint="eastAsia"/>
          <w:spacing w:val="8"/>
          <w:sz w:val="24"/>
          <w:szCs w:val="24"/>
        </w:rPr>
        <w:t>109-117</w:t>
      </w:r>
    </w:p>
    <w:p w14:paraId="769C5244"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蒋先玲，秦智鹏，李朝阳</w:t>
      </w:r>
      <w:r w:rsidRPr="000C4E62">
        <w:rPr>
          <w:rFonts w:hint="eastAsia"/>
          <w:spacing w:val="8"/>
          <w:sz w:val="24"/>
          <w:szCs w:val="24"/>
        </w:rPr>
        <w:t xml:space="preserve">. </w:t>
      </w:r>
      <w:r w:rsidRPr="000C4E62">
        <w:rPr>
          <w:rFonts w:hint="eastAsia"/>
          <w:spacing w:val="8"/>
          <w:sz w:val="24"/>
          <w:szCs w:val="24"/>
        </w:rPr>
        <w:t>我国上市公司的多元化战略和经营绩效分析——基于混合并购的实证研究</w:t>
      </w:r>
      <w:r w:rsidRPr="000C4E62">
        <w:rPr>
          <w:rFonts w:hint="eastAsia"/>
          <w:spacing w:val="8"/>
          <w:sz w:val="24"/>
          <w:szCs w:val="24"/>
        </w:rPr>
        <w:t>[J].</w:t>
      </w:r>
      <w:r w:rsidRPr="000C4E62">
        <w:rPr>
          <w:rFonts w:hint="eastAsia"/>
          <w:spacing w:val="8"/>
          <w:sz w:val="24"/>
          <w:szCs w:val="24"/>
        </w:rPr>
        <w:t>国际贸易问题，</w:t>
      </w:r>
      <w:r w:rsidRPr="000C4E62">
        <w:rPr>
          <w:rFonts w:hint="eastAsia"/>
          <w:spacing w:val="8"/>
          <w:sz w:val="24"/>
          <w:szCs w:val="24"/>
        </w:rPr>
        <w:t>2013</w:t>
      </w:r>
      <w:r w:rsidRPr="000C4E62">
        <w:rPr>
          <w:rFonts w:hint="eastAsia"/>
          <w:spacing w:val="8"/>
          <w:sz w:val="24"/>
          <w:szCs w:val="24"/>
        </w:rPr>
        <w:t>，（</w:t>
      </w:r>
      <w:r w:rsidRPr="000C4E62">
        <w:rPr>
          <w:rFonts w:hint="eastAsia"/>
          <w:spacing w:val="8"/>
          <w:sz w:val="24"/>
          <w:szCs w:val="24"/>
        </w:rPr>
        <w:t>1</w:t>
      </w:r>
      <w:r w:rsidRPr="000C4E62">
        <w:rPr>
          <w:rFonts w:hint="eastAsia"/>
          <w:spacing w:val="8"/>
          <w:sz w:val="24"/>
          <w:szCs w:val="24"/>
        </w:rPr>
        <w:t>）：</w:t>
      </w:r>
      <w:r w:rsidRPr="000C4E62">
        <w:rPr>
          <w:rFonts w:hint="eastAsia"/>
          <w:spacing w:val="8"/>
          <w:sz w:val="24"/>
          <w:szCs w:val="24"/>
        </w:rPr>
        <w:t>158-167</w:t>
      </w:r>
    </w:p>
    <w:p w14:paraId="660CF728"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李善民，朱滔，陈玉罡，曾昭灶，王彩萍</w:t>
      </w:r>
      <w:r w:rsidRPr="000C4E62">
        <w:rPr>
          <w:rFonts w:hint="eastAsia"/>
          <w:spacing w:val="8"/>
          <w:sz w:val="24"/>
          <w:szCs w:val="24"/>
        </w:rPr>
        <w:t xml:space="preserve">. </w:t>
      </w:r>
      <w:r w:rsidRPr="000C4E62">
        <w:rPr>
          <w:rFonts w:hint="eastAsia"/>
          <w:spacing w:val="8"/>
          <w:sz w:val="24"/>
          <w:szCs w:val="24"/>
        </w:rPr>
        <w:t>收购公司与目标公司配对组合绩效的实证分析</w:t>
      </w:r>
      <w:r w:rsidRPr="000C4E62">
        <w:rPr>
          <w:rFonts w:hint="eastAsia"/>
          <w:spacing w:val="8"/>
          <w:sz w:val="24"/>
          <w:szCs w:val="24"/>
        </w:rPr>
        <w:t>[J].</w:t>
      </w:r>
      <w:r w:rsidRPr="000C4E62">
        <w:rPr>
          <w:rFonts w:hint="eastAsia"/>
          <w:spacing w:val="8"/>
          <w:sz w:val="24"/>
          <w:szCs w:val="24"/>
        </w:rPr>
        <w:t>经济研究，</w:t>
      </w:r>
      <w:r w:rsidRPr="000C4E62">
        <w:rPr>
          <w:rFonts w:hint="eastAsia"/>
          <w:spacing w:val="8"/>
          <w:sz w:val="24"/>
          <w:szCs w:val="24"/>
        </w:rPr>
        <w:t>2004</w:t>
      </w:r>
      <w:r w:rsidRPr="000C4E62">
        <w:rPr>
          <w:rFonts w:hint="eastAsia"/>
          <w:spacing w:val="8"/>
          <w:sz w:val="24"/>
          <w:szCs w:val="24"/>
        </w:rPr>
        <w:t>，（</w:t>
      </w:r>
      <w:r w:rsidRPr="000C4E62">
        <w:rPr>
          <w:rFonts w:hint="eastAsia"/>
          <w:spacing w:val="8"/>
          <w:sz w:val="24"/>
          <w:szCs w:val="24"/>
        </w:rPr>
        <w:t>6</w:t>
      </w:r>
      <w:r w:rsidRPr="000C4E62">
        <w:rPr>
          <w:rFonts w:hint="eastAsia"/>
          <w:spacing w:val="8"/>
          <w:sz w:val="24"/>
          <w:szCs w:val="24"/>
        </w:rPr>
        <w:t>）：</w:t>
      </w:r>
      <w:r w:rsidRPr="000C4E62">
        <w:rPr>
          <w:rFonts w:hint="eastAsia"/>
          <w:spacing w:val="8"/>
          <w:sz w:val="24"/>
          <w:szCs w:val="24"/>
        </w:rPr>
        <w:t>96-104</w:t>
      </w:r>
    </w:p>
    <w:p w14:paraId="1A72AE7F"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李善民，朱滔</w:t>
      </w:r>
      <w:r w:rsidRPr="000C4E62">
        <w:rPr>
          <w:rFonts w:hint="eastAsia"/>
          <w:spacing w:val="8"/>
          <w:sz w:val="24"/>
          <w:szCs w:val="24"/>
        </w:rPr>
        <w:t xml:space="preserve">. </w:t>
      </w:r>
      <w:r w:rsidRPr="000C4E62">
        <w:rPr>
          <w:rFonts w:hint="eastAsia"/>
          <w:spacing w:val="8"/>
          <w:sz w:val="24"/>
          <w:szCs w:val="24"/>
        </w:rPr>
        <w:t>多元化并购能给股东创造价值吗？——兼论影响多元化并购长期绩效的因素</w:t>
      </w:r>
      <w:r w:rsidRPr="000C4E62">
        <w:rPr>
          <w:rFonts w:hint="eastAsia"/>
          <w:spacing w:val="8"/>
          <w:sz w:val="24"/>
          <w:szCs w:val="24"/>
        </w:rPr>
        <w:t>[J].</w:t>
      </w:r>
      <w:r w:rsidRPr="000C4E62">
        <w:rPr>
          <w:rFonts w:hint="eastAsia"/>
          <w:spacing w:val="8"/>
          <w:sz w:val="24"/>
          <w:szCs w:val="24"/>
        </w:rPr>
        <w:t>管理世界，</w:t>
      </w:r>
      <w:r w:rsidRPr="000C4E62">
        <w:rPr>
          <w:rFonts w:hint="eastAsia"/>
          <w:spacing w:val="8"/>
          <w:sz w:val="24"/>
          <w:szCs w:val="24"/>
        </w:rPr>
        <w:t>2006</w:t>
      </w:r>
      <w:r w:rsidRPr="000C4E62">
        <w:rPr>
          <w:rFonts w:hint="eastAsia"/>
          <w:spacing w:val="8"/>
          <w:sz w:val="24"/>
          <w:szCs w:val="24"/>
        </w:rPr>
        <w:t>，（</w:t>
      </w:r>
      <w:r w:rsidRPr="000C4E62">
        <w:rPr>
          <w:rFonts w:hint="eastAsia"/>
          <w:spacing w:val="8"/>
          <w:sz w:val="24"/>
          <w:szCs w:val="24"/>
        </w:rPr>
        <w:t>3</w:t>
      </w:r>
      <w:r w:rsidRPr="000C4E62">
        <w:rPr>
          <w:rFonts w:hint="eastAsia"/>
          <w:spacing w:val="8"/>
          <w:sz w:val="24"/>
          <w:szCs w:val="24"/>
        </w:rPr>
        <w:t>）：</w:t>
      </w:r>
      <w:r w:rsidRPr="000C4E62">
        <w:rPr>
          <w:rFonts w:hint="eastAsia"/>
          <w:spacing w:val="8"/>
          <w:sz w:val="24"/>
          <w:szCs w:val="24"/>
        </w:rPr>
        <w:t>129-137</w:t>
      </w:r>
    </w:p>
    <w:p w14:paraId="3C9D065E"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刘莹，吕鑫，崔晓杨，</w:t>
      </w:r>
      <w:proofErr w:type="gramStart"/>
      <w:r w:rsidRPr="000C4E62">
        <w:rPr>
          <w:rFonts w:hint="eastAsia"/>
          <w:spacing w:val="8"/>
          <w:sz w:val="24"/>
          <w:szCs w:val="24"/>
        </w:rPr>
        <w:t>魏云捷</w:t>
      </w:r>
      <w:proofErr w:type="gramEnd"/>
      <w:r w:rsidRPr="000C4E62">
        <w:rPr>
          <w:rFonts w:hint="eastAsia"/>
          <w:spacing w:val="8"/>
          <w:sz w:val="24"/>
          <w:szCs w:val="24"/>
        </w:rPr>
        <w:t xml:space="preserve">. </w:t>
      </w:r>
      <w:r w:rsidRPr="000C4E62">
        <w:rPr>
          <w:rFonts w:hint="eastAsia"/>
          <w:spacing w:val="8"/>
          <w:sz w:val="24"/>
          <w:szCs w:val="24"/>
        </w:rPr>
        <w:t>汽车零部件企业并购绩效分析——以福</w:t>
      </w:r>
      <w:proofErr w:type="gramStart"/>
      <w:r w:rsidRPr="000C4E62">
        <w:rPr>
          <w:rFonts w:hint="eastAsia"/>
          <w:spacing w:val="8"/>
          <w:sz w:val="24"/>
          <w:szCs w:val="24"/>
        </w:rPr>
        <w:t>耀集团</w:t>
      </w:r>
      <w:proofErr w:type="gramEnd"/>
      <w:r w:rsidRPr="000C4E62">
        <w:rPr>
          <w:rFonts w:hint="eastAsia"/>
          <w:spacing w:val="8"/>
          <w:sz w:val="24"/>
          <w:szCs w:val="24"/>
        </w:rPr>
        <w:t>为例</w:t>
      </w:r>
      <w:r w:rsidRPr="000C4E62">
        <w:rPr>
          <w:rFonts w:hint="eastAsia"/>
          <w:spacing w:val="8"/>
          <w:sz w:val="24"/>
          <w:szCs w:val="24"/>
        </w:rPr>
        <w:t>[J].</w:t>
      </w:r>
      <w:r w:rsidRPr="000C4E62">
        <w:rPr>
          <w:rFonts w:hint="eastAsia"/>
          <w:spacing w:val="8"/>
          <w:sz w:val="24"/>
          <w:szCs w:val="24"/>
        </w:rPr>
        <w:t>系统工程理论与实践，</w:t>
      </w:r>
      <w:r w:rsidRPr="000C4E62">
        <w:rPr>
          <w:rFonts w:hint="eastAsia"/>
          <w:spacing w:val="8"/>
          <w:sz w:val="24"/>
          <w:szCs w:val="24"/>
        </w:rPr>
        <w:t>2017</w:t>
      </w:r>
      <w:r w:rsidRPr="000C4E62">
        <w:rPr>
          <w:rFonts w:hint="eastAsia"/>
          <w:spacing w:val="8"/>
          <w:sz w:val="24"/>
          <w:szCs w:val="24"/>
        </w:rPr>
        <w:t>，（</w:t>
      </w:r>
      <w:r w:rsidRPr="000C4E62">
        <w:rPr>
          <w:rFonts w:hint="eastAsia"/>
          <w:spacing w:val="8"/>
          <w:sz w:val="24"/>
          <w:szCs w:val="24"/>
        </w:rPr>
        <w:t>4</w:t>
      </w:r>
      <w:r w:rsidRPr="000C4E62">
        <w:rPr>
          <w:rFonts w:hint="eastAsia"/>
          <w:spacing w:val="8"/>
          <w:sz w:val="24"/>
          <w:szCs w:val="24"/>
        </w:rPr>
        <w:t>）：</w:t>
      </w:r>
      <w:r w:rsidRPr="000C4E62">
        <w:rPr>
          <w:rFonts w:hint="eastAsia"/>
          <w:spacing w:val="8"/>
          <w:sz w:val="24"/>
          <w:szCs w:val="24"/>
        </w:rPr>
        <w:t>949-961</w:t>
      </w:r>
    </w:p>
    <w:p w14:paraId="6F0A21E2" w14:textId="77777777" w:rsidR="00BB3749" w:rsidRDefault="00BB3749" w:rsidP="00BB3749">
      <w:pPr>
        <w:numPr>
          <w:ilvl w:val="0"/>
          <w:numId w:val="16"/>
        </w:numPr>
        <w:spacing w:line="360" w:lineRule="auto"/>
        <w:ind w:left="680" w:hanging="680"/>
        <w:rPr>
          <w:sz w:val="24"/>
        </w:rPr>
      </w:pPr>
      <w:r w:rsidRPr="00BB7CE1">
        <w:rPr>
          <w:rFonts w:hint="eastAsia"/>
          <w:sz w:val="24"/>
        </w:rPr>
        <w:t>陆峰，张妮，樊会文</w:t>
      </w:r>
      <w:r>
        <w:rPr>
          <w:rFonts w:hint="eastAsia"/>
          <w:sz w:val="24"/>
        </w:rPr>
        <w:t>.</w:t>
      </w:r>
      <w:r>
        <w:rPr>
          <w:sz w:val="24"/>
        </w:rPr>
        <w:t xml:space="preserve"> </w:t>
      </w:r>
      <w:r w:rsidRPr="00BB7CE1">
        <w:rPr>
          <w:rFonts w:hint="eastAsia"/>
          <w:sz w:val="24"/>
        </w:rPr>
        <w:t>互联网企业并购整合的政策思考</w:t>
      </w:r>
      <w:r w:rsidRPr="00BB7CE1">
        <w:rPr>
          <w:rFonts w:hint="eastAsia"/>
          <w:sz w:val="24"/>
        </w:rPr>
        <w:t>[J].</w:t>
      </w:r>
      <w:r w:rsidRPr="00BB7CE1">
        <w:rPr>
          <w:rFonts w:hint="eastAsia"/>
          <w:sz w:val="24"/>
        </w:rPr>
        <w:t>中国科学院院刊，</w:t>
      </w:r>
      <w:r w:rsidRPr="00BB7CE1">
        <w:rPr>
          <w:rFonts w:hint="eastAsia"/>
          <w:sz w:val="24"/>
        </w:rPr>
        <w:t>2014</w:t>
      </w:r>
      <w:r w:rsidRPr="00BB7CE1">
        <w:rPr>
          <w:rFonts w:hint="eastAsia"/>
          <w:sz w:val="24"/>
        </w:rPr>
        <w:t>，（</w:t>
      </w:r>
      <w:r w:rsidRPr="00BB7CE1">
        <w:rPr>
          <w:rFonts w:hint="eastAsia"/>
          <w:sz w:val="24"/>
        </w:rPr>
        <w:t>2</w:t>
      </w:r>
      <w:r w:rsidRPr="00BB7CE1">
        <w:rPr>
          <w:rFonts w:hint="eastAsia"/>
          <w:sz w:val="24"/>
        </w:rPr>
        <w:t>）：</w:t>
      </w:r>
      <w:r w:rsidRPr="00BB7CE1">
        <w:rPr>
          <w:rFonts w:hint="eastAsia"/>
          <w:sz w:val="24"/>
        </w:rPr>
        <w:t>209-222</w:t>
      </w:r>
    </w:p>
    <w:p w14:paraId="72C2BDDB"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吕长江，韩慧博</w:t>
      </w:r>
      <w:r w:rsidRPr="000C4E62">
        <w:rPr>
          <w:rFonts w:hint="eastAsia"/>
          <w:spacing w:val="8"/>
          <w:sz w:val="24"/>
          <w:szCs w:val="24"/>
        </w:rPr>
        <w:t xml:space="preserve">. </w:t>
      </w:r>
      <w:r w:rsidRPr="000C4E62">
        <w:rPr>
          <w:rFonts w:hint="eastAsia"/>
          <w:spacing w:val="8"/>
          <w:sz w:val="24"/>
          <w:szCs w:val="24"/>
        </w:rPr>
        <w:t>业绩补偿承诺、协同效应与并购收益分配</w:t>
      </w:r>
      <w:r w:rsidRPr="000C4E62">
        <w:rPr>
          <w:rFonts w:hint="eastAsia"/>
          <w:spacing w:val="8"/>
          <w:sz w:val="24"/>
          <w:szCs w:val="24"/>
        </w:rPr>
        <w:t>[J].</w:t>
      </w:r>
      <w:r w:rsidRPr="000C4E62">
        <w:rPr>
          <w:rFonts w:hint="eastAsia"/>
          <w:spacing w:val="8"/>
          <w:sz w:val="24"/>
          <w:szCs w:val="24"/>
        </w:rPr>
        <w:t>审计与经济研究，</w:t>
      </w:r>
      <w:r w:rsidRPr="000C4E62">
        <w:rPr>
          <w:rFonts w:hint="eastAsia"/>
          <w:spacing w:val="8"/>
          <w:sz w:val="24"/>
          <w:szCs w:val="24"/>
        </w:rPr>
        <w:t>2014</w:t>
      </w:r>
      <w:r w:rsidRPr="000C4E62">
        <w:rPr>
          <w:rFonts w:hint="eastAsia"/>
          <w:spacing w:val="8"/>
          <w:sz w:val="24"/>
          <w:szCs w:val="24"/>
        </w:rPr>
        <w:t>，（</w:t>
      </w:r>
      <w:r w:rsidRPr="000C4E62">
        <w:rPr>
          <w:rFonts w:hint="eastAsia"/>
          <w:spacing w:val="8"/>
          <w:sz w:val="24"/>
          <w:szCs w:val="24"/>
        </w:rPr>
        <w:t>6</w:t>
      </w:r>
      <w:r w:rsidRPr="000C4E62">
        <w:rPr>
          <w:rFonts w:hint="eastAsia"/>
          <w:spacing w:val="8"/>
          <w:sz w:val="24"/>
          <w:szCs w:val="24"/>
        </w:rPr>
        <w:t>）：</w:t>
      </w:r>
      <w:r w:rsidRPr="000C4E62">
        <w:rPr>
          <w:rFonts w:hint="eastAsia"/>
          <w:spacing w:val="8"/>
          <w:sz w:val="24"/>
          <w:szCs w:val="24"/>
        </w:rPr>
        <w:t>3-13</w:t>
      </w:r>
    </w:p>
    <w:p w14:paraId="33FA63FC" w14:textId="77777777" w:rsidR="00BB3749" w:rsidRDefault="00BB3749" w:rsidP="00BB3749">
      <w:pPr>
        <w:numPr>
          <w:ilvl w:val="0"/>
          <w:numId w:val="16"/>
        </w:numPr>
        <w:spacing w:line="360" w:lineRule="auto"/>
        <w:ind w:left="680" w:hanging="680"/>
        <w:rPr>
          <w:sz w:val="24"/>
        </w:rPr>
      </w:pPr>
      <w:r w:rsidRPr="00BB7CE1">
        <w:rPr>
          <w:rFonts w:hint="eastAsia"/>
          <w:sz w:val="24"/>
        </w:rPr>
        <w:t>齐险峰，</w:t>
      </w:r>
      <w:proofErr w:type="gramStart"/>
      <w:r w:rsidRPr="00BB7CE1">
        <w:rPr>
          <w:rFonts w:hint="eastAsia"/>
          <w:sz w:val="24"/>
        </w:rPr>
        <w:t>蓝伯雄</w:t>
      </w:r>
      <w:proofErr w:type="gramEnd"/>
      <w:r>
        <w:rPr>
          <w:rFonts w:hint="eastAsia"/>
          <w:sz w:val="24"/>
        </w:rPr>
        <w:t>.</w:t>
      </w:r>
      <w:r>
        <w:rPr>
          <w:sz w:val="24"/>
        </w:rPr>
        <w:t xml:space="preserve"> </w:t>
      </w:r>
      <w:r w:rsidRPr="00BB7CE1">
        <w:rPr>
          <w:rFonts w:hint="eastAsia"/>
          <w:sz w:val="24"/>
        </w:rPr>
        <w:t>IT</w:t>
      </w:r>
      <w:r w:rsidRPr="00BB7CE1">
        <w:rPr>
          <w:rFonts w:hint="eastAsia"/>
          <w:sz w:val="24"/>
        </w:rPr>
        <w:t>资源与持续竞争优势——基于企业</w:t>
      </w:r>
      <w:r>
        <w:rPr>
          <w:rFonts w:hint="eastAsia"/>
          <w:sz w:val="24"/>
        </w:rPr>
        <w:t>资源观</w:t>
      </w:r>
      <w:r w:rsidRPr="00BB7CE1">
        <w:rPr>
          <w:rFonts w:hint="eastAsia"/>
          <w:sz w:val="24"/>
        </w:rPr>
        <w:t>的评述</w:t>
      </w:r>
      <w:r w:rsidRPr="00BB7CE1">
        <w:rPr>
          <w:rFonts w:hint="eastAsia"/>
          <w:sz w:val="24"/>
        </w:rPr>
        <w:t>[J].</w:t>
      </w:r>
      <w:r w:rsidRPr="00BB7CE1">
        <w:rPr>
          <w:rFonts w:hint="eastAsia"/>
          <w:sz w:val="24"/>
        </w:rPr>
        <w:t>清华大学学报（自然科学版），</w:t>
      </w:r>
      <w:r w:rsidRPr="00BB7CE1">
        <w:rPr>
          <w:rFonts w:hint="eastAsia"/>
          <w:sz w:val="24"/>
        </w:rPr>
        <w:t>2006</w:t>
      </w:r>
      <w:r w:rsidRPr="00BB7CE1">
        <w:rPr>
          <w:rFonts w:hint="eastAsia"/>
          <w:sz w:val="24"/>
        </w:rPr>
        <w:t>，（</w:t>
      </w:r>
      <w:r w:rsidRPr="00BB7CE1">
        <w:rPr>
          <w:rFonts w:hint="eastAsia"/>
          <w:sz w:val="24"/>
        </w:rPr>
        <w:t>46</w:t>
      </w:r>
      <w:r w:rsidRPr="00BB7CE1">
        <w:rPr>
          <w:rFonts w:hint="eastAsia"/>
          <w:sz w:val="24"/>
        </w:rPr>
        <w:t>）：</w:t>
      </w:r>
      <w:r w:rsidRPr="00BB7CE1">
        <w:rPr>
          <w:rFonts w:hint="eastAsia"/>
          <w:sz w:val="24"/>
        </w:rPr>
        <w:t>9</w:t>
      </w:r>
      <w:r w:rsidRPr="00BB7CE1">
        <w:rPr>
          <w:rFonts w:hint="eastAsia"/>
          <w:sz w:val="24"/>
          <w:szCs w:val="24"/>
        </w:rPr>
        <w:t>30-935</w:t>
      </w:r>
    </w:p>
    <w:p w14:paraId="27DA83E7" w14:textId="77777777" w:rsidR="00BB3749" w:rsidRDefault="00BB3749" w:rsidP="00BB3749">
      <w:pPr>
        <w:numPr>
          <w:ilvl w:val="0"/>
          <w:numId w:val="16"/>
        </w:numPr>
        <w:spacing w:line="360" w:lineRule="auto"/>
        <w:ind w:left="680" w:hanging="680"/>
        <w:rPr>
          <w:sz w:val="24"/>
        </w:rPr>
      </w:pPr>
      <w:r w:rsidRPr="00BB7CE1">
        <w:rPr>
          <w:rFonts w:hint="eastAsia"/>
          <w:sz w:val="24"/>
        </w:rPr>
        <w:t>阮飞，李明，董纪昌，阮征</w:t>
      </w:r>
      <w:r>
        <w:rPr>
          <w:rFonts w:hint="eastAsia"/>
          <w:sz w:val="24"/>
        </w:rPr>
        <w:t>.</w:t>
      </w:r>
      <w:r>
        <w:rPr>
          <w:sz w:val="24"/>
        </w:rPr>
        <w:t xml:space="preserve"> </w:t>
      </w:r>
      <w:r w:rsidRPr="00BB7CE1">
        <w:rPr>
          <w:rFonts w:hint="eastAsia"/>
          <w:sz w:val="24"/>
        </w:rPr>
        <w:t>我国互联网企业并购的动因、效应及策略研究</w:t>
      </w:r>
      <w:r w:rsidRPr="00BB7CE1">
        <w:rPr>
          <w:rFonts w:hint="eastAsia"/>
          <w:sz w:val="24"/>
        </w:rPr>
        <w:t>[J].</w:t>
      </w:r>
      <w:r w:rsidRPr="00BB7CE1">
        <w:rPr>
          <w:rFonts w:hint="eastAsia"/>
          <w:sz w:val="24"/>
        </w:rPr>
        <w:t>经济问题探索，</w:t>
      </w:r>
      <w:r w:rsidRPr="00BB7CE1">
        <w:rPr>
          <w:rFonts w:hint="eastAsia"/>
          <w:sz w:val="24"/>
        </w:rPr>
        <w:t>2011</w:t>
      </w:r>
      <w:r w:rsidRPr="00BB7CE1">
        <w:rPr>
          <w:rFonts w:hint="eastAsia"/>
          <w:sz w:val="24"/>
        </w:rPr>
        <w:t>，（</w:t>
      </w:r>
      <w:r w:rsidRPr="00BB7CE1">
        <w:rPr>
          <w:rFonts w:hint="eastAsia"/>
          <w:sz w:val="24"/>
        </w:rPr>
        <w:t>7</w:t>
      </w:r>
      <w:r w:rsidRPr="00BB7CE1">
        <w:rPr>
          <w:rFonts w:hint="eastAsia"/>
          <w:sz w:val="24"/>
        </w:rPr>
        <w:t>）：</w:t>
      </w:r>
      <w:r w:rsidRPr="00BB7CE1">
        <w:rPr>
          <w:rFonts w:hint="eastAsia"/>
          <w:sz w:val="24"/>
        </w:rPr>
        <w:t>69-72</w:t>
      </w:r>
    </w:p>
    <w:p w14:paraId="05030818"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宋希亮，张秋生，</w:t>
      </w:r>
      <w:proofErr w:type="gramStart"/>
      <w:r w:rsidRPr="000C4E62">
        <w:rPr>
          <w:rFonts w:hint="eastAsia"/>
          <w:spacing w:val="8"/>
          <w:sz w:val="24"/>
          <w:szCs w:val="24"/>
        </w:rPr>
        <w:t>初宜红</w:t>
      </w:r>
      <w:proofErr w:type="gramEnd"/>
      <w:r w:rsidRPr="000C4E62">
        <w:rPr>
          <w:rFonts w:hint="eastAsia"/>
          <w:spacing w:val="8"/>
          <w:sz w:val="24"/>
          <w:szCs w:val="24"/>
        </w:rPr>
        <w:t xml:space="preserve">. </w:t>
      </w:r>
      <w:r w:rsidRPr="000C4E62">
        <w:rPr>
          <w:rFonts w:hint="eastAsia"/>
          <w:spacing w:val="8"/>
          <w:sz w:val="24"/>
          <w:szCs w:val="24"/>
        </w:rPr>
        <w:t>我国上市公司换股并购绩效的实证研究</w:t>
      </w:r>
      <w:r w:rsidRPr="000C4E62">
        <w:rPr>
          <w:rFonts w:hint="eastAsia"/>
          <w:spacing w:val="8"/>
          <w:sz w:val="24"/>
          <w:szCs w:val="24"/>
        </w:rPr>
        <w:t>[J].</w:t>
      </w:r>
      <w:r w:rsidRPr="000C4E62">
        <w:rPr>
          <w:rFonts w:hint="eastAsia"/>
          <w:spacing w:val="8"/>
          <w:sz w:val="24"/>
          <w:szCs w:val="24"/>
        </w:rPr>
        <w:t>中国工业经济，</w:t>
      </w:r>
      <w:r w:rsidRPr="000C4E62">
        <w:rPr>
          <w:rFonts w:hint="eastAsia"/>
          <w:spacing w:val="8"/>
          <w:sz w:val="24"/>
          <w:szCs w:val="24"/>
        </w:rPr>
        <w:t>2008</w:t>
      </w:r>
      <w:r w:rsidRPr="000C4E62">
        <w:rPr>
          <w:rFonts w:hint="eastAsia"/>
          <w:spacing w:val="8"/>
          <w:sz w:val="24"/>
          <w:szCs w:val="24"/>
        </w:rPr>
        <w:t>，（</w:t>
      </w:r>
      <w:r w:rsidRPr="000C4E62">
        <w:rPr>
          <w:rFonts w:hint="eastAsia"/>
          <w:spacing w:val="8"/>
          <w:sz w:val="24"/>
          <w:szCs w:val="24"/>
        </w:rPr>
        <w:t>7</w:t>
      </w:r>
      <w:r w:rsidRPr="000C4E62">
        <w:rPr>
          <w:rFonts w:hint="eastAsia"/>
          <w:spacing w:val="8"/>
          <w:sz w:val="24"/>
          <w:szCs w:val="24"/>
        </w:rPr>
        <w:t>）：</w:t>
      </w:r>
      <w:r w:rsidRPr="000C4E62">
        <w:rPr>
          <w:rFonts w:hint="eastAsia"/>
          <w:spacing w:val="8"/>
          <w:sz w:val="24"/>
          <w:szCs w:val="24"/>
        </w:rPr>
        <w:t>111-120</w:t>
      </w:r>
    </w:p>
    <w:p w14:paraId="605A25A8" w14:textId="77777777" w:rsidR="00BB3749" w:rsidRPr="00467996" w:rsidRDefault="00BB3749" w:rsidP="00BB3749">
      <w:pPr>
        <w:numPr>
          <w:ilvl w:val="0"/>
          <w:numId w:val="16"/>
        </w:numPr>
        <w:spacing w:line="360" w:lineRule="auto"/>
        <w:ind w:left="680" w:hanging="680"/>
        <w:rPr>
          <w:sz w:val="24"/>
        </w:rPr>
      </w:pPr>
      <w:r w:rsidRPr="00467996">
        <w:rPr>
          <w:rFonts w:hint="eastAsia"/>
          <w:sz w:val="24"/>
        </w:rPr>
        <w:lastRenderedPageBreak/>
        <w:t>唐奇峰</w:t>
      </w:r>
      <w:r>
        <w:rPr>
          <w:rFonts w:hint="eastAsia"/>
          <w:sz w:val="24"/>
        </w:rPr>
        <w:t>.</w:t>
      </w:r>
      <w:r>
        <w:rPr>
          <w:sz w:val="24"/>
        </w:rPr>
        <w:t xml:space="preserve"> </w:t>
      </w:r>
      <w:r w:rsidRPr="00467996">
        <w:rPr>
          <w:rFonts w:hint="eastAsia"/>
          <w:sz w:val="24"/>
        </w:rPr>
        <w:t>GGCY</w:t>
      </w:r>
      <w:r w:rsidRPr="00467996">
        <w:rPr>
          <w:rFonts w:hint="eastAsia"/>
          <w:sz w:val="24"/>
        </w:rPr>
        <w:t>公司战略规划研究——基于</w:t>
      </w:r>
      <w:r>
        <w:rPr>
          <w:rFonts w:hint="eastAsia"/>
          <w:sz w:val="24"/>
        </w:rPr>
        <w:t>资源观</w:t>
      </w:r>
      <w:r w:rsidRPr="00467996">
        <w:rPr>
          <w:rFonts w:hint="eastAsia"/>
          <w:sz w:val="24"/>
        </w:rPr>
        <w:t>视角</w:t>
      </w:r>
      <w:r w:rsidRPr="00467996">
        <w:rPr>
          <w:rFonts w:hint="eastAsia"/>
          <w:sz w:val="24"/>
        </w:rPr>
        <w:t>[D].</w:t>
      </w:r>
      <w:r w:rsidRPr="00467996">
        <w:rPr>
          <w:rFonts w:hint="eastAsia"/>
          <w:sz w:val="24"/>
        </w:rPr>
        <w:t>广西：广西大学，</w:t>
      </w:r>
      <w:r w:rsidRPr="00467996">
        <w:rPr>
          <w:rFonts w:hint="eastAsia"/>
          <w:sz w:val="24"/>
        </w:rPr>
        <w:t>2015.</w:t>
      </w:r>
    </w:p>
    <w:p w14:paraId="7D638CEC"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王萌</w:t>
      </w:r>
      <w:r w:rsidRPr="000C4E62">
        <w:rPr>
          <w:rFonts w:hint="eastAsia"/>
          <w:spacing w:val="8"/>
          <w:sz w:val="24"/>
          <w:szCs w:val="24"/>
        </w:rPr>
        <w:t xml:space="preserve">. </w:t>
      </w:r>
      <w:r w:rsidRPr="000C4E62">
        <w:rPr>
          <w:rFonts w:hint="eastAsia"/>
          <w:spacing w:val="8"/>
          <w:sz w:val="24"/>
          <w:szCs w:val="24"/>
        </w:rPr>
        <w:t>上市公司不同支付方式并购绩效分析</w:t>
      </w:r>
      <w:r w:rsidRPr="000C4E62">
        <w:rPr>
          <w:rFonts w:hint="eastAsia"/>
          <w:spacing w:val="8"/>
          <w:sz w:val="24"/>
          <w:szCs w:val="24"/>
        </w:rPr>
        <w:t>[J].</w:t>
      </w:r>
      <w:r w:rsidRPr="000C4E62">
        <w:rPr>
          <w:rFonts w:hint="eastAsia"/>
          <w:spacing w:val="8"/>
          <w:sz w:val="24"/>
          <w:szCs w:val="24"/>
        </w:rPr>
        <w:t>财会通讯，</w:t>
      </w:r>
      <w:r w:rsidRPr="000C4E62">
        <w:rPr>
          <w:rFonts w:hint="eastAsia"/>
          <w:spacing w:val="8"/>
          <w:sz w:val="24"/>
          <w:szCs w:val="24"/>
        </w:rPr>
        <w:t>2011</w:t>
      </w:r>
      <w:r w:rsidRPr="000C4E62">
        <w:rPr>
          <w:rFonts w:hint="eastAsia"/>
          <w:spacing w:val="8"/>
          <w:sz w:val="24"/>
          <w:szCs w:val="24"/>
        </w:rPr>
        <w:t>，（</w:t>
      </w:r>
      <w:r w:rsidRPr="000C4E62">
        <w:rPr>
          <w:rFonts w:hint="eastAsia"/>
          <w:spacing w:val="8"/>
          <w:sz w:val="24"/>
          <w:szCs w:val="24"/>
        </w:rPr>
        <w:t>5</w:t>
      </w:r>
      <w:r w:rsidRPr="000C4E62">
        <w:rPr>
          <w:rFonts w:hint="eastAsia"/>
          <w:spacing w:val="8"/>
          <w:sz w:val="24"/>
          <w:szCs w:val="24"/>
        </w:rPr>
        <w:t>）：</w:t>
      </w:r>
      <w:r w:rsidRPr="000C4E62">
        <w:rPr>
          <w:rFonts w:hint="eastAsia"/>
          <w:spacing w:val="8"/>
          <w:sz w:val="24"/>
          <w:szCs w:val="24"/>
        </w:rPr>
        <w:t>9-10</w:t>
      </w:r>
    </w:p>
    <w:p w14:paraId="6F223357" w14:textId="77777777" w:rsidR="00BB3749" w:rsidRPr="00130086" w:rsidRDefault="00BB3749" w:rsidP="00BB3749">
      <w:pPr>
        <w:numPr>
          <w:ilvl w:val="0"/>
          <w:numId w:val="16"/>
        </w:numPr>
        <w:spacing w:line="360" w:lineRule="auto"/>
        <w:ind w:left="680" w:hanging="680"/>
        <w:jc w:val="left"/>
        <w:rPr>
          <w:sz w:val="24"/>
          <w:szCs w:val="24"/>
        </w:rPr>
      </w:pPr>
      <w:r w:rsidRPr="00467996">
        <w:rPr>
          <w:rFonts w:hint="eastAsia"/>
          <w:sz w:val="24"/>
          <w:szCs w:val="24"/>
        </w:rPr>
        <w:t>王秀丽，刘子健</w:t>
      </w:r>
      <w:r>
        <w:rPr>
          <w:rFonts w:hint="eastAsia"/>
          <w:sz w:val="24"/>
          <w:szCs w:val="24"/>
        </w:rPr>
        <w:t>.</w:t>
      </w:r>
      <w:r>
        <w:rPr>
          <w:sz w:val="24"/>
          <w:szCs w:val="24"/>
        </w:rPr>
        <w:t xml:space="preserve"> </w:t>
      </w:r>
      <w:r w:rsidRPr="00130086">
        <w:rPr>
          <w:rFonts w:hint="eastAsia"/>
          <w:sz w:val="24"/>
          <w:szCs w:val="24"/>
        </w:rPr>
        <w:t>互联网企业战略并购与财务协同效应研究——基于百度并购去哪儿网的案例分析</w:t>
      </w:r>
      <w:r w:rsidRPr="00130086">
        <w:rPr>
          <w:rFonts w:hint="eastAsia"/>
          <w:sz w:val="24"/>
          <w:szCs w:val="24"/>
        </w:rPr>
        <w:t>[J]</w:t>
      </w:r>
      <w:r w:rsidRPr="00130086">
        <w:rPr>
          <w:sz w:val="24"/>
          <w:szCs w:val="24"/>
        </w:rPr>
        <w:t>.</w:t>
      </w:r>
      <w:r w:rsidRPr="00130086">
        <w:rPr>
          <w:rFonts w:hint="eastAsia"/>
          <w:sz w:val="24"/>
          <w:szCs w:val="24"/>
        </w:rPr>
        <w:t>北京工商大学学报（社会科学版），</w:t>
      </w:r>
      <w:r w:rsidRPr="00130086">
        <w:rPr>
          <w:rFonts w:hint="eastAsia"/>
          <w:sz w:val="24"/>
          <w:szCs w:val="24"/>
        </w:rPr>
        <w:t>2014</w:t>
      </w:r>
      <w:r w:rsidRPr="00130086">
        <w:rPr>
          <w:rFonts w:hint="eastAsia"/>
          <w:sz w:val="24"/>
          <w:szCs w:val="24"/>
        </w:rPr>
        <w:t>，（</w:t>
      </w:r>
      <w:r w:rsidRPr="00130086">
        <w:rPr>
          <w:rFonts w:hint="eastAsia"/>
          <w:sz w:val="24"/>
          <w:szCs w:val="24"/>
        </w:rPr>
        <w:t>11</w:t>
      </w:r>
      <w:r w:rsidRPr="00130086">
        <w:rPr>
          <w:rFonts w:hint="eastAsia"/>
          <w:sz w:val="24"/>
          <w:szCs w:val="24"/>
        </w:rPr>
        <w:t>）：</w:t>
      </w:r>
      <w:r w:rsidRPr="00130086">
        <w:rPr>
          <w:rFonts w:hint="eastAsia"/>
          <w:sz w:val="24"/>
          <w:szCs w:val="24"/>
        </w:rPr>
        <w:t>47-54</w:t>
      </w:r>
    </w:p>
    <w:p w14:paraId="0E188951" w14:textId="77777777" w:rsidR="00BB3749" w:rsidRPr="000C4E62" w:rsidRDefault="00BB3749" w:rsidP="00BB3749">
      <w:pPr>
        <w:numPr>
          <w:ilvl w:val="0"/>
          <w:numId w:val="16"/>
        </w:numPr>
        <w:spacing w:line="360" w:lineRule="auto"/>
        <w:ind w:left="680" w:hanging="680"/>
        <w:rPr>
          <w:spacing w:val="8"/>
          <w:sz w:val="24"/>
          <w:szCs w:val="24"/>
        </w:rPr>
      </w:pPr>
      <w:proofErr w:type="gramStart"/>
      <w:r w:rsidRPr="000C4E62">
        <w:rPr>
          <w:rFonts w:hint="eastAsia"/>
          <w:spacing w:val="8"/>
          <w:sz w:val="24"/>
          <w:szCs w:val="24"/>
        </w:rPr>
        <w:t>吴超鹏</w:t>
      </w:r>
      <w:proofErr w:type="gramEnd"/>
      <w:r w:rsidRPr="000C4E62">
        <w:rPr>
          <w:rFonts w:hint="eastAsia"/>
          <w:spacing w:val="8"/>
          <w:sz w:val="24"/>
          <w:szCs w:val="24"/>
        </w:rPr>
        <w:t>，吴世农</w:t>
      </w:r>
      <w:r w:rsidRPr="000C4E62">
        <w:rPr>
          <w:rFonts w:hint="eastAsia"/>
          <w:spacing w:val="8"/>
          <w:sz w:val="24"/>
          <w:szCs w:val="24"/>
        </w:rPr>
        <w:t xml:space="preserve">. </w:t>
      </w:r>
      <w:r w:rsidRPr="000C4E62">
        <w:rPr>
          <w:rFonts w:hint="eastAsia"/>
          <w:spacing w:val="8"/>
          <w:sz w:val="24"/>
          <w:szCs w:val="24"/>
        </w:rPr>
        <w:t>管理者行为与连续并购绩效的理论与实证研究</w:t>
      </w:r>
      <w:r w:rsidRPr="000C4E62">
        <w:rPr>
          <w:rFonts w:hint="eastAsia"/>
          <w:spacing w:val="8"/>
          <w:sz w:val="24"/>
          <w:szCs w:val="24"/>
        </w:rPr>
        <w:t>[J].</w:t>
      </w:r>
      <w:r w:rsidRPr="000C4E62">
        <w:rPr>
          <w:rFonts w:hint="eastAsia"/>
          <w:spacing w:val="8"/>
          <w:sz w:val="24"/>
          <w:szCs w:val="24"/>
        </w:rPr>
        <w:t>管理世界，</w:t>
      </w:r>
      <w:r w:rsidRPr="000C4E62">
        <w:rPr>
          <w:rFonts w:hint="eastAsia"/>
          <w:spacing w:val="8"/>
          <w:sz w:val="24"/>
          <w:szCs w:val="24"/>
        </w:rPr>
        <w:t>2008</w:t>
      </w:r>
      <w:r w:rsidRPr="000C4E62">
        <w:rPr>
          <w:rFonts w:hint="eastAsia"/>
          <w:spacing w:val="8"/>
          <w:sz w:val="24"/>
          <w:szCs w:val="24"/>
        </w:rPr>
        <w:t>，（</w:t>
      </w:r>
      <w:r w:rsidRPr="000C4E62">
        <w:rPr>
          <w:rFonts w:hint="eastAsia"/>
          <w:spacing w:val="8"/>
          <w:sz w:val="24"/>
          <w:szCs w:val="24"/>
        </w:rPr>
        <w:t>7</w:t>
      </w:r>
      <w:r w:rsidRPr="000C4E62">
        <w:rPr>
          <w:rFonts w:hint="eastAsia"/>
          <w:spacing w:val="8"/>
          <w:sz w:val="24"/>
          <w:szCs w:val="24"/>
        </w:rPr>
        <w:t>）：</w:t>
      </w:r>
      <w:r w:rsidRPr="000C4E62">
        <w:rPr>
          <w:rFonts w:hint="eastAsia"/>
          <w:spacing w:val="8"/>
          <w:sz w:val="24"/>
          <w:szCs w:val="24"/>
        </w:rPr>
        <w:t>126-133</w:t>
      </w:r>
    </w:p>
    <w:p w14:paraId="5E58B3E1" w14:textId="77777777" w:rsidR="00BB3749" w:rsidRPr="00467996" w:rsidRDefault="00BB3749" w:rsidP="00BB3749">
      <w:pPr>
        <w:numPr>
          <w:ilvl w:val="0"/>
          <w:numId w:val="16"/>
        </w:numPr>
        <w:spacing w:line="360" w:lineRule="auto"/>
        <w:ind w:left="680" w:hanging="680"/>
        <w:jc w:val="left"/>
        <w:rPr>
          <w:sz w:val="24"/>
          <w:szCs w:val="24"/>
        </w:rPr>
      </w:pPr>
      <w:r w:rsidRPr="00467996">
        <w:rPr>
          <w:rFonts w:hint="eastAsia"/>
          <w:sz w:val="24"/>
        </w:rPr>
        <w:t>郗婧</w:t>
      </w:r>
      <w:r>
        <w:rPr>
          <w:rFonts w:hint="eastAsia"/>
          <w:sz w:val="24"/>
        </w:rPr>
        <w:t>.</w:t>
      </w:r>
      <w:r>
        <w:rPr>
          <w:sz w:val="24"/>
        </w:rPr>
        <w:t xml:space="preserve"> </w:t>
      </w:r>
      <w:r w:rsidRPr="00467996">
        <w:rPr>
          <w:rFonts w:hint="eastAsia"/>
          <w:sz w:val="24"/>
        </w:rPr>
        <w:t>基于</w:t>
      </w:r>
      <w:r>
        <w:rPr>
          <w:rFonts w:hint="eastAsia"/>
          <w:sz w:val="24"/>
        </w:rPr>
        <w:t>资源观</w:t>
      </w:r>
      <w:r w:rsidRPr="00467996">
        <w:rPr>
          <w:rFonts w:hint="eastAsia"/>
          <w:sz w:val="24"/>
        </w:rPr>
        <w:t>视角的天津港集团公司</w:t>
      </w:r>
      <w:proofErr w:type="gramStart"/>
      <w:r w:rsidRPr="00467996">
        <w:rPr>
          <w:rFonts w:hint="eastAsia"/>
          <w:sz w:val="24"/>
        </w:rPr>
        <w:t>层战略</w:t>
      </w:r>
      <w:proofErr w:type="gramEnd"/>
      <w:r w:rsidRPr="00467996">
        <w:rPr>
          <w:rFonts w:hint="eastAsia"/>
          <w:sz w:val="24"/>
        </w:rPr>
        <w:t>调整研究</w:t>
      </w:r>
      <w:r w:rsidRPr="00467996">
        <w:rPr>
          <w:rFonts w:hint="eastAsia"/>
          <w:sz w:val="24"/>
        </w:rPr>
        <w:t>[D].</w:t>
      </w:r>
      <w:r w:rsidRPr="00467996">
        <w:rPr>
          <w:rFonts w:hint="eastAsia"/>
          <w:sz w:val="24"/>
        </w:rPr>
        <w:t>广西：广西大学，</w:t>
      </w:r>
      <w:r w:rsidRPr="00467996">
        <w:rPr>
          <w:rFonts w:hint="eastAsia"/>
          <w:sz w:val="24"/>
        </w:rPr>
        <w:t>2017.</w:t>
      </w:r>
    </w:p>
    <w:p w14:paraId="0BF99536"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徐虹，林钟高，芮晨</w:t>
      </w:r>
      <w:r w:rsidRPr="000C4E62">
        <w:rPr>
          <w:rFonts w:hint="eastAsia"/>
          <w:spacing w:val="8"/>
          <w:sz w:val="24"/>
          <w:szCs w:val="24"/>
        </w:rPr>
        <w:t xml:space="preserve">. </w:t>
      </w:r>
      <w:r w:rsidRPr="000C4E62">
        <w:rPr>
          <w:rFonts w:hint="eastAsia"/>
          <w:spacing w:val="8"/>
          <w:sz w:val="24"/>
          <w:szCs w:val="24"/>
        </w:rPr>
        <w:t>产品市场竞争、资产专用性与上市公司横向并购</w:t>
      </w:r>
      <w:r w:rsidRPr="000C4E62">
        <w:rPr>
          <w:rFonts w:hint="eastAsia"/>
          <w:spacing w:val="8"/>
          <w:sz w:val="24"/>
          <w:szCs w:val="24"/>
        </w:rPr>
        <w:t>[J].</w:t>
      </w:r>
      <w:r w:rsidRPr="000C4E62">
        <w:rPr>
          <w:rFonts w:hint="eastAsia"/>
          <w:spacing w:val="8"/>
          <w:sz w:val="24"/>
          <w:szCs w:val="24"/>
        </w:rPr>
        <w:t>南开管理评论，</w:t>
      </w:r>
      <w:r w:rsidRPr="000C4E62">
        <w:rPr>
          <w:rFonts w:hint="eastAsia"/>
          <w:spacing w:val="8"/>
          <w:sz w:val="24"/>
          <w:szCs w:val="24"/>
        </w:rPr>
        <w:t>2015</w:t>
      </w:r>
      <w:r w:rsidRPr="000C4E62">
        <w:rPr>
          <w:rFonts w:hint="eastAsia"/>
          <w:spacing w:val="8"/>
          <w:sz w:val="24"/>
          <w:szCs w:val="24"/>
        </w:rPr>
        <w:t>，（</w:t>
      </w:r>
      <w:r w:rsidRPr="000C4E62">
        <w:rPr>
          <w:rFonts w:hint="eastAsia"/>
          <w:spacing w:val="8"/>
          <w:sz w:val="24"/>
          <w:szCs w:val="24"/>
        </w:rPr>
        <w:t>3</w:t>
      </w:r>
      <w:r w:rsidRPr="000C4E62">
        <w:rPr>
          <w:rFonts w:hint="eastAsia"/>
          <w:spacing w:val="8"/>
          <w:sz w:val="24"/>
          <w:szCs w:val="24"/>
        </w:rPr>
        <w:t>）：</w:t>
      </w:r>
      <w:r w:rsidRPr="000C4E62">
        <w:rPr>
          <w:rFonts w:hint="eastAsia"/>
          <w:spacing w:val="8"/>
          <w:sz w:val="24"/>
          <w:szCs w:val="24"/>
        </w:rPr>
        <w:t>48-59</w:t>
      </w:r>
    </w:p>
    <w:p w14:paraId="00DDDD43"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宣烨，王新华</w:t>
      </w:r>
      <w:r w:rsidRPr="000C4E62">
        <w:rPr>
          <w:rFonts w:hint="eastAsia"/>
          <w:spacing w:val="8"/>
          <w:sz w:val="24"/>
          <w:szCs w:val="24"/>
        </w:rPr>
        <w:t xml:space="preserve">. </w:t>
      </w:r>
      <w:r w:rsidRPr="000C4E62">
        <w:rPr>
          <w:rFonts w:hint="eastAsia"/>
          <w:spacing w:val="8"/>
          <w:sz w:val="24"/>
          <w:szCs w:val="24"/>
        </w:rPr>
        <w:t>跨国公司在华并购：一个资源观的视角</w:t>
      </w:r>
      <w:r w:rsidRPr="000C4E62">
        <w:rPr>
          <w:rFonts w:hint="eastAsia"/>
          <w:spacing w:val="8"/>
          <w:sz w:val="24"/>
          <w:szCs w:val="24"/>
        </w:rPr>
        <w:t>[J].</w:t>
      </w:r>
      <w:r w:rsidRPr="000C4E62">
        <w:rPr>
          <w:rFonts w:hint="eastAsia"/>
          <w:spacing w:val="8"/>
          <w:sz w:val="24"/>
          <w:szCs w:val="24"/>
        </w:rPr>
        <w:t>世界经济研究，</w:t>
      </w:r>
      <w:r w:rsidRPr="000C4E62">
        <w:rPr>
          <w:rFonts w:hint="eastAsia"/>
          <w:spacing w:val="8"/>
          <w:sz w:val="24"/>
          <w:szCs w:val="24"/>
        </w:rPr>
        <w:t>2007</w:t>
      </w:r>
      <w:r w:rsidRPr="000C4E62">
        <w:rPr>
          <w:rFonts w:hint="eastAsia"/>
          <w:spacing w:val="8"/>
          <w:sz w:val="24"/>
          <w:szCs w:val="24"/>
        </w:rPr>
        <w:t>，（</w:t>
      </w:r>
      <w:r w:rsidRPr="000C4E62">
        <w:rPr>
          <w:rFonts w:hint="eastAsia"/>
          <w:spacing w:val="8"/>
          <w:sz w:val="24"/>
          <w:szCs w:val="24"/>
        </w:rPr>
        <w:t>6</w:t>
      </w:r>
      <w:r w:rsidRPr="000C4E62">
        <w:rPr>
          <w:rFonts w:hint="eastAsia"/>
          <w:spacing w:val="8"/>
          <w:sz w:val="24"/>
          <w:szCs w:val="24"/>
        </w:rPr>
        <w:t>）：</w:t>
      </w:r>
      <w:r w:rsidRPr="000C4E62">
        <w:rPr>
          <w:rFonts w:hint="eastAsia"/>
          <w:spacing w:val="8"/>
          <w:sz w:val="24"/>
          <w:szCs w:val="24"/>
        </w:rPr>
        <w:t>49-53</w:t>
      </w:r>
    </w:p>
    <w:p w14:paraId="5A7DFFFF" w14:textId="77777777" w:rsidR="00BB3749" w:rsidRDefault="00BB3749" w:rsidP="00BB3749">
      <w:pPr>
        <w:numPr>
          <w:ilvl w:val="0"/>
          <w:numId w:val="16"/>
        </w:numPr>
        <w:spacing w:line="360" w:lineRule="auto"/>
        <w:ind w:left="680" w:hanging="680"/>
        <w:jc w:val="left"/>
        <w:rPr>
          <w:sz w:val="24"/>
          <w:szCs w:val="24"/>
        </w:rPr>
      </w:pPr>
      <w:r w:rsidRPr="00BB7CE1">
        <w:rPr>
          <w:rFonts w:hint="eastAsia"/>
          <w:sz w:val="24"/>
        </w:rPr>
        <w:t>杨善林，周开乐，张强，范雯娟，丁帅，余本功，</w:t>
      </w:r>
      <w:proofErr w:type="gramStart"/>
      <w:r w:rsidRPr="00BB7CE1">
        <w:rPr>
          <w:rFonts w:hint="eastAsia"/>
          <w:sz w:val="24"/>
        </w:rPr>
        <w:t>冯</w:t>
      </w:r>
      <w:proofErr w:type="gramEnd"/>
      <w:r w:rsidRPr="00BB7CE1">
        <w:rPr>
          <w:rFonts w:hint="eastAsia"/>
          <w:sz w:val="24"/>
        </w:rPr>
        <w:t>南平，</w:t>
      </w:r>
      <w:proofErr w:type="gramStart"/>
      <w:r w:rsidRPr="00BB7CE1">
        <w:rPr>
          <w:rFonts w:hint="eastAsia"/>
          <w:sz w:val="24"/>
        </w:rPr>
        <w:t>刘业</w:t>
      </w:r>
      <w:proofErr w:type="gramEnd"/>
      <w:r w:rsidRPr="00BB7CE1">
        <w:rPr>
          <w:rFonts w:hint="eastAsia"/>
          <w:sz w:val="24"/>
        </w:rPr>
        <w:t>政</w:t>
      </w:r>
      <w:r>
        <w:rPr>
          <w:rFonts w:hint="eastAsia"/>
          <w:sz w:val="24"/>
        </w:rPr>
        <w:t>.</w:t>
      </w:r>
      <w:r>
        <w:rPr>
          <w:sz w:val="24"/>
        </w:rPr>
        <w:t xml:space="preserve"> </w:t>
      </w:r>
      <w:r w:rsidRPr="00BB7CE1">
        <w:rPr>
          <w:rFonts w:hint="eastAsia"/>
          <w:sz w:val="24"/>
        </w:rPr>
        <w:t>互联网的</w:t>
      </w:r>
      <w:r>
        <w:rPr>
          <w:rFonts w:hint="eastAsia"/>
          <w:sz w:val="24"/>
        </w:rPr>
        <w:t>资源观</w:t>
      </w:r>
      <w:r w:rsidRPr="00BB7CE1">
        <w:rPr>
          <w:rFonts w:hint="eastAsia"/>
          <w:sz w:val="24"/>
        </w:rPr>
        <w:t>[J].</w:t>
      </w:r>
      <w:r w:rsidRPr="00BB7CE1">
        <w:rPr>
          <w:rFonts w:hint="eastAsia"/>
          <w:sz w:val="24"/>
        </w:rPr>
        <w:t>管理科学学报，</w:t>
      </w:r>
      <w:r w:rsidRPr="00BB7CE1">
        <w:rPr>
          <w:rFonts w:hint="eastAsia"/>
          <w:sz w:val="24"/>
        </w:rPr>
        <w:t>2016</w:t>
      </w:r>
      <w:r w:rsidRPr="00BB7CE1">
        <w:rPr>
          <w:rFonts w:hint="eastAsia"/>
          <w:sz w:val="24"/>
        </w:rPr>
        <w:t>，（</w:t>
      </w:r>
      <w:r w:rsidRPr="00BB7CE1">
        <w:rPr>
          <w:rFonts w:hint="eastAsia"/>
          <w:sz w:val="24"/>
        </w:rPr>
        <w:t>1</w:t>
      </w:r>
      <w:r w:rsidRPr="00BB7CE1">
        <w:rPr>
          <w:rFonts w:hint="eastAsia"/>
          <w:sz w:val="24"/>
        </w:rPr>
        <w:t>）：</w:t>
      </w:r>
      <w:r w:rsidRPr="00BB7CE1">
        <w:rPr>
          <w:rFonts w:hint="eastAsia"/>
          <w:sz w:val="24"/>
        </w:rPr>
        <w:t>1-11</w:t>
      </w:r>
    </w:p>
    <w:p w14:paraId="2ED2BD5E" w14:textId="77777777" w:rsidR="00BB3749" w:rsidRPr="001465AB" w:rsidRDefault="00BB3749" w:rsidP="00BB3749">
      <w:pPr>
        <w:numPr>
          <w:ilvl w:val="0"/>
          <w:numId w:val="16"/>
        </w:numPr>
        <w:spacing w:line="360" w:lineRule="auto"/>
        <w:ind w:left="680" w:hanging="680"/>
        <w:jc w:val="left"/>
        <w:rPr>
          <w:sz w:val="24"/>
          <w:szCs w:val="24"/>
        </w:rPr>
      </w:pPr>
      <w:r>
        <w:rPr>
          <w:rFonts w:hint="eastAsia"/>
          <w:sz w:val="24"/>
          <w:szCs w:val="24"/>
        </w:rPr>
        <w:t>姚海鑫，李璐</w:t>
      </w:r>
      <w:r>
        <w:rPr>
          <w:rFonts w:hint="eastAsia"/>
          <w:sz w:val="24"/>
          <w:szCs w:val="24"/>
        </w:rPr>
        <w:t>.</w:t>
      </w:r>
      <w:r>
        <w:rPr>
          <w:sz w:val="24"/>
          <w:szCs w:val="24"/>
        </w:rPr>
        <w:t xml:space="preserve"> </w:t>
      </w:r>
      <w:r w:rsidRPr="00E96DC4">
        <w:rPr>
          <w:rFonts w:hint="eastAsia"/>
          <w:sz w:val="24"/>
          <w:szCs w:val="24"/>
        </w:rPr>
        <w:t>共享审计可以提高并购绩效吗？</w:t>
      </w:r>
      <w:r>
        <w:rPr>
          <w:rFonts w:hint="eastAsia"/>
          <w:sz w:val="24"/>
          <w:szCs w:val="24"/>
        </w:rPr>
        <w:t>——</w:t>
      </w:r>
      <w:r w:rsidRPr="00E96DC4">
        <w:rPr>
          <w:rFonts w:hint="eastAsia"/>
          <w:sz w:val="24"/>
          <w:szCs w:val="24"/>
        </w:rPr>
        <w:t>来自中国</w:t>
      </w:r>
      <w:r>
        <w:rPr>
          <w:rFonts w:hint="eastAsia"/>
          <w:sz w:val="24"/>
          <w:szCs w:val="24"/>
        </w:rPr>
        <w:t>A</w:t>
      </w:r>
      <w:r w:rsidRPr="00E96DC4">
        <w:rPr>
          <w:rFonts w:hint="eastAsia"/>
          <w:sz w:val="24"/>
          <w:szCs w:val="24"/>
        </w:rPr>
        <w:t>股上市公司的经验证据</w:t>
      </w:r>
      <w:r w:rsidRPr="000C4E62">
        <w:rPr>
          <w:rFonts w:hint="eastAsia"/>
          <w:spacing w:val="8"/>
          <w:sz w:val="24"/>
          <w:szCs w:val="24"/>
        </w:rPr>
        <w:t>[J].</w:t>
      </w:r>
      <w:r>
        <w:rPr>
          <w:rFonts w:hint="eastAsia"/>
          <w:spacing w:val="8"/>
          <w:sz w:val="24"/>
          <w:szCs w:val="24"/>
        </w:rPr>
        <w:t>审计与经济研究</w:t>
      </w:r>
      <w:r w:rsidRPr="000C4E62">
        <w:rPr>
          <w:rFonts w:hint="eastAsia"/>
          <w:spacing w:val="8"/>
          <w:sz w:val="24"/>
          <w:szCs w:val="24"/>
        </w:rPr>
        <w:t>，</w:t>
      </w:r>
      <w:r w:rsidRPr="000C4E62">
        <w:rPr>
          <w:rFonts w:hint="eastAsia"/>
          <w:spacing w:val="8"/>
          <w:sz w:val="24"/>
          <w:szCs w:val="24"/>
        </w:rPr>
        <w:t>201</w:t>
      </w:r>
      <w:r>
        <w:rPr>
          <w:spacing w:val="8"/>
          <w:sz w:val="24"/>
          <w:szCs w:val="24"/>
        </w:rPr>
        <w:t>8</w:t>
      </w:r>
      <w:r w:rsidRPr="000C4E62">
        <w:rPr>
          <w:rFonts w:hint="eastAsia"/>
          <w:spacing w:val="8"/>
          <w:sz w:val="24"/>
          <w:szCs w:val="24"/>
        </w:rPr>
        <w:t>，（</w:t>
      </w:r>
      <w:r>
        <w:rPr>
          <w:spacing w:val="8"/>
          <w:sz w:val="24"/>
          <w:szCs w:val="24"/>
        </w:rPr>
        <w:t>3</w:t>
      </w:r>
      <w:r w:rsidRPr="000C4E62">
        <w:rPr>
          <w:rFonts w:hint="eastAsia"/>
          <w:spacing w:val="8"/>
          <w:sz w:val="24"/>
          <w:szCs w:val="24"/>
        </w:rPr>
        <w:t>）：</w:t>
      </w:r>
      <w:r>
        <w:rPr>
          <w:spacing w:val="8"/>
          <w:sz w:val="24"/>
          <w:szCs w:val="24"/>
        </w:rPr>
        <w:t>29</w:t>
      </w:r>
      <w:r w:rsidRPr="000C4E62">
        <w:rPr>
          <w:rFonts w:hint="eastAsia"/>
          <w:spacing w:val="8"/>
          <w:sz w:val="24"/>
          <w:szCs w:val="24"/>
        </w:rPr>
        <w:t>-</w:t>
      </w:r>
      <w:r>
        <w:rPr>
          <w:spacing w:val="8"/>
          <w:sz w:val="24"/>
          <w:szCs w:val="24"/>
        </w:rPr>
        <w:t>39</w:t>
      </w:r>
    </w:p>
    <w:p w14:paraId="65B79B62" w14:textId="77777777" w:rsidR="00BB3749" w:rsidRPr="000C4E62" w:rsidRDefault="00BB3749" w:rsidP="00BB3749">
      <w:pPr>
        <w:numPr>
          <w:ilvl w:val="0"/>
          <w:numId w:val="16"/>
        </w:numPr>
        <w:spacing w:line="360" w:lineRule="auto"/>
        <w:ind w:left="680" w:hanging="680"/>
        <w:rPr>
          <w:spacing w:val="8"/>
          <w:sz w:val="24"/>
          <w:szCs w:val="24"/>
        </w:rPr>
      </w:pPr>
      <w:proofErr w:type="gramStart"/>
      <w:r w:rsidRPr="000C4E62">
        <w:rPr>
          <w:rFonts w:hint="eastAsia"/>
          <w:spacing w:val="8"/>
          <w:sz w:val="24"/>
          <w:szCs w:val="24"/>
        </w:rPr>
        <w:t>余鹏翼</w:t>
      </w:r>
      <w:proofErr w:type="gramEnd"/>
      <w:r w:rsidRPr="000C4E62">
        <w:rPr>
          <w:rFonts w:hint="eastAsia"/>
          <w:spacing w:val="8"/>
          <w:sz w:val="24"/>
          <w:szCs w:val="24"/>
        </w:rPr>
        <w:t>，王满四</w:t>
      </w:r>
      <w:r w:rsidRPr="000C4E62">
        <w:rPr>
          <w:rFonts w:hint="eastAsia"/>
          <w:spacing w:val="8"/>
          <w:sz w:val="24"/>
          <w:szCs w:val="24"/>
        </w:rPr>
        <w:t xml:space="preserve">. </w:t>
      </w:r>
      <w:r w:rsidRPr="000C4E62">
        <w:rPr>
          <w:rFonts w:hint="eastAsia"/>
          <w:spacing w:val="8"/>
          <w:sz w:val="24"/>
          <w:szCs w:val="24"/>
        </w:rPr>
        <w:t>国内上市公司跨国并购绩效影响因素的实证研究</w:t>
      </w:r>
      <w:r w:rsidRPr="000C4E62">
        <w:rPr>
          <w:rFonts w:hint="eastAsia"/>
          <w:spacing w:val="8"/>
          <w:sz w:val="24"/>
          <w:szCs w:val="24"/>
        </w:rPr>
        <w:t>[J].</w:t>
      </w:r>
      <w:r w:rsidRPr="000C4E62">
        <w:rPr>
          <w:rFonts w:hint="eastAsia"/>
          <w:spacing w:val="8"/>
          <w:sz w:val="24"/>
          <w:szCs w:val="24"/>
        </w:rPr>
        <w:t>会计研究，</w:t>
      </w:r>
      <w:r w:rsidRPr="000C4E62">
        <w:rPr>
          <w:rFonts w:hint="eastAsia"/>
          <w:spacing w:val="8"/>
          <w:sz w:val="24"/>
          <w:szCs w:val="24"/>
        </w:rPr>
        <w:t>2014</w:t>
      </w:r>
      <w:r w:rsidRPr="000C4E62">
        <w:rPr>
          <w:rFonts w:hint="eastAsia"/>
          <w:spacing w:val="8"/>
          <w:sz w:val="24"/>
          <w:szCs w:val="24"/>
        </w:rPr>
        <w:t>，（</w:t>
      </w:r>
      <w:r w:rsidRPr="000C4E62">
        <w:rPr>
          <w:rFonts w:hint="eastAsia"/>
          <w:spacing w:val="8"/>
          <w:sz w:val="24"/>
          <w:szCs w:val="24"/>
        </w:rPr>
        <w:t>3</w:t>
      </w:r>
      <w:r w:rsidRPr="000C4E62">
        <w:rPr>
          <w:rFonts w:hint="eastAsia"/>
          <w:spacing w:val="8"/>
          <w:sz w:val="24"/>
          <w:szCs w:val="24"/>
        </w:rPr>
        <w:t>）：</w:t>
      </w:r>
      <w:r w:rsidRPr="000C4E62">
        <w:rPr>
          <w:rFonts w:hint="eastAsia"/>
          <w:spacing w:val="8"/>
          <w:sz w:val="24"/>
          <w:szCs w:val="24"/>
        </w:rPr>
        <w:t>64-70</w:t>
      </w:r>
    </w:p>
    <w:p w14:paraId="4FD0EF71" w14:textId="77777777" w:rsidR="00BB3749"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云</w:t>
      </w:r>
      <w:proofErr w:type="gramStart"/>
      <w:r w:rsidRPr="000C4E62">
        <w:rPr>
          <w:rFonts w:hint="eastAsia"/>
          <w:spacing w:val="8"/>
          <w:sz w:val="24"/>
          <w:szCs w:val="24"/>
        </w:rPr>
        <w:t>昕</w:t>
      </w:r>
      <w:proofErr w:type="gramEnd"/>
      <w:r w:rsidRPr="000C4E62">
        <w:rPr>
          <w:rFonts w:hint="eastAsia"/>
          <w:spacing w:val="8"/>
          <w:sz w:val="24"/>
          <w:szCs w:val="24"/>
        </w:rPr>
        <w:t>，辛玲。刘莹，乔晗</w:t>
      </w:r>
      <w:r w:rsidRPr="000C4E62">
        <w:rPr>
          <w:rFonts w:hint="eastAsia"/>
          <w:spacing w:val="8"/>
          <w:sz w:val="24"/>
          <w:szCs w:val="24"/>
        </w:rPr>
        <w:t xml:space="preserve">. </w:t>
      </w:r>
      <w:r w:rsidRPr="000C4E62">
        <w:rPr>
          <w:rFonts w:hint="eastAsia"/>
          <w:spacing w:val="8"/>
          <w:sz w:val="24"/>
          <w:szCs w:val="24"/>
        </w:rPr>
        <w:t>优酷土豆并购案例分析——基于事件分析法和会计指标分析法</w:t>
      </w:r>
      <w:r w:rsidRPr="000C4E62">
        <w:rPr>
          <w:rFonts w:hint="eastAsia"/>
          <w:spacing w:val="8"/>
          <w:sz w:val="24"/>
          <w:szCs w:val="24"/>
        </w:rPr>
        <w:t>[J].</w:t>
      </w:r>
      <w:r w:rsidRPr="000C4E62">
        <w:rPr>
          <w:rFonts w:hint="eastAsia"/>
          <w:spacing w:val="8"/>
          <w:sz w:val="24"/>
          <w:szCs w:val="24"/>
        </w:rPr>
        <w:t>管理评论，</w:t>
      </w:r>
      <w:r w:rsidRPr="000C4E62">
        <w:rPr>
          <w:rFonts w:hint="eastAsia"/>
          <w:spacing w:val="8"/>
          <w:sz w:val="24"/>
          <w:szCs w:val="24"/>
        </w:rPr>
        <w:t>2015</w:t>
      </w:r>
      <w:r w:rsidRPr="000C4E62">
        <w:rPr>
          <w:rFonts w:hint="eastAsia"/>
          <w:spacing w:val="8"/>
          <w:sz w:val="24"/>
          <w:szCs w:val="24"/>
        </w:rPr>
        <w:t>，（</w:t>
      </w:r>
      <w:r w:rsidRPr="000C4E62">
        <w:rPr>
          <w:rFonts w:hint="eastAsia"/>
          <w:spacing w:val="8"/>
          <w:sz w:val="24"/>
          <w:szCs w:val="24"/>
        </w:rPr>
        <w:t>9</w:t>
      </w:r>
      <w:r w:rsidRPr="000C4E62">
        <w:rPr>
          <w:rFonts w:hint="eastAsia"/>
          <w:spacing w:val="8"/>
          <w:sz w:val="24"/>
          <w:szCs w:val="24"/>
        </w:rPr>
        <w:t>）：</w:t>
      </w:r>
      <w:r w:rsidRPr="000C4E62">
        <w:rPr>
          <w:rFonts w:hint="eastAsia"/>
          <w:spacing w:val="8"/>
          <w:sz w:val="24"/>
          <w:szCs w:val="24"/>
        </w:rPr>
        <w:t>231-240</w:t>
      </w:r>
    </w:p>
    <w:p w14:paraId="1D7EB106"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张本照，盛倩文</w:t>
      </w:r>
      <w:r w:rsidRPr="000C4E62">
        <w:rPr>
          <w:rFonts w:hint="eastAsia"/>
          <w:spacing w:val="8"/>
          <w:sz w:val="24"/>
          <w:szCs w:val="24"/>
        </w:rPr>
        <w:t xml:space="preserve">. </w:t>
      </w:r>
      <w:r w:rsidRPr="000C4E62">
        <w:rPr>
          <w:rFonts w:hint="eastAsia"/>
          <w:spacing w:val="8"/>
          <w:sz w:val="24"/>
          <w:szCs w:val="24"/>
        </w:rPr>
        <w:t>互联网金融企业的并购</w:t>
      </w:r>
      <w:proofErr w:type="gramStart"/>
      <w:r w:rsidRPr="000C4E62">
        <w:rPr>
          <w:rFonts w:hint="eastAsia"/>
          <w:spacing w:val="8"/>
          <w:sz w:val="24"/>
          <w:szCs w:val="24"/>
        </w:rPr>
        <w:t>绩效考析</w:t>
      </w:r>
      <w:proofErr w:type="gramEnd"/>
      <w:r w:rsidRPr="000C4E62">
        <w:rPr>
          <w:rFonts w:hint="eastAsia"/>
          <w:spacing w:val="8"/>
          <w:sz w:val="24"/>
          <w:szCs w:val="24"/>
        </w:rPr>
        <w:t>[J].</w:t>
      </w:r>
      <w:r w:rsidRPr="000C4E62">
        <w:rPr>
          <w:rFonts w:hint="eastAsia"/>
          <w:spacing w:val="8"/>
          <w:sz w:val="24"/>
          <w:szCs w:val="24"/>
        </w:rPr>
        <w:t>财会月刊，</w:t>
      </w:r>
      <w:r w:rsidRPr="000C4E62">
        <w:rPr>
          <w:rFonts w:hint="eastAsia"/>
          <w:spacing w:val="8"/>
          <w:sz w:val="24"/>
          <w:szCs w:val="24"/>
        </w:rPr>
        <w:t>2016</w:t>
      </w:r>
      <w:r w:rsidRPr="000C4E62">
        <w:rPr>
          <w:rFonts w:hint="eastAsia"/>
          <w:spacing w:val="8"/>
          <w:sz w:val="24"/>
          <w:szCs w:val="24"/>
        </w:rPr>
        <w:t>，（</w:t>
      </w:r>
      <w:r w:rsidRPr="000C4E62">
        <w:rPr>
          <w:rFonts w:hint="eastAsia"/>
          <w:spacing w:val="8"/>
          <w:sz w:val="24"/>
          <w:szCs w:val="24"/>
        </w:rPr>
        <w:t>29</w:t>
      </w:r>
      <w:r w:rsidRPr="000C4E62">
        <w:rPr>
          <w:rFonts w:hint="eastAsia"/>
          <w:spacing w:val="8"/>
          <w:sz w:val="24"/>
          <w:szCs w:val="24"/>
        </w:rPr>
        <w:t>）：</w:t>
      </w:r>
      <w:r w:rsidRPr="000C4E62">
        <w:rPr>
          <w:rFonts w:hint="eastAsia"/>
          <w:spacing w:val="8"/>
          <w:sz w:val="24"/>
          <w:szCs w:val="24"/>
        </w:rPr>
        <w:t>46-51</w:t>
      </w:r>
    </w:p>
    <w:p w14:paraId="2059E708" w14:textId="77777777" w:rsidR="00BB3749" w:rsidRDefault="00BB3749" w:rsidP="00BB3749">
      <w:pPr>
        <w:numPr>
          <w:ilvl w:val="0"/>
          <w:numId w:val="16"/>
        </w:numPr>
        <w:spacing w:line="360" w:lineRule="auto"/>
        <w:ind w:left="680" w:hanging="680"/>
        <w:jc w:val="left"/>
        <w:rPr>
          <w:sz w:val="24"/>
          <w:szCs w:val="24"/>
        </w:rPr>
      </w:pPr>
      <w:r w:rsidRPr="00BB7CE1">
        <w:rPr>
          <w:rFonts w:hint="eastAsia"/>
          <w:sz w:val="24"/>
        </w:rPr>
        <w:t>张丹，高丛</w:t>
      </w:r>
      <w:r>
        <w:rPr>
          <w:rFonts w:hint="eastAsia"/>
          <w:sz w:val="24"/>
        </w:rPr>
        <w:t>.</w:t>
      </w:r>
      <w:r>
        <w:rPr>
          <w:sz w:val="24"/>
        </w:rPr>
        <w:t xml:space="preserve"> </w:t>
      </w:r>
      <w:r w:rsidRPr="00BB7CE1">
        <w:rPr>
          <w:rFonts w:hint="eastAsia"/>
          <w:sz w:val="24"/>
        </w:rPr>
        <w:t>腾讯、阿里巴巴、百度三巨头并购热潮动因分析</w:t>
      </w:r>
      <w:r w:rsidRPr="00BB7CE1">
        <w:rPr>
          <w:rFonts w:hint="eastAsia"/>
          <w:sz w:val="24"/>
        </w:rPr>
        <w:t>[J].</w:t>
      </w:r>
      <w:r w:rsidRPr="00BB7CE1">
        <w:rPr>
          <w:rFonts w:hint="eastAsia"/>
          <w:sz w:val="24"/>
        </w:rPr>
        <w:t>财会研究，</w:t>
      </w:r>
      <w:r w:rsidRPr="00BB7CE1">
        <w:rPr>
          <w:rFonts w:hint="eastAsia"/>
          <w:sz w:val="24"/>
        </w:rPr>
        <w:t>2014</w:t>
      </w:r>
      <w:r w:rsidRPr="00BB7CE1">
        <w:rPr>
          <w:rFonts w:hint="eastAsia"/>
          <w:sz w:val="24"/>
        </w:rPr>
        <w:t>，（</w:t>
      </w:r>
      <w:r w:rsidRPr="00BB7CE1">
        <w:rPr>
          <w:rFonts w:hint="eastAsia"/>
          <w:sz w:val="24"/>
        </w:rPr>
        <w:t>9</w:t>
      </w:r>
      <w:r w:rsidRPr="00BB7CE1">
        <w:rPr>
          <w:rFonts w:hint="eastAsia"/>
          <w:sz w:val="24"/>
        </w:rPr>
        <w:t>）：</w:t>
      </w:r>
      <w:r w:rsidRPr="00BB7CE1">
        <w:rPr>
          <w:rFonts w:hint="eastAsia"/>
          <w:sz w:val="24"/>
        </w:rPr>
        <w:t>68-78</w:t>
      </w:r>
    </w:p>
    <w:p w14:paraId="3400EC0F"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张雯，张胜，李百兴</w:t>
      </w:r>
      <w:r w:rsidRPr="000C4E62">
        <w:rPr>
          <w:rFonts w:hint="eastAsia"/>
          <w:spacing w:val="8"/>
          <w:sz w:val="24"/>
          <w:szCs w:val="24"/>
        </w:rPr>
        <w:t xml:space="preserve">. </w:t>
      </w:r>
      <w:r w:rsidRPr="000C4E62">
        <w:rPr>
          <w:rFonts w:hint="eastAsia"/>
          <w:spacing w:val="8"/>
          <w:sz w:val="24"/>
          <w:szCs w:val="24"/>
        </w:rPr>
        <w:t>政治关联、企业并购特征与并购绩效</w:t>
      </w:r>
      <w:r w:rsidRPr="000C4E62">
        <w:rPr>
          <w:rFonts w:hint="eastAsia"/>
          <w:spacing w:val="8"/>
          <w:sz w:val="24"/>
          <w:szCs w:val="24"/>
        </w:rPr>
        <w:t>[J].</w:t>
      </w:r>
      <w:r w:rsidRPr="000C4E62">
        <w:rPr>
          <w:rFonts w:hint="eastAsia"/>
          <w:spacing w:val="8"/>
          <w:sz w:val="24"/>
          <w:szCs w:val="24"/>
        </w:rPr>
        <w:t>南开</w:t>
      </w:r>
      <w:r w:rsidRPr="000C4E62">
        <w:rPr>
          <w:rFonts w:hint="eastAsia"/>
          <w:spacing w:val="8"/>
          <w:sz w:val="24"/>
          <w:szCs w:val="24"/>
        </w:rPr>
        <w:lastRenderedPageBreak/>
        <w:t>管理评论，</w:t>
      </w:r>
      <w:r w:rsidRPr="000C4E62">
        <w:rPr>
          <w:rFonts w:hint="eastAsia"/>
          <w:spacing w:val="8"/>
          <w:sz w:val="24"/>
          <w:szCs w:val="24"/>
        </w:rPr>
        <w:t>2013</w:t>
      </w:r>
      <w:r w:rsidRPr="000C4E62">
        <w:rPr>
          <w:rFonts w:hint="eastAsia"/>
          <w:spacing w:val="8"/>
          <w:sz w:val="24"/>
          <w:szCs w:val="24"/>
        </w:rPr>
        <w:t>，（</w:t>
      </w:r>
      <w:r w:rsidRPr="000C4E62">
        <w:rPr>
          <w:rFonts w:hint="eastAsia"/>
          <w:spacing w:val="8"/>
          <w:sz w:val="24"/>
          <w:szCs w:val="24"/>
        </w:rPr>
        <w:t>16</w:t>
      </w:r>
      <w:r w:rsidRPr="000C4E62">
        <w:rPr>
          <w:rFonts w:hint="eastAsia"/>
          <w:spacing w:val="8"/>
          <w:sz w:val="24"/>
          <w:szCs w:val="24"/>
        </w:rPr>
        <w:t>）：</w:t>
      </w:r>
      <w:r w:rsidRPr="000C4E62">
        <w:rPr>
          <w:rFonts w:hint="eastAsia"/>
          <w:spacing w:val="8"/>
          <w:sz w:val="24"/>
          <w:szCs w:val="24"/>
        </w:rPr>
        <w:t>64-74</w:t>
      </w:r>
    </w:p>
    <w:p w14:paraId="226CC03C" w14:textId="77777777" w:rsidR="00BB3749" w:rsidRDefault="00BB3749" w:rsidP="00BB3749">
      <w:pPr>
        <w:numPr>
          <w:ilvl w:val="0"/>
          <w:numId w:val="16"/>
        </w:numPr>
        <w:spacing w:line="360" w:lineRule="auto"/>
        <w:ind w:left="680" w:hanging="680"/>
        <w:jc w:val="left"/>
        <w:rPr>
          <w:sz w:val="24"/>
          <w:szCs w:val="24"/>
        </w:rPr>
      </w:pPr>
      <w:proofErr w:type="gramStart"/>
      <w:r w:rsidRPr="00BB7CE1">
        <w:rPr>
          <w:rFonts w:hint="eastAsia"/>
          <w:spacing w:val="8"/>
          <w:sz w:val="24"/>
          <w:szCs w:val="24"/>
        </w:rPr>
        <w:t>赵定涛</w:t>
      </w:r>
      <w:proofErr w:type="gramEnd"/>
      <w:r w:rsidRPr="00BB7CE1">
        <w:rPr>
          <w:rFonts w:hint="eastAsia"/>
          <w:spacing w:val="8"/>
          <w:sz w:val="24"/>
          <w:szCs w:val="24"/>
        </w:rPr>
        <w:t>，王双双</w:t>
      </w:r>
      <w:r>
        <w:rPr>
          <w:rFonts w:hint="eastAsia"/>
          <w:spacing w:val="8"/>
          <w:sz w:val="24"/>
          <w:szCs w:val="24"/>
        </w:rPr>
        <w:t>.</w:t>
      </w:r>
      <w:r>
        <w:rPr>
          <w:spacing w:val="8"/>
          <w:sz w:val="24"/>
          <w:szCs w:val="24"/>
        </w:rPr>
        <w:t xml:space="preserve"> </w:t>
      </w:r>
      <w:r w:rsidRPr="00BB7CE1">
        <w:rPr>
          <w:rFonts w:hint="eastAsia"/>
          <w:spacing w:val="8"/>
          <w:sz w:val="24"/>
          <w:szCs w:val="24"/>
        </w:rPr>
        <w:t>互联网公司并购行为与创新绩效的关系</w:t>
      </w:r>
      <w:r w:rsidRPr="00BB7CE1">
        <w:rPr>
          <w:rFonts w:hint="eastAsia"/>
          <w:spacing w:val="8"/>
          <w:sz w:val="24"/>
          <w:szCs w:val="24"/>
        </w:rPr>
        <w:t>[</w:t>
      </w:r>
      <w:r w:rsidRPr="00BB7CE1">
        <w:rPr>
          <w:spacing w:val="8"/>
          <w:sz w:val="24"/>
          <w:szCs w:val="24"/>
        </w:rPr>
        <w:t>J]</w:t>
      </w:r>
      <w:r>
        <w:rPr>
          <w:rFonts w:hint="eastAsia"/>
          <w:spacing w:val="8"/>
          <w:sz w:val="24"/>
          <w:szCs w:val="24"/>
        </w:rPr>
        <w:t>.</w:t>
      </w:r>
      <w:r w:rsidRPr="00BB7CE1">
        <w:rPr>
          <w:rFonts w:hint="eastAsia"/>
          <w:spacing w:val="8"/>
          <w:sz w:val="24"/>
          <w:szCs w:val="24"/>
        </w:rPr>
        <w:t>上海管理科学，</w:t>
      </w:r>
      <w:r w:rsidRPr="00BB7CE1">
        <w:rPr>
          <w:rFonts w:hint="eastAsia"/>
          <w:spacing w:val="8"/>
          <w:sz w:val="24"/>
          <w:szCs w:val="24"/>
        </w:rPr>
        <w:t>2</w:t>
      </w:r>
      <w:r w:rsidRPr="00BB7CE1">
        <w:rPr>
          <w:spacing w:val="8"/>
          <w:sz w:val="24"/>
          <w:szCs w:val="24"/>
        </w:rPr>
        <w:t>015</w:t>
      </w:r>
      <w:r w:rsidRPr="00BB7CE1">
        <w:rPr>
          <w:rFonts w:hint="eastAsia"/>
          <w:spacing w:val="8"/>
          <w:sz w:val="24"/>
          <w:szCs w:val="24"/>
        </w:rPr>
        <w:t>，（</w:t>
      </w:r>
      <w:r w:rsidRPr="00BB7CE1">
        <w:rPr>
          <w:rFonts w:hint="eastAsia"/>
          <w:spacing w:val="8"/>
          <w:sz w:val="24"/>
          <w:szCs w:val="24"/>
        </w:rPr>
        <w:t>3</w:t>
      </w:r>
      <w:r w:rsidRPr="00BB7CE1">
        <w:rPr>
          <w:rFonts w:hint="eastAsia"/>
          <w:spacing w:val="8"/>
          <w:sz w:val="24"/>
          <w:szCs w:val="24"/>
        </w:rPr>
        <w:t>）：</w:t>
      </w:r>
      <w:r w:rsidRPr="00BB7CE1">
        <w:rPr>
          <w:rFonts w:hint="eastAsia"/>
          <w:spacing w:val="8"/>
          <w:sz w:val="24"/>
          <w:szCs w:val="24"/>
        </w:rPr>
        <w:t>7</w:t>
      </w:r>
      <w:r w:rsidRPr="00BB7CE1">
        <w:rPr>
          <w:spacing w:val="8"/>
          <w:sz w:val="24"/>
          <w:szCs w:val="24"/>
        </w:rPr>
        <w:t>-12</w:t>
      </w:r>
    </w:p>
    <w:p w14:paraId="41178DE5" w14:textId="77777777" w:rsidR="00BB3749" w:rsidRDefault="00BB3749" w:rsidP="00BB3749">
      <w:pPr>
        <w:numPr>
          <w:ilvl w:val="0"/>
          <w:numId w:val="16"/>
        </w:numPr>
        <w:spacing w:line="360" w:lineRule="auto"/>
        <w:ind w:left="680" w:hanging="680"/>
        <w:jc w:val="left"/>
        <w:rPr>
          <w:sz w:val="24"/>
          <w:szCs w:val="24"/>
        </w:rPr>
      </w:pPr>
      <w:r w:rsidRPr="00BB7CE1">
        <w:rPr>
          <w:rFonts w:hint="eastAsia"/>
          <w:sz w:val="24"/>
        </w:rPr>
        <w:t>郑琳倩，</w:t>
      </w:r>
      <w:proofErr w:type="gramStart"/>
      <w:r w:rsidRPr="00BB7CE1">
        <w:rPr>
          <w:rFonts w:hint="eastAsia"/>
          <w:sz w:val="24"/>
        </w:rPr>
        <w:t>吴益兵</w:t>
      </w:r>
      <w:proofErr w:type="gramEnd"/>
      <w:r>
        <w:rPr>
          <w:rFonts w:hint="eastAsia"/>
          <w:sz w:val="24"/>
        </w:rPr>
        <w:t>.</w:t>
      </w:r>
      <w:r>
        <w:rPr>
          <w:sz w:val="24"/>
        </w:rPr>
        <w:t xml:space="preserve"> </w:t>
      </w:r>
      <w:r w:rsidRPr="00BB7CE1">
        <w:rPr>
          <w:rFonts w:hint="eastAsia"/>
          <w:sz w:val="24"/>
        </w:rPr>
        <w:t>我国互联网企业并购潮成因解释</w:t>
      </w:r>
      <w:r w:rsidRPr="00BB7CE1">
        <w:rPr>
          <w:rFonts w:hint="eastAsia"/>
          <w:sz w:val="24"/>
        </w:rPr>
        <w:t>[</w:t>
      </w:r>
      <w:r w:rsidRPr="00BB7CE1">
        <w:rPr>
          <w:sz w:val="24"/>
        </w:rPr>
        <w:t>J].</w:t>
      </w:r>
      <w:r w:rsidRPr="00BB7CE1">
        <w:rPr>
          <w:rFonts w:hint="eastAsia"/>
          <w:sz w:val="24"/>
        </w:rPr>
        <w:t>财务与会计，</w:t>
      </w:r>
      <w:r w:rsidRPr="00BB7CE1">
        <w:rPr>
          <w:rFonts w:hint="eastAsia"/>
          <w:sz w:val="24"/>
        </w:rPr>
        <w:t>2</w:t>
      </w:r>
      <w:r w:rsidRPr="00BB7CE1">
        <w:rPr>
          <w:sz w:val="24"/>
        </w:rPr>
        <w:t>014</w:t>
      </w:r>
      <w:r w:rsidRPr="00BB7CE1">
        <w:rPr>
          <w:rFonts w:hint="eastAsia"/>
          <w:sz w:val="24"/>
        </w:rPr>
        <w:t>，（</w:t>
      </w:r>
      <w:r w:rsidRPr="00BB7CE1">
        <w:rPr>
          <w:rFonts w:hint="eastAsia"/>
          <w:sz w:val="24"/>
        </w:rPr>
        <w:t>1</w:t>
      </w:r>
      <w:r w:rsidRPr="00BB7CE1">
        <w:rPr>
          <w:sz w:val="24"/>
        </w:rPr>
        <w:t>0</w:t>
      </w:r>
      <w:r w:rsidRPr="00BB7CE1">
        <w:rPr>
          <w:rFonts w:hint="eastAsia"/>
          <w:sz w:val="24"/>
        </w:rPr>
        <w:t>）：</w:t>
      </w:r>
      <w:r w:rsidRPr="00BB7CE1">
        <w:rPr>
          <w:rFonts w:hint="eastAsia"/>
          <w:sz w:val="24"/>
        </w:rPr>
        <w:t>6</w:t>
      </w:r>
      <w:r w:rsidRPr="00BB7CE1">
        <w:rPr>
          <w:sz w:val="24"/>
        </w:rPr>
        <w:t>9-72</w:t>
      </w:r>
    </w:p>
    <w:p w14:paraId="3FAB6AB3" w14:textId="77777777" w:rsidR="00BB3749" w:rsidRPr="000C4E62" w:rsidRDefault="00BB3749" w:rsidP="00BB3749">
      <w:pPr>
        <w:numPr>
          <w:ilvl w:val="0"/>
          <w:numId w:val="16"/>
        </w:numPr>
        <w:spacing w:line="360" w:lineRule="auto"/>
        <w:ind w:left="680" w:hanging="680"/>
        <w:rPr>
          <w:spacing w:val="8"/>
          <w:sz w:val="24"/>
          <w:szCs w:val="24"/>
        </w:rPr>
      </w:pPr>
      <w:r w:rsidRPr="000C4E62">
        <w:rPr>
          <w:rFonts w:hint="eastAsia"/>
          <w:spacing w:val="8"/>
          <w:sz w:val="24"/>
          <w:szCs w:val="24"/>
        </w:rPr>
        <w:t>周绍妮，王惠瞳</w:t>
      </w:r>
      <w:r w:rsidRPr="000C4E62">
        <w:rPr>
          <w:rFonts w:hint="eastAsia"/>
          <w:spacing w:val="8"/>
          <w:sz w:val="24"/>
          <w:szCs w:val="24"/>
        </w:rPr>
        <w:t xml:space="preserve">. </w:t>
      </w:r>
      <w:r w:rsidRPr="000C4E62">
        <w:rPr>
          <w:rFonts w:hint="eastAsia"/>
          <w:spacing w:val="8"/>
          <w:sz w:val="24"/>
          <w:szCs w:val="24"/>
        </w:rPr>
        <w:t>支付方式、公司治理与并购绩效</w:t>
      </w:r>
      <w:r w:rsidRPr="000C4E62">
        <w:rPr>
          <w:rFonts w:hint="eastAsia"/>
          <w:spacing w:val="8"/>
          <w:sz w:val="24"/>
          <w:szCs w:val="24"/>
        </w:rPr>
        <w:t>[J].</w:t>
      </w:r>
      <w:r w:rsidRPr="000C4E62">
        <w:rPr>
          <w:rFonts w:hint="eastAsia"/>
          <w:spacing w:val="8"/>
          <w:sz w:val="24"/>
          <w:szCs w:val="24"/>
        </w:rPr>
        <w:t>北京交通大学学报（社会科学版），</w:t>
      </w:r>
      <w:r w:rsidRPr="000C4E62">
        <w:rPr>
          <w:rFonts w:hint="eastAsia"/>
          <w:spacing w:val="8"/>
          <w:sz w:val="24"/>
          <w:szCs w:val="24"/>
        </w:rPr>
        <w:t>2015</w:t>
      </w:r>
      <w:r w:rsidRPr="000C4E62">
        <w:rPr>
          <w:rFonts w:hint="eastAsia"/>
          <w:spacing w:val="8"/>
          <w:sz w:val="24"/>
          <w:szCs w:val="24"/>
        </w:rPr>
        <w:t>，（</w:t>
      </w:r>
      <w:r w:rsidRPr="000C4E62">
        <w:rPr>
          <w:rFonts w:hint="eastAsia"/>
          <w:spacing w:val="8"/>
          <w:sz w:val="24"/>
          <w:szCs w:val="24"/>
        </w:rPr>
        <w:t>2</w:t>
      </w:r>
      <w:r w:rsidRPr="000C4E62">
        <w:rPr>
          <w:rFonts w:hint="eastAsia"/>
          <w:spacing w:val="8"/>
          <w:sz w:val="24"/>
          <w:szCs w:val="24"/>
        </w:rPr>
        <w:t>）：</w:t>
      </w:r>
      <w:r w:rsidRPr="000C4E62">
        <w:rPr>
          <w:rFonts w:hint="eastAsia"/>
          <w:spacing w:val="8"/>
          <w:sz w:val="24"/>
          <w:szCs w:val="24"/>
        </w:rPr>
        <w:t>39-44</w:t>
      </w:r>
    </w:p>
    <w:p w14:paraId="2E292D12" w14:textId="77777777" w:rsidR="00BB3749" w:rsidRPr="000C4E62" w:rsidRDefault="00BB3749" w:rsidP="00BB3749">
      <w:pPr>
        <w:numPr>
          <w:ilvl w:val="0"/>
          <w:numId w:val="16"/>
        </w:numPr>
        <w:spacing w:line="360" w:lineRule="auto"/>
        <w:ind w:left="680" w:hanging="680"/>
        <w:jc w:val="left"/>
        <w:rPr>
          <w:sz w:val="24"/>
          <w:szCs w:val="24"/>
        </w:rPr>
      </w:pPr>
      <w:r w:rsidRPr="000C4E62">
        <w:rPr>
          <w:rFonts w:hint="eastAsia"/>
          <w:spacing w:val="8"/>
          <w:sz w:val="24"/>
          <w:szCs w:val="24"/>
        </w:rPr>
        <w:t>周绍妮，文海涛</w:t>
      </w:r>
      <w:r w:rsidRPr="000C4E62">
        <w:rPr>
          <w:rFonts w:hint="eastAsia"/>
          <w:spacing w:val="8"/>
          <w:sz w:val="24"/>
          <w:szCs w:val="24"/>
        </w:rPr>
        <w:t xml:space="preserve">. </w:t>
      </w:r>
      <w:r w:rsidRPr="000C4E62">
        <w:rPr>
          <w:rFonts w:hint="eastAsia"/>
          <w:spacing w:val="8"/>
          <w:sz w:val="24"/>
          <w:szCs w:val="24"/>
        </w:rPr>
        <w:t>基于产业演进、并购动机的并购绩效评价体系研究</w:t>
      </w:r>
      <w:r w:rsidRPr="000C4E62">
        <w:rPr>
          <w:rFonts w:hint="eastAsia"/>
          <w:spacing w:val="8"/>
          <w:sz w:val="24"/>
          <w:szCs w:val="24"/>
        </w:rPr>
        <w:t>[J].</w:t>
      </w:r>
      <w:r w:rsidRPr="000C4E62">
        <w:rPr>
          <w:rFonts w:hint="eastAsia"/>
          <w:spacing w:val="8"/>
          <w:sz w:val="24"/>
          <w:szCs w:val="24"/>
        </w:rPr>
        <w:t>会计研究，</w:t>
      </w:r>
      <w:r w:rsidRPr="000C4E62">
        <w:rPr>
          <w:rFonts w:hint="eastAsia"/>
          <w:spacing w:val="8"/>
          <w:sz w:val="24"/>
          <w:szCs w:val="24"/>
        </w:rPr>
        <w:t>2013</w:t>
      </w:r>
      <w:r w:rsidRPr="000C4E62">
        <w:rPr>
          <w:rFonts w:hint="eastAsia"/>
          <w:spacing w:val="8"/>
          <w:sz w:val="24"/>
          <w:szCs w:val="24"/>
        </w:rPr>
        <w:t>，（</w:t>
      </w:r>
      <w:r w:rsidRPr="000C4E62">
        <w:rPr>
          <w:rFonts w:hint="eastAsia"/>
          <w:spacing w:val="8"/>
          <w:sz w:val="24"/>
          <w:szCs w:val="24"/>
        </w:rPr>
        <w:t>10</w:t>
      </w:r>
      <w:r w:rsidRPr="000C4E62">
        <w:rPr>
          <w:rFonts w:hint="eastAsia"/>
          <w:spacing w:val="8"/>
          <w:sz w:val="24"/>
          <w:szCs w:val="24"/>
        </w:rPr>
        <w:t>）：</w:t>
      </w:r>
      <w:r w:rsidRPr="000C4E62">
        <w:rPr>
          <w:rFonts w:hint="eastAsia"/>
          <w:spacing w:val="8"/>
          <w:sz w:val="24"/>
          <w:szCs w:val="24"/>
        </w:rPr>
        <w:t>75-82</w:t>
      </w:r>
    </w:p>
    <w:p w14:paraId="7CB2CF6C" w14:textId="77777777" w:rsidR="00BB3749" w:rsidRPr="00E96DC4" w:rsidRDefault="00BB3749" w:rsidP="00BB3749">
      <w:pPr>
        <w:numPr>
          <w:ilvl w:val="0"/>
          <w:numId w:val="16"/>
        </w:numPr>
        <w:spacing w:line="360" w:lineRule="auto"/>
        <w:ind w:left="680" w:hanging="680"/>
        <w:jc w:val="left"/>
        <w:rPr>
          <w:sz w:val="24"/>
          <w:szCs w:val="24"/>
        </w:rPr>
      </w:pPr>
      <w:r w:rsidRPr="00BB7CE1">
        <w:rPr>
          <w:rFonts w:hint="eastAsia"/>
          <w:spacing w:val="8"/>
          <w:sz w:val="24"/>
          <w:szCs w:val="24"/>
        </w:rPr>
        <w:t>朱秀芬</w:t>
      </w:r>
      <w:r>
        <w:rPr>
          <w:rFonts w:hint="eastAsia"/>
          <w:spacing w:val="8"/>
          <w:sz w:val="24"/>
          <w:szCs w:val="24"/>
        </w:rPr>
        <w:t>.</w:t>
      </w:r>
      <w:r>
        <w:rPr>
          <w:spacing w:val="8"/>
          <w:sz w:val="24"/>
          <w:szCs w:val="24"/>
        </w:rPr>
        <w:t xml:space="preserve"> </w:t>
      </w:r>
      <w:r w:rsidRPr="00BB7CE1">
        <w:rPr>
          <w:rFonts w:hint="eastAsia"/>
          <w:spacing w:val="8"/>
          <w:sz w:val="24"/>
          <w:szCs w:val="24"/>
        </w:rPr>
        <w:t>基于平衡</w:t>
      </w:r>
      <w:proofErr w:type="gramStart"/>
      <w:r w:rsidRPr="00BB7CE1">
        <w:rPr>
          <w:rFonts w:hint="eastAsia"/>
          <w:spacing w:val="8"/>
          <w:sz w:val="24"/>
          <w:szCs w:val="24"/>
        </w:rPr>
        <w:t>计分卡</w:t>
      </w:r>
      <w:proofErr w:type="gramEnd"/>
      <w:r w:rsidRPr="00BB7CE1">
        <w:rPr>
          <w:rFonts w:hint="eastAsia"/>
          <w:spacing w:val="8"/>
          <w:sz w:val="24"/>
          <w:szCs w:val="24"/>
        </w:rPr>
        <w:t>的互联网企业并购绩效评价研究——以阿里巴巴并购恒生电子为例</w:t>
      </w:r>
      <w:r w:rsidRPr="00BB7CE1">
        <w:rPr>
          <w:rFonts w:hint="eastAsia"/>
          <w:spacing w:val="8"/>
          <w:sz w:val="24"/>
          <w:szCs w:val="24"/>
        </w:rPr>
        <w:t>[</w:t>
      </w:r>
      <w:r w:rsidRPr="00BB7CE1">
        <w:rPr>
          <w:spacing w:val="8"/>
          <w:sz w:val="24"/>
          <w:szCs w:val="24"/>
        </w:rPr>
        <w:t>J]</w:t>
      </w:r>
      <w:r>
        <w:rPr>
          <w:rFonts w:hint="eastAsia"/>
          <w:spacing w:val="8"/>
          <w:sz w:val="24"/>
          <w:szCs w:val="24"/>
        </w:rPr>
        <w:t>.</w:t>
      </w:r>
      <w:r w:rsidRPr="00BB7CE1">
        <w:rPr>
          <w:rFonts w:hint="eastAsia"/>
          <w:spacing w:val="8"/>
          <w:sz w:val="24"/>
          <w:szCs w:val="24"/>
        </w:rPr>
        <w:t>财会通讯，</w:t>
      </w:r>
      <w:r w:rsidRPr="00BB7CE1">
        <w:rPr>
          <w:rFonts w:hint="eastAsia"/>
          <w:spacing w:val="8"/>
          <w:sz w:val="24"/>
          <w:szCs w:val="24"/>
        </w:rPr>
        <w:t>2</w:t>
      </w:r>
      <w:r w:rsidRPr="00BB7CE1">
        <w:rPr>
          <w:spacing w:val="8"/>
          <w:sz w:val="24"/>
          <w:szCs w:val="24"/>
        </w:rPr>
        <w:t>018</w:t>
      </w:r>
      <w:r w:rsidRPr="00BB7CE1">
        <w:rPr>
          <w:rFonts w:hint="eastAsia"/>
          <w:spacing w:val="8"/>
          <w:sz w:val="24"/>
          <w:szCs w:val="24"/>
        </w:rPr>
        <w:t>，（</w:t>
      </w:r>
      <w:r w:rsidRPr="00BB7CE1">
        <w:rPr>
          <w:rFonts w:hint="eastAsia"/>
          <w:spacing w:val="8"/>
          <w:sz w:val="24"/>
          <w:szCs w:val="24"/>
        </w:rPr>
        <w:t>2</w:t>
      </w:r>
      <w:r w:rsidRPr="00BB7CE1">
        <w:rPr>
          <w:rFonts w:hint="eastAsia"/>
          <w:spacing w:val="8"/>
          <w:sz w:val="24"/>
          <w:szCs w:val="24"/>
        </w:rPr>
        <w:t>）：</w:t>
      </w:r>
      <w:r w:rsidRPr="00BB7CE1">
        <w:rPr>
          <w:rFonts w:hint="eastAsia"/>
          <w:spacing w:val="8"/>
          <w:sz w:val="24"/>
          <w:szCs w:val="24"/>
        </w:rPr>
        <w:t>1</w:t>
      </w:r>
      <w:r w:rsidRPr="00BB7CE1">
        <w:rPr>
          <w:spacing w:val="8"/>
          <w:sz w:val="24"/>
          <w:szCs w:val="24"/>
        </w:rPr>
        <w:t>00-104</w:t>
      </w:r>
    </w:p>
    <w:p w14:paraId="72CC51CD" w14:textId="77777777" w:rsidR="006B5837" w:rsidRPr="005D169D" w:rsidRDefault="00E96DC4" w:rsidP="00D73E01">
      <w:pPr>
        <w:spacing w:line="360" w:lineRule="auto"/>
        <w:rPr>
          <w:rFonts w:ascii="黑体" w:eastAsia="黑体"/>
          <w:spacing w:val="8"/>
          <w:sz w:val="32"/>
          <w:szCs w:val="32"/>
        </w:rPr>
      </w:pPr>
      <w:bookmarkStart w:id="122" w:name="_Toc60499588"/>
      <w:r>
        <w:rPr>
          <w:rFonts w:ascii="黑体" w:eastAsia="黑体"/>
          <w:sz w:val="32"/>
          <w:szCs w:val="32"/>
        </w:rPr>
        <w:br w:type="page"/>
      </w:r>
      <w:r w:rsidRPr="005D169D">
        <w:rPr>
          <w:rFonts w:ascii="黑体" w:eastAsia="黑体" w:hint="eastAsia"/>
          <w:sz w:val="32"/>
          <w:szCs w:val="32"/>
        </w:rPr>
        <w:lastRenderedPageBreak/>
        <w:t>作者在攻读</w:t>
      </w:r>
      <w:r>
        <w:rPr>
          <w:rFonts w:ascii="黑体" w:eastAsia="黑体" w:hint="eastAsia"/>
          <w:sz w:val="32"/>
          <w:szCs w:val="32"/>
        </w:rPr>
        <w:t>硕士</w:t>
      </w:r>
      <w:r w:rsidRPr="005D169D">
        <w:rPr>
          <w:rFonts w:ascii="黑体" w:eastAsia="黑体" w:hint="eastAsia"/>
          <w:sz w:val="32"/>
          <w:szCs w:val="32"/>
        </w:rPr>
        <w:t>学位期间公开发表的论文</w:t>
      </w:r>
      <w:bookmarkEnd w:id="122"/>
    </w:p>
    <w:p w14:paraId="236B1126" w14:textId="77777777" w:rsidR="006B5837" w:rsidRPr="001637E2" w:rsidRDefault="006B5837" w:rsidP="001637E2">
      <w:pPr>
        <w:spacing w:line="360" w:lineRule="auto"/>
        <w:ind w:left="648" w:hangingChars="270" w:hanging="648"/>
        <w:rPr>
          <w:sz w:val="24"/>
          <w:szCs w:val="24"/>
        </w:rPr>
      </w:pPr>
      <w:r w:rsidRPr="001637E2">
        <w:rPr>
          <w:rFonts w:hint="eastAsia"/>
          <w:sz w:val="24"/>
          <w:szCs w:val="24"/>
        </w:rPr>
        <w:t>【</w:t>
      </w:r>
      <w:r w:rsidRPr="001637E2">
        <w:rPr>
          <w:rFonts w:hint="eastAsia"/>
          <w:sz w:val="24"/>
          <w:szCs w:val="24"/>
        </w:rPr>
        <w:t>1</w:t>
      </w:r>
      <w:r w:rsidRPr="001637E2">
        <w:rPr>
          <w:rFonts w:hint="eastAsia"/>
          <w:sz w:val="24"/>
          <w:szCs w:val="24"/>
        </w:rPr>
        <w:t>】</w:t>
      </w:r>
      <w:r w:rsidRPr="001637E2">
        <w:rPr>
          <w:rFonts w:hint="eastAsia"/>
          <w:sz w:val="24"/>
          <w:szCs w:val="24"/>
        </w:rPr>
        <w:t>.</w:t>
      </w:r>
      <w:r w:rsidR="00600DD1" w:rsidRPr="001637E2">
        <w:rPr>
          <w:rFonts w:hint="eastAsia"/>
          <w:sz w:val="24"/>
          <w:szCs w:val="24"/>
        </w:rPr>
        <w:t>倪耀琦</w:t>
      </w:r>
      <w:r w:rsidRPr="001637E2">
        <w:rPr>
          <w:sz w:val="24"/>
          <w:szCs w:val="24"/>
        </w:rPr>
        <w:t xml:space="preserve">. </w:t>
      </w:r>
      <w:r w:rsidR="002263D1" w:rsidRPr="001637E2">
        <w:rPr>
          <w:rFonts w:hint="eastAsia"/>
          <w:sz w:val="24"/>
          <w:szCs w:val="24"/>
        </w:rPr>
        <w:t>中国互联网企业并购逻辑研究——基于</w:t>
      </w:r>
      <w:r w:rsidR="003C18BC">
        <w:rPr>
          <w:rFonts w:hint="eastAsia"/>
          <w:sz w:val="24"/>
          <w:szCs w:val="24"/>
        </w:rPr>
        <w:t>资源观</w:t>
      </w:r>
      <w:r w:rsidR="002263D1" w:rsidRPr="001637E2">
        <w:rPr>
          <w:rFonts w:hint="eastAsia"/>
          <w:sz w:val="24"/>
          <w:szCs w:val="24"/>
        </w:rPr>
        <w:t>的</w:t>
      </w:r>
      <w:r w:rsidR="002263D1" w:rsidRPr="001637E2">
        <w:rPr>
          <w:rFonts w:hint="eastAsia"/>
          <w:sz w:val="24"/>
          <w:szCs w:val="24"/>
        </w:rPr>
        <w:t xml:space="preserve"> BAT</w:t>
      </w:r>
      <w:r w:rsidR="002263D1" w:rsidRPr="001637E2">
        <w:rPr>
          <w:rFonts w:hint="eastAsia"/>
          <w:sz w:val="24"/>
          <w:szCs w:val="24"/>
        </w:rPr>
        <w:t>并购战略比较分析</w:t>
      </w:r>
      <w:r w:rsidRPr="001637E2">
        <w:rPr>
          <w:sz w:val="24"/>
          <w:szCs w:val="24"/>
        </w:rPr>
        <w:t>[</w:t>
      </w:r>
      <w:r w:rsidR="002263D1" w:rsidRPr="001637E2">
        <w:rPr>
          <w:sz w:val="24"/>
          <w:szCs w:val="24"/>
        </w:rPr>
        <w:t>J</w:t>
      </w:r>
      <w:r w:rsidRPr="001637E2">
        <w:rPr>
          <w:sz w:val="24"/>
          <w:szCs w:val="24"/>
        </w:rPr>
        <w:t xml:space="preserve">]. </w:t>
      </w:r>
      <w:r w:rsidR="002263D1" w:rsidRPr="001637E2">
        <w:rPr>
          <w:rFonts w:hint="eastAsia"/>
          <w:sz w:val="24"/>
          <w:szCs w:val="24"/>
        </w:rPr>
        <w:t>时代金融</w:t>
      </w:r>
      <w:r w:rsidRPr="001637E2">
        <w:rPr>
          <w:rFonts w:hint="eastAsia"/>
          <w:sz w:val="24"/>
          <w:szCs w:val="24"/>
        </w:rPr>
        <w:t>，</w:t>
      </w:r>
      <w:r w:rsidRPr="001637E2">
        <w:rPr>
          <w:sz w:val="24"/>
          <w:szCs w:val="24"/>
        </w:rPr>
        <w:t>20</w:t>
      </w:r>
      <w:r w:rsidR="002263D1" w:rsidRPr="001637E2">
        <w:rPr>
          <w:sz w:val="24"/>
          <w:szCs w:val="24"/>
        </w:rPr>
        <w:t>18</w:t>
      </w:r>
      <w:r w:rsidRPr="001637E2">
        <w:rPr>
          <w:sz w:val="24"/>
          <w:szCs w:val="24"/>
        </w:rPr>
        <w:t>.</w:t>
      </w:r>
      <w:r w:rsidR="002263D1" w:rsidRPr="001637E2">
        <w:rPr>
          <w:sz w:val="24"/>
          <w:szCs w:val="24"/>
        </w:rPr>
        <w:t>5</w:t>
      </w:r>
    </w:p>
    <w:p w14:paraId="5D7D9307" w14:textId="77777777" w:rsidR="006B5837" w:rsidRDefault="006B5837" w:rsidP="005B17A4">
      <w:pPr>
        <w:pStyle w:val="1"/>
        <w:numPr>
          <w:ilvl w:val="0"/>
          <w:numId w:val="0"/>
        </w:numPr>
      </w:pPr>
      <w:bookmarkStart w:id="123" w:name="_Toc60499590"/>
      <w:bookmarkStart w:id="124" w:name="_Toc515567870"/>
      <w:r w:rsidRPr="003771EB">
        <w:rPr>
          <w:rFonts w:ascii="黑体" w:eastAsia="黑体" w:hint="eastAsia"/>
        </w:rPr>
        <w:lastRenderedPageBreak/>
        <w:t>致</w:t>
      </w:r>
      <w:r w:rsidRPr="008E2C4B">
        <w:t xml:space="preserve">   </w:t>
      </w:r>
      <w:r w:rsidRPr="003771EB">
        <w:rPr>
          <w:rFonts w:ascii="黑体" w:eastAsia="黑体"/>
        </w:rPr>
        <w:t xml:space="preserve"> </w:t>
      </w:r>
      <w:r w:rsidRPr="003771EB">
        <w:rPr>
          <w:rFonts w:ascii="黑体" w:eastAsia="黑体" w:hint="eastAsia"/>
        </w:rPr>
        <w:t>谢</w:t>
      </w:r>
      <w:bookmarkEnd w:id="123"/>
      <w:bookmarkEnd w:id="124"/>
    </w:p>
    <w:p w14:paraId="357E6489" w14:textId="77777777" w:rsidR="002D7907" w:rsidRDefault="002D7907" w:rsidP="006B5837">
      <w:pPr>
        <w:spacing w:line="480" w:lineRule="exact"/>
        <w:ind w:firstLine="480"/>
        <w:jc w:val="left"/>
        <w:rPr>
          <w:sz w:val="24"/>
        </w:rPr>
      </w:pPr>
      <w:r>
        <w:rPr>
          <w:rFonts w:hint="eastAsia"/>
          <w:sz w:val="24"/>
        </w:rPr>
        <w:t>光阴荏苒，两年的研究生时光转瞬即逝。</w:t>
      </w:r>
      <w:r w:rsidR="00430CE4">
        <w:rPr>
          <w:rFonts w:hint="eastAsia"/>
          <w:sz w:val="24"/>
        </w:rPr>
        <w:t>师生见面会恍若发生在昨日，如今却即将告别校园，告别在学业路上</w:t>
      </w:r>
      <w:r w:rsidR="003411B2">
        <w:rPr>
          <w:rFonts w:hint="eastAsia"/>
          <w:sz w:val="24"/>
        </w:rPr>
        <w:t>无私教导</w:t>
      </w:r>
      <w:r w:rsidR="00430CE4">
        <w:rPr>
          <w:rFonts w:hint="eastAsia"/>
          <w:sz w:val="24"/>
        </w:rPr>
        <w:t>的老师。</w:t>
      </w:r>
    </w:p>
    <w:p w14:paraId="4CE3B250" w14:textId="0A8108E7" w:rsidR="006700CF" w:rsidRDefault="003411B2" w:rsidP="006700CF">
      <w:pPr>
        <w:spacing w:line="480" w:lineRule="exact"/>
        <w:ind w:firstLine="480"/>
        <w:jc w:val="left"/>
        <w:rPr>
          <w:sz w:val="24"/>
        </w:rPr>
      </w:pPr>
      <w:r>
        <w:rPr>
          <w:rFonts w:hint="eastAsia"/>
          <w:sz w:val="24"/>
        </w:rPr>
        <w:t>从论文开题到提交审阅，文章每一处除了自己的付出，还有吴建刚老师的悉心指导。吴老师对学术认真、严谨的态度是我一路走来最好的精神榜样。即使自身工作繁忙，吴老师依然不辞辛苦为我们坐班解答。</w:t>
      </w:r>
      <w:r w:rsidR="006700CF">
        <w:rPr>
          <w:rFonts w:hint="eastAsia"/>
          <w:sz w:val="24"/>
        </w:rPr>
        <w:t>此外，在论文成型的过程中，还得到多位老师的批评指导。老师们的真知灼见在</w:t>
      </w:r>
      <w:proofErr w:type="gramStart"/>
      <w:r w:rsidR="006700CF">
        <w:rPr>
          <w:rFonts w:hint="eastAsia"/>
          <w:sz w:val="24"/>
        </w:rPr>
        <w:t>我完善</w:t>
      </w:r>
      <w:proofErr w:type="gramEnd"/>
      <w:r w:rsidR="006700CF">
        <w:rPr>
          <w:rFonts w:hint="eastAsia"/>
          <w:sz w:val="24"/>
        </w:rPr>
        <w:t>论文的过程中起到极大的作用，</w:t>
      </w:r>
      <w:r w:rsidR="001E2146">
        <w:rPr>
          <w:rFonts w:hint="eastAsia"/>
          <w:sz w:val="24"/>
        </w:rPr>
        <w:t>让</w:t>
      </w:r>
      <w:r w:rsidR="006700CF">
        <w:rPr>
          <w:rFonts w:hint="eastAsia"/>
          <w:sz w:val="24"/>
        </w:rPr>
        <w:t>我能够在学术研究的路上</w:t>
      </w:r>
      <w:r w:rsidR="001E2146">
        <w:rPr>
          <w:rFonts w:hint="eastAsia"/>
          <w:sz w:val="24"/>
        </w:rPr>
        <w:t>严于律己</w:t>
      </w:r>
      <w:r w:rsidR="006700CF">
        <w:rPr>
          <w:rFonts w:hint="eastAsia"/>
          <w:sz w:val="24"/>
        </w:rPr>
        <w:t>，精益求精。感谢你们！</w:t>
      </w:r>
    </w:p>
    <w:p w14:paraId="563C7908" w14:textId="77777777" w:rsidR="006700CF" w:rsidRDefault="003411B2" w:rsidP="0006596F">
      <w:pPr>
        <w:spacing w:line="480" w:lineRule="exact"/>
        <w:ind w:firstLine="480"/>
        <w:jc w:val="left"/>
        <w:rPr>
          <w:sz w:val="24"/>
        </w:rPr>
      </w:pPr>
      <w:r>
        <w:rPr>
          <w:rFonts w:hint="eastAsia"/>
          <w:sz w:val="24"/>
        </w:rPr>
        <w:t>回望两年的</w:t>
      </w:r>
      <w:proofErr w:type="gramStart"/>
      <w:r>
        <w:rPr>
          <w:rFonts w:hint="eastAsia"/>
          <w:sz w:val="24"/>
        </w:rPr>
        <w:t>研</w:t>
      </w:r>
      <w:proofErr w:type="gramEnd"/>
      <w:r>
        <w:rPr>
          <w:rFonts w:hint="eastAsia"/>
          <w:sz w:val="24"/>
        </w:rPr>
        <w:t>途时光，吴老师倾囊相授的，除了学术知识</w:t>
      </w:r>
      <w:r w:rsidR="006700CF">
        <w:rPr>
          <w:rFonts w:hint="eastAsia"/>
          <w:sz w:val="24"/>
        </w:rPr>
        <w:t>、思考方式，</w:t>
      </w:r>
      <w:r>
        <w:rPr>
          <w:rFonts w:hint="eastAsia"/>
          <w:sz w:val="24"/>
        </w:rPr>
        <w:t>还有人生态度</w:t>
      </w:r>
      <w:r w:rsidR="006700CF">
        <w:rPr>
          <w:rFonts w:hint="eastAsia"/>
          <w:sz w:val="24"/>
        </w:rPr>
        <w:t>。</w:t>
      </w:r>
      <w:r w:rsidR="00B713D6" w:rsidRPr="00B713D6">
        <w:rPr>
          <w:rFonts w:hint="eastAsia"/>
          <w:sz w:val="24"/>
        </w:rPr>
        <w:t>仰之弥高，钻之弥坚</w:t>
      </w:r>
      <w:r w:rsidR="00B713D6">
        <w:rPr>
          <w:rFonts w:hint="eastAsia"/>
          <w:sz w:val="24"/>
        </w:rPr>
        <w:t>，</w:t>
      </w:r>
      <w:r w:rsidR="00412959">
        <w:rPr>
          <w:rFonts w:hint="eastAsia"/>
          <w:sz w:val="24"/>
        </w:rPr>
        <w:t>吴老师的博闻强识，学识涉猎之广泛令我赞叹不已。</w:t>
      </w:r>
      <w:r w:rsidR="0006596F">
        <w:rPr>
          <w:rFonts w:hint="eastAsia"/>
          <w:sz w:val="24"/>
        </w:rPr>
        <w:t>一花</w:t>
      </w:r>
      <w:proofErr w:type="gramStart"/>
      <w:r w:rsidR="0006596F">
        <w:rPr>
          <w:rFonts w:hint="eastAsia"/>
          <w:sz w:val="24"/>
        </w:rPr>
        <w:t>一</w:t>
      </w:r>
      <w:proofErr w:type="gramEnd"/>
      <w:r w:rsidR="0006596F">
        <w:rPr>
          <w:rFonts w:hint="eastAsia"/>
          <w:sz w:val="24"/>
        </w:rPr>
        <w:t>世界，一叶一菩提，老师对于大千世界的思考，对宇宙全息论的理解，对世间真理的探求热情令我由衷敬仰。</w:t>
      </w:r>
      <w:r w:rsidR="006700CF">
        <w:rPr>
          <w:rFonts w:hint="eastAsia"/>
          <w:sz w:val="24"/>
        </w:rPr>
        <w:t>这是一笔宝贵的精神财富，也将指引我在未来的工作生活中，能够不断挑战自我，一往无前。在此，谨向吴老师致以崇高的敬意和由衷的感谢。</w:t>
      </w:r>
    </w:p>
    <w:p w14:paraId="68FC1D2B" w14:textId="7D38D5F6" w:rsidR="00797877" w:rsidRDefault="006700CF" w:rsidP="00264C04">
      <w:pPr>
        <w:spacing w:line="360" w:lineRule="auto"/>
        <w:ind w:firstLineChars="200" w:firstLine="480"/>
        <w:rPr>
          <w:sz w:val="24"/>
        </w:rPr>
      </w:pPr>
      <w:r>
        <w:rPr>
          <w:rFonts w:hint="eastAsia"/>
          <w:sz w:val="24"/>
        </w:rPr>
        <w:t>回望两年的</w:t>
      </w:r>
      <w:proofErr w:type="gramStart"/>
      <w:r>
        <w:rPr>
          <w:rFonts w:hint="eastAsia"/>
          <w:sz w:val="24"/>
        </w:rPr>
        <w:t>研</w:t>
      </w:r>
      <w:proofErr w:type="gramEnd"/>
      <w:r>
        <w:rPr>
          <w:rFonts w:hint="eastAsia"/>
          <w:sz w:val="24"/>
        </w:rPr>
        <w:t>途时光，</w:t>
      </w:r>
      <w:r w:rsidR="00A24B6A">
        <w:rPr>
          <w:rFonts w:hint="eastAsia"/>
          <w:sz w:val="24"/>
        </w:rPr>
        <w:t>学校的倾心培养与</w:t>
      </w:r>
      <w:r w:rsidR="00264C04">
        <w:rPr>
          <w:rFonts w:hint="eastAsia"/>
          <w:sz w:val="24"/>
        </w:rPr>
        <w:t>平台</w:t>
      </w:r>
      <w:r w:rsidR="001E2146">
        <w:rPr>
          <w:rFonts w:hint="eastAsia"/>
          <w:sz w:val="24"/>
        </w:rPr>
        <w:t>效应</w:t>
      </w:r>
      <w:r w:rsidR="00264C04">
        <w:rPr>
          <w:rFonts w:hint="eastAsia"/>
          <w:sz w:val="24"/>
        </w:rPr>
        <w:t>极大拓宽了我的学识视野和人生眼界。</w:t>
      </w:r>
      <w:r w:rsidR="00797877">
        <w:rPr>
          <w:rFonts w:hint="eastAsia"/>
          <w:sz w:val="24"/>
        </w:rPr>
        <w:t>课堂上，同学们的团队展示，思想与思想的碰撞令我沉醉其中，授课老师们的点睛之笔让我</w:t>
      </w:r>
      <w:r w:rsidR="00FA5FED">
        <w:rPr>
          <w:rFonts w:hint="eastAsia"/>
          <w:sz w:val="24"/>
        </w:rPr>
        <w:t>豁然顿悟</w:t>
      </w:r>
      <w:r w:rsidR="00797877">
        <w:rPr>
          <w:rFonts w:hint="eastAsia"/>
          <w:sz w:val="24"/>
        </w:rPr>
        <w:t>。漫漫</w:t>
      </w:r>
      <w:proofErr w:type="gramStart"/>
      <w:r w:rsidR="00797877">
        <w:rPr>
          <w:rFonts w:hint="eastAsia"/>
          <w:sz w:val="24"/>
        </w:rPr>
        <w:t>研</w:t>
      </w:r>
      <w:proofErr w:type="gramEnd"/>
      <w:r w:rsidR="00797877">
        <w:rPr>
          <w:rFonts w:hint="eastAsia"/>
          <w:sz w:val="24"/>
        </w:rPr>
        <w:t>途，不虚此行。</w:t>
      </w:r>
    </w:p>
    <w:p w14:paraId="2AF7DEBA" w14:textId="77777777" w:rsidR="006B5837" w:rsidRDefault="00264C04" w:rsidP="00264C04">
      <w:pPr>
        <w:spacing w:line="360" w:lineRule="auto"/>
        <w:ind w:firstLineChars="200" w:firstLine="480"/>
        <w:rPr>
          <w:sz w:val="24"/>
        </w:rPr>
      </w:pPr>
      <w:r>
        <w:rPr>
          <w:rFonts w:hint="eastAsia"/>
          <w:sz w:val="24"/>
        </w:rPr>
        <w:t>感谢在这个校园中邂逅的每一位同窗和朋友，感谢能与你们共同编织纷繁的研究生时光。感谢我的室友，</w:t>
      </w:r>
      <w:r w:rsidR="006B5837">
        <w:rPr>
          <w:rFonts w:hint="eastAsia"/>
          <w:sz w:val="24"/>
        </w:rPr>
        <w:t>他们在生活上给予我很大的支</w:t>
      </w:r>
      <w:r w:rsidR="0064086E">
        <w:rPr>
          <w:rFonts w:hint="eastAsia"/>
          <w:sz w:val="24"/>
        </w:rPr>
        <w:t>持</w:t>
      </w:r>
      <w:r w:rsidR="006B5837">
        <w:rPr>
          <w:rFonts w:hint="eastAsia"/>
          <w:sz w:val="24"/>
        </w:rPr>
        <w:t>和鼓励，</w:t>
      </w:r>
      <w:r w:rsidR="000C5110">
        <w:rPr>
          <w:rFonts w:hint="eastAsia"/>
          <w:sz w:val="24"/>
        </w:rPr>
        <w:t>在最困难的时候</w:t>
      </w:r>
      <w:r w:rsidR="006B5837">
        <w:rPr>
          <w:rFonts w:hint="eastAsia"/>
          <w:sz w:val="24"/>
        </w:rPr>
        <w:t>给予我</w:t>
      </w:r>
      <w:r w:rsidR="000C5110">
        <w:rPr>
          <w:rFonts w:hint="eastAsia"/>
          <w:sz w:val="24"/>
        </w:rPr>
        <w:t>继续努力向前的勇气</w:t>
      </w:r>
      <w:r w:rsidR="006B5837">
        <w:rPr>
          <w:rFonts w:hint="eastAsia"/>
          <w:sz w:val="24"/>
        </w:rPr>
        <w:t>。</w:t>
      </w:r>
    </w:p>
    <w:p w14:paraId="022852D3" w14:textId="77777777" w:rsidR="00F05861" w:rsidRPr="00600DD1" w:rsidRDefault="006B5837" w:rsidP="00600DD1">
      <w:pPr>
        <w:spacing w:line="360" w:lineRule="auto"/>
        <w:ind w:firstLineChars="200" w:firstLine="480"/>
        <w:rPr>
          <w:sz w:val="24"/>
        </w:rPr>
      </w:pPr>
      <w:r>
        <w:rPr>
          <w:rFonts w:hint="eastAsia"/>
          <w:sz w:val="24"/>
        </w:rPr>
        <w:t>感谢所有关心我、支持我和帮助过我的同学、朋友、老师和亲人。</w:t>
      </w:r>
      <w:r w:rsidR="00E83435">
        <w:rPr>
          <w:rFonts w:hint="eastAsia"/>
          <w:sz w:val="24"/>
        </w:rPr>
        <w:t>感谢参与评审的各位老师。</w:t>
      </w:r>
      <w:r w:rsidR="00FD6D9E">
        <w:rPr>
          <w:rFonts w:hint="eastAsia"/>
          <w:sz w:val="24"/>
        </w:rPr>
        <w:t>以我拙劣的文字实难</w:t>
      </w:r>
      <w:r w:rsidR="00E83435">
        <w:rPr>
          <w:rFonts w:hint="eastAsia"/>
          <w:sz w:val="24"/>
        </w:rPr>
        <w:t>直抒胸臆，感激之情溢于言表。</w:t>
      </w:r>
    </w:p>
    <w:sectPr w:rsidR="00F05861" w:rsidRPr="00600DD1">
      <w:pgSz w:w="11906" w:h="16838" w:code="9"/>
      <w:pgMar w:top="1701" w:right="1797" w:bottom="1701"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759DC" w14:textId="77777777" w:rsidR="008F36B5" w:rsidRDefault="008F36B5">
      <w:r>
        <w:separator/>
      </w:r>
    </w:p>
  </w:endnote>
  <w:endnote w:type="continuationSeparator" w:id="0">
    <w:p w14:paraId="38C22A5C" w14:textId="77777777" w:rsidR="008F36B5" w:rsidRDefault="008F3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微软雅黑"/>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MingLiU">
    <w:altName w:val="細明體"/>
    <w:panose1 w:val="02010609000101010101"/>
    <w:charset w:val="88"/>
    <w:family w:val="modern"/>
    <w:pitch w:val="fixed"/>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E5BCE" w14:textId="77777777" w:rsidR="00595362" w:rsidRDefault="00595362">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0F4EF8A" w14:textId="77777777" w:rsidR="00595362" w:rsidRDefault="00595362">
    <w:pPr>
      <w:pStyle w:val="a4"/>
      <w:rPr>
        <w:rStyle w:val="a5"/>
      </w:rPr>
    </w:pPr>
  </w:p>
  <w:p w14:paraId="1F9644CC" w14:textId="77777777" w:rsidR="00595362" w:rsidRDefault="00595362">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85FBD" w14:textId="77777777" w:rsidR="00595362" w:rsidRDefault="00595362">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13</w:t>
    </w:r>
    <w:r>
      <w:rPr>
        <w:rStyle w:val="a5"/>
      </w:rPr>
      <w:fldChar w:fldCharType="end"/>
    </w:r>
  </w:p>
  <w:p w14:paraId="422DCE72" w14:textId="77777777" w:rsidR="00595362" w:rsidRDefault="0059536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CC35B" w14:textId="77777777" w:rsidR="008F36B5" w:rsidRDefault="008F36B5">
      <w:r>
        <w:separator/>
      </w:r>
    </w:p>
  </w:footnote>
  <w:footnote w:type="continuationSeparator" w:id="0">
    <w:p w14:paraId="4BCC0A7F" w14:textId="77777777" w:rsidR="008F36B5" w:rsidRDefault="008F36B5">
      <w:r>
        <w:continuationSeparator/>
      </w:r>
    </w:p>
  </w:footnote>
  <w:footnote w:id="1">
    <w:p w14:paraId="0AE9AAEF" w14:textId="77777777" w:rsidR="00595362" w:rsidRPr="009A7D19" w:rsidRDefault="00595362" w:rsidP="00B35597">
      <w:pPr>
        <w:pStyle w:val="af0"/>
      </w:pPr>
      <w:r>
        <w:rPr>
          <w:rStyle w:val="af2"/>
        </w:rPr>
        <w:footnoteRef/>
      </w:r>
      <w:r>
        <w:t xml:space="preserve"> </w:t>
      </w:r>
      <w:r w:rsidRPr="009A7D19">
        <w:rPr>
          <w:rFonts w:hint="eastAsia"/>
        </w:rPr>
        <w:t>数据来源：网易财经</w:t>
      </w:r>
    </w:p>
  </w:footnote>
  <w:footnote w:id="2">
    <w:p w14:paraId="414F5536" w14:textId="77777777" w:rsidR="00595362" w:rsidRDefault="00595362">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3">
    <w:p w14:paraId="1B84CFE9" w14:textId="77777777" w:rsidR="00595362" w:rsidRPr="00C61E34" w:rsidRDefault="00595362" w:rsidP="00495040">
      <w:pPr>
        <w:pStyle w:val="af0"/>
      </w:pPr>
      <w:r>
        <w:rPr>
          <w:rStyle w:val="af2"/>
        </w:rPr>
        <w:footnoteRef/>
      </w:r>
      <w:r>
        <w:t xml:space="preserve"> </w:t>
      </w:r>
      <w:r>
        <w:rPr>
          <w:rFonts w:hint="eastAsia"/>
        </w:rPr>
        <w:t>数据来源：</w:t>
      </w:r>
      <w:proofErr w:type="gramStart"/>
      <w:r w:rsidRPr="00C61E34">
        <w:rPr>
          <w:rFonts w:hint="eastAsia"/>
        </w:rPr>
        <w:t>网龙</w:t>
      </w:r>
      <w:r w:rsidRPr="00C61E34">
        <w:rPr>
          <w:rFonts w:hint="eastAsia"/>
        </w:rPr>
        <w:t>2012</w:t>
      </w:r>
      <w:r w:rsidRPr="00C61E34">
        <w:rPr>
          <w:rFonts w:hint="eastAsia"/>
        </w:rPr>
        <w:t>年第三季度</w:t>
      </w:r>
      <w:proofErr w:type="gramEnd"/>
      <w:r w:rsidRPr="00C61E34">
        <w:rPr>
          <w:rFonts w:hint="eastAsia"/>
        </w:rPr>
        <w:t>财报</w:t>
      </w:r>
    </w:p>
  </w:footnote>
  <w:footnote w:id="4">
    <w:p w14:paraId="5128E892" w14:textId="77777777" w:rsidR="00595362" w:rsidRPr="003561A6" w:rsidRDefault="00595362" w:rsidP="00495040">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5">
    <w:p w14:paraId="296F1B75" w14:textId="77777777" w:rsidR="00595362" w:rsidRPr="00B50527" w:rsidRDefault="00595362" w:rsidP="00495040">
      <w:pPr>
        <w:pStyle w:val="af0"/>
      </w:pPr>
      <w:r>
        <w:rPr>
          <w:rStyle w:val="af2"/>
        </w:rPr>
        <w:footnoteRef/>
      </w:r>
      <w:r>
        <w:t xml:space="preserve"> </w:t>
      </w:r>
      <w:r>
        <w:rPr>
          <w:rFonts w:hint="eastAsia"/>
        </w:rPr>
        <w:t>数据来源：</w:t>
      </w:r>
      <w:r>
        <w:rPr>
          <w:rFonts w:hint="eastAsia"/>
        </w:rPr>
        <w:t>Wind</w:t>
      </w:r>
      <w:r>
        <w:rPr>
          <w:rFonts w:hint="eastAsia"/>
        </w:rPr>
        <w:t>数据库（窗口期实际收益率、市场收益率）</w:t>
      </w:r>
    </w:p>
  </w:footnote>
  <w:footnote w:id="6">
    <w:p w14:paraId="267D18FE" w14:textId="77777777" w:rsidR="00595362" w:rsidRDefault="00595362">
      <w:pPr>
        <w:pStyle w:val="af0"/>
      </w:pPr>
      <w:r>
        <w:rPr>
          <w:rStyle w:val="af2"/>
        </w:rPr>
        <w:footnoteRef/>
      </w:r>
      <w:r>
        <w:t xml:space="preserve"> </w:t>
      </w:r>
      <w:r>
        <w:rPr>
          <w:rFonts w:hint="eastAsia"/>
        </w:rPr>
        <w:t>数据来源：</w:t>
      </w:r>
      <w:r>
        <w:rPr>
          <w:rFonts w:hint="eastAsia"/>
        </w:rPr>
        <w:t>Wind</w:t>
      </w:r>
      <w:r>
        <w:rPr>
          <w:rFonts w:hint="eastAsia"/>
        </w:rPr>
        <w:t>数据库，因</w:t>
      </w:r>
      <w:r>
        <w:rPr>
          <w:rFonts w:hint="eastAsia"/>
        </w:rPr>
        <w:t>9</w:t>
      </w:r>
      <w:r>
        <w:t>1</w:t>
      </w:r>
      <w:r>
        <w:rPr>
          <w:rFonts w:hint="eastAsia"/>
        </w:rPr>
        <w:t>无线</w:t>
      </w:r>
      <w:r>
        <w:rPr>
          <w:rFonts w:hint="eastAsia"/>
        </w:rPr>
        <w:t>2</w:t>
      </w:r>
      <w:r>
        <w:t>016</w:t>
      </w:r>
      <w:r>
        <w:rPr>
          <w:rFonts w:hint="eastAsia"/>
        </w:rPr>
        <w:t>年</w:t>
      </w:r>
      <w:r>
        <w:rPr>
          <w:rFonts w:hint="eastAsia"/>
        </w:rPr>
        <w:t>3</w:t>
      </w:r>
      <w:r>
        <w:rPr>
          <w:rFonts w:hint="eastAsia"/>
        </w:rPr>
        <w:t>月后不再提供相关数据，故后续数据缺失。</w:t>
      </w:r>
    </w:p>
  </w:footnote>
  <w:footnote w:id="7">
    <w:p w14:paraId="283498AC" w14:textId="77777777" w:rsidR="00595362" w:rsidRPr="009A7D19" w:rsidRDefault="00595362" w:rsidP="00B35597">
      <w:pPr>
        <w:pStyle w:val="af0"/>
      </w:pPr>
      <w:r>
        <w:rPr>
          <w:rStyle w:val="af2"/>
        </w:rPr>
        <w:footnoteRef/>
      </w:r>
      <w:r>
        <w:t xml:space="preserve"> </w:t>
      </w:r>
      <w:r w:rsidRPr="009A7D19">
        <w:rPr>
          <w:rFonts w:hint="eastAsia"/>
        </w:rPr>
        <w:t>数据来源：网易财经</w:t>
      </w:r>
    </w:p>
  </w:footnote>
  <w:footnote w:id="8">
    <w:p w14:paraId="04D1D482" w14:textId="77777777" w:rsidR="00595362" w:rsidRDefault="00595362" w:rsidP="00495040">
      <w:pPr>
        <w:pStyle w:val="af0"/>
      </w:pPr>
      <w:r>
        <w:rPr>
          <w:rStyle w:val="af2"/>
        </w:rPr>
        <w:footnoteRef/>
      </w:r>
      <w:r>
        <w:t xml:space="preserve"> </w:t>
      </w:r>
      <w:r>
        <w:rPr>
          <w:rFonts w:hint="eastAsia"/>
        </w:rPr>
        <w:t>数据来源：阿里巴巴</w:t>
      </w:r>
      <w:r w:rsidRPr="00802C37">
        <w:rPr>
          <w:rFonts w:hint="eastAsia"/>
        </w:rPr>
        <w:t>提交的</w:t>
      </w:r>
      <w:r w:rsidRPr="00802C37">
        <w:rPr>
          <w:rFonts w:hint="eastAsia"/>
        </w:rPr>
        <w:t>SEC</w:t>
      </w:r>
      <w:r>
        <w:rPr>
          <w:rFonts w:hint="eastAsia"/>
        </w:rPr>
        <w:t>文件</w:t>
      </w:r>
    </w:p>
  </w:footnote>
  <w:footnote w:id="9">
    <w:p w14:paraId="00D2206D" w14:textId="77777777" w:rsidR="00595362" w:rsidRPr="00F7715A" w:rsidRDefault="00595362">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10">
    <w:p w14:paraId="1832949F" w14:textId="77777777" w:rsidR="00595362" w:rsidRDefault="00595362" w:rsidP="00495040">
      <w:pPr>
        <w:pStyle w:val="af0"/>
      </w:pPr>
      <w:r>
        <w:rPr>
          <w:rStyle w:val="af2"/>
        </w:rPr>
        <w:footnoteRef/>
      </w:r>
      <w:r>
        <w:t xml:space="preserve"> </w:t>
      </w:r>
      <w:r>
        <w:rPr>
          <w:rFonts w:hint="eastAsia"/>
        </w:rPr>
        <w:t>因短期绩效研究方法与</w:t>
      </w:r>
      <w:r>
        <w:rPr>
          <w:rFonts w:hint="eastAsia"/>
        </w:rPr>
        <w:t>3</w:t>
      </w:r>
      <w:r>
        <w:t>.1</w:t>
      </w:r>
      <w:r>
        <w:rPr>
          <w:rFonts w:hint="eastAsia"/>
        </w:rPr>
        <w:t>.</w:t>
      </w:r>
      <w:r>
        <w:t>4</w:t>
      </w:r>
      <w:r>
        <w:rPr>
          <w:rFonts w:hint="eastAsia"/>
        </w:rPr>
        <w:t>一致，鉴于文章篇幅考虑，本节不再重复论述详细重复步骤。</w:t>
      </w:r>
    </w:p>
  </w:footnote>
  <w:footnote w:id="11">
    <w:p w14:paraId="677C52E1" w14:textId="77777777" w:rsidR="00595362" w:rsidRPr="009A325E" w:rsidRDefault="00595362">
      <w:pPr>
        <w:pStyle w:val="af0"/>
      </w:pPr>
      <w:r>
        <w:rPr>
          <w:rStyle w:val="af2"/>
        </w:rPr>
        <w:footnoteRef/>
      </w:r>
      <w:r>
        <w:t xml:space="preserve"> </w:t>
      </w:r>
      <w:r>
        <w:rPr>
          <w:rFonts w:hint="eastAsia"/>
        </w:rPr>
        <w:t>实际收益率及市场收益率来源：</w:t>
      </w:r>
      <w:r>
        <w:rPr>
          <w:rFonts w:hint="eastAsia"/>
        </w:rPr>
        <w:t>Wind</w:t>
      </w:r>
      <w:r>
        <w:rPr>
          <w:rFonts w:hint="eastAsia"/>
        </w:rPr>
        <w:t>数据库</w:t>
      </w:r>
    </w:p>
  </w:footnote>
  <w:footnote w:id="12">
    <w:p w14:paraId="27847325" w14:textId="77777777" w:rsidR="00595362" w:rsidRPr="009A7D19" w:rsidRDefault="00595362" w:rsidP="00B35597">
      <w:pPr>
        <w:pStyle w:val="af0"/>
      </w:pPr>
      <w:r>
        <w:rPr>
          <w:rStyle w:val="af2"/>
        </w:rPr>
        <w:footnoteRef/>
      </w:r>
      <w:r>
        <w:t xml:space="preserve"> </w:t>
      </w:r>
      <w:r>
        <w:rPr>
          <w:rFonts w:hint="eastAsia"/>
        </w:rPr>
        <w:t>数据来源：</w:t>
      </w:r>
      <w:proofErr w:type="gramStart"/>
      <w:r>
        <w:rPr>
          <w:rFonts w:hint="eastAsia"/>
        </w:rPr>
        <w:t>腾讯</w:t>
      </w:r>
      <w:proofErr w:type="gramEnd"/>
      <w:r>
        <w:rPr>
          <w:rFonts w:hint="eastAsia"/>
        </w:rPr>
        <w:t>2</w:t>
      </w:r>
      <w:r>
        <w:t>014-2017</w:t>
      </w:r>
      <w:r>
        <w:rPr>
          <w:rFonts w:hint="eastAsia"/>
        </w:rPr>
        <w:t>年年报</w:t>
      </w:r>
    </w:p>
  </w:footnote>
  <w:footnote w:id="13">
    <w:p w14:paraId="1F4215BB" w14:textId="77777777" w:rsidR="00595362" w:rsidRPr="001A52F5" w:rsidRDefault="00595362">
      <w:pPr>
        <w:pStyle w:val="af0"/>
      </w:pPr>
      <w:r>
        <w:rPr>
          <w:rStyle w:val="af2"/>
        </w:rPr>
        <w:footnoteRef/>
      </w:r>
      <w:r>
        <w:t xml:space="preserve"> </w:t>
      </w:r>
      <w:r>
        <w:rPr>
          <w:rFonts w:hint="eastAsia"/>
        </w:rPr>
        <w:t>因短期绩效研究方法与</w:t>
      </w:r>
      <w:r>
        <w:rPr>
          <w:rFonts w:hint="eastAsia"/>
        </w:rPr>
        <w:t>3</w:t>
      </w:r>
      <w:r>
        <w:t>.1</w:t>
      </w:r>
      <w:r>
        <w:rPr>
          <w:rFonts w:hint="eastAsia"/>
        </w:rPr>
        <w:t>.</w:t>
      </w:r>
      <w:r>
        <w:t>4</w:t>
      </w:r>
      <w:r>
        <w:rPr>
          <w:rFonts w:hint="eastAsia"/>
        </w:rPr>
        <w:t>一致，鉴于文章篇幅考虑，本节不再重复论述详细重复步骤。</w:t>
      </w:r>
    </w:p>
  </w:footnote>
  <w:footnote w:id="14">
    <w:p w14:paraId="45485EC1" w14:textId="77777777" w:rsidR="00595362" w:rsidRPr="007B25AF" w:rsidRDefault="00595362">
      <w:pPr>
        <w:pStyle w:val="af0"/>
      </w:pPr>
      <w:r>
        <w:rPr>
          <w:rStyle w:val="af2"/>
        </w:rPr>
        <w:footnoteRef/>
      </w:r>
      <w:r>
        <w:t xml:space="preserve"> </w:t>
      </w:r>
      <w:r>
        <w:rPr>
          <w:rFonts w:hint="eastAsia"/>
        </w:rPr>
        <w:t>实际收益率及市场收益率来源：</w:t>
      </w:r>
      <w:r>
        <w:rPr>
          <w:rFonts w:hint="eastAsia"/>
        </w:rPr>
        <w:t>Wind</w:t>
      </w:r>
      <w:r>
        <w:rPr>
          <w:rFonts w:hint="eastAsia"/>
        </w:rPr>
        <w:t>数据库</w:t>
      </w:r>
    </w:p>
  </w:footnote>
  <w:footnote w:id="15">
    <w:p w14:paraId="0467F852" w14:textId="77777777" w:rsidR="00595362" w:rsidRPr="00A85613" w:rsidRDefault="00595362">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16">
    <w:p w14:paraId="23AE0BFA" w14:textId="77777777" w:rsidR="00595362" w:rsidRDefault="00595362" w:rsidP="00FE63CB">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17">
    <w:p w14:paraId="670E3369" w14:textId="77777777" w:rsidR="00595362" w:rsidRPr="00036156" w:rsidRDefault="00595362">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18">
    <w:p w14:paraId="26D728D3" w14:textId="77777777" w:rsidR="00595362" w:rsidRPr="00AC62D2" w:rsidRDefault="00595362">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19">
    <w:p w14:paraId="2745ECC9" w14:textId="77777777" w:rsidR="00595362" w:rsidRPr="005F4BF2" w:rsidRDefault="00595362">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20">
    <w:p w14:paraId="4099B575" w14:textId="77777777" w:rsidR="00595362" w:rsidRPr="00AE4B7E" w:rsidRDefault="00595362">
      <w:pPr>
        <w:pStyle w:val="af0"/>
      </w:pPr>
      <w:r>
        <w:rPr>
          <w:rStyle w:val="af2"/>
        </w:rPr>
        <w:footnoteRef/>
      </w:r>
      <w:r>
        <w:t xml:space="preserve"> </w:t>
      </w:r>
      <w:r>
        <w:rPr>
          <w:rFonts w:hint="eastAsia"/>
        </w:rPr>
        <w:t>由于“互联网企业”是一个广义的行业范围，在规范上大部分归为信息技术行业的“软件与服务”这一二级行业中，该科目下包括信息技术服务（信息科技咨询及数据处理）、软件（应用软件、家庭娱乐软件以及系统软件）、互联网软件与服务</w:t>
      </w:r>
      <w:r>
        <w:rPr>
          <w:rFonts w:ascii="宋体" w:hAnsi="宋体" w:hint="eastAsia"/>
        </w:rPr>
        <w:t>Ⅲ。根据Wind数据库归类原则，</w:t>
      </w:r>
      <w:r w:rsidRPr="00AE4B7E">
        <w:rPr>
          <w:rFonts w:ascii="宋体" w:hAnsi="宋体" w:hint="eastAsia"/>
        </w:rPr>
        <w:t>互联网零售</w:t>
      </w:r>
      <w:r>
        <w:rPr>
          <w:rFonts w:ascii="宋体" w:hAnsi="宋体" w:hint="eastAsia"/>
        </w:rPr>
        <w:t>划为可选消费-零售业，涉及7</w:t>
      </w:r>
      <w:r>
        <w:rPr>
          <w:rFonts w:ascii="宋体" w:hAnsi="宋体"/>
        </w:rPr>
        <w:t>9</w:t>
      </w:r>
      <w:r>
        <w:rPr>
          <w:rFonts w:ascii="宋体" w:hAnsi="宋体" w:hint="eastAsia"/>
        </w:rPr>
        <w:t>起并购，共计1</w:t>
      </w:r>
      <w:r>
        <w:rPr>
          <w:rFonts w:ascii="宋体" w:hAnsi="宋体"/>
        </w:rPr>
        <w:t>062.21</w:t>
      </w:r>
      <w:r>
        <w:rPr>
          <w:rFonts w:ascii="宋体" w:hAnsi="宋体" w:hint="eastAsia"/>
        </w:rPr>
        <w:t>亿元。</w:t>
      </w:r>
    </w:p>
  </w:footnote>
  <w:footnote w:id="21">
    <w:p w14:paraId="63D32C8F" w14:textId="77777777" w:rsidR="00595362" w:rsidRPr="00586BF9" w:rsidRDefault="00595362">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22">
    <w:p w14:paraId="376148BC" w14:textId="77777777" w:rsidR="00595362" w:rsidRPr="00716D0A" w:rsidRDefault="00595362">
      <w:pPr>
        <w:pStyle w:val="af0"/>
      </w:pPr>
      <w:r>
        <w:rPr>
          <w:rStyle w:val="af2"/>
        </w:rPr>
        <w:footnoteRef/>
      </w:r>
      <w:r>
        <w:t xml:space="preserve"> </w:t>
      </w:r>
      <w:r>
        <w:rPr>
          <w:rFonts w:hint="eastAsia"/>
        </w:rPr>
        <w:t>因来源不同，统计金额及数量存在一定出入。如部分并购案并未披露实际金额及股权，部分被并购企业为海外企业，在统计金额时存在汇率差异。</w:t>
      </w:r>
    </w:p>
  </w:footnote>
  <w:footnote w:id="23">
    <w:p w14:paraId="2A302585" w14:textId="77777777" w:rsidR="00595362" w:rsidRDefault="00595362" w:rsidP="00FD3A1F">
      <w:pPr>
        <w:pStyle w:val="af0"/>
      </w:pPr>
      <w:r>
        <w:rPr>
          <w:rStyle w:val="af2"/>
        </w:rPr>
        <w:footnoteRef/>
      </w:r>
      <w:r>
        <w:t xml:space="preserve"> </w:t>
      </w:r>
      <w:r>
        <w:rPr>
          <w:rFonts w:hint="eastAsia"/>
        </w:rPr>
        <w:t>表中</w:t>
      </w:r>
      <w:r>
        <w:rPr>
          <w:rFonts w:hint="eastAsia"/>
        </w:rPr>
        <w:t>B</w:t>
      </w:r>
      <w:r>
        <w:t>AT</w:t>
      </w:r>
      <w:r>
        <w:rPr>
          <w:rFonts w:hint="eastAsia"/>
        </w:rPr>
        <w:t>并购企业假如已进行合并，则依然按合并前名称进行罗列。</w:t>
      </w:r>
    </w:p>
  </w:footnote>
  <w:footnote w:id="24">
    <w:p w14:paraId="141C3543" w14:textId="77777777" w:rsidR="00595362" w:rsidRDefault="00595362" w:rsidP="00FD3A1F">
      <w:pPr>
        <w:pStyle w:val="af0"/>
      </w:pPr>
      <w:r>
        <w:rPr>
          <w:rStyle w:val="af2"/>
        </w:rPr>
        <w:footnoteRef/>
      </w:r>
      <w:r>
        <w:t xml:space="preserve"> </w:t>
      </w:r>
      <w:r>
        <w:rPr>
          <w:rFonts w:hint="eastAsia"/>
        </w:rPr>
        <w:t>表中“</w:t>
      </w:r>
      <w:r w:rsidRPr="00AD0ACB">
        <w:rPr>
          <w:rFonts w:hint="eastAsia"/>
          <w:b/>
          <w:u w:val="single"/>
        </w:rPr>
        <w:t>Hao123</w:t>
      </w:r>
      <w:r>
        <w:rPr>
          <w:rFonts w:hint="eastAsia"/>
        </w:rPr>
        <w:t>”代表全资收购，“</w:t>
      </w:r>
      <w:r w:rsidRPr="00AD0ACB">
        <w:rPr>
          <w:rFonts w:hint="eastAsia"/>
          <w:b/>
        </w:rPr>
        <w:t>Hao</w:t>
      </w:r>
      <w:r w:rsidRPr="00AD0ACB">
        <w:rPr>
          <w:b/>
        </w:rPr>
        <w:t>123</w:t>
      </w:r>
      <w:r>
        <w:rPr>
          <w:rFonts w:hint="eastAsia"/>
        </w:rPr>
        <w:t>”代表战略入股。</w:t>
      </w:r>
    </w:p>
  </w:footnote>
  <w:footnote w:id="25">
    <w:p w14:paraId="19340BEE" w14:textId="77777777" w:rsidR="00595362" w:rsidRDefault="00595362" w:rsidP="00FD3A1F">
      <w:pPr>
        <w:pStyle w:val="af0"/>
      </w:pPr>
      <w:r>
        <w:rPr>
          <w:rStyle w:val="af2"/>
        </w:rPr>
        <w:footnoteRef/>
      </w:r>
      <w:r>
        <w:t xml:space="preserve"> </w:t>
      </w:r>
      <w:r>
        <w:rPr>
          <w:rFonts w:hint="eastAsia"/>
        </w:rPr>
        <w:t>在后续论述中，统称为“新零售”。仅在针对阿里巴巴和腾讯分别展开讨论时将二者作区分。</w:t>
      </w:r>
    </w:p>
  </w:footnote>
  <w:footnote w:id="26">
    <w:p w14:paraId="7CBA72F6" w14:textId="77777777" w:rsidR="00595362" w:rsidRPr="00921775" w:rsidRDefault="00595362">
      <w:pPr>
        <w:pStyle w:val="af0"/>
      </w:pPr>
      <w:r>
        <w:rPr>
          <w:rStyle w:val="af2"/>
        </w:rPr>
        <w:footnoteRef/>
      </w:r>
      <w:r>
        <w:t xml:space="preserve"> </w:t>
      </w:r>
      <w:r>
        <w:rPr>
          <w:rFonts w:hint="eastAsia"/>
        </w:rPr>
        <w:t>数据来源：</w:t>
      </w:r>
      <w:r>
        <w:rPr>
          <w:rFonts w:hint="eastAsia"/>
        </w:rPr>
        <w:t>Wind</w:t>
      </w:r>
      <w:r>
        <w:rPr>
          <w:rFonts w:hint="eastAsia"/>
        </w:rPr>
        <w:t>数据库</w:t>
      </w:r>
    </w:p>
  </w:footnote>
  <w:footnote w:id="27">
    <w:p w14:paraId="17D94ED7" w14:textId="77777777" w:rsidR="00595362" w:rsidRDefault="00595362" w:rsidP="00FD3A1F">
      <w:pPr>
        <w:pStyle w:val="af0"/>
      </w:pPr>
      <w:r>
        <w:rPr>
          <w:rStyle w:val="af2"/>
        </w:rPr>
        <w:footnoteRef/>
      </w:r>
      <w:r>
        <w:t xml:space="preserve"> </w:t>
      </w:r>
      <w:r>
        <w:rPr>
          <w:rFonts w:hint="eastAsia"/>
        </w:rPr>
        <w:t>数据来源：</w:t>
      </w:r>
      <w:r>
        <w:t>VC S</w:t>
      </w:r>
      <w:r>
        <w:rPr>
          <w:rFonts w:hint="eastAsia"/>
        </w:rPr>
        <w:t>aas</w:t>
      </w:r>
    </w:p>
  </w:footnote>
  <w:footnote w:id="28">
    <w:p w14:paraId="06B2512C" w14:textId="77777777" w:rsidR="00595362" w:rsidRPr="00732F20" w:rsidRDefault="00595362">
      <w:pPr>
        <w:pStyle w:val="af0"/>
        <w:rPr>
          <w:rFonts w:hint="eastAsia"/>
        </w:rPr>
      </w:pPr>
      <w:r>
        <w:rPr>
          <w:rStyle w:val="af2"/>
        </w:rPr>
        <w:footnoteRef/>
      </w:r>
      <w:r>
        <w:t xml:space="preserve"> </w:t>
      </w:r>
      <w:r>
        <w:rPr>
          <w:rFonts w:hint="eastAsia"/>
        </w:rPr>
        <w:t>财务数据来源：</w:t>
      </w:r>
      <w:r>
        <w:rPr>
          <w:rFonts w:hint="eastAsia"/>
        </w:rPr>
        <w:t>Wind</w:t>
      </w:r>
      <w:r>
        <w:rPr>
          <w:rFonts w:hint="eastAsia"/>
        </w:rPr>
        <w:t>数据库</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AD6CA" w14:textId="77777777" w:rsidR="00595362" w:rsidRDefault="00595362">
    <w:pPr>
      <w:pStyle w:val="a3"/>
      <w:jc w:val="both"/>
    </w:pPr>
    <w:r>
      <w:rPr>
        <w:rFonts w:hint="eastAsia"/>
      </w:rPr>
      <w:t>上海大学硕士学位论文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0420D"/>
    <w:multiLevelType w:val="hybridMultilevel"/>
    <w:tmpl w:val="396EAA7A"/>
    <w:lvl w:ilvl="0" w:tplc="D2606C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30444B"/>
    <w:multiLevelType w:val="hybridMultilevel"/>
    <w:tmpl w:val="980CA506"/>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8063976"/>
    <w:multiLevelType w:val="hybridMultilevel"/>
    <w:tmpl w:val="315AAD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E884C4F"/>
    <w:multiLevelType w:val="hybridMultilevel"/>
    <w:tmpl w:val="3BDE0BBA"/>
    <w:lvl w:ilvl="0" w:tplc="192C3254">
      <w:start w:val="1"/>
      <w:numFmt w:val="decimal"/>
      <w:lvlText w:val="【%1】."/>
      <w:lvlJc w:val="left"/>
      <w:pPr>
        <w:ind w:left="420" w:hanging="420"/>
      </w:pPr>
      <w:rPr>
        <w:rFonts w:hint="eastAsia"/>
        <w:sz w:val="24"/>
        <w:szCs w:val="24"/>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580A51"/>
    <w:multiLevelType w:val="hybridMultilevel"/>
    <w:tmpl w:val="017071B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37D6CF5"/>
    <w:multiLevelType w:val="hybridMultilevel"/>
    <w:tmpl w:val="8FA64F38"/>
    <w:lvl w:ilvl="0" w:tplc="D2606C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91073A"/>
    <w:multiLevelType w:val="multilevel"/>
    <w:tmpl w:val="0409001D"/>
    <w:styleLink w:val="3"/>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7611881"/>
    <w:multiLevelType w:val="hybridMultilevel"/>
    <w:tmpl w:val="A8321D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86A49A6"/>
    <w:multiLevelType w:val="multilevel"/>
    <w:tmpl w:val="0409001D"/>
    <w:styleLink w:val="4"/>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990608F"/>
    <w:multiLevelType w:val="multilevel"/>
    <w:tmpl w:val="00BC83D0"/>
    <w:styleLink w:val="2"/>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62702A28"/>
    <w:multiLevelType w:val="multilevel"/>
    <w:tmpl w:val="428C6A7C"/>
    <w:styleLink w:val="5"/>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63D11A6B"/>
    <w:multiLevelType w:val="hybridMultilevel"/>
    <w:tmpl w:val="6B16CA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6AF18D4"/>
    <w:multiLevelType w:val="multilevel"/>
    <w:tmpl w:val="0409001D"/>
    <w:styleLink w:val="7"/>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A85425A"/>
    <w:multiLevelType w:val="multilevel"/>
    <w:tmpl w:val="CB2E5500"/>
    <w:lvl w:ilvl="0">
      <w:start w:val="1"/>
      <w:numFmt w:val="decimal"/>
      <w:pStyle w:val="1"/>
      <w:suff w:val="space"/>
      <w:lvlText w:val="第%1章"/>
      <w:lvlJc w:val="left"/>
      <w:pPr>
        <w:ind w:left="0" w:firstLine="0"/>
      </w:pPr>
      <w:rPr>
        <w:rFonts w:hint="eastAsia"/>
        <w:sz w:val="36"/>
        <w:szCs w:val="36"/>
      </w:rPr>
    </w:lvl>
    <w:lvl w:ilvl="1">
      <w:start w:val="1"/>
      <w:numFmt w:val="decimal"/>
      <w:pStyle w:val="20"/>
      <w:suff w:val="space"/>
      <w:lvlText w:val="%1.%2"/>
      <w:lvlJc w:val="left"/>
      <w:pPr>
        <w:ind w:left="0" w:firstLine="0"/>
      </w:pPr>
      <w:rPr>
        <w:rFonts w:hint="eastAsia"/>
      </w:rPr>
    </w:lvl>
    <w:lvl w:ilvl="2">
      <w:start w:val="1"/>
      <w:numFmt w:val="decimal"/>
      <w:pStyle w:val="30"/>
      <w:suff w:val="space"/>
      <w:lvlText w:val="%1.%2.%3"/>
      <w:lvlJc w:val="left"/>
      <w:pPr>
        <w:ind w:left="1985"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71B16110"/>
    <w:multiLevelType w:val="multilevel"/>
    <w:tmpl w:val="0409001D"/>
    <w:styleLink w:val="6"/>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77C1498"/>
    <w:multiLevelType w:val="multilevel"/>
    <w:tmpl w:val="0409001D"/>
    <w:styleLink w:val="8"/>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BE72A4B"/>
    <w:multiLevelType w:val="hybridMultilevel"/>
    <w:tmpl w:val="7CE84E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9"/>
  </w:num>
  <w:num w:numId="3">
    <w:abstractNumId w:val="6"/>
  </w:num>
  <w:num w:numId="4">
    <w:abstractNumId w:val="8"/>
  </w:num>
  <w:num w:numId="5">
    <w:abstractNumId w:val="10"/>
  </w:num>
  <w:num w:numId="6">
    <w:abstractNumId w:val="14"/>
  </w:num>
  <w:num w:numId="7">
    <w:abstractNumId w:val="12"/>
  </w:num>
  <w:num w:numId="8">
    <w:abstractNumId w:val="15"/>
  </w:num>
  <w:num w:numId="9">
    <w:abstractNumId w:val="13"/>
  </w:num>
  <w:num w:numId="10">
    <w:abstractNumId w:val="7"/>
  </w:num>
  <w:num w:numId="11">
    <w:abstractNumId w:val="16"/>
  </w:num>
  <w:num w:numId="12">
    <w:abstractNumId w:val="2"/>
  </w:num>
  <w:num w:numId="13">
    <w:abstractNumId w:val="5"/>
  </w:num>
  <w:num w:numId="14">
    <w:abstractNumId w:val="5"/>
    <w:lvlOverride w:ilvl="0">
      <w:lvl w:ilvl="0" w:tplc="D2606C58">
        <w:start w:val="1"/>
        <w:numFmt w:val="decimal"/>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5">
    <w:abstractNumId w:val="0"/>
  </w:num>
  <w:num w:numId="16">
    <w:abstractNumId w:val="3"/>
  </w:num>
  <w:num w:numId="17">
    <w:abstractNumId w:val="11"/>
  </w:num>
  <w:num w:numId="1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F02BA"/>
    <w:rsid w:val="00001B1B"/>
    <w:rsid w:val="00001C80"/>
    <w:rsid w:val="00003830"/>
    <w:rsid w:val="00005B06"/>
    <w:rsid w:val="00006629"/>
    <w:rsid w:val="00006CEA"/>
    <w:rsid w:val="000077FB"/>
    <w:rsid w:val="000125A2"/>
    <w:rsid w:val="00012FFA"/>
    <w:rsid w:val="00013ED0"/>
    <w:rsid w:val="00014F5A"/>
    <w:rsid w:val="00015FCD"/>
    <w:rsid w:val="00017678"/>
    <w:rsid w:val="00017BE4"/>
    <w:rsid w:val="00020AC8"/>
    <w:rsid w:val="0002120E"/>
    <w:rsid w:val="00021534"/>
    <w:rsid w:val="00023015"/>
    <w:rsid w:val="00023539"/>
    <w:rsid w:val="000279D0"/>
    <w:rsid w:val="00030B11"/>
    <w:rsid w:val="0003167A"/>
    <w:rsid w:val="00032823"/>
    <w:rsid w:val="0003462D"/>
    <w:rsid w:val="00036156"/>
    <w:rsid w:val="000362C0"/>
    <w:rsid w:val="00036423"/>
    <w:rsid w:val="00037FB1"/>
    <w:rsid w:val="00040CE2"/>
    <w:rsid w:val="000412ED"/>
    <w:rsid w:val="00042661"/>
    <w:rsid w:val="00044299"/>
    <w:rsid w:val="00046685"/>
    <w:rsid w:val="00051E0F"/>
    <w:rsid w:val="00052997"/>
    <w:rsid w:val="00055587"/>
    <w:rsid w:val="000578D9"/>
    <w:rsid w:val="00062631"/>
    <w:rsid w:val="00062BAC"/>
    <w:rsid w:val="00065675"/>
    <w:rsid w:val="0006596F"/>
    <w:rsid w:val="0006703C"/>
    <w:rsid w:val="000673C6"/>
    <w:rsid w:val="00070997"/>
    <w:rsid w:val="00071DCF"/>
    <w:rsid w:val="00073117"/>
    <w:rsid w:val="00073FA1"/>
    <w:rsid w:val="00074783"/>
    <w:rsid w:val="00077CBA"/>
    <w:rsid w:val="000831C9"/>
    <w:rsid w:val="000841BF"/>
    <w:rsid w:val="00086DE1"/>
    <w:rsid w:val="00087276"/>
    <w:rsid w:val="000940F1"/>
    <w:rsid w:val="00094A39"/>
    <w:rsid w:val="00095A43"/>
    <w:rsid w:val="000A093D"/>
    <w:rsid w:val="000A2B9B"/>
    <w:rsid w:val="000A3D9F"/>
    <w:rsid w:val="000A41A8"/>
    <w:rsid w:val="000A44BC"/>
    <w:rsid w:val="000A6872"/>
    <w:rsid w:val="000A70E4"/>
    <w:rsid w:val="000A78D0"/>
    <w:rsid w:val="000A7993"/>
    <w:rsid w:val="000B032D"/>
    <w:rsid w:val="000B0862"/>
    <w:rsid w:val="000B08EF"/>
    <w:rsid w:val="000B6B2D"/>
    <w:rsid w:val="000B7557"/>
    <w:rsid w:val="000C28A2"/>
    <w:rsid w:val="000C4E62"/>
    <w:rsid w:val="000C5048"/>
    <w:rsid w:val="000C5110"/>
    <w:rsid w:val="000C591E"/>
    <w:rsid w:val="000D21A4"/>
    <w:rsid w:val="000D4CCD"/>
    <w:rsid w:val="000D675C"/>
    <w:rsid w:val="000D6CCA"/>
    <w:rsid w:val="000E06EA"/>
    <w:rsid w:val="000E389B"/>
    <w:rsid w:val="000E418B"/>
    <w:rsid w:val="000E4430"/>
    <w:rsid w:val="000E4474"/>
    <w:rsid w:val="000E4BC0"/>
    <w:rsid w:val="000E5756"/>
    <w:rsid w:val="000E684D"/>
    <w:rsid w:val="000E7814"/>
    <w:rsid w:val="000E7E9D"/>
    <w:rsid w:val="000F3B80"/>
    <w:rsid w:val="000F61BA"/>
    <w:rsid w:val="000F64F2"/>
    <w:rsid w:val="000F7632"/>
    <w:rsid w:val="00100A53"/>
    <w:rsid w:val="00103860"/>
    <w:rsid w:val="001041E6"/>
    <w:rsid w:val="0010421B"/>
    <w:rsid w:val="00104B43"/>
    <w:rsid w:val="001054F4"/>
    <w:rsid w:val="00111741"/>
    <w:rsid w:val="001119A9"/>
    <w:rsid w:val="00113B2D"/>
    <w:rsid w:val="00116AA1"/>
    <w:rsid w:val="00121506"/>
    <w:rsid w:val="00122BC1"/>
    <w:rsid w:val="00124830"/>
    <w:rsid w:val="00130086"/>
    <w:rsid w:val="00130978"/>
    <w:rsid w:val="00130BF8"/>
    <w:rsid w:val="00130D1D"/>
    <w:rsid w:val="001320E1"/>
    <w:rsid w:val="001333CB"/>
    <w:rsid w:val="001337EA"/>
    <w:rsid w:val="00133945"/>
    <w:rsid w:val="00133B0C"/>
    <w:rsid w:val="00133FD0"/>
    <w:rsid w:val="001343AE"/>
    <w:rsid w:val="00136057"/>
    <w:rsid w:val="0013775E"/>
    <w:rsid w:val="00137914"/>
    <w:rsid w:val="00140DAA"/>
    <w:rsid w:val="00141880"/>
    <w:rsid w:val="00141A3C"/>
    <w:rsid w:val="00143530"/>
    <w:rsid w:val="0014358A"/>
    <w:rsid w:val="001465AB"/>
    <w:rsid w:val="00151235"/>
    <w:rsid w:val="00152635"/>
    <w:rsid w:val="00153B81"/>
    <w:rsid w:val="00156253"/>
    <w:rsid w:val="0015690B"/>
    <w:rsid w:val="00156951"/>
    <w:rsid w:val="001604BE"/>
    <w:rsid w:val="00161161"/>
    <w:rsid w:val="001612DE"/>
    <w:rsid w:val="0016373F"/>
    <w:rsid w:val="001637E2"/>
    <w:rsid w:val="00166DE6"/>
    <w:rsid w:val="00167DC5"/>
    <w:rsid w:val="001702B9"/>
    <w:rsid w:val="0017196F"/>
    <w:rsid w:val="00172729"/>
    <w:rsid w:val="0017283D"/>
    <w:rsid w:val="00173DE0"/>
    <w:rsid w:val="001805DF"/>
    <w:rsid w:val="00181934"/>
    <w:rsid w:val="00181D94"/>
    <w:rsid w:val="00183732"/>
    <w:rsid w:val="00184E2E"/>
    <w:rsid w:val="001856DC"/>
    <w:rsid w:val="00185F72"/>
    <w:rsid w:val="00187A49"/>
    <w:rsid w:val="001902FC"/>
    <w:rsid w:val="00191732"/>
    <w:rsid w:val="00192C0E"/>
    <w:rsid w:val="00192C85"/>
    <w:rsid w:val="00192FE5"/>
    <w:rsid w:val="0019347C"/>
    <w:rsid w:val="001960A1"/>
    <w:rsid w:val="00196938"/>
    <w:rsid w:val="001A01BD"/>
    <w:rsid w:val="001A02CC"/>
    <w:rsid w:val="001A1715"/>
    <w:rsid w:val="001A268A"/>
    <w:rsid w:val="001A38BD"/>
    <w:rsid w:val="001A4F7F"/>
    <w:rsid w:val="001A52F5"/>
    <w:rsid w:val="001A56AB"/>
    <w:rsid w:val="001A63C4"/>
    <w:rsid w:val="001A7220"/>
    <w:rsid w:val="001A7912"/>
    <w:rsid w:val="001B20F6"/>
    <w:rsid w:val="001B5454"/>
    <w:rsid w:val="001B7DDF"/>
    <w:rsid w:val="001B7FB8"/>
    <w:rsid w:val="001C0564"/>
    <w:rsid w:val="001C39AA"/>
    <w:rsid w:val="001C496E"/>
    <w:rsid w:val="001C6D85"/>
    <w:rsid w:val="001D1D57"/>
    <w:rsid w:val="001D64CB"/>
    <w:rsid w:val="001E0215"/>
    <w:rsid w:val="001E14A7"/>
    <w:rsid w:val="001E2146"/>
    <w:rsid w:val="001E219D"/>
    <w:rsid w:val="001E43D4"/>
    <w:rsid w:val="001E557A"/>
    <w:rsid w:val="001E5A30"/>
    <w:rsid w:val="001E6BEC"/>
    <w:rsid w:val="001E7091"/>
    <w:rsid w:val="001F14F8"/>
    <w:rsid w:val="001F2178"/>
    <w:rsid w:val="001F32EC"/>
    <w:rsid w:val="001F3E05"/>
    <w:rsid w:val="001F435A"/>
    <w:rsid w:val="001F4A54"/>
    <w:rsid w:val="001F5738"/>
    <w:rsid w:val="00201471"/>
    <w:rsid w:val="00201BB2"/>
    <w:rsid w:val="00202282"/>
    <w:rsid w:val="002043F0"/>
    <w:rsid w:val="00205C8F"/>
    <w:rsid w:val="00207838"/>
    <w:rsid w:val="00207FB2"/>
    <w:rsid w:val="002106C1"/>
    <w:rsid w:val="002109D0"/>
    <w:rsid w:val="00212D31"/>
    <w:rsid w:val="00212E86"/>
    <w:rsid w:val="002150A1"/>
    <w:rsid w:val="00216304"/>
    <w:rsid w:val="0021708F"/>
    <w:rsid w:val="002207D1"/>
    <w:rsid w:val="00220D0F"/>
    <w:rsid w:val="002226A1"/>
    <w:rsid w:val="00223674"/>
    <w:rsid w:val="002263D1"/>
    <w:rsid w:val="00226493"/>
    <w:rsid w:val="00226B83"/>
    <w:rsid w:val="00231AC3"/>
    <w:rsid w:val="00231B9C"/>
    <w:rsid w:val="00231CF3"/>
    <w:rsid w:val="002320B7"/>
    <w:rsid w:val="0023328D"/>
    <w:rsid w:val="00233BE3"/>
    <w:rsid w:val="002372B3"/>
    <w:rsid w:val="0023796E"/>
    <w:rsid w:val="0024099F"/>
    <w:rsid w:val="00240E6E"/>
    <w:rsid w:val="00242AA2"/>
    <w:rsid w:val="002449D7"/>
    <w:rsid w:val="00245360"/>
    <w:rsid w:val="00246A4E"/>
    <w:rsid w:val="0024751A"/>
    <w:rsid w:val="00253D89"/>
    <w:rsid w:val="00254289"/>
    <w:rsid w:val="00255426"/>
    <w:rsid w:val="00256056"/>
    <w:rsid w:val="002572BB"/>
    <w:rsid w:val="00257C33"/>
    <w:rsid w:val="00263FB5"/>
    <w:rsid w:val="00264C04"/>
    <w:rsid w:val="002650D3"/>
    <w:rsid w:val="00267D28"/>
    <w:rsid w:val="002712C8"/>
    <w:rsid w:val="00273F49"/>
    <w:rsid w:val="002748AC"/>
    <w:rsid w:val="00274B9D"/>
    <w:rsid w:val="0027526B"/>
    <w:rsid w:val="0027581B"/>
    <w:rsid w:val="002770A9"/>
    <w:rsid w:val="002776EB"/>
    <w:rsid w:val="002816D6"/>
    <w:rsid w:val="00282B73"/>
    <w:rsid w:val="00282D15"/>
    <w:rsid w:val="00284816"/>
    <w:rsid w:val="0028558A"/>
    <w:rsid w:val="0028581F"/>
    <w:rsid w:val="00285A5E"/>
    <w:rsid w:val="00285D6D"/>
    <w:rsid w:val="0028676D"/>
    <w:rsid w:val="00286ADA"/>
    <w:rsid w:val="00293C61"/>
    <w:rsid w:val="00294600"/>
    <w:rsid w:val="00297DFF"/>
    <w:rsid w:val="002A07D4"/>
    <w:rsid w:val="002A304A"/>
    <w:rsid w:val="002A3063"/>
    <w:rsid w:val="002A4621"/>
    <w:rsid w:val="002B0233"/>
    <w:rsid w:val="002B1FB7"/>
    <w:rsid w:val="002B4C69"/>
    <w:rsid w:val="002B5AC9"/>
    <w:rsid w:val="002B7B4D"/>
    <w:rsid w:val="002C1F28"/>
    <w:rsid w:val="002C3258"/>
    <w:rsid w:val="002C3E2E"/>
    <w:rsid w:val="002C47BE"/>
    <w:rsid w:val="002C5646"/>
    <w:rsid w:val="002C634F"/>
    <w:rsid w:val="002D5571"/>
    <w:rsid w:val="002D5BBD"/>
    <w:rsid w:val="002D7192"/>
    <w:rsid w:val="002D7907"/>
    <w:rsid w:val="002D7DD0"/>
    <w:rsid w:val="002E175C"/>
    <w:rsid w:val="002E1793"/>
    <w:rsid w:val="002E1C1E"/>
    <w:rsid w:val="002E20FA"/>
    <w:rsid w:val="002E33A8"/>
    <w:rsid w:val="00300548"/>
    <w:rsid w:val="003014B8"/>
    <w:rsid w:val="00307DA4"/>
    <w:rsid w:val="0031127D"/>
    <w:rsid w:val="003116EF"/>
    <w:rsid w:val="00311BC1"/>
    <w:rsid w:val="003136D9"/>
    <w:rsid w:val="00314937"/>
    <w:rsid w:val="00315214"/>
    <w:rsid w:val="003154D6"/>
    <w:rsid w:val="003176DF"/>
    <w:rsid w:val="003208F8"/>
    <w:rsid w:val="00321795"/>
    <w:rsid w:val="00322AFC"/>
    <w:rsid w:val="00325634"/>
    <w:rsid w:val="00325BF4"/>
    <w:rsid w:val="00325DFE"/>
    <w:rsid w:val="0032624B"/>
    <w:rsid w:val="00327BBB"/>
    <w:rsid w:val="003309E0"/>
    <w:rsid w:val="00332479"/>
    <w:rsid w:val="0033474F"/>
    <w:rsid w:val="00337BBE"/>
    <w:rsid w:val="003407B5"/>
    <w:rsid w:val="00340B85"/>
    <w:rsid w:val="003411B2"/>
    <w:rsid w:val="0034127D"/>
    <w:rsid w:val="00341FFE"/>
    <w:rsid w:val="00342913"/>
    <w:rsid w:val="00344F88"/>
    <w:rsid w:val="0034584E"/>
    <w:rsid w:val="00345B9F"/>
    <w:rsid w:val="00350282"/>
    <w:rsid w:val="00351FA9"/>
    <w:rsid w:val="003523F0"/>
    <w:rsid w:val="003539AD"/>
    <w:rsid w:val="003541DC"/>
    <w:rsid w:val="003561A6"/>
    <w:rsid w:val="00357132"/>
    <w:rsid w:val="00357A7A"/>
    <w:rsid w:val="003614F9"/>
    <w:rsid w:val="00361A86"/>
    <w:rsid w:val="00361D88"/>
    <w:rsid w:val="0036289F"/>
    <w:rsid w:val="003636B2"/>
    <w:rsid w:val="00363B93"/>
    <w:rsid w:val="0036624C"/>
    <w:rsid w:val="00366E88"/>
    <w:rsid w:val="00375D56"/>
    <w:rsid w:val="003771EB"/>
    <w:rsid w:val="003800CE"/>
    <w:rsid w:val="00382E35"/>
    <w:rsid w:val="00383325"/>
    <w:rsid w:val="003836CA"/>
    <w:rsid w:val="003842F3"/>
    <w:rsid w:val="00385632"/>
    <w:rsid w:val="00387CBF"/>
    <w:rsid w:val="003933F8"/>
    <w:rsid w:val="003A09CF"/>
    <w:rsid w:val="003A6F5B"/>
    <w:rsid w:val="003B02A2"/>
    <w:rsid w:val="003B1863"/>
    <w:rsid w:val="003B5575"/>
    <w:rsid w:val="003B57E7"/>
    <w:rsid w:val="003B696F"/>
    <w:rsid w:val="003C18BC"/>
    <w:rsid w:val="003C3541"/>
    <w:rsid w:val="003C4E51"/>
    <w:rsid w:val="003D1A3C"/>
    <w:rsid w:val="003D2C02"/>
    <w:rsid w:val="003D3250"/>
    <w:rsid w:val="003D7590"/>
    <w:rsid w:val="003D7658"/>
    <w:rsid w:val="003E1241"/>
    <w:rsid w:val="003E295A"/>
    <w:rsid w:val="003E330F"/>
    <w:rsid w:val="003F0B1D"/>
    <w:rsid w:val="003F1198"/>
    <w:rsid w:val="003F1CF7"/>
    <w:rsid w:val="003F2056"/>
    <w:rsid w:val="003F3D5A"/>
    <w:rsid w:val="003F5879"/>
    <w:rsid w:val="00403C23"/>
    <w:rsid w:val="004048EA"/>
    <w:rsid w:val="00407AE8"/>
    <w:rsid w:val="00410FBC"/>
    <w:rsid w:val="004128BF"/>
    <w:rsid w:val="00412959"/>
    <w:rsid w:val="004140D3"/>
    <w:rsid w:val="004169DA"/>
    <w:rsid w:val="00417EBB"/>
    <w:rsid w:val="004203B2"/>
    <w:rsid w:val="004264F0"/>
    <w:rsid w:val="00427EB6"/>
    <w:rsid w:val="00430CE4"/>
    <w:rsid w:val="00435352"/>
    <w:rsid w:val="00437E81"/>
    <w:rsid w:val="00440DB6"/>
    <w:rsid w:val="0044119D"/>
    <w:rsid w:val="00441844"/>
    <w:rsid w:val="004429E3"/>
    <w:rsid w:val="00443781"/>
    <w:rsid w:val="00444317"/>
    <w:rsid w:val="00444A54"/>
    <w:rsid w:val="00444AF8"/>
    <w:rsid w:val="00446430"/>
    <w:rsid w:val="00446779"/>
    <w:rsid w:val="004500E6"/>
    <w:rsid w:val="00450847"/>
    <w:rsid w:val="00451DCC"/>
    <w:rsid w:val="00452149"/>
    <w:rsid w:val="004525AE"/>
    <w:rsid w:val="00453045"/>
    <w:rsid w:val="00454FBE"/>
    <w:rsid w:val="004573C5"/>
    <w:rsid w:val="00463B76"/>
    <w:rsid w:val="004649E5"/>
    <w:rsid w:val="0046746D"/>
    <w:rsid w:val="00467996"/>
    <w:rsid w:val="00470B15"/>
    <w:rsid w:val="004712F8"/>
    <w:rsid w:val="004714E8"/>
    <w:rsid w:val="004725A1"/>
    <w:rsid w:val="00477349"/>
    <w:rsid w:val="00480235"/>
    <w:rsid w:val="004812E2"/>
    <w:rsid w:val="00484C64"/>
    <w:rsid w:val="00490709"/>
    <w:rsid w:val="004913D0"/>
    <w:rsid w:val="00492C87"/>
    <w:rsid w:val="00494BAD"/>
    <w:rsid w:val="00495040"/>
    <w:rsid w:val="00495332"/>
    <w:rsid w:val="004A2A96"/>
    <w:rsid w:val="004A2DE0"/>
    <w:rsid w:val="004A3C50"/>
    <w:rsid w:val="004A45A5"/>
    <w:rsid w:val="004A7074"/>
    <w:rsid w:val="004A79F1"/>
    <w:rsid w:val="004B007F"/>
    <w:rsid w:val="004B19DB"/>
    <w:rsid w:val="004B1AEB"/>
    <w:rsid w:val="004B4672"/>
    <w:rsid w:val="004B476A"/>
    <w:rsid w:val="004B5F07"/>
    <w:rsid w:val="004B611C"/>
    <w:rsid w:val="004C13B3"/>
    <w:rsid w:val="004C16E7"/>
    <w:rsid w:val="004C22CA"/>
    <w:rsid w:val="004C4885"/>
    <w:rsid w:val="004C6BF0"/>
    <w:rsid w:val="004C7FBD"/>
    <w:rsid w:val="004D1A41"/>
    <w:rsid w:val="004D26E3"/>
    <w:rsid w:val="004D39EB"/>
    <w:rsid w:val="004D4FB1"/>
    <w:rsid w:val="004D69BE"/>
    <w:rsid w:val="004D6C3A"/>
    <w:rsid w:val="004E35A3"/>
    <w:rsid w:val="004E7621"/>
    <w:rsid w:val="004F1143"/>
    <w:rsid w:val="004F146B"/>
    <w:rsid w:val="004F1872"/>
    <w:rsid w:val="004F1D6B"/>
    <w:rsid w:val="004F59C1"/>
    <w:rsid w:val="004F5E2B"/>
    <w:rsid w:val="005033B1"/>
    <w:rsid w:val="00503895"/>
    <w:rsid w:val="00504B6C"/>
    <w:rsid w:val="005054A7"/>
    <w:rsid w:val="0050583E"/>
    <w:rsid w:val="00505D71"/>
    <w:rsid w:val="00510D62"/>
    <w:rsid w:val="00511E2C"/>
    <w:rsid w:val="00517667"/>
    <w:rsid w:val="00521F05"/>
    <w:rsid w:val="005220F4"/>
    <w:rsid w:val="0052292B"/>
    <w:rsid w:val="00524179"/>
    <w:rsid w:val="0052458D"/>
    <w:rsid w:val="00524787"/>
    <w:rsid w:val="005248D3"/>
    <w:rsid w:val="005251F4"/>
    <w:rsid w:val="00526C0E"/>
    <w:rsid w:val="005278E7"/>
    <w:rsid w:val="00530CEB"/>
    <w:rsid w:val="005313E0"/>
    <w:rsid w:val="005333C6"/>
    <w:rsid w:val="005369C2"/>
    <w:rsid w:val="00536D23"/>
    <w:rsid w:val="00541252"/>
    <w:rsid w:val="005414A2"/>
    <w:rsid w:val="00541788"/>
    <w:rsid w:val="0054225C"/>
    <w:rsid w:val="00544080"/>
    <w:rsid w:val="00545176"/>
    <w:rsid w:val="0054540E"/>
    <w:rsid w:val="00546A12"/>
    <w:rsid w:val="00550EF5"/>
    <w:rsid w:val="0055195C"/>
    <w:rsid w:val="0055442E"/>
    <w:rsid w:val="005610F3"/>
    <w:rsid w:val="005614D5"/>
    <w:rsid w:val="00566E15"/>
    <w:rsid w:val="00567AFF"/>
    <w:rsid w:val="00571362"/>
    <w:rsid w:val="0057242C"/>
    <w:rsid w:val="00580938"/>
    <w:rsid w:val="00580AF3"/>
    <w:rsid w:val="00580DD3"/>
    <w:rsid w:val="00581E0A"/>
    <w:rsid w:val="00586653"/>
    <w:rsid w:val="00586BF9"/>
    <w:rsid w:val="0059084B"/>
    <w:rsid w:val="005917A3"/>
    <w:rsid w:val="00592EF5"/>
    <w:rsid w:val="00595362"/>
    <w:rsid w:val="005A1754"/>
    <w:rsid w:val="005A3257"/>
    <w:rsid w:val="005A5B53"/>
    <w:rsid w:val="005A66FB"/>
    <w:rsid w:val="005A6A8A"/>
    <w:rsid w:val="005A6D94"/>
    <w:rsid w:val="005B03F1"/>
    <w:rsid w:val="005B17A4"/>
    <w:rsid w:val="005B4927"/>
    <w:rsid w:val="005B5309"/>
    <w:rsid w:val="005B65B1"/>
    <w:rsid w:val="005B6835"/>
    <w:rsid w:val="005B70F4"/>
    <w:rsid w:val="005B7B67"/>
    <w:rsid w:val="005B7E30"/>
    <w:rsid w:val="005C297E"/>
    <w:rsid w:val="005D1608"/>
    <w:rsid w:val="005D169D"/>
    <w:rsid w:val="005D1A3F"/>
    <w:rsid w:val="005D3C00"/>
    <w:rsid w:val="005D544F"/>
    <w:rsid w:val="005D6997"/>
    <w:rsid w:val="005E0247"/>
    <w:rsid w:val="005E1FC8"/>
    <w:rsid w:val="005E2380"/>
    <w:rsid w:val="005E613C"/>
    <w:rsid w:val="005E6CF9"/>
    <w:rsid w:val="005E7AB2"/>
    <w:rsid w:val="005F027D"/>
    <w:rsid w:val="005F2B20"/>
    <w:rsid w:val="005F3310"/>
    <w:rsid w:val="005F3683"/>
    <w:rsid w:val="005F4BF2"/>
    <w:rsid w:val="005F5433"/>
    <w:rsid w:val="005F55E9"/>
    <w:rsid w:val="005F610B"/>
    <w:rsid w:val="00600DD1"/>
    <w:rsid w:val="0060234B"/>
    <w:rsid w:val="006041A1"/>
    <w:rsid w:val="0060421E"/>
    <w:rsid w:val="006061A2"/>
    <w:rsid w:val="0060643B"/>
    <w:rsid w:val="00606837"/>
    <w:rsid w:val="0061192A"/>
    <w:rsid w:val="00612844"/>
    <w:rsid w:val="0061425B"/>
    <w:rsid w:val="00614322"/>
    <w:rsid w:val="00614AE3"/>
    <w:rsid w:val="00614D6E"/>
    <w:rsid w:val="0061564D"/>
    <w:rsid w:val="00617D94"/>
    <w:rsid w:val="00620210"/>
    <w:rsid w:val="006216B7"/>
    <w:rsid w:val="00623FEA"/>
    <w:rsid w:val="00624D31"/>
    <w:rsid w:val="006268B8"/>
    <w:rsid w:val="00627031"/>
    <w:rsid w:val="00627ED0"/>
    <w:rsid w:val="00627F59"/>
    <w:rsid w:val="006319C4"/>
    <w:rsid w:val="00633AAA"/>
    <w:rsid w:val="00634A28"/>
    <w:rsid w:val="006367C5"/>
    <w:rsid w:val="0064086E"/>
    <w:rsid w:val="00643BAC"/>
    <w:rsid w:val="0064511E"/>
    <w:rsid w:val="00646B44"/>
    <w:rsid w:val="00651979"/>
    <w:rsid w:val="00652125"/>
    <w:rsid w:val="00653A18"/>
    <w:rsid w:val="0066458E"/>
    <w:rsid w:val="00665D93"/>
    <w:rsid w:val="006672EB"/>
    <w:rsid w:val="006674EC"/>
    <w:rsid w:val="006700B1"/>
    <w:rsid w:val="006700CF"/>
    <w:rsid w:val="006704FF"/>
    <w:rsid w:val="006721DB"/>
    <w:rsid w:val="00673C7A"/>
    <w:rsid w:val="006744F4"/>
    <w:rsid w:val="00676B55"/>
    <w:rsid w:val="00681122"/>
    <w:rsid w:val="0068447F"/>
    <w:rsid w:val="00687265"/>
    <w:rsid w:val="00687971"/>
    <w:rsid w:val="006917A4"/>
    <w:rsid w:val="00691F77"/>
    <w:rsid w:val="0069202B"/>
    <w:rsid w:val="006940C3"/>
    <w:rsid w:val="006954AE"/>
    <w:rsid w:val="006957DC"/>
    <w:rsid w:val="00696150"/>
    <w:rsid w:val="00697943"/>
    <w:rsid w:val="00697D6A"/>
    <w:rsid w:val="006A05E4"/>
    <w:rsid w:val="006A06EF"/>
    <w:rsid w:val="006A082D"/>
    <w:rsid w:val="006A0BFB"/>
    <w:rsid w:val="006A0F5D"/>
    <w:rsid w:val="006A3185"/>
    <w:rsid w:val="006A4CAE"/>
    <w:rsid w:val="006A7C04"/>
    <w:rsid w:val="006A7EC9"/>
    <w:rsid w:val="006B1A5A"/>
    <w:rsid w:val="006B2580"/>
    <w:rsid w:val="006B4101"/>
    <w:rsid w:val="006B5837"/>
    <w:rsid w:val="006C0D65"/>
    <w:rsid w:val="006C2B8A"/>
    <w:rsid w:val="006C2C69"/>
    <w:rsid w:val="006C30D9"/>
    <w:rsid w:val="006C3191"/>
    <w:rsid w:val="006C6CA8"/>
    <w:rsid w:val="006D103E"/>
    <w:rsid w:val="006D49ED"/>
    <w:rsid w:val="006E2C83"/>
    <w:rsid w:val="006E482F"/>
    <w:rsid w:val="006E5144"/>
    <w:rsid w:val="006F4E9F"/>
    <w:rsid w:val="00701633"/>
    <w:rsid w:val="00702624"/>
    <w:rsid w:val="007047DC"/>
    <w:rsid w:val="00704F8D"/>
    <w:rsid w:val="007051F6"/>
    <w:rsid w:val="00705871"/>
    <w:rsid w:val="00710B6C"/>
    <w:rsid w:val="00714E72"/>
    <w:rsid w:val="00716D0A"/>
    <w:rsid w:val="00724E26"/>
    <w:rsid w:val="00727ADD"/>
    <w:rsid w:val="00727E2C"/>
    <w:rsid w:val="00730C4D"/>
    <w:rsid w:val="00731981"/>
    <w:rsid w:val="00732F20"/>
    <w:rsid w:val="00734AE1"/>
    <w:rsid w:val="00734DAA"/>
    <w:rsid w:val="00735BDB"/>
    <w:rsid w:val="007373FD"/>
    <w:rsid w:val="007377D4"/>
    <w:rsid w:val="00737F3F"/>
    <w:rsid w:val="00742192"/>
    <w:rsid w:val="007453C5"/>
    <w:rsid w:val="0074644E"/>
    <w:rsid w:val="0075078A"/>
    <w:rsid w:val="007541B1"/>
    <w:rsid w:val="00755653"/>
    <w:rsid w:val="007631B8"/>
    <w:rsid w:val="00770480"/>
    <w:rsid w:val="00770909"/>
    <w:rsid w:val="00772300"/>
    <w:rsid w:val="0077314A"/>
    <w:rsid w:val="00773F9F"/>
    <w:rsid w:val="00777395"/>
    <w:rsid w:val="00785900"/>
    <w:rsid w:val="007912B8"/>
    <w:rsid w:val="007926F7"/>
    <w:rsid w:val="007930E3"/>
    <w:rsid w:val="00794146"/>
    <w:rsid w:val="00795AC2"/>
    <w:rsid w:val="00797877"/>
    <w:rsid w:val="00797C40"/>
    <w:rsid w:val="007A096D"/>
    <w:rsid w:val="007A5F08"/>
    <w:rsid w:val="007A7168"/>
    <w:rsid w:val="007B25AF"/>
    <w:rsid w:val="007B522B"/>
    <w:rsid w:val="007B5749"/>
    <w:rsid w:val="007C2AEB"/>
    <w:rsid w:val="007C3507"/>
    <w:rsid w:val="007C3E10"/>
    <w:rsid w:val="007C44B9"/>
    <w:rsid w:val="007D0BEB"/>
    <w:rsid w:val="007E2BF4"/>
    <w:rsid w:val="007E3D8C"/>
    <w:rsid w:val="007F061A"/>
    <w:rsid w:val="007F14C6"/>
    <w:rsid w:val="007F1D2B"/>
    <w:rsid w:val="007F2260"/>
    <w:rsid w:val="007F51BC"/>
    <w:rsid w:val="007F551B"/>
    <w:rsid w:val="007F607A"/>
    <w:rsid w:val="008016C1"/>
    <w:rsid w:val="008016D5"/>
    <w:rsid w:val="008022B9"/>
    <w:rsid w:val="00802C37"/>
    <w:rsid w:val="0080359B"/>
    <w:rsid w:val="0080662D"/>
    <w:rsid w:val="00812FB6"/>
    <w:rsid w:val="008138A8"/>
    <w:rsid w:val="00813A95"/>
    <w:rsid w:val="008142BA"/>
    <w:rsid w:val="00815D3C"/>
    <w:rsid w:val="00815DBD"/>
    <w:rsid w:val="00816CFD"/>
    <w:rsid w:val="0082427B"/>
    <w:rsid w:val="00826FC8"/>
    <w:rsid w:val="008278A9"/>
    <w:rsid w:val="00827921"/>
    <w:rsid w:val="00827985"/>
    <w:rsid w:val="00827A86"/>
    <w:rsid w:val="00831ADD"/>
    <w:rsid w:val="0083253F"/>
    <w:rsid w:val="008367C7"/>
    <w:rsid w:val="00841E4D"/>
    <w:rsid w:val="00842AC9"/>
    <w:rsid w:val="00842DAB"/>
    <w:rsid w:val="008437E0"/>
    <w:rsid w:val="00843E29"/>
    <w:rsid w:val="00845F7A"/>
    <w:rsid w:val="0085019D"/>
    <w:rsid w:val="00850D22"/>
    <w:rsid w:val="00856163"/>
    <w:rsid w:val="008602DE"/>
    <w:rsid w:val="00863CDD"/>
    <w:rsid w:val="00865C2F"/>
    <w:rsid w:val="00866D80"/>
    <w:rsid w:val="008707D5"/>
    <w:rsid w:val="00871D4E"/>
    <w:rsid w:val="00872D50"/>
    <w:rsid w:val="0088186E"/>
    <w:rsid w:val="00883B0E"/>
    <w:rsid w:val="00885305"/>
    <w:rsid w:val="00886384"/>
    <w:rsid w:val="0088730E"/>
    <w:rsid w:val="008878CA"/>
    <w:rsid w:val="00890BF4"/>
    <w:rsid w:val="00891048"/>
    <w:rsid w:val="0089275E"/>
    <w:rsid w:val="0089284F"/>
    <w:rsid w:val="008928D6"/>
    <w:rsid w:val="008938B0"/>
    <w:rsid w:val="0089561B"/>
    <w:rsid w:val="00896278"/>
    <w:rsid w:val="008970AA"/>
    <w:rsid w:val="008A0375"/>
    <w:rsid w:val="008A0420"/>
    <w:rsid w:val="008A042A"/>
    <w:rsid w:val="008A0FA6"/>
    <w:rsid w:val="008A421E"/>
    <w:rsid w:val="008A5F8B"/>
    <w:rsid w:val="008A70D4"/>
    <w:rsid w:val="008B424C"/>
    <w:rsid w:val="008C0991"/>
    <w:rsid w:val="008C25BC"/>
    <w:rsid w:val="008C2B14"/>
    <w:rsid w:val="008C36FE"/>
    <w:rsid w:val="008C4230"/>
    <w:rsid w:val="008C5034"/>
    <w:rsid w:val="008D18D4"/>
    <w:rsid w:val="008D57E3"/>
    <w:rsid w:val="008D6A65"/>
    <w:rsid w:val="008E1C12"/>
    <w:rsid w:val="008E2C4B"/>
    <w:rsid w:val="008F1686"/>
    <w:rsid w:val="008F1D3D"/>
    <w:rsid w:val="008F36B5"/>
    <w:rsid w:val="008F558D"/>
    <w:rsid w:val="008F6E7D"/>
    <w:rsid w:val="00901502"/>
    <w:rsid w:val="00903DB0"/>
    <w:rsid w:val="00906A27"/>
    <w:rsid w:val="00907899"/>
    <w:rsid w:val="00907E0B"/>
    <w:rsid w:val="00910FF6"/>
    <w:rsid w:val="009110A4"/>
    <w:rsid w:val="00911D90"/>
    <w:rsid w:val="00912DEA"/>
    <w:rsid w:val="0091398D"/>
    <w:rsid w:val="009148DE"/>
    <w:rsid w:val="00914FE4"/>
    <w:rsid w:val="00920D82"/>
    <w:rsid w:val="00921116"/>
    <w:rsid w:val="00921775"/>
    <w:rsid w:val="00924246"/>
    <w:rsid w:val="0092492E"/>
    <w:rsid w:val="00930CC1"/>
    <w:rsid w:val="009320EA"/>
    <w:rsid w:val="0093292B"/>
    <w:rsid w:val="00933E33"/>
    <w:rsid w:val="00934A80"/>
    <w:rsid w:val="00935071"/>
    <w:rsid w:val="0094013B"/>
    <w:rsid w:val="00940174"/>
    <w:rsid w:val="009545F3"/>
    <w:rsid w:val="00961BAA"/>
    <w:rsid w:val="009630AA"/>
    <w:rsid w:val="00964998"/>
    <w:rsid w:val="00965117"/>
    <w:rsid w:val="00966044"/>
    <w:rsid w:val="00966783"/>
    <w:rsid w:val="00967641"/>
    <w:rsid w:val="00970482"/>
    <w:rsid w:val="009738C5"/>
    <w:rsid w:val="00973FBA"/>
    <w:rsid w:val="00974351"/>
    <w:rsid w:val="009744BD"/>
    <w:rsid w:val="009759D2"/>
    <w:rsid w:val="00976870"/>
    <w:rsid w:val="00977156"/>
    <w:rsid w:val="00977F34"/>
    <w:rsid w:val="009847FA"/>
    <w:rsid w:val="00987F6E"/>
    <w:rsid w:val="0099009F"/>
    <w:rsid w:val="0099178C"/>
    <w:rsid w:val="00991BC0"/>
    <w:rsid w:val="00992FF4"/>
    <w:rsid w:val="00995287"/>
    <w:rsid w:val="00995AEB"/>
    <w:rsid w:val="00997F4B"/>
    <w:rsid w:val="009A12D6"/>
    <w:rsid w:val="009A192E"/>
    <w:rsid w:val="009A2C9B"/>
    <w:rsid w:val="009A325E"/>
    <w:rsid w:val="009A7D19"/>
    <w:rsid w:val="009B1109"/>
    <w:rsid w:val="009B30C9"/>
    <w:rsid w:val="009B35D8"/>
    <w:rsid w:val="009B53B2"/>
    <w:rsid w:val="009B69C8"/>
    <w:rsid w:val="009B6F9E"/>
    <w:rsid w:val="009C1D6A"/>
    <w:rsid w:val="009C26FC"/>
    <w:rsid w:val="009C341C"/>
    <w:rsid w:val="009C6460"/>
    <w:rsid w:val="009C7975"/>
    <w:rsid w:val="009D0678"/>
    <w:rsid w:val="009D23D4"/>
    <w:rsid w:val="009D2603"/>
    <w:rsid w:val="009D6440"/>
    <w:rsid w:val="009E2443"/>
    <w:rsid w:val="009E2C9D"/>
    <w:rsid w:val="009E2CCA"/>
    <w:rsid w:val="009E558E"/>
    <w:rsid w:val="009E6B91"/>
    <w:rsid w:val="009F1B7A"/>
    <w:rsid w:val="009F4C9E"/>
    <w:rsid w:val="009F5576"/>
    <w:rsid w:val="009F5659"/>
    <w:rsid w:val="009F5E39"/>
    <w:rsid w:val="009F6D2E"/>
    <w:rsid w:val="00A04604"/>
    <w:rsid w:val="00A04F0D"/>
    <w:rsid w:val="00A066B1"/>
    <w:rsid w:val="00A1074E"/>
    <w:rsid w:val="00A10AFE"/>
    <w:rsid w:val="00A11E52"/>
    <w:rsid w:val="00A1285E"/>
    <w:rsid w:val="00A12D1F"/>
    <w:rsid w:val="00A13BD0"/>
    <w:rsid w:val="00A13E05"/>
    <w:rsid w:val="00A15CC8"/>
    <w:rsid w:val="00A165F0"/>
    <w:rsid w:val="00A1736E"/>
    <w:rsid w:val="00A20A97"/>
    <w:rsid w:val="00A21528"/>
    <w:rsid w:val="00A225B1"/>
    <w:rsid w:val="00A23B59"/>
    <w:rsid w:val="00A24B6A"/>
    <w:rsid w:val="00A25EE1"/>
    <w:rsid w:val="00A264C2"/>
    <w:rsid w:val="00A33592"/>
    <w:rsid w:val="00A37567"/>
    <w:rsid w:val="00A405CD"/>
    <w:rsid w:val="00A4170F"/>
    <w:rsid w:val="00A41A72"/>
    <w:rsid w:val="00A4382E"/>
    <w:rsid w:val="00A45F1A"/>
    <w:rsid w:val="00A50902"/>
    <w:rsid w:val="00A53E77"/>
    <w:rsid w:val="00A5660A"/>
    <w:rsid w:val="00A57BFB"/>
    <w:rsid w:val="00A61B63"/>
    <w:rsid w:val="00A62E30"/>
    <w:rsid w:val="00A64AAD"/>
    <w:rsid w:val="00A6538D"/>
    <w:rsid w:val="00A6750D"/>
    <w:rsid w:val="00A7250B"/>
    <w:rsid w:val="00A738E0"/>
    <w:rsid w:val="00A773B5"/>
    <w:rsid w:val="00A80D41"/>
    <w:rsid w:val="00A83E45"/>
    <w:rsid w:val="00A84038"/>
    <w:rsid w:val="00A85613"/>
    <w:rsid w:val="00A86D47"/>
    <w:rsid w:val="00A86DE3"/>
    <w:rsid w:val="00A879F0"/>
    <w:rsid w:val="00A90353"/>
    <w:rsid w:val="00A91091"/>
    <w:rsid w:val="00A922F5"/>
    <w:rsid w:val="00A93E94"/>
    <w:rsid w:val="00A93FED"/>
    <w:rsid w:val="00AA0554"/>
    <w:rsid w:val="00AA1580"/>
    <w:rsid w:val="00AA2320"/>
    <w:rsid w:val="00AA5901"/>
    <w:rsid w:val="00AA68AC"/>
    <w:rsid w:val="00AA7340"/>
    <w:rsid w:val="00AB1677"/>
    <w:rsid w:val="00AB38BD"/>
    <w:rsid w:val="00AB67B8"/>
    <w:rsid w:val="00AC000E"/>
    <w:rsid w:val="00AC27F8"/>
    <w:rsid w:val="00AC3C53"/>
    <w:rsid w:val="00AC4572"/>
    <w:rsid w:val="00AC594E"/>
    <w:rsid w:val="00AC5B40"/>
    <w:rsid w:val="00AC62D2"/>
    <w:rsid w:val="00AC7696"/>
    <w:rsid w:val="00AD0ACB"/>
    <w:rsid w:val="00AD0B54"/>
    <w:rsid w:val="00AD2B4C"/>
    <w:rsid w:val="00AD5849"/>
    <w:rsid w:val="00AD5E9C"/>
    <w:rsid w:val="00AD7439"/>
    <w:rsid w:val="00AD79D9"/>
    <w:rsid w:val="00AE0A0E"/>
    <w:rsid w:val="00AE2435"/>
    <w:rsid w:val="00AE24FF"/>
    <w:rsid w:val="00AE29D4"/>
    <w:rsid w:val="00AE426E"/>
    <w:rsid w:val="00AE4B7E"/>
    <w:rsid w:val="00AE78D3"/>
    <w:rsid w:val="00AF02BA"/>
    <w:rsid w:val="00AF0E82"/>
    <w:rsid w:val="00AF1DBC"/>
    <w:rsid w:val="00AF22A9"/>
    <w:rsid w:val="00AF29F3"/>
    <w:rsid w:val="00AF37F7"/>
    <w:rsid w:val="00AF6859"/>
    <w:rsid w:val="00AF7F08"/>
    <w:rsid w:val="00B026AC"/>
    <w:rsid w:val="00B07B45"/>
    <w:rsid w:val="00B100C0"/>
    <w:rsid w:val="00B12034"/>
    <w:rsid w:val="00B13031"/>
    <w:rsid w:val="00B14121"/>
    <w:rsid w:val="00B156EE"/>
    <w:rsid w:val="00B16BBB"/>
    <w:rsid w:val="00B2082F"/>
    <w:rsid w:val="00B21C17"/>
    <w:rsid w:val="00B2374B"/>
    <w:rsid w:val="00B240F8"/>
    <w:rsid w:val="00B259FF"/>
    <w:rsid w:val="00B25A22"/>
    <w:rsid w:val="00B27244"/>
    <w:rsid w:val="00B27CC5"/>
    <w:rsid w:val="00B34233"/>
    <w:rsid w:val="00B34509"/>
    <w:rsid w:val="00B34B9D"/>
    <w:rsid w:val="00B35597"/>
    <w:rsid w:val="00B36C43"/>
    <w:rsid w:val="00B36E05"/>
    <w:rsid w:val="00B36E6B"/>
    <w:rsid w:val="00B419C8"/>
    <w:rsid w:val="00B4467E"/>
    <w:rsid w:val="00B462E1"/>
    <w:rsid w:val="00B46EA8"/>
    <w:rsid w:val="00B50527"/>
    <w:rsid w:val="00B51605"/>
    <w:rsid w:val="00B51C33"/>
    <w:rsid w:val="00B5222E"/>
    <w:rsid w:val="00B52C03"/>
    <w:rsid w:val="00B52D86"/>
    <w:rsid w:val="00B53AE8"/>
    <w:rsid w:val="00B5730E"/>
    <w:rsid w:val="00B57D49"/>
    <w:rsid w:val="00B6128B"/>
    <w:rsid w:val="00B62F6C"/>
    <w:rsid w:val="00B64E4D"/>
    <w:rsid w:val="00B66BFB"/>
    <w:rsid w:val="00B67FF7"/>
    <w:rsid w:val="00B701E6"/>
    <w:rsid w:val="00B713D6"/>
    <w:rsid w:val="00B72CB6"/>
    <w:rsid w:val="00B77578"/>
    <w:rsid w:val="00B816B8"/>
    <w:rsid w:val="00B8176B"/>
    <w:rsid w:val="00B84689"/>
    <w:rsid w:val="00B84FCB"/>
    <w:rsid w:val="00B8605F"/>
    <w:rsid w:val="00B91C2B"/>
    <w:rsid w:val="00B939BB"/>
    <w:rsid w:val="00B9611D"/>
    <w:rsid w:val="00B96ABA"/>
    <w:rsid w:val="00B979AF"/>
    <w:rsid w:val="00BA0390"/>
    <w:rsid w:val="00BA4A17"/>
    <w:rsid w:val="00BA64B2"/>
    <w:rsid w:val="00BB07FB"/>
    <w:rsid w:val="00BB112D"/>
    <w:rsid w:val="00BB27B0"/>
    <w:rsid w:val="00BB34C5"/>
    <w:rsid w:val="00BB3749"/>
    <w:rsid w:val="00BB40F3"/>
    <w:rsid w:val="00BB4360"/>
    <w:rsid w:val="00BB6C00"/>
    <w:rsid w:val="00BB7107"/>
    <w:rsid w:val="00BB7CE1"/>
    <w:rsid w:val="00BC100C"/>
    <w:rsid w:val="00BC404E"/>
    <w:rsid w:val="00BD035D"/>
    <w:rsid w:val="00BD090C"/>
    <w:rsid w:val="00BD0E3F"/>
    <w:rsid w:val="00BD1414"/>
    <w:rsid w:val="00BD3153"/>
    <w:rsid w:val="00BD3205"/>
    <w:rsid w:val="00BD3568"/>
    <w:rsid w:val="00BD3CF0"/>
    <w:rsid w:val="00BD5111"/>
    <w:rsid w:val="00BD5BFE"/>
    <w:rsid w:val="00BD601B"/>
    <w:rsid w:val="00BE56A4"/>
    <w:rsid w:val="00BF0A22"/>
    <w:rsid w:val="00BF3656"/>
    <w:rsid w:val="00BF486A"/>
    <w:rsid w:val="00BF59DA"/>
    <w:rsid w:val="00C02F67"/>
    <w:rsid w:val="00C0587B"/>
    <w:rsid w:val="00C06449"/>
    <w:rsid w:val="00C065B7"/>
    <w:rsid w:val="00C07781"/>
    <w:rsid w:val="00C102F5"/>
    <w:rsid w:val="00C1075B"/>
    <w:rsid w:val="00C10A34"/>
    <w:rsid w:val="00C11772"/>
    <w:rsid w:val="00C11A19"/>
    <w:rsid w:val="00C14AB0"/>
    <w:rsid w:val="00C1647B"/>
    <w:rsid w:val="00C167FD"/>
    <w:rsid w:val="00C16F23"/>
    <w:rsid w:val="00C21CBC"/>
    <w:rsid w:val="00C22745"/>
    <w:rsid w:val="00C23F74"/>
    <w:rsid w:val="00C252A7"/>
    <w:rsid w:val="00C26103"/>
    <w:rsid w:val="00C3097D"/>
    <w:rsid w:val="00C32A68"/>
    <w:rsid w:val="00C34759"/>
    <w:rsid w:val="00C36B1B"/>
    <w:rsid w:val="00C37959"/>
    <w:rsid w:val="00C37ACF"/>
    <w:rsid w:val="00C40135"/>
    <w:rsid w:val="00C41109"/>
    <w:rsid w:val="00C42265"/>
    <w:rsid w:val="00C425E5"/>
    <w:rsid w:val="00C4348A"/>
    <w:rsid w:val="00C46C35"/>
    <w:rsid w:val="00C500F6"/>
    <w:rsid w:val="00C504F1"/>
    <w:rsid w:val="00C53E08"/>
    <w:rsid w:val="00C54343"/>
    <w:rsid w:val="00C57599"/>
    <w:rsid w:val="00C60404"/>
    <w:rsid w:val="00C61E34"/>
    <w:rsid w:val="00C63668"/>
    <w:rsid w:val="00C65210"/>
    <w:rsid w:val="00C653C4"/>
    <w:rsid w:val="00C6600C"/>
    <w:rsid w:val="00C66502"/>
    <w:rsid w:val="00C7054B"/>
    <w:rsid w:val="00C718FC"/>
    <w:rsid w:val="00C7564B"/>
    <w:rsid w:val="00C77A23"/>
    <w:rsid w:val="00C80DED"/>
    <w:rsid w:val="00C81C0A"/>
    <w:rsid w:val="00C82AB3"/>
    <w:rsid w:val="00C865C7"/>
    <w:rsid w:val="00C91559"/>
    <w:rsid w:val="00C93262"/>
    <w:rsid w:val="00C93653"/>
    <w:rsid w:val="00C937D6"/>
    <w:rsid w:val="00C93B4D"/>
    <w:rsid w:val="00C94EB0"/>
    <w:rsid w:val="00C95181"/>
    <w:rsid w:val="00C95AE1"/>
    <w:rsid w:val="00CA1654"/>
    <w:rsid w:val="00CA36BA"/>
    <w:rsid w:val="00CA4BF4"/>
    <w:rsid w:val="00CA693F"/>
    <w:rsid w:val="00CA7BC8"/>
    <w:rsid w:val="00CB3E35"/>
    <w:rsid w:val="00CB7FE0"/>
    <w:rsid w:val="00CC30DA"/>
    <w:rsid w:val="00CC31F0"/>
    <w:rsid w:val="00CC486B"/>
    <w:rsid w:val="00CC52E1"/>
    <w:rsid w:val="00CC5BE3"/>
    <w:rsid w:val="00CC5DCF"/>
    <w:rsid w:val="00CC74F2"/>
    <w:rsid w:val="00CC7EEC"/>
    <w:rsid w:val="00CD0F27"/>
    <w:rsid w:val="00CD310F"/>
    <w:rsid w:val="00CD36C2"/>
    <w:rsid w:val="00CD601E"/>
    <w:rsid w:val="00CD6902"/>
    <w:rsid w:val="00CD7FFD"/>
    <w:rsid w:val="00CE0C22"/>
    <w:rsid w:val="00CE0F03"/>
    <w:rsid w:val="00CE1310"/>
    <w:rsid w:val="00CE3564"/>
    <w:rsid w:val="00CE5CC3"/>
    <w:rsid w:val="00CF2866"/>
    <w:rsid w:val="00CF4060"/>
    <w:rsid w:val="00CF680B"/>
    <w:rsid w:val="00CF6F78"/>
    <w:rsid w:val="00D014D4"/>
    <w:rsid w:val="00D01A5B"/>
    <w:rsid w:val="00D03261"/>
    <w:rsid w:val="00D0511D"/>
    <w:rsid w:val="00D07A0A"/>
    <w:rsid w:val="00D10984"/>
    <w:rsid w:val="00D10989"/>
    <w:rsid w:val="00D116F2"/>
    <w:rsid w:val="00D11772"/>
    <w:rsid w:val="00D14F3D"/>
    <w:rsid w:val="00D20AD3"/>
    <w:rsid w:val="00D2307B"/>
    <w:rsid w:val="00D26630"/>
    <w:rsid w:val="00D27399"/>
    <w:rsid w:val="00D32D04"/>
    <w:rsid w:val="00D35F35"/>
    <w:rsid w:val="00D40C49"/>
    <w:rsid w:val="00D411CE"/>
    <w:rsid w:val="00D41D49"/>
    <w:rsid w:val="00D426E0"/>
    <w:rsid w:val="00D44E84"/>
    <w:rsid w:val="00D471FB"/>
    <w:rsid w:val="00D50318"/>
    <w:rsid w:val="00D5207E"/>
    <w:rsid w:val="00D5394E"/>
    <w:rsid w:val="00D53C98"/>
    <w:rsid w:val="00D5431D"/>
    <w:rsid w:val="00D62F68"/>
    <w:rsid w:val="00D63645"/>
    <w:rsid w:val="00D64249"/>
    <w:rsid w:val="00D64CBA"/>
    <w:rsid w:val="00D664A2"/>
    <w:rsid w:val="00D66E1A"/>
    <w:rsid w:val="00D67212"/>
    <w:rsid w:val="00D67B2A"/>
    <w:rsid w:val="00D70FE9"/>
    <w:rsid w:val="00D710C0"/>
    <w:rsid w:val="00D718EC"/>
    <w:rsid w:val="00D72067"/>
    <w:rsid w:val="00D72711"/>
    <w:rsid w:val="00D7352F"/>
    <w:rsid w:val="00D73E01"/>
    <w:rsid w:val="00D75263"/>
    <w:rsid w:val="00D757A3"/>
    <w:rsid w:val="00D76B91"/>
    <w:rsid w:val="00D81E15"/>
    <w:rsid w:val="00D81ED7"/>
    <w:rsid w:val="00D8400C"/>
    <w:rsid w:val="00D844A3"/>
    <w:rsid w:val="00D847F2"/>
    <w:rsid w:val="00D856BE"/>
    <w:rsid w:val="00D8674E"/>
    <w:rsid w:val="00D9022F"/>
    <w:rsid w:val="00D9057B"/>
    <w:rsid w:val="00D90FD8"/>
    <w:rsid w:val="00D92078"/>
    <w:rsid w:val="00D925C6"/>
    <w:rsid w:val="00D927E3"/>
    <w:rsid w:val="00D94CB5"/>
    <w:rsid w:val="00D96146"/>
    <w:rsid w:val="00D9760B"/>
    <w:rsid w:val="00DA34C1"/>
    <w:rsid w:val="00DA56D5"/>
    <w:rsid w:val="00DB0488"/>
    <w:rsid w:val="00DB19DF"/>
    <w:rsid w:val="00DB4F66"/>
    <w:rsid w:val="00DB777E"/>
    <w:rsid w:val="00DC0569"/>
    <w:rsid w:val="00DC16AB"/>
    <w:rsid w:val="00DC1F04"/>
    <w:rsid w:val="00DC2CA5"/>
    <w:rsid w:val="00DC3FCA"/>
    <w:rsid w:val="00DC5201"/>
    <w:rsid w:val="00DC53E0"/>
    <w:rsid w:val="00DC53EC"/>
    <w:rsid w:val="00DC67F0"/>
    <w:rsid w:val="00DC7908"/>
    <w:rsid w:val="00DD0707"/>
    <w:rsid w:val="00DD684A"/>
    <w:rsid w:val="00DD79B2"/>
    <w:rsid w:val="00DD7ADC"/>
    <w:rsid w:val="00DE22EF"/>
    <w:rsid w:val="00DE3BC3"/>
    <w:rsid w:val="00DE4575"/>
    <w:rsid w:val="00DE54FC"/>
    <w:rsid w:val="00DE5AB6"/>
    <w:rsid w:val="00DE6EC3"/>
    <w:rsid w:val="00DE7742"/>
    <w:rsid w:val="00DF02C0"/>
    <w:rsid w:val="00DF078D"/>
    <w:rsid w:val="00DF15BF"/>
    <w:rsid w:val="00DF3325"/>
    <w:rsid w:val="00DF477F"/>
    <w:rsid w:val="00DF79F7"/>
    <w:rsid w:val="00DF7A5C"/>
    <w:rsid w:val="00E034AD"/>
    <w:rsid w:val="00E03A4A"/>
    <w:rsid w:val="00E03AE4"/>
    <w:rsid w:val="00E05139"/>
    <w:rsid w:val="00E05EA7"/>
    <w:rsid w:val="00E1139D"/>
    <w:rsid w:val="00E128DC"/>
    <w:rsid w:val="00E134B0"/>
    <w:rsid w:val="00E142C0"/>
    <w:rsid w:val="00E17690"/>
    <w:rsid w:val="00E178E4"/>
    <w:rsid w:val="00E200AE"/>
    <w:rsid w:val="00E244DF"/>
    <w:rsid w:val="00E270A5"/>
    <w:rsid w:val="00E3071B"/>
    <w:rsid w:val="00E3092B"/>
    <w:rsid w:val="00E32421"/>
    <w:rsid w:val="00E4081A"/>
    <w:rsid w:val="00E4142A"/>
    <w:rsid w:val="00E416F4"/>
    <w:rsid w:val="00E4187A"/>
    <w:rsid w:val="00E423FA"/>
    <w:rsid w:val="00E4483E"/>
    <w:rsid w:val="00E51C82"/>
    <w:rsid w:val="00E5227B"/>
    <w:rsid w:val="00E5328D"/>
    <w:rsid w:val="00E53290"/>
    <w:rsid w:val="00E61D9B"/>
    <w:rsid w:val="00E64304"/>
    <w:rsid w:val="00E67188"/>
    <w:rsid w:val="00E72EB6"/>
    <w:rsid w:val="00E74204"/>
    <w:rsid w:val="00E74749"/>
    <w:rsid w:val="00E74C34"/>
    <w:rsid w:val="00E74E8B"/>
    <w:rsid w:val="00E75F0E"/>
    <w:rsid w:val="00E76375"/>
    <w:rsid w:val="00E80004"/>
    <w:rsid w:val="00E80B20"/>
    <w:rsid w:val="00E83435"/>
    <w:rsid w:val="00E90CE8"/>
    <w:rsid w:val="00E914A7"/>
    <w:rsid w:val="00E9672B"/>
    <w:rsid w:val="00E96DC4"/>
    <w:rsid w:val="00EA2C21"/>
    <w:rsid w:val="00EA634D"/>
    <w:rsid w:val="00EB1309"/>
    <w:rsid w:val="00EB3E80"/>
    <w:rsid w:val="00EB4B58"/>
    <w:rsid w:val="00EB4FFE"/>
    <w:rsid w:val="00EC0C80"/>
    <w:rsid w:val="00EC16CA"/>
    <w:rsid w:val="00EC1A2D"/>
    <w:rsid w:val="00EC2F85"/>
    <w:rsid w:val="00EC61EC"/>
    <w:rsid w:val="00ED398C"/>
    <w:rsid w:val="00ED7608"/>
    <w:rsid w:val="00EE0331"/>
    <w:rsid w:val="00EE06C9"/>
    <w:rsid w:val="00EE0795"/>
    <w:rsid w:val="00EE41DF"/>
    <w:rsid w:val="00EE536F"/>
    <w:rsid w:val="00EE5A47"/>
    <w:rsid w:val="00EE68CA"/>
    <w:rsid w:val="00EE7244"/>
    <w:rsid w:val="00EE7326"/>
    <w:rsid w:val="00EE7A8E"/>
    <w:rsid w:val="00EF0740"/>
    <w:rsid w:val="00EF0B81"/>
    <w:rsid w:val="00EF4E03"/>
    <w:rsid w:val="00EF55C3"/>
    <w:rsid w:val="00EF5A81"/>
    <w:rsid w:val="00EF6E6B"/>
    <w:rsid w:val="00EF7AC0"/>
    <w:rsid w:val="00F02DC8"/>
    <w:rsid w:val="00F03157"/>
    <w:rsid w:val="00F046F2"/>
    <w:rsid w:val="00F04C32"/>
    <w:rsid w:val="00F05861"/>
    <w:rsid w:val="00F05E18"/>
    <w:rsid w:val="00F060CD"/>
    <w:rsid w:val="00F062F3"/>
    <w:rsid w:val="00F069F0"/>
    <w:rsid w:val="00F11105"/>
    <w:rsid w:val="00F136C0"/>
    <w:rsid w:val="00F15047"/>
    <w:rsid w:val="00F154D1"/>
    <w:rsid w:val="00F20170"/>
    <w:rsid w:val="00F209EE"/>
    <w:rsid w:val="00F21974"/>
    <w:rsid w:val="00F2317B"/>
    <w:rsid w:val="00F23874"/>
    <w:rsid w:val="00F275C6"/>
    <w:rsid w:val="00F309AA"/>
    <w:rsid w:val="00F3521F"/>
    <w:rsid w:val="00F40317"/>
    <w:rsid w:val="00F426B5"/>
    <w:rsid w:val="00F43305"/>
    <w:rsid w:val="00F44DF8"/>
    <w:rsid w:val="00F46BDF"/>
    <w:rsid w:val="00F51813"/>
    <w:rsid w:val="00F563DB"/>
    <w:rsid w:val="00F566EA"/>
    <w:rsid w:val="00F602EF"/>
    <w:rsid w:val="00F635EE"/>
    <w:rsid w:val="00F64A41"/>
    <w:rsid w:val="00F667BA"/>
    <w:rsid w:val="00F67EA6"/>
    <w:rsid w:val="00F71083"/>
    <w:rsid w:val="00F712BD"/>
    <w:rsid w:val="00F7558E"/>
    <w:rsid w:val="00F76325"/>
    <w:rsid w:val="00F7651E"/>
    <w:rsid w:val="00F7715A"/>
    <w:rsid w:val="00F80231"/>
    <w:rsid w:val="00F83C1C"/>
    <w:rsid w:val="00F84F6F"/>
    <w:rsid w:val="00F9210F"/>
    <w:rsid w:val="00F9345F"/>
    <w:rsid w:val="00F942E3"/>
    <w:rsid w:val="00FA57B4"/>
    <w:rsid w:val="00FA5FED"/>
    <w:rsid w:val="00FA7E4E"/>
    <w:rsid w:val="00FB1006"/>
    <w:rsid w:val="00FB6C36"/>
    <w:rsid w:val="00FB6C8D"/>
    <w:rsid w:val="00FC0FD7"/>
    <w:rsid w:val="00FC5FA4"/>
    <w:rsid w:val="00FD0C2F"/>
    <w:rsid w:val="00FD1490"/>
    <w:rsid w:val="00FD3A1F"/>
    <w:rsid w:val="00FD5D48"/>
    <w:rsid w:val="00FD6D9E"/>
    <w:rsid w:val="00FE0A00"/>
    <w:rsid w:val="00FE0FF3"/>
    <w:rsid w:val="00FE1191"/>
    <w:rsid w:val="00FE1DC3"/>
    <w:rsid w:val="00FE28EC"/>
    <w:rsid w:val="00FE3061"/>
    <w:rsid w:val="00FE635D"/>
    <w:rsid w:val="00FE63CB"/>
    <w:rsid w:val="00FF0878"/>
    <w:rsid w:val="00FF1369"/>
    <w:rsid w:val="00FF22BA"/>
    <w:rsid w:val="00FF4067"/>
    <w:rsid w:val="00FF416E"/>
    <w:rsid w:val="00FF5869"/>
    <w:rsid w:val="00FF5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2AAFAC61"/>
  <w15:chartTrackingRefBased/>
  <w15:docId w15:val="{53BC6DFF-A8D8-49F6-876C-E4B9CB457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B5837"/>
    <w:pPr>
      <w:widowControl w:val="0"/>
      <w:jc w:val="both"/>
    </w:pPr>
    <w:rPr>
      <w:kern w:val="2"/>
      <w:sz w:val="21"/>
    </w:rPr>
  </w:style>
  <w:style w:type="paragraph" w:styleId="1">
    <w:name w:val="heading 1"/>
    <w:basedOn w:val="a"/>
    <w:next w:val="a"/>
    <w:qFormat/>
    <w:rsid w:val="005B17A4"/>
    <w:pPr>
      <w:keepNext/>
      <w:keepLines/>
      <w:pageBreakBefore/>
      <w:numPr>
        <w:numId w:val="9"/>
      </w:numPr>
      <w:spacing w:before="340" w:after="330" w:line="578" w:lineRule="auto"/>
      <w:jc w:val="center"/>
      <w:outlineLvl w:val="0"/>
    </w:pPr>
    <w:rPr>
      <w:bCs/>
      <w:kern w:val="44"/>
      <w:sz w:val="36"/>
      <w:szCs w:val="44"/>
    </w:rPr>
  </w:style>
  <w:style w:type="paragraph" w:styleId="20">
    <w:name w:val="heading 2"/>
    <w:basedOn w:val="a"/>
    <w:next w:val="a"/>
    <w:qFormat/>
    <w:rsid w:val="005B17A4"/>
    <w:pPr>
      <w:keepNext/>
      <w:numPr>
        <w:ilvl w:val="1"/>
        <w:numId w:val="9"/>
      </w:numPr>
      <w:spacing w:before="260" w:after="260" w:line="415" w:lineRule="auto"/>
      <w:jc w:val="left"/>
      <w:outlineLvl w:val="1"/>
    </w:pPr>
    <w:rPr>
      <w:b/>
      <w:sz w:val="32"/>
    </w:rPr>
  </w:style>
  <w:style w:type="paragraph" w:styleId="30">
    <w:name w:val="heading 3"/>
    <w:basedOn w:val="a"/>
    <w:next w:val="a"/>
    <w:autoRedefine/>
    <w:qFormat/>
    <w:rsid w:val="009B69C8"/>
    <w:pPr>
      <w:keepNext/>
      <w:keepLines/>
      <w:numPr>
        <w:ilvl w:val="2"/>
        <w:numId w:val="9"/>
      </w:numPr>
      <w:spacing w:before="260" w:after="260" w:line="415" w:lineRule="auto"/>
      <w:ind w:left="0"/>
      <w:jc w:val="left"/>
      <w:outlineLvl w:val="2"/>
    </w:pPr>
    <w:rPr>
      <w:rFonts w:eastAsia="黑体"/>
      <w:bCs/>
      <w:sz w:val="24"/>
      <w:szCs w:val="32"/>
    </w:rPr>
  </w:style>
  <w:style w:type="paragraph" w:styleId="40">
    <w:name w:val="heading 4"/>
    <w:basedOn w:val="a"/>
    <w:next w:val="a"/>
    <w:link w:val="41"/>
    <w:unhideWhenUsed/>
    <w:qFormat/>
    <w:rsid w:val="000B08EF"/>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B5837"/>
    <w:pPr>
      <w:pBdr>
        <w:bottom w:val="single" w:sz="6" w:space="1" w:color="auto"/>
      </w:pBdr>
      <w:tabs>
        <w:tab w:val="center" w:pos="4153"/>
        <w:tab w:val="right" w:pos="8306"/>
      </w:tabs>
      <w:snapToGrid w:val="0"/>
      <w:jc w:val="center"/>
    </w:pPr>
    <w:rPr>
      <w:sz w:val="18"/>
      <w:szCs w:val="18"/>
    </w:rPr>
  </w:style>
  <w:style w:type="paragraph" w:styleId="a4">
    <w:name w:val="footer"/>
    <w:basedOn w:val="a"/>
    <w:rsid w:val="006B5837"/>
    <w:pPr>
      <w:tabs>
        <w:tab w:val="center" w:pos="4153"/>
        <w:tab w:val="right" w:pos="8306"/>
      </w:tabs>
      <w:snapToGrid w:val="0"/>
      <w:jc w:val="left"/>
    </w:pPr>
    <w:rPr>
      <w:sz w:val="18"/>
      <w:szCs w:val="18"/>
    </w:rPr>
  </w:style>
  <w:style w:type="paragraph" w:customStyle="1" w:styleId="31">
    <w:name w:val="样式 标题 3 + 小四"/>
    <w:basedOn w:val="30"/>
    <w:rsid w:val="006B5837"/>
  </w:style>
  <w:style w:type="character" w:customStyle="1" w:styleId="line1">
    <w:name w:val="line1"/>
    <w:rsid w:val="006B5837"/>
  </w:style>
  <w:style w:type="character" w:styleId="a5">
    <w:name w:val="page number"/>
    <w:basedOn w:val="a0"/>
    <w:rsid w:val="006B5837"/>
  </w:style>
  <w:style w:type="paragraph" w:customStyle="1" w:styleId="10">
    <w:name w:val="样式1"/>
    <w:basedOn w:val="1"/>
    <w:autoRedefine/>
    <w:rsid w:val="00387CBF"/>
    <w:rPr>
      <w:b/>
      <w:szCs w:val="36"/>
    </w:rPr>
  </w:style>
  <w:style w:type="paragraph" w:customStyle="1" w:styleId="a6">
    <w:name w:val="样式 宋体 五号 两端对齐"/>
    <w:basedOn w:val="a"/>
    <w:rsid w:val="006B5837"/>
    <w:pPr>
      <w:widowControl/>
      <w:ind w:firstLineChars="200" w:firstLine="420"/>
    </w:pPr>
    <w:rPr>
      <w:rFonts w:ascii="宋体" w:hAnsi="宋体" w:cs="宋体"/>
      <w:kern w:val="0"/>
    </w:rPr>
  </w:style>
  <w:style w:type="paragraph" w:styleId="a7">
    <w:name w:val="Body Text Indent"/>
    <w:basedOn w:val="a"/>
    <w:link w:val="a8"/>
    <w:rsid w:val="006B5837"/>
    <w:pPr>
      <w:spacing w:after="120"/>
      <w:ind w:leftChars="200" w:left="420"/>
    </w:pPr>
    <w:rPr>
      <w:szCs w:val="24"/>
    </w:rPr>
  </w:style>
  <w:style w:type="paragraph" w:styleId="TOC1">
    <w:name w:val="toc 1"/>
    <w:basedOn w:val="a"/>
    <w:next w:val="a"/>
    <w:autoRedefine/>
    <w:uiPriority w:val="39"/>
    <w:rsid w:val="006957DC"/>
    <w:pPr>
      <w:tabs>
        <w:tab w:val="right" w:leader="dot" w:pos="8302"/>
      </w:tabs>
      <w:spacing w:line="360" w:lineRule="auto"/>
    </w:pPr>
    <w:rPr>
      <w:rFonts w:eastAsia="黑体"/>
      <w:sz w:val="24"/>
      <w:szCs w:val="24"/>
    </w:rPr>
  </w:style>
  <w:style w:type="paragraph" w:styleId="TOC2">
    <w:name w:val="toc 2"/>
    <w:basedOn w:val="a"/>
    <w:next w:val="a"/>
    <w:autoRedefine/>
    <w:uiPriority w:val="39"/>
    <w:rsid w:val="006B5837"/>
    <w:pPr>
      <w:ind w:leftChars="200" w:left="420"/>
    </w:pPr>
    <w:rPr>
      <w:szCs w:val="24"/>
    </w:rPr>
  </w:style>
  <w:style w:type="paragraph" w:styleId="TOC3">
    <w:name w:val="toc 3"/>
    <w:basedOn w:val="a"/>
    <w:next w:val="a"/>
    <w:autoRedefine/>
    <w:uiPriority w:val="39"/>
    <w:rsid w:val="006B5837"/>
    <w:pPr>
      <w:ind w:leftChars="400" w:left="840"/>
    </w:pPr>
    <w:rPr>
      <w:szCs w:val="24"/>
    </w:rPr>
  </w:style>
  <w:style w:type="character" w:styleId="a9">
    <w:name w:val="Hyperlink"/>
    <w:uiPriority w:val="99"/>
    <w:rsid w:val="006B5837"/>
    <w:rPr>
      <w:color w:val="0000FF"/>
      <w:u w:val="single"/>
    </w:rPr>
  </w:style>
  <w:style w:type="paragraph" w:styleId="aa">
    <w:name w:val="Balloon Text"/>
    <w:basedOn w:val="a"/>
    <w:semiHidden/>
    <w:rsid w:val="00627F59"/>
    <w:rPr>
      <w:sz w:val="18"/>
      <w:szCs w:val="18"/>
    </w:rPr>
  </w:style>
  <w:style w:type="numbering" w:customStyle="1" w:styleId="2">
    <w:name w:val="样式2"/>
    <w:rsid w:val="00E4187A"/>
    <w:pPr>
      <w:numPr>
        <w:numId w:val="2"/>
      </w:numPr>
    </w:pPr>
  </w:style>
  <w:style w:type="numbering" w:customStyle="1" w:styleId="3">
    <w:name w:val="样式3"/>
    <w:rsid w:val="00E4187A"/>
    <w:pPr>
      <w:numPr>
        <w:numId w:val="3"/>
      </w:numPr>
    </w:pPr>
  </w:style>
  <w:style w:type="numbering" w:customStyle="1" w:styleId="4">
    <w:name w:val="样式4"/>
    <w:rsid w:val="00E4187A"/>
    <w:pPr>
      <w:numPr>
        <w:numId w:val="4"/>
      </w:numPr>
    </w:pPr>
  </w:style>
  <w:style w:type="numbering" w:customStyle="1" w:styleId="5">
    <w:name w:val="样式5"/>
    <w:rsid w:val="00E4187A"/>
    <w:pPr>
      <w:numPr>
        <w:numId w:val="5"/>
      </w:numPr>
    </w:pPr>
  </w:style>
  <w:style w:type="numbering" w:customStyle="1" w:styleId="6">
    <w:name w:val="样式6"/>
    <w:rsid w:val="00E4187A"/>
    <w:pPr>
      <w:numPr>
        <w:numId w:val="6"/>
      </w:numPr>
    </w:pPr>
  </w:style>
  <w:style w:type="numbering" w:customStyle="1" w:styleId="7">
    <w:name w:val="样式7"/>
    <w:rsid w:val="00974351"/>
    <w:pPr>
      <w:numPr>
        <w:numId w:val="7"/>
      </w:numPr>
    </w:pPr>
  </w:style>
  <w:style w:type="numbering" w:customStyle="1" w:styleId="8">
    <w:name w:val="样式8"/>
    <w:rsid w:val="00974351"/>
    <w:pPr>
      <w:numPr>
        <w:numId w:val="8"/>
      </w:numPr>
    </w:pPr>
  </w:style>
  <w:style w:type="table" w:styleId="ab">
    <w:name w:val="Table Grid"/>
    <w:basedOn w:val="a1"/>
    <w:rsid w:val="000A7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nhideWhenUsed/>
    <w:qFormat/>
    <w:rsid w:val="00B5222E"/>
    <w:rPr>
      <w:rFonts w:ascii="等线 Light" w:eastAsia="黑体" w:hAnsi="等线 Light"/>
      <w:sz w:val="20"/>
    </w:rPr>
  </w:style>
  <w:style w:type="paragraph" w:styleId="ad">
    <w:name w:val="endnote text"/>
    <w:basedOn w:val="a"/>
    <w:link w:val="ae"/>
    <w:rsid w:val="000B0862"/>
    <w:pPr>
      <w:snapToGrid w:val="0"/>
      <w:jc w:val="left"/>
    </w:pPr>
  </w:style>
  <w:style w:type="character" w:customStyle="1" w:styleId="ae">
    <w:name w:val="尾注文本 字符"/>
    <w:link w:val="ad"/>
    <w:rsid w:val="000B0862"/>
    <w:rPr>
      <w:kern w:val="2"/>
      <w:sz w:val="21"/>
    </w:rPr>
  </w:style>
  <w:style w:type="character" w:styleId="af">
    <w:name w:val="endnote reference"/>
    <w:rsid w:val="000B0862"/>
    <w:rPr>
      <w:vertAlign w:val="superscript"/>
    </w:rPr>
  </w:style>
  <w:style w:type="paragraph" w:styleId="af0">
    <w:name w:val="footnote text"/>
    <w:basedOn w:val="a"/>
    <w:link w:val="af1"/>
    <w:rsid w:val="000B0862"/>
    <w:pPr>
      <w:snapToGrid w:val="0"/>
      <w:jc w:val="left"/>
    </w:pPr>
    <w:rPr>
      <w:sz w:val="18"/>
      <w:szCs w:val="18"/>
    </w:rPr>
  </w:style>
  <w:style w:type="character" w:customStyle="1" w:styleId="af1">
    <w:name w:val="脚注文本 字符"/>
    <w:link w:val="af0"/>
    <w:rsid w:val="000B0862"/>
    <w:rPr>
      <w:kern w:val="2"/>
      <w:sz w:val="18"/>
      <w:szCs w:val="18"/>
    </w:rPr>
  </w:style>
  <w:style w:type="character" w:styleId="af2">
    <w:name w:val="footnote reference"/>
    <w:rsid w:val="000B0862"/>
    <w:rPr>
      <w:vertAlign w:val="superscript"/>
    </w:rPr>
  </w:style>
  <w:style w:type="character" w:customStyle="1" w:styleId="a8">
    <w:name w:val="正文文本缩进 字符"/>
    <w:link w:val="a7"/>
    <w:rsid w:val="00DE6EC3"/>
    <w:rPr>
      <w:kern w:val="2"/>
      <w:sz w:val="21"/>
      <w:szCs w:val="24"/>
    </w:rPr>
  </w:style>
  <w:style w:type="table" w:styleId="11">
    <w:name w:val="Table Classic 1"/>
    <w:basedOn w:val="a1"/>
    <w:rsid w:val="003561A6"/>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3">
    <w:name w:val="Table Theme"/>
    <w:basedOn w:val="a1"/>
    <w:rsid w:val="00B462E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1">
    <w:name w:val="标题 4 字符"/>
    <w:link w:val="40"/>
    <w:rsid w:val="000B08EF"/>
    <w:rPr>
      <w:rFonts w:ascii="等线 Light" w:eastAsia="等线 Light" w:hAnsi="等线 Light" w:cs="Times New Roman"/>
      <w:b/>
      <w:bCs/>
      <w:kern w:val="2"/>
      <w:sz w:val="28"/>
      <w:szCs w:val="28"/>
    </w:rPr>
  </w:style>
  <w:style w:type="character" w:styleId="af4">
    <w:name w:val="Strong"/>
    <w:qFormat/>
    <w:rsid w:val="000B08EF"/>
    <w:rPr>
      <w:b/>
      <w:bCs/>
    </w:rPr>
  </w:style>
  <w:style w:type="character" w:styleId="af5">
    <w:name w:val="Placeholder Text"/>
    <w:uiPriority w:val="99"/>
    <w:semiHidden/>
    <w:rsid w:val="00EC1A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43651">
      <w:bodyDiv w:val="1"/>
      <w:marLeft w:val="0"/>
      <w:marRight w:val="0"/>
      <w:marTop w:val="0"/>
      <w:marBottom w:val="0"/>
      <w:divBdr>
        <w:top w:val="none" w:sz="0" w:space="0" w:color="auto"/>
        <w:left w:val="none" w:sz="0" w:space="0" w:color="auto"/>
        <w:bottom w:val="none" w:sz="0" w:space="0" w:color="auto"/>
        <w:right w:val="none" w:sz="0" w:space="0" w:color="auto"/>
      </w:divBdr>
    </w:div>
    <w:div w:id="77672899">
      <w:bodyDiv w:val="1"/>
      <w:marLeft w:val="0"/>
      <w:marRight w:val="0"/>
      <w:marTop w:val="0"/>
      <w:marBottom w:val="0"/>
      <w:divBdr>
        <w:top w:val="none" w:sz="0" w:space="0" w:color="auto"/>
        <w:left w:val="none" w:sz="0" w:space="0" w:color="auto"/>
        <w:bottom w:val="none" w:sz="0" w:space="0" w:color="auto"/>
        <w:right w:val="none" w:sz="0" w:space="0" w:color="auto"/>
      </w:divBdr>
    </w:div>
    <w:div w:id="235408807">
      <w:bodyDiv w:val="1"/>
      <w:marLeft w:val="0"/>
      <w:marRight w:val="0"/>
      <w:marTop w:val="0"/>
      <w:marBottom w:val="0"/>
      <w:divBdr>
        <w:top w:val="none" w:sz="0" w:space="0" w:color="auto"/>
        <w:left w:val="none" w:sz="0" w:space="0" w:color="auto"/>
        <w:bottom w:val="none" w:sz="0" w:space="0" w:color="auto"/>
        <w:right w:val="none" w:sz="0" w:space="0" w:color="auto"/>
      </w:divBdr>
    </w:div>
    <w:div w:id="1330210892">
      <w:bodyDiv w:val="1"/>
      <w:marLeft w:val="0"/>
      <w:marRight w:val="0"/>
      <w:marTop w:val="0"/>
      <w:marBottom w:val="0"/>
      <w:divBdr>
        <w:top w:val="none" w:sz="0" w:space="0" w:color="auto"/>
        <w:left w:val="none" w:sz="0" w:space="0" w:color="auto"/>
        <w:bottom w:val="none" w:sz="0" w:space="0" w:color="auto"/>
        <w:right w:val="none" w:sz="0" w:space="0" w:color="auto"/>
      </w:divBdr>
    </w:div>
    <w:div w:id="19561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43BD9-4DA5-4C79-8B2E-E4DA296AF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3269</TotalTime>
  <Pages>1</Pages>
  <Words>10096</Words>
  <Characters>57552</Characters>
  <Application>Microsoft Office Word</Application>
  <DocSecurity>0</DocSecurity>
  <Lines>479</Lines>
  <Paragraphs>135</Paragraphs>
  <ScaleCrop>false</ScaleCrop>
  <Company>上海大学</Company>
  <LinksUpToDate>false</LinksUpToDate>
  <CharactersWithSpaces>67513</CharactersWithSpaces>
  <SharedDoc>false</SharedDoc>
  <HLinks>
    <vt:vector size="336" baseType="variant">
      <vt:variant>
        <vt:i4>1835058</vt:i4>
      </vt:variant>
      <vt:variant>
        <vt:i4>338</vt:i4>
      </vt:variant>
      <vt:variant>
        <vt:i4>0</vt:i4>
      </vt:variant>
      <vt:variant>
        <vt:i4>5</vt:i4>
      </vt:variant>
      <vt:variant>
        <vt:lpwstr/>
      </vt:variant>
      <vt:variant>
        <vt:lpwstr>_Toc515113387</vt:lpwstr>
      </vt:variant>
      <vt:variant>
        <vt:i4>1835058</vt:i4>
      </vt:variant>
      <vt:variant>
        <vt:i4>332</vt:i4>
      </vt:variant>
      <vt:variant>
        <vt:i4>0</vt:i4>
      </vt:variant>
      <vt:variant>
        <vt:i4>5</vt:i4>
      </vt:variant>
      <vt:variant>
        <vt:lpwstr/>
      </vt:variant>
      <vt:variant>
        <vt:lpwstr>_Toc515113386</vt:lpwstr>
      </vt:variant>
      <vt:variant>
        <vt:i4>1835058</vt:i4>
      </vt:variant>
      <vt:variant>
        <vt:i4>326</vt:i4>
      </vt:variant>
      <vt:variant>
        <vt:i4>0</vt:i4>
      </vt:variant>
      <vt:variant>
        <vt:i4>5</vt:i4>
      </vt:variant>
      <vt:variant>
        <vt:lpwstr/>
      </vt:variant>
      <vt:variant>
        <vt:lpwstr>_Toc515113385</vt:lpwstr>
      </vt:variant>
      <vt:variant>
        <vt:i4>1835058</vt:i4>
      </vt:variant>
      <vt:variant>
        <vt:i4>320</vt:i4>
      </vt:variant>
      <vt:variant>
        <vt:i4>0</vt:i4>
      </vt:variant>
      <vt:variant>
        <vt:i4>5</vt:i4>
      </vt:variant>
      <vt:variant>
        <vt:lpwstr/>
      </vt:variant>
      <vt:variant>
        <vt:lpwstr>_Toc515113384</vt:lpwstr>
      </vt:variant>
      <vt:variant>
        <vt:i4>1835058</vt:i4>
      </vt:variant>
      <vt:variant>
        <vt:i4>314</vt:i4>
      </vt:variant>
      <vt:variant>
        <vt:i4>0</vt:i4>
      </vt:variant>
      <vt:variant>
        <vt:i4>5</vt:i4>
      </vt:variant>
      <vt:variant>
        <vt:lpwstr/>
      </vt:variant>
      <vt:variant>
        <vt:lpwstr>_Toc515113383</vt:lpwstr>
      </vt:variant>
      <vt:variant>
        <vt:i4>1835058</vt:i4>
      </vt:variant>
      <vt:variant>
        <vt:i4>308</vt:i4>
      </vt:variant>
      <vt:variant>
        <vt:i4>0</vt:i4>
      </vt:variant>
      <vt:variant>
        <vt:i4>5</vt:i4>
      </vt:variant>
      <vt:variant>
        <vt:lpwstr/>
      </vt:variant>
      <vt:variant>
        <vt:lpwstr>_Toc515113382</vt:lpwstr>
      </vt:variant>
      <vt:variant>
        <vt:i4>1835058</vt:i4>
      </vt:variant>
      <vt:variant>
        <vt:i4>302</vt:i4>
      </vt:variant>
      <vt:variant>
        <vt:i4>0</vt:i4>
      </vt:variant>
      <vt:variant>
        <vt:i4>5</vt:i4>
      </vt:variant>
      <vt:variant>
        <vt:lpwstr/>
      </vt:variant>
      <vt:variant>
        <vt:lpwstr>_Toc515113381</vt:lpwstr>
      </vt:variant>
      <vt:variant>
        <vt:i4>1835058</vt:i4>
      </vt:variant>
      <vt:variant>
        <vt:i4>296</vt:i4>
      </vt:variant>
      <vt:variant>
        <vt:i4>0</vt:i4>
      </vt:variant>
      <vt:variant>
        <vt:i4>5</vt:i4>
      </vt:variant>
      <vt:variant>
        <vt:lpwstr/>
      </vt:variant>
      <vt:variant>
        <vt:lpwstr>_Toc515113380</vt:lpwstr>
      </vt:variant>
      <vt:variant>
        <vt:i4>1245234</vt:i4>
      </vt:variant>
      <vt:variant>
        <vt:i4>290</vt:i4>
      </vt:variant>
      <vt:variant>
        <vt:i4>0</vt:i4>
      </vt:variant>
      <vt:variant>
        <vt:i4>5</vt:i4>
      </vt:variant>
      <vt:variant>
        <vt:lpwstr/>
      </vt:variant>
      <vt:variant>
        <vt:lpwstr>_Toc515113379</vt:lpwstr>
      </vt:variant>
      <vt:variant>
        <vt:i4>1245234</vt:i4>
      </vt:variant>
      <vt:variant>
        <vt:i4>284</vt:i4>
      </vt:variant>
      <vt:variant>
        <vt:i4>0</vt:i4>
      </vt:variant>
      <vt:variant>
        <vt:i4>5</vt:i4>
      </vt:variant>
      <vt:variant>
        <vt:lpwstr/>
      </vt:variant>
      <vt:variant>
        <vt:lpwstr>_Toc515113378</vt:lpwstr>
      </vt:variant>
      <vt:variant>
        <vt:i4>1245234</vt:i4>
      </vt:variant>
      <vt:variant>
        <vt:i4>278</vt:i4>
      </vt:variant>
      <vt:variant>
        <vt:i4>0</vt:i4>
      </vt:variant>
      <vt:variant>
        <vt:i4>5</vt:i4>
      </vt:variant>
      <vt:variant>
        <vt:lpwstr/>
      </vt:variant>
      <vt:variant>
        <vt:lpwstr>_Toc515113377</vt:lpwstr>
      </vt:variant>
      <vt:variant>
        <vt:i4>1245234</vt:i4>
      </vt:variant>
      <vt:variant>
        <vt:i4>272</vt:i4>
      </vt:variant>
      <vt:variant>
        <vt:i4>0</vt:i4>
      </vt:variant>
      <vt:variant>
        <vt:i4>5</vt:i4>
      </vt:variant>
      <vt:variant>
        <vt:lpwstr/>
      </vt:variant>
      <vt:variant>
        <vt:lpwstr>_Toc515113376</vt:lpwstr>
      </vt:variant>
      <vt:variant>
        <vt:i4>1245234</vt:i4>
      </vt:variant>
      <vt:variant>
        <vt:i4>266</vt:i4>
      </vt:variant>
      <vt:variant>
        <vt:i4>0</vt:i4>
      </vt:variant>
      <vt:variant>
        <vt:i4>5</vt:i4>
      </vt:variant>
      <vt:variant>
        <vt:lpwstr/>
      </vt:variant>
      <vt:variant>
        <vt:lpwstr>_Toc515113375</vt:lpwstr>
      </vt:variant>
      <vt:variant>
        <vt:i4>1245234</vt:i4>
      </vt:variant>
      <vt:variant>
        <vt:i4>260</vt:i4>
      </vt:variant>
      <vt:variant>
        <vt:i4>0</vt:i4>
      </vt:variant>
      <vt:variant>
        <vt:i4>5</vt:i4>
      </vt:variant>
      <vt:variant>
        <vt:lpwstr/>
      </vt:variant>
      <vt:variant>
        <vt:lpwstr>_Toc515113374</vt:lpwstr>
      </vt:variant>
      <vt:variant>
        <vt:i4>1245234</vt:i4>
      </vt:variant>
      <vt:variant>
        <vt:i4>254</vt:i4>
      </vt:variant>
      <vt:variant>
        <vt:i4>0</vt:i4>
      </vt:variant>
      <vt:variant>
        <vt:i4>5</vt:i4>
      </vt:variant>
      <vt:variant>
        <vt:lpwstr/>
      </vt:variant>
      <vt:variant>
        <vt:lpwstr>_Toc515113373</vt:lpwstr>
      </vt:variant>
      <vt:variant>
        <vt:i4>1245234</vt:i4>
      </vt:variant>
      <vt:variant>
        <vt:i4>248</vt:i4>
      </vt:variant>
      <vt:variant>
        <vt:i4>0</vt:i4>
      </vt:variant>
      <vt:variant>
        <vt:i4>5</vt:i4>
      </vt:variant>
      <vt:variant>
        <vt:lpwstr/>
      </vt:variant>
      <vt:variant>
        <vt:lpwstr>_Toc515113372</vt:lpwstr>
      </vt:variant>
      <vt:variant>
        <vt:i4>1245234</vt:i4>
      </vt:variant>
      <vt:variant>
        <vt:i4>242</vt:i4>
      </vt:variant>
      <vt:variant>
        <vt:i4>0</vt:i4>
      </vt:variant>
      <vt:variant>
        <vt:i4>5</vt:i4>
      </vt:variant>
      <vt:variant>
        <vt:lpwstr/>
      </vt:variant>
      <vt:variant>
        <vt:lpwstr>_Toc515113371</vt:lpwstr>
      </vt:variant>
      <vt:variant>
        <vt:i4>1245234</vt:i4>
      </vt:variant>
      <vt:variant>
        <vt:i4>236</vt:i4>
      </vt:variant>
      <vt:variant>
        <vt:i4>0</vt:i4>
      </vt:variant>
      <vt:variant>
        <vt:i4>5</vt:i4>
      </vt:variant>
      <vt:variant>
        <vt:lpwstr/>
      </vt:variant>
      <vt:variant>
        <vt:lpwstr>_Toc515113370</vt:lpwstr>
      </vt:variant>
      <vt:variant>
        <vt:i4>1179698</vt:i4>
      </vt:variant>
      <vt:variant>
        <vt:i4>230</vt:i4>
      </vt:variant>
      <vt:variant>
        <vt:i4>0</vt:i4>
      </vt:variant>
      <vt:variant>
        <vt:i4>5</vt:i4>
      </vt:variant>
      <vt:variant>
        <vt:lpwstr/>
      </vt:variant>
      <vt:variant>
        <vt:lpwstr>_Toc515113369</vt:lpwstr>
      </vt:variant>
      <vt:variant>
        <vt:i4>1179698</vt:i4>
      </vt:variant>
      <vt:variant>
        <vt:i4>224</vt:i4>
      </vt:variant>
      <vt:variant>
        <vt:i4>0</vt:i4>
      </vt:variant>
      <vt:variant>
        <vt:i4>5</vt:i4>
      </vt:variant>
      <vt:variant>
        <vt:lpwstr/>
      </vt:variant>
      <vt:variant>
        <vt:lpwstr>_Toc515113368</vt:lpwstr>
      </vt:variant>
      <vt:variant>
        <vt:i4>1179698</vt:i4>
      </vt:variant>
      <vt:variant>
        <vt:i4>218</vt:i4>
      </vt:variant>
      <vt:variant>
        <vt:i4>0</vt:i4>
      </vt:variant>
      <vt:variant>
        <vt:i4>5</vt:i4>
      </vt:variant>
      <vt:variant>
        <vt:lpwstr/>
      </vt:variant>
      <vt:variant>
        <vt:lpwstr>_Toc515113367</vt:lpwstr>
      </vt:variant>
      <vt:variant>
        <vt:i4>1179698</vt:i4>
      </vt:variant>
      <vt:variant>
        <vt:i4>212</vt:i4>
      </vt:variant>
      <vt:variant>
        <vt:i4>0</vt:i4>
      </vt:variant>
      <vt:variant>
        <vt:i4>5</vt:i4>
      </vt:variant>
      <vt:variant>
        <vt:lpwstr/>
      </vt:variant>
      <vt:variant>
        <vt:lpwstr>_Toc515113366</vt:lpwstr>
      </vt:variant>
      <vt:variant>
        <vt:i4>1179698</vt:i4>
      </vt:variant>
      <vt:variant>
        <vt:i4>206</vt:i4>
      </vt:variant>
      <vt:variant>
        <vt:i4>0</vt:i4>
      </vt:variant>
      <vt:variant>
        <vt:i4>5</vt:i4>
      </vt:variant>
      <vt:variant>
        <vt:lpwstr/>
      </vt:variant>
      <vt:variant>
        <vt:lpwstr>_Toc515113365</vt:lpwstr>
      </vt:variant>
      <vt:variant>
        <vt:i4>1179698</vt:i4>
      </vt:variant>
      <vt:variant>
        <vt:i4>200</vt:i4>
      </vt:variant>
      <vt:variant>
        <vt:i4>0</vt:i4>
      </vt:variant>
      <vt:variant>
        <vt:i4>5</vt:i4>
      </vt:variant>
      <vt:variant>
        <vt:lpwstr/>
      </vt:variant>
      <vt:variant>
        <vt:lpwstr>_Toc515113364</vt:lpwstr>
      </vt:variant>
      <vt:variant>
        <vt:i4>1179698</vt:i4>
      </vt:variant>
      <vt:variant>
        <vt:i4>194</vt:i4>
      </vt:variant>
      <vt:variant>
        <vt:i4>0</vt:i4>
      </vt:variant>
      <vt:variant>
        <vt:i4>5</vt:i4>
      </vt:variant>
      <vt:variant>
        <vt:lpwstr/>
      </vt:variant>
      <vt:variant>
        <vt:lpwstr>_Toc515113363</vt:lpwstr>
      </vt:variant>
      <vt:variant>
        <vt:i4>1179698</vt:i4>
      </vt:variant>
      <vt:variant>
        <vt:i4>188</vt:i4>
      </vt:variant>
      <vt:variant>
        <vt:i4>0</vt:i4>
      </vt:variant>
      <vt:variant>
        <vt:i4>5</vt:i4>
      </vt:variant>
      <vt:variant>
        <vt:lpwstr/>
      </vt:variant>
      <vt:variant>
        <vt:lpwstr>_Toc515113362</vt:lpwstr>
      </vt:variant>
      <vt:variant>
        <vt:i4>1179698</vt:i4>
      </vt:variant>
      <vt:variant>
        <vt:i4>182</vt:i4>
      </vt:variant>
      <vt:variant>
        <vt:i4>0</vt:i4>
      </vt:variant>
      <vt:variant>
        <vt:i4>5</vt:i4>
      </vt:variant>
      <vt:variant>
        <vt:lpwstr/>
      </vt:variant>
      <vt:variant>
        <vt:lpwstr>_Toc515113361</vt:lpwstr>
      </vt:variant>
      <vt:variant>
        <vt:i4>1179698</vt:i4>
      </vt:variant>
      <vt:variant>
        <vt:i4>176</vt:i4>
      </vt:variant>
      <vt:variant>
        <vt:i4>0</vt:i4>
      </vt:variant>
      <vt:variant>
        <vt:i4>5</vt:i4>
      </vt:variant>
      <vt:variant>
        <vt:lpwstr/>
      </vt:variant>
      <vt:variant>
        <vt:lpwstr>_Toc515113360</vt:lpwstr>
      </vt:variant>
      <vt:variant>
        <vt:i4>1114162</vt:i4>
      </vt:variant>
      <vt:variant>
        <vt:i4>170</vt:i4>
      </vt:variant>
      <vt:variant>
        <vt:i4>0</vt:i4>
      </vt:variant>
      <vt:variant>
        <vt:i4>5</vt:i4>
      </vt:variant>
      <vt:variant>
        <vt:lpwstr/>
      </vt:variant>
      <vt:variant>
        <vt:lpwstr>_Toc515113359</vt:lpwstr>
      </vt:variant>
      <vt:variant>
        <vt:i4>1114162</vt:i4>
      </vt:variant>
      <vt:variant>
        <vt:i4>164</vt:i4>
      </vt:variant>
      <vt:variant>
        <vt:i4>0</vt:i4>
      </vt:variant>
      <vt:variant>
        <vt:i4>5</vt:i4>
      </vt:variant>
      <vt:variant>
        <vt:lpwstr/>
      </vt:variant>
      <vt:variant>
        <vt:lpwstr>_Toc515113358</vt:lpwstr>
      </vt:variant>
      <vt:variant>
        <vt:i4>1114162</vt:i4>
      </vt:variant>
      <vt:variant>
        <vt:i4>158</vt:i4>
      </vt:variant>
      <vt:variant>
        <vt:i4>0</vt:i4>
      </vt:variant>
      <vt:variant>
        <vt:i4>5</vt:i4>
      </vt:variant>
      <vt:variant>
        <vt:lpwstr/>
      </vt:variant>
      <vt:variant>
        <vt:lpwstr>_Toc515113357</vt:lpwstr>
      </vt:variant>
      <vt:variant>
        <vt:i4>1114162</vt:i4>
      </vt:variant>
      <vt:variant>
        <vt:i4>152</vt:i4>
      </vt:variant>
      <vt:variant>
        <vt:i4>0</vt:i4>
      </vt:variant>
      <vt:variant>
        <vt:i4>5</vt:i4>
      </vt:variant>
      <vt:variant>
        <vt:lpwstr/>
      </vt:variant>
      <vt:variant>
        <vt:lpwstr>_Toc515113356</vt:lpwstr>
      </vt:variant>
      <vt:variant>
        <vt:i4>1114162</vt:i4>
      </vt:variant>
      <vt:variant>
        <vt:i4>146</vt:i4>
      </vt:variant>
      <vt:variant>
        <vt:i4>0</vt:i4>
      </vt:variant>
      <vt:variant>
        <vt:i4>5</vt:i4>
      </vt:variant>
      <vt:variant>
        <vt:lpwstr/>
      </vt:variant>
      <vt:variant>
        <vt:lpwstr>_Toc515113355</vt:lpwstr>
      </vt:variant>
      <vt:variant>
        <vt:i4>1114162</vt:i4>
      </vt:variant>
      <vt:variant>
        <vt:i4>140</vt:i4>
      </vt:variant>
      <vt:variant>
        <vt:i4>0</vt:i4>
      </vt:variant>
      <vt:variant>
        <vt:i4>5</vt:i4>
      </vt:variant>
      <vt:variant>
        <vt:lpwstr/>
      </vt:variant>
      <vt:variant>
        <vt:lpwstr>_Toc515113354</vt:lpwstr>
      </vt:variant>
      <vt:variant>
        <vt:i4>1114162</vt:i4>
      </vt:variant>
      <vt:variant>
        <vt:i4>134</vt:i4>
      </vt:variant>
      <vt:variant>
        <vt:i4>0</vt:i4>
      </vt:variant>
      <vt:variant>
        <vt:i4>5</vt:i4>
      </vt:variant>
      <vt:variant>
        <vt:lpwstr/>
      </vt:variant>
      <vt:variant>
        <vt:lpwstr>_Toc515113353</vt:lpwstr>
      </vt:variant>
      <vt:variant>
        <vt:i4>1114162</vt:i4>
      </vt:variant>
      <vt:variant>
        <vt:i4>128</vt:i4>
      </vt:variant>
      <vt:variant>
        <vt:i4>0</vt:i4>
      </vt:variant>
      <vt:variant>
        <vt:i4>5</vt:i4>
      </vt:variant>
      <vt:variant>
        <vt:lpwstr/>
      </vt:variant>
      <vt:variant>
        <vt:lpwstr>_Toc515113352</vt:lpwstr>
      </vt:variant>
      <vt:variant>
        <vt:i4>1114162</vt:i4>
      </vt:variant>
      <vt:variant>
        <vt:i4>122</vt:i4>
      </vt:variant>
      <vt:variant>
        <vt:i4>0</vt:i4>
      </vt:variant>
      <vt:variant>
        <vt:i4>5</vt:i4>
      </vt:variant>
      <vt:variant>
        <vt:lpwstr/>
      </vt:variant>
      <vt:variant>
        <vt:lpwstr>_Toc515113351</vt:lpwstr>
      </vt:variant>
      <vt:variant>
        <vt:i4>1114162</vt:i4>
      </vt:variant>
      <vt:variant>
        <vt:i4>116</vt:i4>
      </vt:variant>
      <vt:variant>
        <vt:i4>0</vt:i4>
      </vt:variant>
      <vt:variant>
        <vt:i4>5</vt:i4>
      </vt:variant>
      <vt:variant>
        <vt:lpwstr/>
      </vt:variant>
      <vt:variant>
        <vt:lpwstr>_Toc515113350</vt:lpwstr>
      </vt:variant>
      <vt:variant>
        <vt:i4>1048626</vt:i4>
      </vt:variant>
      <vt:variant>
        <vt:i4>110</vt:i4>
      </vt:variant>
      <vt:variant>
        <vt:i4>0</vt:i4>
      </vt:variant>
      <vt:variant>
        <vt:i4>5</vt:i4>
      </vt:variant>
      <vt:variant>
        <vt:lpwstr/>
      </vt:variant>
      <vt:variant>
        <vt:lpwstr>_Toc515113349</vt:lpwstr>
      </vt:variant>
      <vt:variant>
        <vt:i4>1048626</vt:i4>
      </vt:variant>
      <vt:variant>
        <vt:i4>104</vt:i4>
      </vt:variant>
      <vt:variant>
        <vt:i4>0</vt:i4>
      </vt:variant>
      <vt:variant>
        <vt:i4>5</vt:i4>
      </vt:variant>
      <vt:variant>
        <vt:lpwstr/>
      </vt:variant>
      <vt:variant>
        <vt:lpwstr>_Toc515113348</vt:lpwstr>
      </vt:variant>
      <vt:variant>
        <vt:i4>1048626</vt:i4>
      </vt:variant>
      <vt:variant>
        <vt:i4>98</vt:i4>
      </vt:variant>
      <vt:variant>
        <vt:i4>0</vt:i4>
      </vt:variant>
      <vt:variant>
        <vt:i4>5</vt:i4>
      </vt:variant>
      <vt:variant>
        <vt:lpwstr/>
      </vt:variant>
      <vt:variant>
        <vt:lpwstr>_Toc515113347</vt:lpwstr>
      </vt:variant>
      <vt:variant>
        <vt:i4>1048626</vt:i4>
      </vt:variant>
      <vt:variant>
        <vt:i4>92</vt:i4>
      </vt:variant>
      <vt:variant>
        <vt:i4>0</vt:i4>
      </vt:variant>
      <vt:variant>
        <vt:i4>5</vt:i4>
      </vt:variant>
      <vt:variant>
        <vt:lpwstr/>
      </vt:variant>
      <vt:variant>
        <vt:lpwstr>_Toc515113346</vt:lpwstr>
      </vt:variant>
      <vt:variant>
        <vt:i4>1048626</vt:i4>
      </vt:variant>
      <vt:variant>
        <vt:i4>86</vt:i4>
      </vt:variant>
      <vt:variant>
        <vt:i4>0</vt:i4>
      </vt:variant>
      <vt:variant>
        <vt:i4>5</vt:i4>
      </vt:variant>
      <vt:variant>
        <vt:lpwstr/>
      </vt:variant>
      <vt:variant>
        <vt:lpwstr>_Toc515113345</vt:lpwstr>
      </vt:variant>
      <vt:variant>
        <vt:i4>1048626</vt:i4>
      </vt:variant>
      <vt:variant>
        <vt:i4>80</vt:i4>
      </vt:variant>
      <vt:variant>
        <vt:i4>0</vt:i4>
      </vt:variant>
      <vt:variant>
        <vt:i4>5</vt:i4>
      </vt:variant>
      <vt:variant>
        <vt:lpwstr/>
      </vt:variant>
      <vt:variant>
        <vt:lpwstr>_Toc515113344</vt:lpwstr>
      </vt:variant>
      <vt:variant>
        <vt:i4>1048626</vt:i4>
      </vt:variant>
      <vt:variant>
        <vt:i4>74</vt:i4>
      </vt:variant>
      <vt:variant>
        <vt:i4>0</vt:i4>
      </vt:variant>
      <vt:variant>
        <vt:i4>5</vt:i4>
      </vt:variant>
      <vt:variant>
        <vt:lpwstr/>
      </vt:variant>
      <vt:variant>
        <vt:lpwstr>_Toc515113343</vt:lpwstr>
      </vt:variant>
      <vt:variant>
        <vt:i4>1048626</vt:i4>
      </vt:variant>
      <vt:variant>
        <vt:i4>68</vt:i4>
      </vt:variant>
      <vt:variant>
        <vt:i4>0</vt:i4>
      </vt:variant>
      <vt:variant>
        <vt:i4>5</vt:i4>
      </vt:variant>
      <vt:variant>
        <vt:lpwstr/>
      </vt:variant>
      <vt:variant>
        <vt:lpwstr>_Toc515113342</vt:lpwstr>
      </vt:variant>
      <vt:variant>
        <vt:i4>1048626</vt:i4>
      </vt:variant>
      <vt:variant>
        <vt:i4>62</vt:i4>
      </vt:variant>
      <vt:variant>
        <vt:i4>0</vt:i4>
      </vt:variant>
      <vt:variant>
        <vt:i4>5</vt:i4>
      </vt:variant>
      <vt:variant>
        <vt:lpwstr/>
      </vt:variant>
      <vt:variant>
        <vt:lpwstr>_Toc515113341</vt:lpwstr>
      </vt:variant>
      <vt:variant>
        <vt:i4>1048626</vt:i4>
      </vt:variant>
      <vt:variant>
        <vt:i4>56</vt:i4>
      </vt:variant>
      <vt:variant>
        <vt:i4>0</vt:i4>
      </vt:variant>
      <vt:variant>
        <vt:i4>5</vt:i4>
      </vt:variant>
      <vt:variant>
        <vt:lpwstr/>
      </vt:variant>
      <vt:variant>
        <vt:lpwstr>_Toc515113340</vt:lpwstr>
      </vt:variant>
      <vt:variant>
        <vt:i4>1507378</vt:i4>
      </vt:variant>
      <vt:variant>
        <vt:i4>50</vt:i4>
      </vt:variant>
      <vt:variant>
        <vt:i4>0</vt:i4>
      </vt:variant>
      <vt:variant>
        <vt:i4>5</vt:i4>
      </vt:variant>
      <vt:variant>
        <vt:lpwstr/>
      </vt:variant>
      <vt:variant>
        <vt:lpwstr>_Toc515113339</vt:lpwstr>
      </vt:variant>
      <vt:variant>
        <vt:i4>1507378</vt:i4>
      </vt:variant>
      <vt:variant>
        <vt:i4>44</vt:i4>
      </vt:variant>
      <vt:variant>
        <vt:i4>0</vt:i4>
      </vt:variant>
      <vt:variant>
        <vt:i4>5</vt:i4>
      </vt:variant>
      <vt:variant>
        <vt:lpwstr/>
      </vt:variant>
      <vt:variant>
        <vt:lpwstr>_Toc515113338</vt:lpwstr>
      </vt:variant>
      <vt:variant>
        <vt:i4>1507378</vt:i4>
      </vt:variant>
      <vt:variant>
        <vt:i4>38</vt:i4>
      </vt:variant>
      <vt:variant>
        <vt:i4>0</vt:i4>
      </vt:variant>
      <vt:variant>
        <vt:i4>5</vt:i4>
      </vt:variant>
      <vt:variant>
        <vt:lpwstr/>
      </vt:variant>
      <vt:variant>
        <vt:lpwstr>_Toc515113337</vt:lpwstr>
      </vt:variant>
      <vt:variant>
        <vt:i4>1507378</vt:i4>
      </vt:variant>
      <vt:variant>
        <vt:i4>32</vt:i4>
      </vt:variant>
      <vt:variant>
        <vt:i4>0</vt:i4>
      </vt:variant>
      <vt:variant>
        <vt:i4>5</vt:i4>
      </vt:variant>
      <vt:variant>
        <vt:lpwstr/>
      </vt:variant>
      <vt:variant>
        <vt:lpwstr>_Toc515113336</vt:lpwstr>
      </vt:variant>
      <vt:variant>
        <vt:i4>1507378</vt:i4>
      </vt:variant>
      <vt:variant>
        <vt:i4>26</vt:i4>
      </vt:variant>
      <vt:variant>
        <vt:i4>0</vt:i4>
      </vt:variant>
      <vt:variant>
        <vt:i4>5</vt:i4>
      </vt:variant>
      <vt:variant>
        <vt:lpwstr/>
      </vt:variant>
      <vt:variant>
        <vt:lpwstr>_Toc515113335</vt:lpwstr>
      </vt:variant>
      <vt:variant>
        <vt:i4>1507378</vt:i4>
      </vt:variant>
      <vt:variant>
        <vt:i4>20</vt:i4>
      </vt:variant>
      <vt:variant>
        <vt:i4>0</vt:i4>
      </vt:variant>
      <vt:variant>
        <vt:i4>5</vt:i4>
      </vt:variant>
      <vt:variant>
        <vt:lpwstr/>
      </vt:variant>
      <vt:variant>
        <vt:lpwstr>_Toc515113334</vt:lpwstr>
      </vt:variant>
      <vt:variant>
        <vt:i4>1507378</vt:i4>
      </vt:variant>
      <vt:variant>
        <vt:i4>14</vt:i4>
      </vt:variant>
      <vt:variant>
        <vt:i4>0</vt:i4>
      </vt:variant>
      <vt:variant>
        <vt:i4>5</vt:i4>
      </vt:variant>
      <vt:variant>
        <vt:lpwstr/>
      </vt:variant>
      <vt:variant>
        <vt:lpwstr>_Toc515113333</vt:lpwstr>
      </vt:variant>
      <vt:variant>
        <vt:i4>1507378</vt:i4>
      </vt:variant>
      <vt:variant>
        <vt:i4>8</vt:i4>
      </vt:variant>
      <vt:variant>
        <vt:i4>0</vt:i4>
      </vt:variant>
      <vt:variant>
        <vt:i4>5</vt:i4>
      </vt:variant>
      <vt:variant>
        <vt:lpwstr/>
      </vt:variant>
      <vt:variant>
        <vt:lpwstr>_Toc515113332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倪耀琦</dc:creator>
  <cp:keywords/>
  <cp:lastModifiedBy>Ni Allen</cp:lastModifiedBy>
  <cp:revision>100</cp:revision>
  <cp:lastPrinted>2018-05-31T15:03:00Z</cp:lastPrinted>
  <dcterms:created xsi:type="dcterms:W3CDTF">2018-05-26T14:19:00Z</dcterms:created>
  <dcterms:modified xsi:type="dcterms:W3CDTF">2018-05-31T15:05:00Z</dcterms:modified>
</cp:coreProperties>
</file>