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378" w:rsidRDefault="00187C02">
      <w:r>
        <w:rPr>
          <w:rFonts w:hint="eastAsia"/>
        </w:rPr>
        <w:t xml:space="preserve">   </w:t>
      </w:r>
      <w:r>
        <w:object w:dxaOrig="1080" w:dyaOrig="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15pt" o:ole="" fillcolor="#001">
            <v:imagedata r:id="rId9" o:title="" gain="2147483647f" blacklevel="-12452f" grayscale="t" bilevel="t"/>
          </v:shape>
          <o:OLEObject Type="Embed" ProgID="PBrush" ShapeID="_x0000_i1025" DrawAspect="Content" ObjectID="_1558911462" r:id="rId10"/>
        </w:object>
      </w:r>
      <w:r>
        <w:rPr>
          <w:rFonts w:hint="eastAsia"/>
        </w:rPr>
        <w:t xml:space="preserve">           </w:t>
      </w:r>
      <w:r>
        <w:rPr>
          <w:noProof/>
        </w:rPr>
        <w:drawing>
          <wp:inline distT="0" distB="0" distL="0" distR="0">
            <wp:extent cx="2514600" cy="676275"/>
            <wp:effectExtent l="0" t="0" r="0" b="9525"/>
            <wp:docPr id="20" name="图片 20"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标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14600" cy="676275"/>
                    </a:xfrm>
                    <a:prstGeom prst="rect">
                      <a:avLst/>
                    </a:prstGeom>
                    <a:noFill/>
                    <a:ln>
                      <a:noFill/>
                    </a:ln>
                  </pic:spPr>
                </pic:pic>
              </a:graphicData>
            </a:graphic>
          </wp:inline>
        </w:drawing>
      </w:r>
    </w:p>
    <w:p w:rsidR="009D1378" w:rsidRDefault="00187C02">
      <w:pPr>
        <w:pStyle w:val="a3"/>
        <w:ind w:firstLineChars="600" w:firstLine="2168"/>
        <w:jc w:val="both"/>
      </w:pPr>
      <w:r>
        <w:rPr>
          <w:rFonts w:hint="eastAsia"/>
        </w:rPr>
        <w:t xml:space="preserve">   </w:t>
      </w:r>
      <w:proofErr w:type="gramStart"/>
      <w:r>
        <w:rPr>
          <w:rFonts w:hint="eastAsia"/>
        </w:rPr>
        <w:t>SHANGHAI  UNIVERSITY</w:t>
      </w:r>
      <w:proofErr w:type="gramEnd"/>
    </w:p>
    <w:p w:rsidR="009D1378" w:rsidRDefault="00187C02">
      <w:pPr>
        <w:pStyle w:val="a3"/>
        <w:ind w:firstLine="1441"/>
        <w:rPr>
          <w:rFonts w:eastAsia="华文新魏"/>
          <w:b w:val="0"/>
          <w:bCs/>
          <w:sz w:val="72"/>
        </w:rPr>
      </w:pPr>
      <w:r>
        <w:rPr>
          <w:rFonts w:eastAsia="华文新魏" w:hint="eastAsia"/>
          <w:b w:val="0"/>
          <w:bCs/>
          <w:sz w:val="72"/>
        </w:rPr>
        <w:t xml:space="preserve"> </w:t>
      </w:r>
      <w:r>
        <w:rPr>
          <w:rFonts w:eastAsia="华文新魏" w:hint="eastAsia"/>
          <w:b w:val="0"/>
          <w:bCs/>
          <w:sz w:val="72"/>
        </w:rPr>
        <w:t>毕业设计（论文）</w:t>
      </w:r>
      <w:r>
        <w:rPr>
          <w:noProof/>
        </w:rPr>
        <mc:AlternateContent>
          <mc:Choice Requires="wps">
            <w:drawing>
              <wp:anchor distT="0" distB="0" distL="114300" distR="114300" simplePos="0" relativeHeight="251667456" behindDoc="0" locked="0" layoutInCell="1" allowOverlap="1">
                <wp:simplePos x="0" y="0"/>
                <wp:positionH relativeFrom="page">
                  <wp:posOffset>388620</wp:posOffset>
                </wp:positionH>
                <wp:positionV relativeFrom="page">
                  <wp:posOffset>4457700</wp:posOffset>
                </wp:positionV>
                <wp:extent cx="370205" cy="1074420"/>
                <wp:effectExtent l="0" t="0" r="3175" b="1905"/>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1074420"/>
                        </a:xfrm>
                        <a:prstGeom prst="rect">
                          <a:avLst/>
                        </a:prstGeom>
                        <a:noFill/>
                        <a:ln>
                          <a:noFill/>
                        </a:ln>
                      </wps:spPr>
                      <wps:txbx>
                        <w:txbxContent>
                          <w:p w:rsidR="009D1378" w:rsidRDefault="009D1378"/>
                        </w:txbxContent>
                      </wps:txbx>
                      <wps:bodyPr rot="0" vert="horz" wrap="square" lIns="137160" tIns="91440" rIns="137160" bIns="91440" anchor="ctr" anchorCtr="0" upright="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0.6pt;margin-top:351pt;height:84.6pt;width:29.15pt;mso-position-horizontal-relative:page;mso-position-vertical-relative:page;mso-wrap-distance-bottom:0pt;mso-wrap-distance-left:9pt;mso-wrap-distance-right:9pt;mso-wrap-distance-top:0pt;z-index:251667456;v-text-anchor:middle;mso-width-relative:page;mso-height-relative:page;" filled="f" stroked="f" coordsize="21600,21600" o:gfxdata="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sJWqHWAAAACgEAAA8AAAAAAAAAAQAgAAAAIgAAAGRycy9kb3ducmV2&#10;LnhtbFBLAQIUABQAAAAIAIdO4kAIYo+v/gEAAM0DAAAOAAAAAAAAAAEAIAAAACUBAABkcnMvZTJv&#10;RG9jLnhtbFBLBQYAAAAABgAGAFkBAACVBQAAAAA=&#10;">
                <v:fill on="f" focussize="0,0"/>
                <v:stroke on="f"/>
                <v:imagedata o:title=""/>
                <o:lock v:ext="edit" aspectratio="f"/>
                <v:textbox inset="3.81mm,2.54mm,3.81mm,2.54mm" style="mso-fit-shape-to-text:t;">
                  <w:txbxContent>
                    <w:p/>
                  </w:txbxContent>
                </v:textbox>
                <w10:wrap type="square"/>
              </v:shape>
            </w:pict>
          </mc:Fallback>
        </mc:AlternateContent>
      </w:r>
    </w:p>
    <w:p w:rsidR="009D1378" w:rsidRDefault="00187C02">
      <w:pPr>
        <w:jc w:val="center"/>
      </w:pPr>
      <w:r>
        <w:rPr>
          <w:rFonts w:hint="eastAsia"/>
          <w:b/>
          <w:sz w:val="32"/>
          <w:szCs w:val="44"/>
        </w:rPr>
        <w:t xml:space="preserve">       </w:t>
      </w:r>
      <w:proofErr w:type="gramStart"/>
      <w:r>
        <w:rPr>
          <w:rFonts w:hint="eastAsia"/>
          <w:b/>
          <w:sz w:val="32"/>
          <w:szCs w:val="44"/>
        </w:rPr>
        <w:t>UNDERGRADUATE  PROJECT</w:t>
      </w:r>
      <w:proofErr w:type="gramEnd"/>
      <w:r>
        <w:rPr>
          <w:rFonts w:hint="eastAsia"/>
          <w:b/>
          <w:sz w:val="32"/>
          <w:szCs w:val="44"/>
        </w:rPr>
        <w:t xml:space="preserve"> (THESIS)</w:t>
      </w:r>
    </w:p>
    <w:p w:rsidR="009D1378" w:rsidRDefault="009D1378">
      <w:pPr>
        <w:jc w:val="center"/>
        <w:rPr>
          <w:rFonts w:ascii="宋体" w:hAnsi="宋体" w:cs="宋体"/>
          <w:sz w:val="24"/>
          <w:szCs w:val="24"/>
        </w:rPr>
      </w:pPr>
    </w:p>
    <w:p w:rsidR="009D1378" w:rsidRDefault="009D1378">
      <w:pPr>
        <w:jc w:val="center"/>
        <w:rPr>
          <w:rFonts w:ascii="宋体" w:hAnsi="宋体" w:cs="宋体"/>
          <w:sz w:val="24"/>
          <w:szCs w:val="24"/>
        </w:rPr>
      </w:pPr>
    </w:p>
    <w:p w:rsidR="009D1378" w:rsidRDefault="009D1378">
      <w:pPr>
        <w:jc w:val="center"/>
        <w:rPr>
          <w:rFonts w:ascii="宋体" w:hAnsi="宋体" w:cs="宋体"/>
          <w:sz w:val="24"/>
          <w:szCs w:val="24"/>
        </w:rPr>
      </w:pPr>
    </w:p>
    <w:p w:rsidR="009D1378" w:rsidRDefault="009D1378">
      <w:pPr>
        <w:jc w:val="center"/>
        <w:rPr>
          <w:rFonts w:ascii="宋体" w:hAnsi="宋体" w:cs="宋体"/>
          <w:sz w:val="24"/>
          <w:szCs w:val="24"/>
        </w:rPr>
      </w:pPr>
    </w:p>
    <w:p w:rsidR="009D1378" w:rsidRDefault="009D1378">
      <w:pPr>
        <w:jc w:val="center"/>
        <w:rPr>
          <w:rFonts w:ascii="宋体" w:hAnsi="宋体" w:cs="宋体"/>
          <w:sz w:val="24"/>
          <w:szCs w:val="24"/>
        </w:rPr>
      </w:pPr>
    </w:p>
    <w:p w:rsidR="009D1378" w:rsidRDefault="009D1378"/>
    <w:p w:rsidR="009D1378" w:rsidRDefault="009D1378">
      <w:pPr>
        <w:jc w:val="center"/>
      </w:pPr>
    </w:p>
    <w:p w:rsidR="009D1378" w:rsidRDefault="00187C02">
      <w:pPr>
        <w:ind w:leftChars="-295" w:left="-616" w:rightChars="-444" w:right="-932" w:hanging="3"/>
        <w:jc w:val="center"/>
        <w:rPr>
          <w:rFonts w:ascii="黑体" w:eastAsia="黑体" w:hAnsi="黑体" w:cs="黑体"/>
          <w:b/>
          <w:position w:val="-6"/>
          <w:sz w:val="48"/>
          <w:szCs w:val="48"/>
        </w:rPr>
      </w:pPr>
      <w:r>
        <w:rPr>
          <w:rFonts w:ascii="黑体" w:eastAsia="黑体" w:hAnsi="黑体" w:cs="黑体" w:hint="eastAsia"/>
          <w:b/>
          <w:noProof/>
          <w:position w:val="-6"/>
          <w:sz w:val="48"/>
          <w:szCs w:val="48"/>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354330</wp:posOffset>
                </wp:positionV>
                <wp:extent cx="4538345" cy="3175"/>
                <wp:effectExtent l="0" t="0" r="0" b="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8345" cy="3175"/>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81pt;margin-top:27.9pt;height:0.25pt;width:357.35pt;z-index:251659264;mso-width-relative:page;mso-height-relative:page;" filled="f" stroked="t" coordsize="21600,21600" o:gfxdata="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up9ub1wAAAAkBAAAPAAAAAAAAAAEAIAAA&#10;ACIAAABkcnMvZG93bnJldi54bWxQSwECFAAUAAAACACHTuJAg0CftNQBAABsAwAADgAAAAAAAAAB&#10;ACAAAAAmAQAAZHJzL2Uyb0RvYy54bWxQSwUGAAAAAAYABgBZAQAAbAUAAAAA&#10;">
                <v:fill on="f" focussize="0,0"/>
                <v:stroke color="#000000" joinstyle="round"/>
                <v:imagedata o:title=""/>
                <o:lock v:ext="edit" aspectratio="f"/>
              </v:line>
            </w:pict>
          </mc:Fallback>
        </mc:AlternateContent>
      </w:r>
      <w:r>
        <w:rPr>
          <w:rFonts w:ascii="黑体" w:eastAsia="黑体" w:hAnsi="黑体" w:cs="黑体" w:hint="eastAsia"/>
          <w:b/>
          <w:position w:val="-6"/>
          <w:sz w:val="48"/>
          <w:szCs w:val="48"/>
        </w:rPr>
        <w:t xml:space="preserve"> </w:t>
      </w:r>
      <w:r>
        <w:rPr>
          <w:rFonts w:ascii="黑体" w:eastAsia="黑体" w:hAnsi="黑体" w:cs="黑体" w:hint="eastAsia"/>
          <w:b/>
          <w:position w:val="-6"/>
          <w:sz w:val="48"/>
          <w:szCs w:val="48"/>
        </w:rPr>
        <w:t>题目</w:t>
      </w:r>
      <w:r>
        <w:rPr>
          <w:rFonts w:ascii="黑体" w:eastAsia="黑体" w:hAnsi="黑体" w:cs="黑体" w:hint="eastAsia"/>
          <w:b/>
          <w:position w:val="-6"/>
          <w:sz w:val="48"/>
          <w:szCs w:val="48"/>
        </w:rPr>
        <w:t>:</w:t>
      </w:r>
      <w:r>
        <w:rPr>
          <w:rFonts w:ascii="黑体" w:eastAsia="黑体" w:hAnsi="黑体" w:cs="黑体" w:hint="eastAsia"/>
          <w:b/>
          <w:position w:val="-6"/>
          <w:sz w:val="48"/>
          <w:szCs w:val="48"/>
        </w:rPr>
        <w:t>中外房地产税</w:t>
      </w:r>
      <w:r>
        <w:rPr>
          <w:rFonts w:ascii="黑体" w:eastAsia="黑体" w:hAnsi="黑体" w:cs="黑体" w:hint="eastAsia"/>
          <w:b/>
          <w:position w:val="-6"/>
          <w:sz w:val="48"/>
          <w:szCs w:val="48"/>
        </w:rPr>
        <w:t>的</w:t>
      </w:r>
      <w:r>
        <w:rPr>
          <w:rFonts w:ascii="黑体" w:eastAsia="黑体" w:hAnsi="黑体" w:cs="黑体" w:hint="eastAsia"/>
          <w:b/>
          <w:position w:val="-6"/>
          <w:sz w:val="48"/>
          <w:szCs w:val="48"/>
        </w:rPr>
        <w:t>功能和课征对象研究</w:t>
      </w:r>
    </w:p>
    <w:p w:rsidR="009D1378" w:rsidRDefault="00187C02">
      <w:r>
        <w:rPr>
          <w:rFonts w:eastAsia="华文楷体" w:hint="eastAsia"/>
          <w:b/>
          <w:position w:val="-6"/>
          <w:sz w:val="36"/>
        </w:rPr>
        <w:t xml:space="preserve">  </w:t>
      </w:r>
    </w:p>
    <w:p w:rsidR="009D1378" w:rsidRDefault="009D1378"/>
    <w:p w:rsidR="009D1378" w:rsidRDefault="009D1378"/>
    <w:p w:rsidR="009D1378" w:rsidRDefault="009D1378"/>
    <w:p w:rsidR="009D1378" w:rsidRDefault="009D1378"/>
    <w:p w:rsidR="009D1378" w:rsidRDefault="00187C02">
      <w:pPr>
        <w:ind w:firstLineChars="400" w:firstLine="1446"/>
        <w:rPr>
          <w:b/>
          <w:sz w:val="36"/>
        </w:rPr>
      </w:pPr>
      <w:r>
        <w:rPr>
          <w:b/>
          <w:noProof/>
          <w:sz w:val="36"/>
        </w:rPr>
        <mc:AlternateContent>
          <mc:Choice Requires="wps">
            <w:drawing>
              <wp:anchor distT="0" distB="0" distL="114300" distR="114300" simplePos="0" relativeHeight="251661312" behindDoc="0" locked="0" layoutInCell="0" allowOverlap="1">
                <wp:simplePos x="0" y="0"/>
                <wp:positionH relativeFrom="column">
                  <wp:posOffset>2057400</wp:posOffset>
                </wp:positionH>
                <wp:positionV relativeFrom="paragraph">
                  <wp:posOffset>325120</wp:posOffset>
                </wp:positionV>
                <wp:extent cx="1864995" cy="0"/>
                <wp:effectExtent l="9525" t="5080" r="11430" b="1397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2pt;margin-top:25.6pt;height:0pt;width:146.85pt;z-index:251661312;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HM83q2AAAAAkBAAAPAAAAAAAAAAEAIAAAACIA&#10;AABkcnMvZG93bnJldi54bWxQSwECFAAUAAAACACHTuJAjRlggNABAABpAwAADgAAAAAAAAABACAA&#10;AAAnAQAAZHJzL2Uyb0RvYy54bWxQSwUGAAAAAAYABgBZAQAAaQUAAAAA&#10;">
                <v:fill on="f" focussize="0,0"/>
                <v:stroke color="#000000" joinstyle="round"/>
                <v:imagedata o:title=""/>
                <o:lock v:ext="edit" aspectratio="f"/>
              </v:line>
            </w:pict>
          </mc:Fallback>
        </mc:AlternateContent>
      </w:r>
      <w:r>
        <w:rPr>
          <w:rFonts w:eastAsia="黑体" w:hint="eastAsia"/>
          <w:b/>
          <w:sz w:val="36"/>
        </w:rPr>
        <w:t>学</w:t>
      </w:r>
      <w:r>
        <w:rPr>
          <w:rFonts w:eastAsia="黑体" w:hint="eastAsia"/>
          <w:b/>
          <w:sz w:val="36"/>
        </w:rPr>
        <w:t xml:space="preserve">    </w:t>
      </w:r>
      <w:r>
        <w:rPr>
          <w:rFonts w:eastAsia="黑体" w:hint="eastAsia"/>
          <w:b/>
          <w:sz w:val="36"/>
        </w:rPr>
        <w:t>院</w:t>
      </w:r>
      <w:r>
        <w:rPr>
          <w:rFonts w:eastAsia="黑体" w:hint="eastAsia"/>
          <w:b/>
          <w:sz w:val="36"/>
        </w:rPr>
        <w:t xml:space="preserve"> </w:t>
      </w:r>
      <w:r>
        <w:rPr>
          <w:rFonts w:hint="eastAsia"/>
          <w:b/>
          <w:sz w:val="36"/>
        </w:rPr>
        <w:t xml:space="preserve"> </w:t>
      </w:r>
      <w:r>
        <w:rPr>
          <w:b/>
          <w:sz w:val="36"/>
        </w:rPr>
        <w:t xml:space="preserve">     </w:t>
      </w:r>
      <w:r>
        <w:rPr>
          <w:b/>
          <w:sz w:val="36"/>
        </w:rPr>
        <w:t>管理学院</w:t>
      </w:r>
    </w:p>
    <w:p w:rsidR="009D1378" w:rsidRDefault="00187C02">
      <w:pPr>
        <w:ind w:firstLineChars="400" w:firstLine="1446"/>
        <w:rPr>
          <w:b/>
          <w:sz w:val="36"/>
        </w:rPr>
      </w:pPr>
      <w:r>
        <w:rPr>
          <w:b/>
          <w:noProof/>
          <w:sz w:val="36"/>
        </w:rPr>
        <mc:AlternateContent>
          <mc:Choice Requires="wps">
            <w:drawing>
              <wp:anchor distT="0" distB="0" distL="114300" distR="114300" simplePos="0" relativeHeight="251662336" behindDoc="0" locked="0" layoutInCell="0" allowOverlap="1">
                <wp:simplePos x="0" y="0"/>
                <wp:positionH relativeFrom="column">
                  <wp:posOffset>2057400</wp:posOffset>
                </wp:positionH>
                <wp:positionV relativeFrom="paragraph">
                  <wp:posOffset>344170</wp:posOffset>
                </wp:positionV>
                <wp:extent cx="1864995" cy="0"/>
                <wp:effectExtent l="9525" t="10795" r="11430" b="825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2pt;margin-top:27.1pt;height:0pt;width:146.85pt;z-index:251662336;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ii5C/XAAAACQEAAA8AAAAAAAAAAQAgAAAAIgAA&#10;AGRycy9kb3ducmV2LnhtbFBLAQIUABQAAAAIAIdO4kCqZ2Dg0AEAAGkDAAAOAAAAAAAAAAEAIAAA&#10;ACYBAABkcnMvZTJvRG9jLnhtbFBLBQYAAAAABgAGAFkBAABoBQAAAAA=&#10;">
                <v:fill on="f" focussize="0,0"/>
                <v:stroke color="#000000" joinstyle="round"/>
                <v:imagedata o:title=""/>
                <o:lock v:ext="edit" aspectratio="f"/>
              </v:line>
            </w:pict>
          </mc:Fallback>
        </mc:AlternateContent>
      </w:r>
      <w:r>
        <w:rPr>
          <w:rFonts w:eastAsia="黑体" w:hint="eastAsia"/>
          <w:b/>
          <w:sz w:val="36"/>
        </w:rPr>
        <w:t>专</w:t>
      </w:r>
      <w:r>
        <w:rPr>
          <w:rFonts w:eastAsia="黑体" w:hint="eastAsia"/>
          <w:b/>
          <w:sz w:val="36"/>
        </w:rPr>
        <w:t xml:space="preserve">    </w:t>
      </w:r>
      <w:r>
        <w:rPr>
          <w:rFonts w:eastAsia="黑体" w:hint="eastAsia"/>
          <w:b/>
          <w:sz w:val="36"/>
        </w:rPr>
        <w:t>业</w:t>
      </w:r>
      <w:r>
        <w:rPr>
          <w:rFonts w:hint="eastAsia"/>
          <w:b/>
          <w:sz w:val="36"/>
        </w:rPr>
        <w:t xml:space="preserve">  </w:t>
      </w:r>
      <w:r>
        <w:rPr>
          <w:b/>
          <w:sz w:val="36"/>
        </w:rPr>
        <w:t xml:space="preserve">    </w:t>
      </w:r>
      <w:r>
        <w:rPr>
          <w:rFonts w:hint="eastAsia"/>
          <w:b/>
          <w:sz w:val="36"/>
        </w:rPr>
        <w:t xml:space="preserve"> </w:t>
      </w:r>
      <w:r>
        <w:rPr>
          <w:rFonts w:hint="eastAsia"/>
          <w:b/>
          <w:sz w:val="36"/>
        </w:rPr>
        <w:t>会计学</w:t>
      </w:r>
    </w:p>
    <w:p w:rsidR="009D1378" w:rsidRDefault="00187C02">
      <w:pPr>
        <w:tabs>
          <w:tab w:val="left" w:pos="2700"/>
        </w:tabs>
        <w:ind w:firstLineChars="400" w:firstLine="1446"/>
        <w:rPr>
          <w:b/>
          <w:sz w:val="36"/>
        </w:rPr>
      </w:pPr>
      <w:r>
        <w:rPr>
          <w:b/>
          <w:noProof/>
          <w:sz w:val="36"/>
        </w:rPr>
        <mc:AlternateContent>
          <mc:Choice Requires="wps">
            <w:drawing>
              <wp:anchor distT="0" distB="0" distL="114300" distR="114300" simplePos="0" relativeHeight="251663360" behindDoc="0" locked="0" layoutInCell="0" allowOverlap="1">
                <wp:simplePos x="0" y="0"/>
                <wp:positionH relativeFrom="column">
                  <wp:posOffset>2057400</wp:posOffset>
                </wp:positionH>
                <wp:positionV relativeFrom="paragraph">
                  <wp:posOffset>325120</wp:posOffset>
                </wp:positionV>
                <wp:extent cx="1864995" cy="0"/>
                <wp:effectExtent l="9525" t="6985" r="11430" b="1206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2pt;margin-top:25.6pt;height:0pt;width:146.85pt;z-index:251663360;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hzPN6tgAAAAJAQAADwAAAAAAAAABACAAAAAi&#10;AAAAZHJzL2Rvd25yZXYueG1sUEsBAhQAFAAAAAgAh07iQLdNYMDRAQAAaQMAAA4AAAAAAAAAAQAg&#10;AAAAJwEAAGRycy9lMm9Eb2MueG1sUEsFBgAAAAAGAAYAWQEAAGoFAAAAAA==&#10;">
                <v:fill on="f" focussize="0,0"/>
                <v:stroke color="#000000" joinstyle="round"/>
                <v:imagedata o:title=""/>
                <o:lock v:ext="edit" aspectratio="f"/>
              </v:line>
            </w:pict>
          </mc:Fallback>
        </mc:AlternateContent>
      </w:r>
      <w:r>
        <w:rPr>
          <w:rFonts w:eastAsia="黑体" w:hint="eastAsia"/>
          <w:b/>
          <w:sz w:val="36"/>
        </w:rPr>
        <w:t>学</w:t>
      </w:r>
      <w:r>
        <w:rPr>
          <w:rFonts w:eastAsia="黑体" w:hint="eastAsia"/>
          <w:b/>
          <w:sz w:val="36"/>
        </w:rPr>
        <w:t xml:space="preserve">    </w:t>
      </w:r>
      <w:r>
        <w:rPr>
          <w:rFonts w:eastAsia="黑体" w:hint="eastAsia"/>
          <w:b/>
          <w:sz w:val="36"/>
        </w:rPr>
        <w:t>号</w:t>
      </w:r>
      <w:r>
        <w:rPr>
          <w:rFonts w:eastAsia="黑体" w:hint="eastAsia"/>
          <w:b/>
          <w:sz w:val="36"/>
        </w:rPr>
        <w:t xml:space="preserve">  </w:t>
      </w:r>
      <w:r>
        <w:rPr>
          <w:rFonts w:eastAsia="黑体"/>
          <w:b/>
          <w:sz w:val="36"/>
        </w:rPr>
        <w:t xml:space="preserve">     </w:t>
      </w:r>
      <w:r>
        <w:rPr>
          <w:rFonts w:hint="eastAsia"/>
          <w:b/>
          <w:sz w:val="36"/>
        </w:rPr>
        <w:t>13123348</w:t>
      </w:r>
    </w:p>
    <w:p w:rsidR="009D1378" w:rsidRDefault="00187C02">
      <w:pPr>
        <w:tabs>
          <w:tab w:val="left" w:pos="2700"/>
        </w:tabs>
        <w:ind w:firstLineChars="400" w:firstLine="1446"/>
        <w:rPr>
          <w:rFonts w:eastAsia="黑体"/>
          <w:b/>
          <w:sz w:val="36"/>
        </w:rPr>
      </w:pPr>
      <w:r>
        <w:rPr>
          <w:b/>
          <w:noProof/>
          <w:sz w:val="36"/>
        </w:rPr>
        <mc:AlternateContent>
          <mc:Choice Requires="wps">
            <w:drawing>
              <wp:anchor distT="0" distB="0" distL="114300" distR="114300" simplePos="0" relativeHeight="251664384" behindDoc="0" locked="0" layoutInCell="0" allowOverlap="1">
                <wp:simplePos x="0" y="0"/>
                <wp:positionH relativeFrom="column">
                  <wp:posOffset>2057400</wp:posOffset>
                </wp:positionH>
                <wp:positionV relativeFrom="paragraph">
                  <wp:posOffset>327660</wp:posOffset>
                </wp:positionV>
                <wp:extent cx="1864995" cy="0"/>
                <wp:effectExtent l="9525" t="5715" r="11430" b="1333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2pt;margin-top:25.8pt;height:0pt;width:146.85pt;z-index:251664384;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ZvU71wAAAAkBAAAPAAAAAAAAAAEAIAAAACIA&#10;AABkcnMvZG93bnJldi54bWxQSwECFAAUAAAACACHTuJA5JtgINEBAABpAwAADgAAAAAAAAABACAA&#10;AAAmAQAAZHJzL2Uyb0RvYy54bWxQSwUGAAAAAAYABgBZAQAAaQUAAAAA&#10;">
                <v:fill on="f" focussize="0,0"/>
                <v:stroke color="#000000" joinstyle="round"/>
                <v:imagedata o:title=""/>
                <o:lock v:ext="edit" aspectratio="f"/>
              </v:line>
            </w:pict>
          </mc:Fallback>
        </mc:AlternateContent>
      </w:r>
      <w:r>
        <w:rPr>
          <w:rFonts w:eastAsia="黑体" w:hint="eastAsia"/>
          <w:b/>
          <w:sz w:val="36"/>
        </w:rPr>
        <w:t>学生姓名</w:t>
      </w:r>
      <w:r>
        <w:rPr>
          <w:rFonts w:eastAsia="黑体" w:hint="eastAsia"/>
          <w:b/>
          <w:sz w:val="36"/>
        </w:rPr>
        <w:t xml:space="preserve">        </w:t>
      </w:r>
      <w:r>
        <w:rPr>
          <w:rFonts w:ascii="宋体" w:hAnsi="宋体" w:hint="eastAsia"/>
          <w:b/>
          <w:sz w:val="36"/>
        </w:rPr>
        <w:t>丁凡</w:t>
      </w:r>
    </w:p>
    <w:p w:rsidR="009D1378" w:rsidRDefault="00187C02">
      <w:pPr>
        <w:ind w:firstLineChars="400" w:firstLine="1446"/>
        <w:rPr>
          <w:b/>
          <w:sz w:val="36"/>
        </w:rPr>
      </w:pPr>
      <w:r>
        <w:rPr>
          <w:b/>
          <w:noProof/>
          <w:sz w:val="36"/>
        </w:rPr>
        <mc:AlternateContent>
          <mc:Choice Requires="wps">
            <w:drawing>
              <wp:anchor distT="0" distB="0" distL="114300" distR="114300" simplePos="0" relativeHeight="251665408" behindDoc="0" locked="0" layoutInCell="0" allowOverlap="1">
                <wp:simplePos x="0" y="0"/>
                <wp:positionH relativeFrom="column">
                  <wp:posOffset>2057400</wp:posOffset>
                </wp:positionH>
                <wp:positionV relativeFrom="paragraph">
                  <wp:posOffset>325120</wp:posOffset>
                </wp:positionV>
                <wp:extent cx="1864995" cy="0"/>
                <wp:effectExtent l="9525" t="8890" r="11430" b="1016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2pt;margin-top:25.6pt;height:0pt;width:146.85pt;z-index:251665408;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hzPN6tgAAAAJAQAADwAAAAAAAAABACAAAAAi&#10;AAAAZHJzL2Rvd25yZXYueG1sUEsBAhQAFAAAAAgAh07iQPmxYADRAQAAaQMAAA4AAAAAAAAAAQAg&#10;AAAAJwEAAGRycy9lMm9Eb2MueG1sUEsFBgAAAAAGAAYAWQEAAGoFAAAAAA==&#10;">
                <v:fill on="f" focussize="0,0"/>
                <v:stroke color="#000000" joinstyle="round"/>
                <v:imagedata o:title=""/>
                <o:lock v:ext="edit" aspectratio="f"/>
              </v:line>
            </w:pict>
          </mc:Fallback>
        </mc:AlternateContent>
      </w:r>
      <w:r>
        <w:rPr>
          <w:rFonts w:eastAsia="黑体" w:hint="eastAsia"/>
          <w:b/>
          <w:sz w:val="36"/>
        </w:rPr>
        <w:t>指导教师</w:t>
      </w:r>
      <w:r>
        <w:rPr>
          <w:rFonts w:eastAsia="黑体" w:hint="eastAsia"/>
          <w:b/>
          <w:sz w:val="36"/>
        </w:rPr>
        <w:t xml:space="preserve"> </w:t>
      </w:r>
      <w:r>
        <w:rPr>
          <w:rFonts w:hint="eastAsia"/>
          <w:b/>
          <w:sz w:val="36"/>
        </w:rPr>
        <w:t xml:space="preserve"> </w:t>
      </w:r>
      <w:r>
        <w:rPr>
          <w:b/>
          <w:sz w:val="36"/>
        </w:rPr>
        <w:t xml:space="preserve">     </w:t>
      </w:r>
      <w:r>
        <w:rPr>
          <w:rFonts w:hint="eastAsia"/>
          <w:b/>
          <w:sz w:val="36"/>
        </w:rPr>
        <w:t>吴建刚</w:t>
      </w:r>
    </w:p>
    <w:p w:rsidR="009D1378" w:rsidRDefault="00187C02">
      <w:pPr>
        <w:rPr>
          <w:rFonts w:ascii="宋体" w:hAnsi="宋体" w:cs="宋体"/>
          <w:sz w:val="24"/>
          <w:szCs w:val="24"/>
        </w:rPr>
      </w:pPr>
      <w:r>
        <w:rPr>
          <w:rFonts w:eastAsia="黑体"/>
          <w:b/>
          <w:noProof/>
          <w:sz w:val="36"/>
        </w:rPr>
        <mc:AlternateContent>
          <mc:Choice Requires="wps">
            <w:drawing>
              <wp:anchor distT="0" distB="0" distL="114300" distR="114300" simplePos="0" relativeHeight="251666432" behindDoc="0" locked="0" layoutInCell="1" allowOverlap="1">
                <wp:simplePos x="0" y="0"/>
                <wp:positionH relativeFrom="column">
                  <wp:posOffset>2057400</wp:posOffset>
                </wp:positionH>
                <wp:positionV relativeFrom="paragraph">
                  <wp:posOffset>297180</wp:posOffset>
                </wp:positionV>
                <wp:extent cx="1864995" cy="0"/>
                <wp:effectExtent l="9525" t="5715" r="11430" b="1333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cmpd="sng">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2pt;margin-top:23.4pt;height:0pt;width:146.85pt;z-index:251666432;mso-width-relative:page;mso-height-relative:page;" filled="f" stroked="t" coordsize="21600,21600" o:gfxdata="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ofM0dcAAAAJAQAADwAAAAAAAAABACAAAAAiAAAA&#10;ZHJzL2Rvd25yZXYueG1sUEsBAhQAFAAAAAgAh07iQN7PYGDPAQAAaQMAAA4AAAAAAAAAAQAgAAAA&#10;JgEAAGRycy9lMm9Eb2MueG1sUEsFBgAAAAAGAAYAWQEAAGcFAAAAAA==&#10;">
                <v:fill on="f" focussize="0,0"/>
                <v:stroke color="#000000" joinstyle="round"/>
                <v:imagedata o:title=""/>
                <o:lock v:ext="edit" aspectratio="f"/>
              </v:line>
            </w:pict>
          </mc:Fallback>
        </mc:AlternateContent>
      </w:r>
      <w:r>
        <w:rPr>
          <w:rFonts w:eastAsia="黑体" w:hint="eastAsia"/>
          <w:b/>
          <w:sz w:val="36"/>
        </w:rPr>
        <w:t xml:space="preserve">        </w:t>
      </w:r>
      <w:r>
        <w:rPr>
          <w:rFonts w:eastAsia="黑体" w:hint="eastAsia"/>
          <w:b/>
          <w:sz w:val="36"/>
        </w:rPr>
        <w:t>起讫日期</w:t>
      </w:r>
      <w:r>
        <w:rPr>
          <w:rFonts w:eastAsia="黑体" w:hint="eastAsia"/>
          <w:b/>
          <w:sz w:val="36"/>
        </w:rPr>
        <w:t xml:space="preserve">    2017.3-2017.6</w:t>
      </w:r>
    </w:p>
    <w:p w:rsidR="009D1378" w:rsidRDefault="009D1378">
      <w:pPr>
        <w:jc w:val="center"/>
        <w:rPr>
          <w:rFonts w:ascii="宋体" w:hAnsi="宋体" w:cs="宋体"/>
          <w:sz w:val="24"/>
          <w:szCs w:val="24"/>
        </w:rPr>
      </w:pPr>
    </w:p>
    <w:p w:rsidR="009D1378" w:rsidRDefault="009D1378">
      <w:pPr>
        <w:jc w:val="center"/>
        <w:rPr>
          <w:rFonts w:ascii="宋体" w:hAnsi="宋体" w:cs="宋体"/>
          <w:sz w:val="24"/>
          <w:szCs w:val="24"/>
        </w:rPr>
      </w:pPr>
    </w:p>
    <w:p w:rsidR="009D1378" w:rsidRDefault="009D1378">
      <w:pPr>
        <w:jc w:val="center"/>
        <w:rPr>
          <w:rFonts w:ascii="宋体" w:hAnsi="宋体" w:cs="宋体"/>
          <w:sz w:val="24"/>
          <w:szCs w:val="24"/>
        </w:rPr>
      </w:pPr>
    </w:p>
    <w:p w:rsidR="009D1378" w:rsidRDefault="009D1378">
      <w:pPr>
        <w:rPr>
          <w:rFonts w:ascii="宋体" w:hAnsi="宋体" w:cs="宋体"/>
          <w:sz w:val="24"/>
          <w:szCs w:val="24"/>
        </w:rPr>
      </w:pPr>
    </w:p>
    <w:p w:rsidR="009D1378" w:rsidRDefault="009D1378">
      <w:pPr>
        <w:sectPr w:rsidR="009D1378">
          <w:footerReference w:type="default" r:id="rId12"/>
          <w:footerReference w:type="first" r:id="rId13"/>
          <w:pgSz w:w="11906" w:h="16838"/>
          <w:pgMar w:top="1440" w:right="1800" w:bottom="1440" w:left="1800" w:header="851" w:footer="992" w:gutter="0"/>
          <w:pgNumType w:fmt="upperRoman" w:start="1"/>
          <w:cols w:space="425"/>
          <w:titlePg/>
          <w:docGrid w:type="lines" w:linePitch="312"/>
        </w:sectPr>
      </w:pPr>
    </w:p>
    <w:p w:rsidR="009D1378" w:rsidRDefault="00187C02">
      <w:pPr>
        <w:spacing w:line="360" w:lineRule="auto"/>
        <w:jc w:val="center"/>
        <w:outlineLvl w:val="0"/>
        <w:rPr>
          <w:rFonts w:ascii="黑体" w:eastAsia="黑体" w:hAnsi="黑体" w:cs="Arial"/>
          <w:color w:val="000000"/>
          <w:kern w:val="0"/>
          <w:sz w:val="36"/>
          <w:szCs w:val="36"/>
        </w:rPr>
      </w:pPr>
      <w:bookmarkStart w:id="0" w:name="_Toc485151078"/>
      <w:r>
        <w:rPr>
          <w:rFonts w:ascii="黑体" w:eastAsia="黑体" w:hAnsi="黑体" w:cs="Arial" w:hint="eastAsia"/>
          <w:color w:val="000000"/>
          <w:kern w:val="0"/>
          <w:sz w:val="36"/>
          <w:szCs w:val="36"/>
        </w:rPr>
        <w:lastRenderedPageBreak/>
        <w:t>摘要</w:t>
      </w:r>
      <w:bookmarkEnd w:id="0"/>
    </w:p>
    <w:p w:rsidR="009D1378" w:rsidRDefault="00187C02">
      <w:pPr>
        <w:spacing w:line="360" w:lineRule="auto"/>
        <w:ind w:firstLineChars="200" w:firstLine="480"/>
        <w:rPr>
          <w:rFonts w:asciiTheme="minorEastAsia" w:hAnsiTheme="minorEastAsia" w:cs="Arial"/>
          <w:color w:val="000000"/>
          <w:kern w:val="0"/>
          <w:sz w:val="24"/>
          <w:szCs w:val="24"/>
        </w:rPr>
      </w:pPr>
      <w:bookmarkStart w:id="1" w:name="OLE_LINK6"/>
      <w:bookmarkStart w:id="2" w:name="OLE_LINK5"/>
      <w:r>
        <w:rPr>
          <w:rFonts w:asciiTheme="minorEastAsia" w:hAnsiTheme="minorEastAsia" w:cs="Arial" w:hint="eastAsia"/>
          <w:color w:val="000000"/>
          <w:kern w:val="0"/>
          <w:sz w:val="24"/>
          <w:szCs w:val="24"/>
        </w:rPr>
        <w:t>房地产税在很多国家是作为地方政府的主要收入来源，我国地方财政收入一直以来比较依赖于“土地财政”。由于缺乏对房地产税保有环节的课税，中国房地产</w:t>
      </w:r>
      <w:proofErr w:type="gramStart"/>
      <w:r>
        <w:rPr>
          <w:rFonts w:asciiTheme="minorEastAsia" w:hAnsiTheme="minorEastAsia" w:cs="Arial" w:hint="eastAsia"/>
          <w:color w:val="000000"/>
          <w:kern w:val="0"/>
          <w:sz w:val="24"/>
          <w:szCs w:val="24"/>
        </w:rPr>
        <w:t>税市场</w:t>
      </w:r>
      <w:proofErr w:type="gramEnd"/>
      <w:r>
        <w:rPr>
          <w:rFonts w:asciiTheme="minorEastAsia" w:hAnsiTheme="minorEastAsia" w:cs="Arial" w:hint="eastAsia"/>
          <w:color w:val="000000"/>
          <w:kern w:val="0"/>
          <w:sz w:val="24"/>
          <w:szCs w:val="24"/>
        </w:rPr>
        <w:t>从物业市场转变为投资市场，房价高涨，投机者靠“炒房”获取高额利润，人民的生活水平已经受到很大影响。国际上房地产税是一个古老的税种，不同国家的房地产相关税种可以分为几个大类，各国房地产税的功能都有其相通之处。房地产税一般能够具有增加地方财政收入、有限地调节收入和有限地房地产价格调控功能。我国</w:t>
      </w:r>
      <w:r>
        <w:rPr>
          <w:rFonts w:asciiTheme="minorEastAsia" w:hAnsiTheme="minorEastAsia" w:cs="Arial" w:hint="eastAsia"/>
          <w:color w:val="000000"/>
          <w:kern w:val="0"/>
          <w:sz w:val="24"/>
          <w:szCs w:val="24"/>
        </w:rPr>
        <w:t>2011</w:t>
      </w:r>
      <w:r>
        <w:rPr>
          <w:rFonts w:asciiTheme="minorEastAsia" w:hAnsiTheme="minorEastAsia" w:cs="Arial" w:hint="eastAsia"/>
          <w:color w:val="000000"/>
          <w:kern w:val="0"/>
          <w:sz w:val="24"/>
          <w:szCs w:val="24"/>
        </w:rPr>
        <w:t>年对沪渝两地进行房产税改革，本文通过改革的政策和数据对课征对象以及改</w:t>
      </w:r>
      <w:r>
        <w:rPr>
          <w:rFonts w:asciiTheme="minorEastAsia" w:hAnsiTheme="minorEastAsia" w:cs="Arial" w:hint="eastAsia"/>
          <w:color w:val="000000"/>
          <w:kern w:val="0"/>
          <w:sz w:val="24"/>
          <w:szCs w:val="24"/>
        </w:rPr>
        <w:t>革后的作用进行了分析。在课征对象方面，上海仅针对于</w:t>
      </w:r>
      <w:proofErr w:type="gramStart"/>
      <w:r>
        <w:rPr>
          <w:rFonts w:asciiTheme="minorEastAsia" w:hAnsiTheme="minorEastAsia" w:cs="Arial" w:hint="eastAsia"/>
          <w:color w:val="000000"/>
          <w:kern w:val="0"/>
          <w:sz w:val="24"/>
          <w:szCs w:val="24"/>
        </w:rPr>
        <w:t>增量房</w:t>
      </w:r>
      <w:proofErr w:type="gramEnd"/>
      <w:r>
        <w:rPr>
          <w:rFonts w:asciiTheme="minorEastAsia" w:hAnsiTheme="minorEastAsia" w:cs="Arial" w:hint="eastAsia"/>
          <w:color w:val="000000"/>
          <w:kern w:val="0"/>
          <w:sz w:val="24"/>
          <w:szCs w:val="24"/>
        </w:rPr>
        <w:t>课征，</w:t>
      </w:r>
      <w:proofErr w:type="gramStart"/>
      <w:r>
        <w:rPr>
          <w:rFonts w:asciiTheme="minorEastAsia" w:hAnsiTheme="minorEastAsia" w:cs="Arial" w:hint="eastAsia"/>
          <w:color w:val="000000"/>
          <w:kern w:val="0"/>
          <w:sz w:val="24"/>
          <w:szCs w:val="24"/>
        </w:rPr>
        <w:t>重庆近仅针对</w:t>
      </w:r>
      <w:proofErr w:type="gramEnd"/>
      <w:r>
        <w:rPr>
          <w:rFonts w:asciiTheme="minorEastAsia" w:hAnsiTheme="minorEastAsia" w:cs="Arial" w:hint="eastAsia"/>
          <w:color w:val="000000"/>
          <w:kern w:val="0"/>
          <w:sz w:val="24"/>
          <w:szCs w:val="24"/>
        </w:rPr>
        <w:t>于高档住宅课征。沪渝两地的房产税征收对于地方财政的贡献以及对调控房价的作用不明显。我国的房地产税制现状还很不成熟，自</w:t>
      </w:r>
      <w:r>
        <w:rPr>
          <w:rFonts w:asciiTheme="minorEastAsia" w:hAnsiTheme="minorEastAsia" w:cs="Arial" w:hint="eastAsia"/>
          <w:color w:val="000000"/>
          <w:kern w:val="0"/>
          <w:sz w:val="24"/>
          <w:szCs w:val="24"/>
        </w:rPr>
        <w:t>1951</w:t>
      </w:r>
      <w:r>
        <w:rPr>
          <w:rFonts w:asciiTheme="minorEastAsia" w:hAnsiTheme="minorEastAsia" w:cs="Arial" w:hint="eastAsia"/>
          <w:color w:val="000000"/>
          <w:kern w:val="0"/>
          <w:sz w:val="24"/>
          <w:szCs w:val="24"/>
        </w:rPr>
        <w:t>年设立房地产税税种以来，实际征收的效率非常低。在房地产行业如此关乎民生的时代，我国房地产税制应该基于国情，充分体现房</w:t>
      </w:r>
      <w:proofErr w:type="gramStart"/>
      <w:r>
        <w:rPr>
          <w:rFonts w:asciiTheme="minorEastAsia" w:hAnsiTheme="minorEastAsia" w:cs="Arial" w:hint="eastAsia"/>
          <w:color w:val="000000"/>
          <w:kern w:val="0"/>
          <w:sz w:val="24"/>
          <w:szCs w:val="24"/>
        </w:rPr>
        <w:t>地产税</w:t>
      </w:r>
      <w:proofErr w:type="gramEnd"/>
      <w:r>
        <w:rPr>
          <w:rFonts w:asciiTheme="minorEastAsia" w:hAnsiTheme="minorEastAsia" w:cs="Arial" w:hint="eastAsia"/>
          <w:color w:val="000000"/>
          <w:kern w:val="0"/>
          <w:sz w:val="24"/>
          <w:szCs w:val="24"/>
        </w:rPr>
        <w:t>“收益性”的原则。</w:t>
      </w:r>
    </w:p>
    <w:p w:rsidR="009D1378" w:rsidRDefault="00187C02">
      <w:pPr>
        <w:spacing w:line="360" w:lineRule="auto"/>
        <w:ind w:firstLineChars="200" w:firstLine="48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本文主要从房地产税的功能和课征对象角度出发，研究我国房地产税制的现状以及存在的问题。并且结合上海、重庆房产</w:t>
      </w:r>
      <w:proofErr w:type="gramStart"/>
      <w:r>
        <w:rPr>
          <w:rFonts w:asciiTheme="minorEastAsia" w:hAnsiTheme="minorEastAsia" w:cs="Arial" w:hint="eastAsia"/>
          <w:color w:val="000000"/>
          <w:kern w:val="0"/>
          <w:sz w:val="24"/>
          <w:szCs w:val="24"/>
        </w:rPr>
        <w:t>税试点</w:t>
      </w:r>
      <w:proofErr w:type="gramEnd"/>
      <w:r>
        <w:rPr>
          <w:rFonts w:asciiTheme="minorEastAsia" w:hAnsiTheme="minorEastAsia" w:cs="Arial" w:hint="eastAsia"/>
          <w:color w:val="000000"/>
          <w:kern w:val="0"/>
          <w:sz w:val="24"/>
          <w:szCs w:val="24"/>
        </w:rPr>
        <w:t>的案例，参照外国房地产税制的经验，对中国房地产税制的改革提出优化方案。</w:t>
      </w:r>
    </w:p>
    <w:bookmarkEnd w:id="1"/>
    <w:bookmarkEnd w:id="2"/>
    <w:p w:rsidR="009D1378" w:rsidRDefault="00187C02">
      <w:pPr>
        <w:spacing w:line="360" w:lineRule="auto"/>
        <w:rPr>
          <w:rFonts w:ascii="Arial" w:eastAsia="宋体" w:hAnsi="Arial" w:cs="Arial"/>
          <w:color w:val="000000"/>
          <w:kern w:val="0"/>
          <w:sz w:val="24"/>
          <w:szCs w:val="24"/>
        </w:rPr>
      </w:pPr>
      <w:r>
        <w:rPr>
          <w:rFonts w:ascii="Arial" w:eastAsia="宋体" w:hAnsi="Arial" w:cs="Arial" w:hint="eastAsia"/>
          <w:b/>
          <w:color w:val="000000"/>
          <w:kern w:val="0"/>
          <w:sz w:val="24"/>
          <w:szCs w:val="24"/>
        </w:rPr>
        <w:t>关键词：</w:t>
      </w:r>
      <w:r>
        <w:rPr>
          <w:rFonts w:ascii="Arial" w:eastAsia="宋体" w:hAnsi="Arial" w:cs="Arial" w:hint="eastAsia"/>
          <w:color w:val="000000"/>
          <w:kern w:val="0"/>
          <w:sz w:val="24"/>
          <w:szCs w:val="24"/>
        </w:rPr>
        <w:t>房地产税、课征对象、税收功能</w:t>
      </w:r>
    </w:p>
    <w:p w:rsidR="009D1378" w:rsidRDefault="009D1378">
      <w:pPr>
        <w:spacing w:line="360" w:lineRule="auto"/>
        <w:rPr>
          <w:sz w:val="24"/>
          <w:szCs w:val="24"/>
        </w:rPr>
      </w:pPr>
    </w:p>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9D1378"/>
    <w:p w:rsidR="009D1378" w:rsidRDefault="00187C02">
      <w:pPr>
        <w:widowControl/>
        <w:jc w:val="left"/>
      </w:pPr>
      <w:r>
        <w:br w:type="page"/>
      </w:r>
    </w:p>
    <w:p w:rsidR="009D1378" w:rsidRDefault="00187C02">
      <w:pPr>
        <w:jc w:val="center"/>
        <w:outlineLvl w:val="0"/>
        <w:rPr>
          <w:rFonts w:ascii="Times New Roman" w:hAnsi="Times New Roman" w:cs="Times New Roman"/>
          <w:b/>
          <w:sz w:val="44"/>
          <w:szCs w:val="44"/>
        </w:rPr>
      </w:pPr>
      <w:bookmarkStart w:id="3" w:name="_Toc485151079"/>
      <w:r>
        <w:rPr>
          <w:rFonts w:ascii="Times New Roman" w:hAnsi="Times New Roman" w:cs="Times New Roman"/>
          <w:b/>
          <w:sz w:val="44"/>
          <w:szCs w:val="44"/>
        </w:rPr>
        <w:lastRenderedPageBreak/>
        <w:t>Abstract</w:t>
      </w:r>
      <w:bookmarkEnd w:id="3"/>
    </w:p>
    <w:p w:rsidR="009D1378" w:rsidRDefault="00187C02">
      <w:pPr>
        <w:spacing w:line="360" w:lineRule="auto"/>
        <w:rPr>
          <w:rFonts w:ascii="Times New Roman" w:hAnsi="Times New Roman" w:cs="Times New Roman"/>
          <w:sz w:val="24"/>
          <w:szCs w:val="24"/>
        </w:rPr>
      </w:pPr>
      <w:r>
        <w:rPr>
          <w:rFonts w:ascii="Times New Roman" w:hAnsi="Times New Roman" w:cs="Times New Roman"/>
          <w:sz w:val="24"/>
          <w:szCs w:val="24"/>
        </w:rPr>
        <w:t>Real estate tax in many countries as a local government's main source of income, China's local fiscal revenue has been r</w:t>
      </w:r>
      <w:r>
        <w:rPr>
          <w:rFonts w:ascii="Times New Roman" w:hAnsi="Times New Roman" w:cs="Times New Roman"/>
          <w:sz w:val="24"/>
          <w:szCs w:val="24"/>
        </w:rPr>
        <w:t xml:space="preserve">elatively dependent on the "land finance." Due to the lack of tax on real estate tax, China's real estate tax market from the property market into the investment market, housing prices, speculators rely on "real estate" to obtain high profits, </w:t>
      </w:r>
      <w:proofErr w:type="gramStart"/>
      <w:r>
        <w:rPr>
          <w:rFonts w:ascii="Times New Roman" w:hAnsi="Times New Roman" w:cs="Times New Roman"/>
          <w:sz w:val="24"/>
          <w:szCs w:val="24"/>
        </w:rPr>
        <w:t>people's</w:t>
      </w:r>
      <w:proofErr w:type="gramEnd"/>
      <w:r>
        <w:rPr>
          <w:rFonts w:ascii="Times New Roman" w:hAnsi="Times New Roman" w:cs="Times New Roman"/>
          <w:sz w:val="24"/>
          <w:szCs w:val="24"/>
        </w:rPr>
        <w:t xml:space="preserve"> liv</w:t>
      </w:r>
      <w:r>
        <w:rPr>
          <w:rFonts w:ascii="Times New Roman" w:hAnsi="Times New Roman" w:cs="Times New Roman"/>
          <w:sz w:val="24"/>
          <w:szCs w:val="24"/>
        </w:rPr>
        <w:t xml:space="preserve">ing standards have been greatly affected. International real estate tax is an ancient tax, different countries of the real estate - related taxes can be divided into several categories, the functions of the country 's real estate tax has its similarities. </w:t>
      </w:r>
      <w:r>
        <w:rPr>
          <w:rFonts w:ascii="Times New Roman" w:hAnsi="Times New Roman" w:cs="Times New Roman"/>
          <w:sz w:val="24"/>
          <w:szCs w:val="24"/>
        </w:rPr>
        <w:t xml:space="preserve">Real estate taxes are generally able to increase local revenue, limited income and limited real estate price regulation. China's reform of property tax in Shanghai and Chongqing in 2011, this paper through the reform of policies and data on the object and </w:t>
      </w:r>
      <w:r>
        <w:rPr>
          <w:rFonts w:ascii="Times New Roman" w:hAnsi="Times New Roman" w:cs="Times New Roman"/>
          <w:sz w:val="24"/>
          <w:szCs w:val="24"/>
        </w:rPr>
        <w:t>the role of the reform were analyzed. In the levy of the object, Shanghai is only for incremental housing levy, Chongqing, near only for high-end residential levy. Shanghai and Chongqing property tax levy for the local financial contribution and the role o</w:t>
      </w:r>
      <w:r>
        <w:rPr>
          <w:rFonts w:ascii="Times New Roman" w:hAnsi="Times New Roman" w:cs="Times New Roman"/>
          <w:sz w:val="24"/>
          <w:szCs w:val="24"/>
        </w:rPr>
        <w:t xml:space="preserve">f regulation of housing prices is not obvious. China's real estate tax system is still very immature, since the establishment of real estate tax since 1951 tax since the actual collection of the efficiency is very low. In the real estate industry so close </w:t>
      </w:r>
      <w:r>
        <w:rPr>
          <w:rFonts w:ascii="Times New Roman" w:hAnsi="Times New Roman" w:cs="Times New Roman"/>
          <w:sz w:val="24"/>
          <w:szCs w:val="24"/>
        </w:rPr>
        <w:t>to the people's livelihood era, China's real estate tax system should be based on national conditions, fully embodies the real estate tax "income" principle.</w:t>
      </w:r>
    </w:p>
    <w:p w:rsidR="009D1378" w:rsidRDefault="00187C02">
      <w:pPr>
        <w:spacing w:line="360" w:lineRule="auto"/>
        <w:rPr>
          <w:rFonts w:ascii="Times New Roman" w:hAnsi="Times New Roman" w:cs="Times New Roman"/>
          <w:sz w:val="24"/>
          <w:szCs w:val="24"/>
        </w:rPr>
      </w:pPr>
      <w:r>
        <w:rPr>
          <w:rFonts w:ascii="Times New Roman" w:hAnsi="Times New Roman" w:cs="Times New Roman"/>
          <w:sz w:val="24"/>
          <w:szCs w:val="24"/>
        </w:rPr>
        <w:t>This paper mainly studies the current situation and existing problems of real estate tax system in</w:t>
      </w:r>
      <w:r>
        <w:rPr>
          <w:rFonts w:ascii="Times New Roman" w:hAnsi="Times New Roman" w:cs="Times New Roman"/>
          <w:sz w:val="24"/>
          <w:szCs w:val="24"/>
        </w:rPr>
        <w:t xml:space="preserve"> China from the perspective of the function of real estate tax and the object of levy. And combined with Shanghai, Chongqing real estate tax pilot case, with reference to the experience of foreign real estate tax system, the reform of </w:t>
      </w:r>
      <w:proofErr w:type="gramStart"/>
      <w:r>
        <w:rPr>
          <w:rFonts w:ascii="Times New Roman" w:hAnsi="Times New Roman" w:cs="Times New Roman"/>
          <w:sz w:val="24"/>
          <w:szCs w:val="24"/>
        </w:rPr>
        <w:t>China 's</w:t>
      </w:r>
      <w:proofErr w:type="gramEnd"/>
      <w:r>
        <w:rPr>
          <w:rFonts w:ascii="Times New Roman" w:hAnsi="Times New Roman" w:cs="Times New Roman"/>
          <w:sz w:val="24"/>
          <w:szCs w:val="24"/>
        </w:rPr>
        <w:t xml:space="preserve"> real estate </w:t>
      </w:r>
      <w:r>
        <w:rPr>
          <w:rFonts w:ascii="Times New Roman" w:hAnsi="Times New Roman" w:cs="Times New Roman"/>
          <w:sz w:val="24"/>
          <w:szCs w:val="24"/>
        </w:rPr>
        <w:t>tax system to optimize the program.</w:t>
      </w:r>
    </w:p>
    <w:p w:rsidR="009D1378" w:rsidRDefault="00187C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Key words: </w:t>
      </w:r>
      <w:r>
        <w:rPr>
          <w:rFonts w:ascii="Times New Roman" w:hAnsi="Times New Roman" w:cs="Times New Roman"/>
          <w:sz w:val="24"/>
          <w:szCs w:val="24"/>
        </w:rPr>
        <w:t xml:space="preserve">Real estate </w:t>
      </w:r>
      <w:proofErr w:type="gramStart"/>
      <w:r>
        <w:rPr>
          <w:rFonts w:ascii="Times New Roman" w:hAnsi="Times New Roman" w:cs="Times New Roman"/>
          <w:sz w:val="24"/>
          <w:szCs w:val="24"/>
        </w:rPr>
        <w:t>tax</w:t>
      </w:r>
      <w:r>
        <w:rPr>
          <w:rFonts w:ascii="Times New Roman" w:hAnsi="Times New Roman" w:cs="Times New Roman" w:hint="eastAsia"/>
          <w:sz w:val="24"/>
          <w:szCs w:val="24"/>
        </w:rPr>
        <w:t xml:space="preserve"> ,</w:t>
      </w:r>
      <w:r>
        <w:rPr>
          <w:rFonts w:ascii="Times New Roman" w:hAnsi="Times New Roman" w:cs="Times New Roman"/>
          <w:sz w:val="24"/>
          <w:szCs w:val="24"/>
        </w:rPr>
        <w:t>Object</w:t>
      </w:r>
      <w:proofErr w:type="gramEnd"/>
      <w:r>
        <w:rPr>
          <w:rFonts w:ascii="Times New Roman" w:hAnsi="Times New Roman" w:cs="Times New Roman"/>
          <w:sz w:val="24"/>
          <w:szCs w:val="24"/>
        </w:rPr>
        <w:t xml:space="preserve"> of Taxation</w:t>
      </w:r>
      <w:r>
        <w:rPr>
          <w:rFonts w:ascii="Times New Roman" w:hAnsi="Times New Roman" w:cs="Times New Roman" w:hint="eastAsia"/>
          <w:sz w:val="24"/>
          <w:szCs w:val="24"/>
        </w:rPr>
        <w:t>,</w:t>
      </w:r>
      <w:r>
        <w:rPr>
          <w:rFonts w:ascii="Times New Roman" w:hAnsi="Times New Roman" w:cs="Times New Roman"/>
          <w:sz w:val="24"/>
          <w:szCs w:val="24"/>
        </w:rPr>
        <w:t xml:space="preserve"> Tax function</w:t>
      </w:r>
    </w:p>
    <w:p w:rsidR="009D1378" w:rsidRDefault="009D1378">
      <w:pPr>
        <w:ind w:firstLineChars="500" w:firstLine="1606"/>
        <w:rPr>
          <w:b/>
          <w:sz w:val="32"/>
          <w:szCs w:val="32"/>
        </w:rPr>
      </w:pPr>
    </w:p>
    <w:p w:rsidR="009D1378" w:rsidRDefault="009D1378">
      <w:pPr>
        <w:ind w:firstLineChars="500" w:firstLine="1606"/>
        <w:rPr>
          <w:b/>
          <w:sz w:val="32"/>
          <w:szCs w:val="32"/>
        </w:rPr>
      </w:pPr>
    </w:p>
    <w:p w:rsidR="009D1378" w:rsidRDefault="009D1378">
      <w:pPr>
        <w:rPr>
          <w:rFonts w:ascii="黑体" w:eastAsia="黑体" w:hAnsi="黑体" w:cs="Arial"/>
          <w:color w:val="000000"/>
          <w:kern w:val="0"/>
          <w:sz w:val="48"/>
          <w:szCs w:val="48"/>
        </w:rPr>
      </w:pPr>
    </w:p>
    <w:p w:rsidR="009D1378" w:rsidRDefault="00187C02">
      <w:pPr>
        <w:jc w:val="center"/>
        <w:rPr>
          <w:rFonts w:ascii="黑体" w:eastAsia="黑体" w:hAnsi="黑体" w:cs="Arial"/>
          <w:color w:val="000000"/>
          <w:kern w:val="0"/>
          <w:sz w:val="52"/>
          <w:szCs w:val="52"/>
        </w:rPr>
      </w:pPr>
      <w:r>
        <w:rPr>
          <w:rFonts w:ascii="黑体" w:eastAsia="黑体" w:hAnsi="黑体" w:cs="Arial" w:hint="eastAsia"/>
          <w:color w:val="000000"/>
          <w:kern w:val="0"/>
          <w:sz w:val="52"/>
          <w:szCs w:val="52"/>
        </w:rPr>
        <w:lastRenderedPageBreak/>
        <w:t>中外房地产</w:t>
      </w:r>
      <w:proofErr w:type="gramStart"/>
      <w:r>
        <w:rPr>
          <w:rFonts w:ascii="黑体" w:eastAsia="黑体" w:hAnsi="黑体" w:cs="Arial" w:hint="eastAsia"/>
          <w:color w:val="000000"/>
          <w:kern w:val="0"/>
          <w:sz w:val="52"/>
          <w:szCs w:val="52"/>
        </w:rPr>
        <w:t>税功能</w:t>
      </w:r>
      <w:proofErr w:type="gramEnd"/>
      <w:r>
        <w:rPr>
          <w:rFonts w:ascii="黑体" w:eastAsia="黑体" w:hAnsi="黑体" w:cs="Arial" w:hint="eastAsia"/>
          <w:color w:val="000000"/>
          <w:kern w:val="0"/>
          <w:sz w:val="52"/>
          <w:szCs w:val="52"/>
        </w:rPr>
        <w:t>和课征对象研究</w:t>
      </w:r>
    </w:p>
    <w:sdt>
      <w:sdtPr>
        <w:rPr>
          <w:rFonts w:ascii="黑体" w:eastAsia="黑体" w:hAnsi="黑体" w:cs="Arial"/>
          <w:color w:val="000000"/>
          <w:kern w:val="0"/>
          <w:sz w:val="36"/>
          <w:szCs w:val="36"/>
        </w:rPr>
        <w:id w:val="-78367556"/>
      </w:sdtPr>
      <w:sdtEndPr>
        <w:rPr>
          <w:rFonts w:asciiTheme="minorEastAsia" w:eastAsiaTheme="minorEastAsia" w:hAnsiTheme="minorEastAsia" w:cstheme="minorBidi"/>
          <w:color w:val="auto"/>
          <w:kern w:val="2"/>
          <w:sz w:val="24"/>
          <w:szCs w:val="24"/>
          <w:lang w:val="zh-CN"/>
        </w:rPr>
      </w:sdtEndPr>
      <w:sdtContent>
        <w:p w:rsidR="009D1378" w:rsidRDefault="00187C02">
          <w:pPr>
            <w:spacing w:line="360" w:lineRule="auto"/>
            <w:ind w:leftChars="168" w:left="353"/>
            <w:jc w:val="center"/>
          </w:pPr>
          <w:r>
            <w:rPr>
              <w:rFonts w:ascii="黑体" w:eastAsia="黑体" w:hAnsi="黑体" w:cs="Arial"/>
              <w:color w:val="000000"/>
              <w:kern w:val="0"/>
              <w:sz w:val="36"/>
              <w:szCs w:val="36"/>
            </w:rPr>
            <w:t>目录</w:t>
          </w:r>
        </w:p>
        <w:p w:rsidR="009D1378" w:rsidRDefault="00187C02">
          <w:pPr>
            <w:pStyle w:val="10"/>
            <w:rPr>
              <w:rFonts w:asciiTheme="minorEastAsia" w:hAnsiTheme="minorEastAsia"/>
              <w:kern w:val="2"/>
              <w:sz w:val="24"/>
              <w:szCs w:val="24"/>
            </w:rPr>
          </w:pPr>
          <w:r>
            <w:fldChar w:fldCharType="begin"/>
          </w:r>
          <w:r>
            <w:instrText xml:space="preserve"> TOC \o "1-3" \h \z \u </w:instrText>
          </w:r>
          <w:r>
            <w:fldChar w:fldCharType="separate"/>
          </w:r>
          <w:hyperlink w:anchor="_Toc485151078" w:history="1">
            <w:r>
              <w:rPr>
                <w:rStyle w:val="a8"/>
                <w:rFonts w:asciiTheme="minorEastAsia" w:hAnsiTheme="minorEastAsia" w:cs="Arial" w:hint="eastAsia"/>
                <w:sz w:val="24"/>
                <w:szCs w:val="24"/>
              </w:rPr>
              <w:t>摘要</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_Toc485151078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I</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079" w:history="1">
            <w:r>
              <w:rPr>
                <w:rStyle w:val="a8"/>
                <w:rFonts w:asciiTheme="minorEastAsia" w:hAnsiTheme="minorEastAsia" w:cs="Times New Roman"/>
                <w:b/>
                <w:sz w:val="24"/>
                <w:szCs w:val="24"/>
              </w:rPr>
              <w:t>Abstract</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_Toc485151079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II</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080" w:history="1">
            <w:r>
              <w:rPr>
                <w:rStyle w:val="a8"/>
                <w:rFonts w:asciiTheme="minorEastAsia" w:hAnsiTheme="minorEastAsia" w:cs="Arial" w:hint="eastAsia"/>
                <w:sz w:val="24"/>
                <w:szCs w:val="24"/>
              </w:rPr>
              <w:t>第一章</w:t>
            </w:r>
            <w:r>
              <w:rPr>
                <w:rStyle w:val="a8"/>
                <w:rFonts w:asciiTheme="minorEastAsia" w:hAnsiTheme="minorEastAsia" w:cs="Arial"/>
                <w:sz w:val="24"/>
                <w:szCs w:val="24"/>
              </w:rPr>
              <w:t xml:space="preserve"> </w:t>
            </w:r>
            <w:r>
              <w:rPr>
                <w:rStyle w:val="a8"/>
                <w:rFonts w:asciiTheme="minorEastAsia" w:hAnsiTheme="minorEastAsia" w:cs="Arial" w:hint="eastAsia"/>
                <w:sz w:val="24"/>
                <w:szCs w:val="24"/>
              </w:rPr>
              <w:t>绪论</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_Toc485151080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1" w:history="1">
            <w:r>
              <w:rPr>
                <w:rStyle w:val="a8"/>
                <w:rFonts w:asciiTheme="minorEastAsia" w:hAnsiTheme="minorEastAsia" w:cs="Arial"/>
                <w:sz w:val="24"/>
                <w:szCs w:val="24"/>
              </w:rPr>
              <w:t xml:space="preserve">1.1 </w:t>
            </w:r>
            <w:r>
              <w:rPr>
                <w:rStyle w:val="a8"/>
                <w:rFonts w:asciiTheme="minorEastAsia" w:hAnsiTheme="minorEastAsia" w:cs="Arial" w:hint="eastAsia"/>
                <w:sz w:val="24"/>
                <w:szCs w:val="24"/>
              </w:rPr>
              <w:t>研究背景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_Toc485151081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2" w:history="1">
            <w:r>
              <w:rPr>
                <w:rStyle w:val="a8"/>
                <w:rFonts w:asciiTheme="minorEastAsia" w:hAnsiTheme="minorEastAsia" w:cs="Arial"/>
                <w:sz w:val="24"/>
                <w:szCs w:val="24"/>
              </w:rPr>
              <w:t xml:space="preserve">1.2 </w:t>
            </w:r>
            <w:r>
              <w:rPr>
                <w:rStyle w:val="a8"/>
                <w:rFonts w:asciiTheme="minorEastAsia" w:hAnsiTheme="minorEastAsia" w:cs="Arial" w:hint="eastAsia"/>
                <w:sz w:val="24"/>
                <w:szCs w:val="24"/>
              </w:rPr>
              <w:t>研究意义</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_Toc485151082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3" w:history="1">
            <w:r>
              <w:rPr>
                <w:rStyle w:val="a8"/>
                <w:rFonts w:asciiTheme="minorEastAsia" w:hAnsiTheme="minorEastAsia" w:cs="Arial"/>
                <w:sz w:val="24"/>
                <w:szCs w:val="24"/>
              </w:rPr>
              <w:t xml:space="preserve">1.3 </w:t>
            </w:r>
            <w:r>
              <w:rPr>
                <w:rStyle w:val="a8"/>
                <w:rFonts w:asciiTheme="minorEastAsia" w:hAnsiTheme="minorEastAsia" w:cs="Arial" w:hint="eastAsia"/>
                <w:sz w:val="24"/>
                <w:szCs w:val="24"/>
              </w:rPr>
              <w:t>文献综述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_Toc485151083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4" w:history="1">
            <w:r>
              <w:rPr>
                <w:rStyle w:val="a8"/>
                <w:rFonts w:asciiTheme="minorEastAsia" w:hAnsiTheme="minorEastAsia" w:cs="Arial"/>
                <w:sz w:val="24"/>
                <w:szCs w:val="24"/>
              </w:rPr>
              <w:t xml:space="preserve">1.4 </w:t>
            </w:r>
            <w:r>
              <w:rPr>
                <w:rStyle w:val="a8"/>
                <w:rFonts w:asciiTheme="minorEastAsia" w:hAnsiTheme="minorEastAsia" w:cs="Arial" w:hint="eastAsia"/>
                <w:sz w:val="24"/>
                <w:szCs w:val="24"/>
              </w:rPr>
              <w:t>研究方法及研究内容</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_Toc485151084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5" w:history="1">
            <w:r>
              <w:rPr>
                <w:rStyle w:val="a8"/>
                <w:rFonts w:asciiTheme="minorEastAsia" w:hAnsiTheme="minorEastAsia" w:cs="Arial"/>
                <w:sz w:val="24"/>
                <w:szCs w:val="24"/>
              </w:rPr>
              <w:t xml:space="preserve">1.5 </w:t>
            </w:r>
            <w:r>
              <w:rPr>
                <w:rStyle w:val="a8"/>
                <w:rFonts w:asciiTheme="minorEastAsia" w:hAnsiTheme="minorEastAsia" w:cs="Arial" w:hint="eastAsia"/>
                <w:sz w:val="24"/>
                <w:szCs w:val="24"/>
              </w:rPr>
              <w:t>可能的创新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_Toc485151085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086" w:history="1">
            <w:r>
              <w:rPr>
                <w:rStyle w:val="a8"/>
                <w:rFonts w:asciiTheme="minorEastAsia" w:hAnsiTheme="minorEastAsia" w:cs="Arial" w:hint="eastAsia"/>
                <w:sz w:val="24"/>
                <w:szCs w:val="24"/>
              </w:rPr>
              <w:t>第二章</w:t>
            </w:r>
            <w:r>
              <w:rPr>
                <w:rStyle w:val="a8"/>
                <w:rFonts w:asciiTheme="minorEastAsia" w:hAnsiTheme="minorEastAsia" w:cs="Arial"/>
                <w:sz w:val="24"/>
                <w:szCs w:val="24"/>
              </w:rPr>
              <w:t xml:space="preserve"> </w:t>
            </w:r>
            <w:r>
              <w:rPr>
                <w:rStyle w:val="a8"/>
                <w:rFonts w:asciiTheme="minorEastAsia" w:hAnsiTheme="minorEastAsia" w:cs="Arial" w:hint="eastAsia"/>
                <w:sz w:val="24"/>
                <w:szCs w:val="24"/>
              </w:rPr>
              <w:t>重要国家的房地产税功能和课征对象研究</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_Toc485151086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7" w:history="1">
            <w:r>
              <w:rPr>
                <w:rStyle w:val="a8"/>
                <w:rFonts w:asciiTheme="minorEastAsia" w:hAnsiTheme="minorEastAsia" w:cs="Arial"/>
                <w:sz w:val="24"/>
                <w:szCs w:val="24"/>
              </w:rPr>
              <w:t xml:space="preserve">2.1 </w:t>
            </w:r>
            <w:r>
              <w:rPr>
                <w:rStyle w:val="a8"/>
                <w:rFonts w:asciiTheme="minorEastAsia" w:hAnsiTheme="minorEastAsia" w:cs="Arial" w:hint="eastAsia"/>
                <w:sz w:val="24"/>
                <w:szCs w:val="24"/>
              </w:rPr>
              <w:t>国际</w:t>
            </w:r>
            <w:r>
              <w:rPr>
                <w:rStyle w:val="a8"/>
                <w:rFonts w:asciiTheme="minorEastAsia" w:hAnsiTheme="minorEastAsia" w:cs="Arial" w:hint="eastAsia"/>
                <w:sz w:val="24"/>
                <w:szCs w:val="24"/>
              </w:rPr>
              <w:t>上房地产税的主要类别</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_Toc485151087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88" w:history="1">
            <w:r>
              <w:rPr>
                <w:rStyle w:val="a8"/>
                <w:rFonts w:asciiTheme="minorEastAsia" w:hAnsiTheme="minorEastAsia" w:cs="Arial"/>
                <w:sz w:val="24"/>
                <w:szCs w:val="24"/>
              </w:rPr>
              <w:t xml:space="preserve">2.2 </w:t>
            </w:r>
            <w:r>
              <w:rPr>
                <w:rStyle w:val="a8"/>
                <w:rFonts w:asciiTheme="minorEastAsia" w:hAnsiTheme="minorEastAsia" w:cs="Arial" w:hint="eastAsia"/>
                <w:sz w:val="24"/>
                <w:szCs w:val="24"/>
              </w:rPr>
              <w:t>重要国家的房地产税制度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_Toc485151088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89" w:history="1">
            <w:r>
              <w:rPr>
                <w:rStyle w:val="a8"/>
                <w:rFonts w:asciiTheme="minorEastAsia" w:hAnsiTheme="minorEastAsia" w:cs="Arial"/>
                <w:sz w:val="24"/>
                <w:szCs w:val="24"/>
              </w:rPr>
              <w:t xml:space="preserve">2.2.1 </w:t>
            </w:r>
            <w:r>
              <w:rPr>
                <w:rStyle w:val="a8"/>
                <w:rFonts w:asciiTheme="minorEastAsia" w:hAnsiTheme="minorEastAsia" w:cs="Arial" w:hint="eastAsia"/>
                <w:sz w:val="24"/>
                <w:szCs w:val="24"/>
              </w:rPr>
              <w:t>美国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_Toc485151089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0" w:history="1">
            <w:r>
              <w:rPr>
                <w:rStyle w:val="a8"/>
                <w:rFonts w:asciiTheme="minorEastAsia" w:hAnsiTheme="minorEastAsia" w:cs="Arial"/>
                <w:sz w:val="24"/>
                <w:szCs w:val="24"/>
              </w:rPr>
              <w:t xml:space="preserve">2.2.2 </w:t>
            </w:r>
            <w:r>
              <w:rPr>
                <w:rStyle w:val="a8"/>
                <w:rFonts w:asciiTheme="minorEastAsia" w:hAnsiTheme="minorEastAsia" w:cs="Arial" w:hint="eastAsia"/>
                <w:sz w:val="24"/>
                <w:szCs w:val="24"/>
              </w:rPr>
              <w:t>英国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_Toc485151090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1" w:history="1">
            <w:r>
              <w:rPr>
                <w:rStyle w:val="a8"/>
                <w:rFonts w:asciiTheme="minorEastAsia" w:hAnsiTheme="minorEastAsia" w:cs="Arial"/>
                <w:sz w:val="24"/>
                <w:szCs w:val="24"/>
              </w:rPr>
              <w:t xml:space="preserve">2.2.3 </w:t>
            </w:r>
            <w:r>
              <w:rPr>
                <w:rStyle w:val="a8"/>
                <w:rFonts w:asciiTheme="minorEastAsia" w:hAnsiTheme="minorEastAsia" w:cs="Arial" w:hint="eastAsia"/>
                <w:sz w:val="24"/>
                <w:szCs w:val="24"/>
              </w:rPr>
              <w:t>日本</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_Toc485151091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2" w:history="1">
            <w:r>
              <w:rPr>
                <w:rStyle w:val="a8"/>
                <w:rFonts w:asciiTheme="minorEastAsia" w:hAnsiTheme="minorEastAsia" w:cs="Arial"/>
                <w:sz w:val="24"/>
                <w:szCs w:val="24"/>
              </w:rPr>
              <w:t xml:space="preserve">2.2.4 </w:t>
            </w:r>
            <w:r>
              <w:rPr>
                <w:rStyle w:val="a8"/>
                <w:rFonts w:asciiTheme="minorEastAsia" w:hAnsiTheme="minorEastAsia" w:cs="Arial" w:hint="eastAsia"/>
                <w:sz w:val="24"/>
                <w:szCs w:val="24"/>
              </w:rPr>
              <w:t>巴西</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w:instrText>
            </w:r>
            <w:r>
              <w:rPr>
                <w:rFonts w:asciiTheme="minorEastAsia" w:hAnsiTheme="minorEastAsia"/>
                <w:sz w:val="24"/>
                <w:szCs w:val="24"/>
              </w:rPr>
              <w:instrText xml:space="preserve">oc485151092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3" w:history="1">
            <w:r>
              <w:rPr>
                <w:rStyle w:val="a8"/>
                <w:rFonts w:asciiTheme="minorEastAsia" w:hAnsiTheme="minorEastAsia" w:cs="Arial"/>
                <w:sz w:val="24"/>
                <w:szCs w:val="24"/>
              </w:rPr>
              <w:t xml:space="preserve">2.2.5 </w:t>
            </w:r>
            <w:r>
              <w:rPr>
                <w:rStyle w:val="a8"/>
                <w:rFonts w:asciiTheme="minorEastAsia" w:hAnsiTheme="minorEastAsia" w:cs="Arial" w:hint="eastAsia"/>
                <w:sz w:val="24"/>
                <w:szCs w:val="24"/>
              </w:rPr>
              <w:t>国外房地产税制度带来的启示</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_Toc485151093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94" w:history="1">
            <w:r>
              <w:rPr>
                <w:rStyle w:val="a8"/>
                <w:rFonts w:asciiTheme="minorEastAsia" w:hAnsiTheme="minorEastAsia" w:cs="Arial"/>
                <w:sz w:val="24"/>
                <w:szCs w:val="24"/>
              </w:rPr>
              <w:t xml:space="preserve">2.3 </w:t>
            </w:r>
            <w:r>
              <w:rPr>
                <w:rStyle w:val="a8"/>
                <w:rFonts w:asciiTheme="minorEastAsia" w:hAnsiTheme="minorEastAsia" w:cs="Arial" w:hint="eastAsia"/>
                <w:sz w:val="24"/>
                <w:szCs w:val="24"/>
              </w:rPr>
              <w:t>国外房地产税的功能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_Toc485151094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5" w:history="1">
            <w:r>
              <w:rPr>
                <w:rStyle w:val="a8"/>
                <w:rFonts w:asciiTheme="minorEastAsia" w:hAnsiTheme="minorEastAsia" w:cs="Arial"/>
                <w:sz w:val="24"/>
                <w:szCs w:val="24"/>
              </w:rPr>
              <w:t xml:space="preserve">2.3.1 </w:t>
            </w:r>
            <w:r>
              <w:rPr>
                <w:rStyle w:val="a8"/>
                <w:rFonts w:asciiTheme="minorEastAsia" w:hAnsiTheme="minorEastAsia" w:cs="Arial" w:hint="eastAsia"/>
                <w:sz w:val="24"/>
                <w:szCs w:val="24"/>
              </w:rPr>
              <w:t>增加地方政府财政收入</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_Toc485151095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6" w:history="1">
            <w:r>
              <w:rPr>
                <w:rStyle w:val="a8"/>
                <w:rFonts w:asciiTheme="minorEastAsia" w:hAnsiTheme="minorEastAsia" w:cs="Arial"/>
                <w:sz w:val="24"/>
                <w:szCs w:val="24"/>
              </w:rPr>
              <w:t xml:space="preserve">2.3.2 </w:t>
            </w:r>
            <w:r>
              <w:rPr>
                <w:rStyle w:val="a8"/>
                <w:rFonts w:asciiTheme="minorEastAsia" w:hAnsiTheme="minorEastAsia" w:cs="Arial" w:hint="eastAsia"/>
                <w:sz w:val="24"/>
                <w:szCs w:val="24"/>
              </w:rPr>
              <w:t>具有有限的收入调节功能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_Toc485151096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097" w:history="1">
            <w:r>
              <w:rPr>
                <w:rStyle w:val="a8"/>
                <w:rFonts w:asciiTheme="minorEastAsia" w:hAnsiTheme="minorEastAsia" w:cs="Arial"/>
                <w:sz w:val="24"/>
                <w:szCs w:val="24"/>
              </w:rPr>
              <w:t xml:space="preserve">2.3.3 </w:t>
            </w:r>
            <w:r>
              <w:rPr>
                <w:rStyle w:val="a8"/>
                <w:rFonts w:asciiTheme="minorEastAsia" w:hAnsiTheme="minorEastAsia" w:cs="Arial" w:hint="eastAsia"/>
                <w:sz w:val="24"/>
                <w:szCs w:val="24"/>
              </w:rPr>
              <w:t>对于房地</w:t>
            </w:r>
            <w:r>
              <w:rPr>
                <w:rStyle w:val="a8"/>
                <w:rFonts w:asciiTheme="minorEastAsia" w:hAnsiTheme="minorEastAsia" w:cs="Arial" w:hint="eastAsia"/>
                <w:sz w:val="24"/>
                <w:szCs w:val="24"/>
              </w:rPr>
              <w:t>产价格的调节作用有限</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_Toc485151097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098" w:history="1">
            <w:r>
              <w:rPr>
                <w:rStyle w:val="a8"/>
                <w:rFonts w:asciiTheme="minorEastAsia" w:hAnsiTheme="minorEastAsia" w:cs="Arial" w:hint="eastAsia"/>
                <w:sz w:val="24"/>
                <w:szCs w:val="24"/>
              </w:rPr>
              <w:t>第三章</w:t>
            </w:r>
            <w:r>
              <w:rPr>
                <w:rStyle w:val="a8"/>
                <w:rFonts w:asciiTheme="minorEastAsia" w:hAnsiTheme="minorEastAsia" w:cs="Arial"/>
                <w:sz w:val="24"/>
                <w:szCs w:val="24"/>
              </w:rPr>
              <w:t xml:space="preserve"> </w:t>
            </w:r>
            <w:r>
              <w:rPr>
                <w:rStyle w:val="a8"/>
                <w:rFonts w:asciiTheme="minorEastAsia" w:hAnsiTheme="minorEastAsia" w:cs="Arial" w:hint="eastAsia"/>
                <w:sz w:val="24"/>
                <w:szCs w:val="24"/>
              </w:rPr>
              <w:t>沪渝房产税改革带来的的启发</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_Toc485151098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099" w:history="1">
            <w:r>
              <w:rPr>
                <w:rStyle w:val="a8"/>
                <w:rFonts w:asciiTheme="minorEastAsia" w:hAnsiTheme="minorEastAsia" w:cs="Arial"/>
                <w:sz w:val="24"/>
                <w:szCs w:val="24"/>
              </w:rPr>
              <w:t xml:space="preserve">3.1 </w:t>
            </w:r>
            <w:r>
              <w:rPr>
                <w:rStyle w:val="a8"/>
                <w:rFonts w:asciiTheme="minorEastAsia" w:hAnsiTheme="minorEastAsia" w:cs="Arial" w:hint="eastAsia"/>
                <w:sz w:val="24"/>
                <w:szCs w:val="24"/>
              </w:rPr>
              <w:t>从税收功能角度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_Toc485151099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100" w:history="1">
            <w:r>
              <w:rPr>
                <w:rStyle w:val="a8"/>
                <w:rFonts w:asciiTheme="minorEastAsia" w:hAnsiTheme="minorEastAsia" w:cs="Arial"/>
                <w:sz w:val="24"/>
                <w:szCs w:val="24"/>
              </w:rPr>
              <w:t xml:space="preserve">3.1.1 </w:t>
            </w:r>
            <w:r>
              <w:rPr>
                <w:rStyle w:val="a8"/>
                <w:rFonts w:asciiTheme="minorEastAsia" w:hAnsiTheme="minorEastAsia" w:cs="Arial" w:hint="eastAsia"/>
                <w:sz w:val="24"/>
                <w:szCs w:val="24"/>
              </w:rPr>
              <w:t>税率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_Toc485151100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01" w:history="1">
            <w:r>
              <w:rPr>
                <w:rStyle w:val="a8"/>
                <w:rFonts w:asciiTheme="minorEastAsia" w:hAnsiTheme="minorEastAsia" w:cs="Arial"/>
                <w:sz w:val="24"/>
                <w:szCs w:val="24"/>
              </w:rPr>
              <w:t xml:space="preserve">3.1.2 </w:t>
            </w:r>
            <w:r>
              <w:rPr>
                <w:rStyle w:val="a8"/>
                <w:rFonts w:asciiTheme="minorEastAsia" w:hAnsiTheme="minorEastAsia" w:cs="Arial" w:hint="eastAsia"/>
                <w:sz w:val="24"/>
                <w:szCs w:val="24"/>
              </w:rPr>
              <w:t>税基</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_Toc485151101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02" w:history="1">
            <w:r>
              <w:rPr>
                <w:rStyle w:val="a8"/>
                <w:rFonts w:asciiTheme="minorEastAsia" w:hAnsiTheme="minorEastAsia" w:cs="Arial"/>
                <w:sz w:val="24"/>
                <w:szCs w:val="24"/>
              </w:rPr>
              <w:t xml:space="preserve">3.2 </w:t>
            </w:r>
            <w:r>
              <w:rPr>
                <w:rStyle w:val="a8"/>
                <w:rFonts w:asciiTheme="minorEastAsia" w:hAnsiTheme="minorEastAsia" w:cs="Arial" w:hint="eastAsia"/>
                <w:sz w:val="24"/>
                <w:szCs w:val="24"/>
              </w:rPr>
              <w:t>从纳税主体的角度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_Toc485151102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03" w:history="1">
            <w:r>
              <w:rPr>
                <w:rStyle w:val="a8"/>
                <w:rFonts w:asciiTheme="minorEastAsia" w:hAnsiTheme="minorEastAsia" w:cs="Arial"/>
                <w:sz w:val="24"/>
                <w:szCs w:val="24"/>
              </w:rPr>
              <w:t xml:space="preserve">3.3 </w:t>
            </w:r>
            <w:r>
              <w:rPr>
                <w:rStyle w:val="a8"/>
                <w:rFonts w:asciiTheme="minorEastAsia" w:hAnsiTheme="minorEastAsia" w:cs="Arial" w:hint="eastAsia"/>
                <w:sz w:val="24"/>
                <w:szCs w:val="24"/>
              </w:rPr>
              <w:t>从房产税的课征对象角度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_Toc485151103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16</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104" w:history="1">
            <w:r>
              <w:rPr>
                <w:rStyle w:val="a8"/>
                <w:rFonts w:asciiTheme="minorEastAsia" w:hAnsiTheme="minorEastAsia" w:cs="Arial" w:hint="eastAsia"/>
                <w:sz w:val="24"/>
                <w:szCs w:val="24"/>
              </w:rPr>
              <w:t>第四章</w:t>
            </w:r>
            <w:r>
              <w:rPr>
                <w:rStyle w:val="a8"/>
                <w:rFonts w:asciiTheme="minorEastAsia" w:hAnsiTheme="minorEastAsia" w:cs="Arial"/>
                <w:sz w:val="24"/>
                <w:szCs w:val="24"/>
              </w:rPr>
              <w:t xml:space="preserve"> </w:t>
            </w:r>
            <w:r>
              <w:rPr>
                <w:rStyle w:val="a8"/>
                <w:rFonts w:asciiTheme="minorEastAsia" w:hAnsiTheme="minorEastAsia" w:cs="Arial" w:hint="eastAsia"/>
                <w:sz w:val="24"/>
                <w:szCs w:val="24"/>
              </w:rPr>
              <w:t>我国房地产税制度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_Toc485151104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05" w:history="1">
            <w:r>
              <w:rPr>
                <w:rStyle w:val="a8"/>
                <w:rFonts w:asciiTheme="minorEastAsia" w:hAnsiTheme="minorEastAsia" w:cs="Arial"/>
                <w:sz w:val="24"/>
                <w:szCs w:val="24"/>
              </w:rPr>
              <w:t xml:space="preserve">4.1 </w:t>
            </w:r>
            <w:r>
              <w:rPr>
                <w:rStyle w:val="a8"/>
                <w:rFonts w:asciiTheme="minorEastAsia" w:hAnsiTheme="minorEastAsia" w:cs="Arial" w:hint="eastAsia"/>
                <w:sz w:val="24"/>
                <w:szCs w:val="24"/>
              </w:rPr>
              <w:t>我国房地产税的课征对象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_Toc485151105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06" w:history="1">
            <w:r>
              <w:rPr>
                <w:rStyle w:val="a8"/>
                <w:rFonts w:asciiTheme="minorEastAsia" w:hAnsiTheme="minorEastAsia" w:cs="Arial"/>
                <w:sz w:val="24"/>
                <w:szCs w:val="24"/>
              </w:rPr>
              <w:t xml:space="preserve">4.2 </w:t>
            </w:r>
            <w:r>
              <w:rPr>
                <w:rStyle w:val="a8"/>
                <w:rFonts w:asciiTheme="minorEastAsia" w:hAnsiTheme="minorEastAsia" w:cs="Arial" w:hint="eastAsia"/>
                <w:sz w:val="24"/>
                <w:szCs w:val="24"/>
              </w:rPr>
              <w:t>房地产税课征的原则</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_Toc485151106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18</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107" w:history="1">
            <w:r>
              <w:rPr>
                <w:rStyle w:val="a8"/>
                <w:rFonts w:asciiTheme="minorEastAsia" w:hAnsiTheme="minorEastAsia"/>
                <w:sz w:val="24"/>
                <w:szCs w:val="24"/>
              </w:rPr>
              <w:t xml:space="preserve">4.2.1 </w:t>
            </w:r>
            <w:r>
              <w:rPr>
                <w:rStyle w:val="a8"/>
                <w:rFonts w:asciiTheme="minorEastAsia" w:hAnsiTheme="minorEastAsia" w:hint="eastAsia"/>
                <w:sz w:val="24"/>
                <w:szCs w:val="24"/>
              </w:rPr>
              <w:t>公平性</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_Toc485151107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18</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108" w:history="1">
            <w:r>
              <w:rPr>
                <w:rStyle w:val="a8"/>
                <w:rFonts w:asciiTheme="minorEastAsia" w:hAnsiTheme="minorEastAsia"/>
                <w:sz w:val="24"/>
                <w:szCs w:val="24"/>
              </w:rPr>
              <w:t xml:space="preserve">4.2.2 </w:t>
            </w:r>
            <w:r>
              <w:rPr>
                <w:rStyle w:val="a8"/>
                <w:rFonts w:asciiTheme="minorEastAsia" w:hAnsiTheme="minorEastAsia" w:hint="eastAsia"/>
                <w:sz w:val="24"/>
                <w:szCs w:val="24"/>
              </w:rPr>
              <w:t>经济效率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_Toc485151108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09" w:history="1">
            <w:r>
              <w:rPr>
                <w:rStyle w:val="a8"/>
                <w:rFonts w:asciiTheme="minorEastAsia" w:hAnsiTheme="minorEastAsia" w:cs="Arial"/>
                <w:sz w:val="24"/>
                <w:szCs w:val="24"/>
              </w:rPr>
              <w:t xml:space="preserve">4.3 </w:t>
            </w:r>
            <w:r>
              <w:rPr>
                <w:rStyle w:val="a8"/>
                <w:rFonts w:asciiTheme="minorEastAsia" w:hAnsiTheme="minorEastAsia" w:cs="Arial" w:hint="eastAsia"/>
                <w:sz w:val="24"/>
                <w:szCs w:val="24"/>
              </w:rPr>
              <w:t>我国房地产税的功能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_Toc485151109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110" w:history="1">
            <w:r>
              <w:rPr>
                <w:rStyle w:val="a8"/>
                <w:rFonts w:asciiTheme="minorEastAsia" w:hAnsiTheme="minorEastAsia"/>
                <w:sz w:val="24"/>
                <w:szCs w:val="24"/>
              </w:rPr>
              <w:t xml:space="preserve">4.3.1 </w:t>
            </w:r>
            <w:r>
              <w:rPr>
                <w:rStyle w:val="a8"/>
                <w:rFonts w:asciiTheme="minorEastAsia" w:hAnsiTheme="minorEastAsia" w:hint="eastAsia"/>
                <w:sz w:val="24"/>
                <w:szCs w:val="24"/>
              </w:rPr>
              <w:t>增加地方税收收入，加强地方财政职能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_Toc485151110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11" w:history="1">
            <w:r>
              <w:rPr>
                <w:rStyle w:val="a8"/>
                <w:rFonts w:asciiTheme="minorEastAsia" w:hAnsiTheme="minorEastAsia"/>
                <w:sz w:val="24"/>
                <w:szCs w:val="24"/>
              </w:rPr>
              <w:t>4.3.</w:t>
            </w:r>
            <w:r>
              <w:rPr>
                <w:rStyle w:val="a8"/>
                <w:rFonts w:asciiTheme="minorEastAsia" w:hAnsiTheme="minorEastAsia"/>
                <w:sz w:val="24"/>
                <w:szCs w:val="24"/>
              </w:rPr>
              <w:t xml:space="preserve">2 </w:t>
            </w:r>
            <w:r>
              <w:rPr>
                <w:rStyle w:val="a8"/>
                <w:rFonts w:asciiTheme="minorEastAsia" w:hAnsiTheme="minorEastAsia" w:hint="eastAsia"/>
                <w:sz w:val="24"/>
                <w:szCs w:val="24"/>
              </w:rPr>
              <w:t>促进房地产资源的合理配置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_Toc485151111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hyperlink>
        </w:p>
        <w:p w:rsidR="009D1378" w:rsidRDefault="00187C02">
          <w:pPr>
            <w:pStyle w:val="3"/>
            <w:tabs>
              <w:tab w:val="right" w:leader="dot" w:pos="8296"/>
            </w:tabs>
            <w:rPr>
              <w:rFonts w:asciiTheme="minorEastAsia" w:hAnsiTheme="minorEastAsia"/>
              <w:kern w:val="2"/>
              <w:sz w:val="24"/>
              <w:szCs w:val="24"/>
            </w:rPr>
          </w:pPr>
          <w:hyperlink w:anchor="_Toc485151112" w:history="1">
            <w:r>
              <w:rPr>
                <w:rStyle w:val="a8"/>
                <w:rFonts w:asciiTheme="minorEastAsia" w:hAnsiTheme="minorEastAsia"/>
                <w:sz w:val="24"/>
                <w:szCs w:val="24"/>
              </w:rPr>
              <w:t xml:space="preserve">4.3.3 </w:t>
            </w:r>
            <w:r>
              <w:rPr>
                <w:rStyle w:val="a8"/>
                <w:rFonts w:asciiTheme="minorEastAsia" w:hAnsiTheme="minorEastAsia" w:hint="eastAsia"/>
                <w:sz w:val="24"/>
                <w:szCs w:val="24"/>
              </w:rPr>
              <w:t>征收房地产税对调控房价的作用</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_Toc485151112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113" w:history="1">
            <w:r>
              <w:rPr>
                <w:rStyle w:val="a8"/>
                <w:rFonts w:asciiTheme="minorEastAsia" w:hAnsiTheme="minorEastAsia" w:cs="Arial" w:hint="eastAsia"/>
                <w:sz w:val="24"/>
                <w:szCs w:val="24"/>
              </w:rPr>
              <w:t>第五章</w:t>
            </w:r>
            <w:r>
              <w:rPr>
                <w:rStyle w:val="a8"/>
                <w:rFonts w:asciiTheme="minorEastAsia" w:hAnsiTheme="minorEastAsia" w:cs="Arial"/>
                <w:sz w:val="24"/>
                <w:szCs w:val="24"/>
              </w:rPr>
              <w:t xml:space="preserve"> </w:t>
            </w:r>
            <w:r>
              <w:rPr>
                <w:rStyle w:val="a8"/>
                <w:rFonts w:asciiTheme="minorEastAsia" w:hAnsiTheme="minorEastAsia" w:cs="Arial" w:hint="eastAsia"/>
                <w:sz w:val="24"/>
                <w:szCs w:val="24"/>
              </w:rPr>
              <w:t>我国房地产税征收功能及课征对象设计方案</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_Toc485151113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14" w:history="1">
            <w:r>
              <w:rPr>
                <w:rStyle w:val="a8"/>
                <w:rFonts w:asciiTheme="minorEastAsia" w:hAnsiTheme="minorEastAsia" w:cs="Arial"/>
                <w:sz w:val="24"/>
                <w:szCs w:val="24"/>
              </w:rPr>
              <w:t xml:space="preserve">5.1 </w:t>
            </w:r>
            <w:r>
              <w:rPr>
                <w:rStyle w:val="a8"/>
                <w:rFonts w:asciiTheme="minorEastAsia" w:hAnsiTheme="minorEastAsia" w:cs="Arial" w:hint="eastAsia"/>
                <w:sz w:val="24"/>
                <w:szCs w:val="24"/>
              </w:rPr>
              <w:t>从房地产税的功能角度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_Toc485151114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15" w:history="1">
            <w:r>
              <w:rPr>
                <w:rStyle w:val="a8"/>
                <w:rFonts w:asciiTheme="minorEastAsia" w:hAnsiTheme="minorEastAsia" w:cs="Arial"/>
                <w:sz w:val="24"/>
                <w:szCs w:val="24"/>
              </w:rPr>
              <w:t xml:space="preserve">5.1.1 </w:t>
            </w:r>
            <w:r>
              <w:rPr>
                <w:rStyle w:val="a8"/>
                <w:rFonts w:asciiTheme="minorEastAsia" w:hAnsiTheme="minorEastAsia" w:cs="Arial" w:hint="eastAsia"/>
                <w:sz w:val="24"/>
                <w:szCs w:val="24"/>
              </w:rPr>
              <w:t>扩大征收范围</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_Toc485151115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16" w:history="1">
            <w:r>
              <w:rPr>
                <w:rStyle w:val="a8"/>
                <w:rFonts w:asciiTheme="minorEastAsia" w:hAnsiTheme="minorEastAsia" w:cs="Arial"/>
                <w:sz w:val="24"/>
                <w:szCs w:val="24"/>
              </w:rPr>
              <w:t>5.1.2</w:t>
            </w:r>
            <w:r>
              <w:rPr>
                <w:rStyle w:val="a8"/>
                <w:rFonts w:asciiTheme="minorEastAsia" w:hAnsiTheme="minorEastAsia" w:cs="Arial" w:hint="eastAsia"/>
                <w:sz w:val="24"/>
                <w:szCs w:val="24"/>
              </w:rPr>
              <w:t>建立完善的房地产价值评</w:t>
            </w:r>
            <w:r>
              <w:rPr>
                <w:rStyle w:val="a8"/>
                <w:rFonts w:asciiTheme="minorEastAsia" w:hAnsiTheme="minorEastAsia" w:cs="Arial" w:hint="eastAsia"/>
                <w:sz w:val="24"/>
                <w:szCs w:val="24"/>
              </w:rPr>
              <w:t>估体系</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_Toc485151116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hyperlink>
        </w:p>
        <w:p w:rsidR="009D1378" w:rsidRDefault="00187C02">
          <w:pPr>
            <w:pStyle w:val="20"/>
            <w:rPr>
              <w:rFonts w:asciiTheme="minorEastAsia" w:hAnsiTheme="minorEastAsia"/>
              <w:kern w:val="2"/>
              <w:sz w:val="24"/>
              <w:szCs w:val="24"/>
            </w:rPr>
          </w:pPr>
          <w:hyperlink w:anchor="_Toc485151117" w:history="1">
            <w:r>
              <w:rPr>
                <w:rStyle w:val="a8"/>
                <w:rFonts w:asciiTheme="minorEastAsia" w:hAnsiTheme="minorEastAsia"/>
                <w:sz w:val="24"/>
                <w:szCs w:val="24"/>
              </w:rPr>
              <w:t xml:space="preserve">5.2 </w:t>
            </w:r>
            <w:r>
              <w:rPr>
                <w:rStyle w:val="a8"/>
                <w:rFonts w:asciiTheme="minorEastAsia" w:hAnsiTheme="minorEastAsia" w:hint="eastAsia"/>
                <w:sz w:val="24"/>
                <w:szCs w:val="24"/>
              </w:rPr>
              <w:t>从房地产税的课征对象角度</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_Toc485151117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118" w:history="1">
            <w:r>
              <w:rPr>
                <w:rStyle w:val="a8"/>
                <w:rFonts w:asciiTheme="minorEastAsia" w:hAnsiTheme="minorEastAsia" w:cs="Arial" w:hint="eastAsia"/>
                <w:sz w:val="24"/>
                <w:szCs w:val="24"/>
              </w:rPr>
              <w:t>第六章</w:t>
            </w:r>
            <w:r>
              <w:rPr>
                <w:rStyle w:val="a8"/>
                <w:rFonts w:asciiTheme="minorEastAsia" w:hAnsiTheme="minorEastAsia" w:cs="Arial"/>
                <w:sz w:val="24"/>
                <w:szCs w:val="24"/>
              </w:rPr>
              <w:t xml:space="preserve"> </w:t>
            </w:r>
            <w:r>
              <w:rPr>
                <w:rStyle w:val="a8"/>
                <w:rFonts w:asciiTheme="minorEastAsia" w:hAnsiTheme="minorEastAsia" w:cs="Arial" w:hint="eastAsia"/>
                <w:sz w:val="24"/>
                <w:szCs w:val="24"/>
              </w:rPr>
              <w:t>结论</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_Toc485151118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119" w:history="1">
            <w:r>
              <w:rPr>
                <w:rStyle w:val="a8"/>
                <w:rFonts w:asciiTheme="minorEastAsia" w:hAnsiTheme="minorEastAsia" w:cs="Arial" w:hint="eastAsia"/>
                <w:sz w:val="24"/>
                <w:szCs w:val="24"/>
              </w:rPr>
              <w:t>参考文献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_Toc485151119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29</w:t>
            </w:r>
            <w:r>
              <w:rPr>
                <w:rFonts w:asciiTheme="minorEastAsia" w:hAnsiTheme="minorEastAsia"/>
                <w:sz w:val="24"/>
                <w:szCs w:val="24"/>
              </w:rPr>
              <w:fldChar w:fldCharType="end"/>
            </w:r>
          </w:hyperlink>
        </w:p>
        <w:p w:rsidR="009D1378" w:rsidRDefault="00187C02" w:rsidP="00E72FC4">
          <w:pPr>
            <w:pStyle w:val="10"/>
            <w:rPr>
              <w:rFonts w:asciiTheme="minorEastAsia" w:hAnsiTheme="minorEastAsia"/>
              <w:kern w:val="2"/>
              <w:sz w:val="24"/>
              <w:szCs w:val="24"/>
            </w:rPr>
          </w:pPr>
          <w:hyperlink w:anchor="_Toc485151120" w:history="1">
            <w:r>
              <w:rPr>
                <w:rStyle w:val="a8"/>
                <w:rFonts w:asciiTheme="minorEastAsia" w:hAnsiTheme="minorEastAsia" w:cs="Arial" w:hint="eastAsia"/>
                <w:sz w:val="24"/>
                <w:szCs w:val="24"/>
              </w:rPr>
              <w:t>致谢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_Toc485151120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31</w:t>
            </w:r>
            <w:r>
              <w:rPr>
                <w:rFonts w:asciiTheme="minorEastAsia" w:hAnsiTheme="minorEastAsia"/>
                <w:sz w:val="24"/>
                <w:szCs w:val="24"/>
              </w:rPr>
              <w:fldChar w:fldCharType="end"/>
            </w:r>
          </w:hyperlink>
        </w:p>
        <w:p w:rsidR="009D1378" w:rsidRDefault="00187C02" w:rsidP="00E72FC4">
          <w:pPr>
            <w:pStyle w:val="10"/>
            <w:rPr>
              <w:kern w:val="2"/>
              <w:sz w:val="21"/>
            </w:rPr>
          </w:pPr>
          <w:hyperlink w:anchor="_Toc485151121" w:history="1">
            <w:r>
              <w:rPr>
                <w:rStyle w:val="a8"/>
                <w:rFonts w:asciiTheme="minorEastAsia" w:hAnsiTheme="minorEastAsia" w:cs="Arial" w:hint="eastAsia"/>
                <w:sz w:val="24"/>
                <w:szCs w:val="24"/>
              </w:rPr>
              <w:t>附录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_Toc485151121 \h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32</w:t>
            </w:r>
            <w:r>
              <w:rPr>
                <w:rFonts w:asciiTheme="minorEastAsia" w:hAnsiTheme="minorEastAsia"/>
                <w:sz w:val="24"/>
                <w:szCs w:val="24"/>
              </w:rPr>
              <w:fldChar w:fldCharType="end"/>
            </w:r>
          </w:hyperlink>
        </w:p>
        <w:p w:rsidR="009D1378" w:rsidRDefault="00187C02">
          <w:pPr>
            <w:rPr>
              <w:rFonts w:asciiTheme="minorEastAsia" w:hAnsiTheme="minorEastAsia"/>
              <w:sz w:val="24"/>
              <w:szCs w:val="24"/>
            </w:rPr>
          </w:pPr>
          <w:r>
            <w:rPr>
              <w:rFonts w:asciiTheme="minorEastAsia" w:hAnsiTheme="minorEastAsia"/>
              <w:b/>
              <w:bCs/>
              <w:sz w:val="24"/>
              <w:szCs w:val="24"/>
              <w:lang w:val="zh-CN"/>
            </w:rPr>
            <w:fldChar w:fldCharType="end"/>
          </w:r>
        </w:p>
      </w:sdtContent>
    </w:sdt>
    <w:p w:rsidR="009D1378" w:rsidRDefault="009D1378">
      <w:pPr>
        <w:rPr>
          <w:b/>
          <w:sz w:val="32"/>
          <w:szCs w:val="32"/>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pStyle w:val="11"/>
        <w:spacing w:line="360" w:lineRule="auto"/>
        <w:ind w:left="550" w:firstLineChars="0" w:firstLine="0"/>
        <w:rPr>
          <w:b/>
          <w:sz w:val="24"/>
          <w:szCs w:val="24"/>
        </w:rPr>
      </w:pPr>
    </w:p>
    <w:p w:rsidR="009D1378" w:rsidRDefault="009D1378">
      <w:pPr>
        <w:spacing w:line="360" w:lineRule="auto"/>
        <w:rPr>
          <w:rFonts w:ascii="黑体" w:eastAsia="黑体" w:hAnsi="黑体" w:cs="Arial"/>
          <w:color w:val="000000"/>
          <w:kern w:val="0"/>
          <w:sz w:val="36"/>
          <w:szCs w:val="36"/>
        </w:rPr>
      </w:pPr>
    </w:p>
    <w:p w:rsidR="009D1378" w:rsidRDefault="00187C02">
      <w:pPr>
        <w:spacing w:line="360" w:lineRule="auto"/>
        <w:ind w:leftChars="168" w:left="353"/>
        <w:jc w:val="center"/>
      </w:pPr>
      <w:r>
        <w:rPr>
          <w:rFonts w:ascii="黑体" w:eastAsia="黑体" w:hAnsi="黑体" w:cs="Arial" w:hint="eastAsia"/>
          <w:color w:val="000000"/>
          <w:kern w:val="0"/>
          <w:sz w:val="36"/>
          <w:szCs w:val="36"/>
        </w:rPr>
        <w:lastRenderedPageBreak/>
        <w:t>表索引</w:t>
      </w:r>
    </w:p>
    <w:p w:rsidR="009D1378" w:rsidRDefault="00187C02">
      <w:pPr>
        <w:pStyle w:val="10"/>
        <w:ind w:firstLineChars="200" w:firstLine="480"/>
        <w:rPr>
          <w:kern w:val="2"/>
        </w:rPr>
      </w:pPr>
      <w:r>
        <w:rPr>
          <w:rFonts w:asciiTheme="minorEastAsia" w:hAnsiTheme="minorEastAsia" w:cs="Arial" w:hint="eastAsia"/>
          <w:color w:val="000000"/>
          <w:sz w:val="24"/>
          <w:szCs w:val="24"/>
        </w:rPr>
        <w:t>表</w:t>
      </w:r>
      <w:proofErr w:type="gramStart"/>
      <w:r>
        <w:rPr>
          <w:rFonts w:asciiTheme="minorEastAsia" w:hAnsiTheme="minorEastAsia" w:cs="Arial" w:hint="eastAsia"/>
          <w:color w:val="000000"/>
          <w:sz w:val="24"/>
          <w:szCs w:val="24"/>
        </w:rPr>
        <w:t>一</w:t>
      </w:r>
      <w:proofErr w:type="gramEnd"/>
      <w:r>
        <w:rPr>
          <w:rFonts w:asciiTheme="minorEastAsia" w:hAnsiTheme="minorEastAsia" w:cs="Arial" w:hint="eastAsia"/>
          <w:color w:val="000000"/>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英国各地区市政税评估</w:t>
      </w:r>
      <w:proofErr w:type="gramStart"/>
      <w:r>
        <w:rPr>
          <w:rFonts w:asciiTheme="minorEastAsia" w:hAnsiTheme="minorEastAsia" w:hint="eastAsia"/>
          <w:sz w:val="24"/>
          <w:szCs w:val="24"/>
        </w:rPr>
        <w:t>级次表</w:t>
      </w:r>
      <w:proofErr w:type="gramEnd"/>
      <w:r>
        <w:tab/>
      </w:r>
      <w:r>
        <w:rPr>
          <w:rFonts w:hint="eastAsia"/>
        </w:rPr>
        <w:t>8</w:t>
      </w:r>
    </w:p>
    <w:p w:rsidR="009D1378" w:rsidRDefault="00187C02">
      <w:pPr>
        <w:pStyle w:val="10"/>
        <w:ind w:firstLineChars="200" w:firstLine="480"/>
        <w:rPr>
          <w:kern w:val="2"/>
        </w:rPr>
      </w:pPr>
      <w:r>
        <w:rPr>
          <w:rFonts w:asciiTheme="minorEastAsia" w:hAnsiTheme="minorEastAsia" w:cs="Arial" w:hint="eastAsia"/>
          <w:color w:val="000000"/>
          <w:sz w:val="24"/>
          <w:szCs w:val="24"/>
        </w:rPr>
        <w:t>表二</w:t>
      </w:r>
      <w:r>
        <w:rPr>
          <w:rFonts w:asciiTheme="minorEastAsia" w:hAnsiTheme="minorEastAsia" w:cs="Arial" w:hint="eastAsia"/>
          <w:color w:val="000000"/>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各类课征对象的代表国家</w:t>
      </w:r>
      <w:r>
        <w:tab/>
      </w:r>
      <w:r>
        <w:rPr>
          <w:rFonts w:hint="eastAsia"/>
        </w:rPr>
        <w:t>10</w:t>
      </w:r>
    </w:p>
    <w:p w:rsidR="009D1378" w:rsidRDefault="00187C02">
      <w:pPr>
        <w:pStyle w:val="10"/>
        <w:ind w:firstLineChars="200" w:firstLine="480"/>
        <w:rPr>
          <w:kern w:val="2"/>
        </w:rPr>
      </w:pPr>
      <w:r>
        <w:rPr>
          <w:rFonts w:asciiTheme="minorEastAsia" w:hAnsiTheme="minorEastAsia" w:cs="Arial" w:hint="eastAsia"/>
          <w:color w:val="000000"/>
          <w:sz w:val="24"/>
          <w:szCs w:val="24"/>
        </w:rPr>
        <w:t>表三</w:t>
      </w:r>
      <w:r>
        <w:rPr>
          <w:rFonts w:asciiTheme="minorEastAsia" w:hAnsiTheme="minorEastAsia" w:cs="Arial" w:hint="eastAsia"/>
          <w:color w:val="000000"/>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部分国家房地产税占</w:t>
      </w:r>
      <w:r>
        <w:rPr>
          <w:rFonts w:asciiTheme="minorEastAsia" w:hAnsiTheme="minorEastAsia" w:hint="eastAsia"/>
          <w:sz w:val="24"/>
          <w:szCs w:val="24"/>
        </w:rPr>
        <w:t>GDP</w:t>
      </w:r>
      <w:r>
        <w:rPr>
          <w:rFonts w:asciiTheme="minorEastAsia" w:hAnsiTheme="minorEastAsia" w:hint="eastAsia"/>
          <w:sz w:val="24"/>
          <w:szCs w:val="24"/>
        </w:rPr>
        <w:t>、全国税收收入、地方税收收入的比重</w:t>
      </w:r>
      <w:r>
        <w:tab/>
      </w:r>
      <w:r>
        <w:rPr>
          <w:rFonts w:hint="eastAsia"/>
        </w:rPr>
        <w:t>11</w:t>
      </w: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pStyle w:val="11"/>
        <w:spacing w:line="360" w:lineRule="auto"/>
        <w:ind w:left="550" w:firstLineChars="0" w:firstLine="0"/>
        <w:jc w:val="center"/>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sectPr w:rsidR="009D1378">
          <w:pgSz w:w="11906" w:h="16838"/>
          <w:pgMar w:top="1440" w:right="1800" w:bottom="1440" w:left="1800" w:header="851" w:footer="992" w:gutter="0"/>
          <w:pgNumType w:fmt="upperRoman" w:start="1"/>
          <w:cols w:space="425"/>
          <w:titlePg/>
          <w:docGrid w:type="lines" w:linePitch="312"/>
        </w:sectPr>
      </w:pPr>
    </w:p>
    <w:p w:rsidR="009D1378" w:rsidRDefault="00187C02">
      <w:pPr>
        <w:spacing w:line="360" w:lineRule="auto"/>
        <w:jc w:val="center"/>
        <w:outlineLvl w:val="0"/>
        <w:rPr>
          <w:rFonts w:ascii="黑体" w:eastAsia="黑体" w:hAnsi="黑体" w:cs="Arial"/>
          <w:color w:val="000000"/>
          <w:kern w:val="0"/>
          <w:sz w:val="36"/>
          <w:szCs w:val="36"/>
        </w:rPr>
      </w:pPr>
      <w:bookmarkStart w:id="4" w:name="_Toc485151080"/>
      <w:r>
        <w:rPr>
          <w:rFonts w:ascii="黑体" w:eastAsia="黑体" w:hAnsi="黑体" w:cs="Arial" w:hint="eastAsia"/>
          <w:color w:val="000000"/>
          <w:kern w:val="0"/>
          <w:sz w:val="36"/>
          <w:szCs w:val="36"/>
        </w:rPr>
        <w:lastRenderedPageBreak/>
        <w:t>第一章</w:t>
      </w:r>
      <w:r>
        <w:rPr>
          <w:rFonts w:ascii="黑体" w:eastAsia="黑体" w:hAnsi="黑体" w:cs="Arial" w:hint="eastAsia"/>
          <w:color w:val="000000"/>
          <w:kern w:val="0"/>
          <w:sz w:val="36"/>
          <w:szCs w:val="36"/>
        </w:rPr>
        <w:t xml:space="preserve"> </w:t>
      </w:r>
      <w:r>
        <w:rPr>
          <w:rFonts w:ascii="黑体" w:eastAsia="黑体" w:hAnsi="黑体" w:cs="Arial" w:hint="eastAsia"/>
          <w:color w:val="000000"/>
          <w:kern w:val="0"/>
          <w:sz w:val="36"/>
          <w:szCs w:val="36"/>
        </w:rPr>
        <w:t>绪论</w:t>
      </w:r>
      <w:bookmarkEnd w:id="4"/>
    </w:p>
    <w:p w:rsidR="009D1378" w:rsidRDefault="00187C02">
      <w:pPr>
        <w:ind w:firstLineChars="245" w:firstLine="735"/>
        <w:outlineLvl w:val="1"/>
        <w:rPr>
          <w:rFonts w:ascii="黑体" w:eastAsia="黑体" w:hAnsi="黑体" w:cs="Arial"/>
          <w:color w:val="000000"/>
          <w:kern w:val="0"/>
          <w:sz w:val="30"/>
          <w:szCs w:val="30"/>
        </w:rPr>
      </w:pPr>
      <w:bookmarkStart w:id="5" w:name="_Toc485151081"/>
      <w:r>
        <w:rPr>
          <w:rFonts w:ascii="黑体" w:eastAsia="黑体" w:hAnsi="黑体" w:cs="Arial" w:hint="eastAsia"/>
          <w:color w:val="000000"/>
          <w:kern w:val="0"/>
          <w:sz w:val="30"/>
          <w:szCs w:val="30"/>
        </w:rPr>
        <w:t xml:space="preserve">1.1 </w:t>
      </w:r>
      <w:r>
        <w:rPr>
          <w:rFonts w:ascii="黑体" w:eastAsia="黑体" w:hAnsi="黑体" w:cs="Arial" w:hint="eastAsia"/>
          <w:color w:val="000000"/>
          <w:kern w:val="0"/>
          <w:sz w:val="30"/>
          <w:szCs w:val="30"/>
        </w:rPr>
        <w:t>研究背景</w:t>
      </w:r>
      <w:bookmarkEnd w:id="5"/>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税收是政府为了满足社会公共需要，凭借政治权利，强制、无偿地取得财政收入的一种形式。税收是国家组织</w:t>
      </w:r>
      <w:proofErr w:type="gramStart"/>
      <w:r>
        <w:rPr>
          <w:rFonts w:asciiTheme="minorEastAsia" w:hAnsiTheme="minorEastAsia" w:hint="eastAsia"/>
          <w:sz w:val="24"/>
          <w:szCs w:val="24"/>
        </w:rPr>
        <w:t>财收入</w:t>
      </w:r>
      <w:proofErr w:type="gramEnd"/>
      <w:r>
        <w:rPr>
          <w:rFonts w:asciiTheme="minorEastAsia" w:hAnsiTheme="minorEastAsia" w:hint="eastAsia"/>
          <w:sz w:val="24"/>
          <w:szCs w:val="24"/>
        </w:rPr>
        <w:t>的主要来源，组织财政收入是其最基本的职能；是国家对经济实行宏观调控的手段；调节个人收入差距，实现社会共同富裕；维护国家权益，促进国际经济交易。我国在</w:t>
      </w:r>
      <w:r>
        <w:rPr>
          <w:rFonts w:asciiTheme="minorEastAsia" w:hAnsiTheme="minorEastAsia" w:hint="eastAsia"/>
          <w:sz w:val="24"/>
          <w:szCs w:val="24"/>
        </w:rPr>
        <w:t>1994</w:t>
      </w:r>
      <w:r>
        <w:rPr>
          <w:rFonts w:asciiTheme="minorEastAsia" w:hAnsiTheme="minorEastAsia" w:hint="eastAsia"/>
          <w:sz w:val="24"/>
          <w:szCs w:val="24"/>
        </w:rPr>
        <w:t>年实施分税制。分税制是按税种划分中央和地方收入来源的一种财政管理体制，要求按照税种实现“三分”：即分权、分税、分管。所以，分税制实质上就是为了有效的处理中央政府和地方政府之间的事权和财权关系，通过划分税权，将税收按照税种划分为中央税、地方税</w:t>
      </w:r>
      <w:r>
        <w:rPr>
          <w:rFonts w:asciiTheme="minorEastAsia" w:hAnsiTheme="minorEastAsia" w:hint="eastAsia"/>
          <w:sz w:val="24"/>
          <w:szCs w:val="24"/>
        </w:rPr>
        <w:t>(</w:t>
      </w:r>
      <w:r>
        <w:rPr>
          <w:rFonts w:asciiTheme="minorEastAsia" w:hAnsiTheme="minorEastAsia" w:hint="eastAsia"/>
          <w:sz w:val="24"/>
          <w:szCs w:val="24"/>
        </w:rPr>
        <w:t>有时还有共享</w:t>
      </w:r>
      <w:r>
        <w:rPr>
          <w:rFonts w:asciiTheme="minorEastAsia" w:hAnsiTheme="minorEastAsia" w:hint="eastAsia"/>
          <w:sz w:val="24"/>
          <w:szCs w:val="24"/>
        </w:rPr>
        <w:t>税</w:t>
      </w:r>
      <w:r>
        <w:rPr>
          <w:rFonts w:asciiTheme="minorEastAsia" w:hAnsiTheme="minorEastAsia" w:hint="eastAsia"/>
          <w:sz w:val="24"/>
          <w:szCs w:val="24"/>
        </w:rPr>
        <w:t>)</w:t>
      </w:r>
      <w:r>
        <w:rPr>
          <w:rFonts w:asciiTheme="minorEastAsia" w:hAnsiTheme="minorEastAsia" w:hint="eastAsia"/>
          <w:sz w:val="24"/>
          <w:szCs w:val="24"/>
        </w:rPr>
        <w:t>两大税类进行管理而形成的一种财政管理体制。分税制是中央实施宏观管理政策的财力保证，分税制可以充分发挥税收杠杆调节经济配置资源的独特作用。</w:t>
      </w:r>
    </w:p>
    <w:p w:rsidR="009D1378" w:rsidRDefault="00187C02">
      <w:pPr>
        <w:pStyle w:val="11"/>
        <w:spacing w:line="360" w:lineRule="auto"/>
        <w:ind w:leftChars="263" w:left="552" w:firstLineChars="196" w:firstLine="470"/>
        <w:rPr>
          <w:rFonts w:asciiTheme="minorEastAsia" w:hAnsiTheme="minorEastAsia"/>
          <w:sz w:val="24"/>
          <w:szCs w:val="24"/>
        </w:rPr>
      </w:pPr>
      <w:r>
        <w:rPr>
          <w:rFonts w:asciiTheme="minorEastAsia" w:hAnsiTheme="minorEastAsia" w:hint="eastAsia"/>
          <w:sz w:val="24"/>
          <w:szCs w:val="24"/>
        </w:rPr>
        <w:t>根据国家统计局的数据，中国在售房地产价格从</w:t>
      </w:r>
      <w:r>
        <w:rPr>
          <w:rFonts w:asciiTheme="minorEastAsia" w:hAnsiTheme="minorEastAsia" w:hint="eastAsia"/>
          <w:sz w:val="24"/>
          <w:szCs w:val="24"/>
        </w:rPr>
        <w:t>2004</w:t>
      </w:r>
      <w:r>
        <w:rPr>
          <w:rFonts w:asciiTheme="minorEastAsia" w:hAnsiTheme="minorEastAsia" w:hint="eastAsia"/>
          <w:sz w:val="24"/>
          <w:szCs w:val="24"/>
        </w:rPr>
        <w:t>年到</w:t>
      </w:r>
      <w:r>
        <w:rPr>
          <w:rFonts w:asciiTheme="minorEastAsia" w:hAnsiTheme="minorEastAsia" w:hint="eastAsia"/>
          <w:sz w:val="24"/>
          <w:szCs w:val="24"/>
        </w:rPr>
        <w:t>2014</w:t>
      </w:r>
      <w:r>
        <w:rPr>
          <w:rFonts w:asciiTheme="minorEastAsia" w:hAnsiTheme="minorEastAsia" w:hint="eastAsia"/>
          <w:sz w:val="24"/>
          <w:szCs w:val="24"/>
        </w:rPr>
        <w:t>年的</w:t>
      </w:r>
      <w:r>
        <w:rPr>
          <w:rFonts w:asciiTheme="minorEastAsia" w:hAnsiTheme="minorEastAsia" w:hint="eastAsia"/>
          <w:sz w:val="24"/>
          <w:szCs w:val="24"/>
        </w:rPr>
        <w:t>10</w:t>
      </w:r>
      <w:r>
        <w:rPr>
          <w:rFonts w:asciiTheme="minorEastAsia" w:hAnsiTheme="minorEastAsia" w:hint="eastAsia"/>
          <w:sz w:val="24"/>
          <w:szCs w:val="24"/>
        </w:rPr>
        <w:t>年间，价格上涨幅度是</w:t>
      </w:r>
      <w:r>
        <w:rPr>
          <w:rFonts w:asciiTheme="minorEastAsia" w:hAnsiTheme="minorEastAsia" w:hint="eastAsia"/>
          <w:sz w:val="24"/>
          <w:szCs w:val="24"/>
        </w:rPr>
        <w:t>77%</w:t>
      </w:r>
      <w:r>
        <w:rPr>
          <w:rFonts w:asciiTheme="minorEastAsia" w:hAnsiTheme="minorEastAsia" w:hint="eastAsia"/>
          <w:sz w:val="24"/>
          <w:szCs w:val="24"/>
        </w:rPr>
        <w:t>，二手房的价格上涨幅度是</w:t>
      </w:r>
      <w:r>
        <w:rPr>
          <w:rFonts w:asciiTheme="minorEastAsia" w:hAnsiTheme="minorEastAsia" w:hint="eastAsia"/>
          <w:sz w:val="24"/>
          <w:szCs w:val="24"/>
        </w:rPr>
        <w:t>57%</w:t>
      </w:r>
      <w:r>
        <w:rPr>
          <w:rFonts w:asciiTheme="minorEastAsia" w:hAnsiTheme="minorEastAsia" w:hint="eastAsia"/>
          <w:sz w:val="24"/>
          <w:szCs w:val="24"/>
        </w:rPr>
        <w:t>。另外一项官方数据来自于国家住房与建设部，涵盖的城市虽然比较少，但是该统计显示了更大幅度的房价上涨。根据住建部的数据，从</w:t>
      </w:r>
      <w:r>
        <w:rPr>
          <w:rFonts w:asciiTheme="minorEastAsia" w:hAnsiTheme="minorEastAsia" w:hint="eastAsia"/>
          <w:sz w:val="24"/>
          <w:szCs w:val="24"/>
        </w:rPr>
        <w:t>2004</w:t>
      </w:r>
      <w:r>
        <w:rPr>
          <w:rFonts w:asciiTheme="minorEastAsia" w:hAnsiTheme="minorEastAsia" w:hint="eastAsia"/>
          <w:sz w:val="24"/>
          <w:szCs w:val="24"/>
        </w:rPr>
        <w:t>年</w:t>
      </w:r>
      <w:r>
        <w:rPr>
          <w:rFonts w:asciiTheme="minorEastAsia" w:hAnsiTheme="minorEastAsia" w:hint="eastAsia"/>
          <w:sz w:val="24"/>
          <w:szCs w:val="24"/>
        </w:rPr>
        <w:t>7</w:t>
      </w:r>
      <w:r>
        <w:rPr>
          <w:rFonts w:asciiTheme="minorEastAsia" w:hAnsiTheme="minorEastAsia" w:hint="eastAsia"/>
          <w:sz w:val="24"/>
          <w:szCs w:val="24"/>
        </w:rPr>
        <w:t>月到</w:t>
      </w:r>
      <w:r>
        <w:rPr>
          <w:rFonts w:asciiTheme="minorEastAsia" w:hAnsiTheme="minorEastAsia" w:hint="eastAsia"/>
          <w:sz w:val="24"/>
          <w:szCs w:val="24"/>
        </w:rPr>
        <w:t>2014</w:t>
      </w:r>
      <w:r>
        <w:rPr>
          <w:rFonts w:asciiTheme="minorEastAsia" w:hAnsiTheme="minorEastAsia" w:hint="eastAsia"/>
          <w:sz w:val="24"/>
          <w:szCs w:val="24"/>
        </w:rPr>
        <w:t>年</w:t>
      </w:r>
      <w:r>
        <w:rPr>
          <w:rFonts w:asciiTheme="minorEastAsia" w:hAnsiTheme="minorEastAsia" w:hint="eastAsia"/>
          <w:sz w:val="24"/>
          <w:szCs w:val="24"/>
        </w:rPr>
        <w:t>2</w:t>
      </w:r>
      <w:r>
        <w:rPr>
          <w:rFonts w:asciiTheme="minorEastAsia" w:hAnsiTheme="minorEastAsia" w:hint="eastAsia"/>
          <w:sz w:val="24"/>
          <w:szCs w:val="24"/>
        </w:rPr>
        <w:t>月，样本城市的房价上涨了</w:t>
      </w:r>
      <w:r>
        <w:rPr>
          <w:rFonts w:asciiTheme="minorEastAsia" w:hAnsiTheme="minorEastAsia" w:hint="eastAsia"/>
          <w:sz w:val="24"/>
          <w:szCs w:val="24"/>
        </w:rPr>
        <w:t>150%</w:t>
      </w:r>
      <w:r>
        <w:rPr>
          <w:rFonts w:asciiTheme="minorEastAsia" w:hAnsiTheme="minorEastAsia" w:hint="eastAsia"/>
          <w:sz w:val="24"/>
          <w:szCs w:val="24"/>
        </w:rPr>
        <w:t>。从两个官方发布的数据来看，相同时间段的增长比例就相差了近一倍，</w:t>
      </w:r>
      <w:r>
        <w:rPr>
          <w:rFonts w:asciiTheme="minorEastAsia" w:hAnsiTheme="minorEastAsia" w:hint="eastAsia"/>
          <w:sz w:val="24"/>
          <w:szCs w:val="24"/>
        </w:rPr>
        <w:t>可见我国房价涨幅明显可能被低估。国家采用被低估的数据，将会影响其出台的房地产相关政策，居民能够受益的程度会偏低。房价大涨已经成为</w:t>
      </w:r>
      <w:r>
        <w:rPr>
          <w:rFonts w:asciiTheme="minorEastAsia" w:hAnsiTheme="minorEastAsia" w:hint="eastAsia"/>
          <w:sz w:val="24"/>
          <w:szCs w:val="24"/>
        </w:rPr>
        <w:t>21</w:t>
      </w:r>
      <w:r>
        <w:rPr>
          <w:rFonts w:asciiTheme="minorEastAsia" w:hAnsiTheme="minorEastAsia" w:hint="eastAsia"/>
          <w:sz w:val="24"/>
          <w:szCs w:val="24"/>
        </w:rPr>
        <w:t>世纪以来，人们讨论的热点话题，甚至成为投机获取收益的有利条件。“北上广深”房价涨幅最为大，其次是省会城市及厦门和苏州等特例，最后依次是是地级市和县级市。</w:t>
      </w:r>
    </w:p>
    <w:p w:rsidR="009D1378" w:rsidRDefault="00187C02">
      <w:pPr>
        <w:spacing w:line="360" w:lineRule="auto"/>
        <w:ind w:leftChars="270" w:left="567" w:firstLineChars="196" w:firstLine="470"/>
        <w:rPr>
          <w:rFonts w:asciiTheme="minorEastAsia" w:hAnsiTheme="minorEastAsia"/>
          <w:sz w:val="24"/>
          <w:szCs w:val="24"/>
        </w:rPr>
      </w:pPr>
      <w:r>
        <w:rPr>
          <w:rFonts w:asciiTheme="minorEastAsia" w:hAnsiTheme="minorEastAsia" w:hint="eastAsia"/>
          <w:sz w:val="24"/>
          <w:szCs w:val="24"/>
        </w:rPr>
        <w:t>1949</w:t>
      </w:r>
      <w:r>
        <w:rPr>
          <w:rFonts w:asciiTheme="minorEastAsia" w:hAnsiTheme="minorEastAsia" w:hint="eastAsia"/>
          <w:sz w:val="24"/>
          <w:szCs w:val="24"/>
        </w:rPr>
        <w:t>年新中国成立，为了缓解财政压力，加强税收工作成了重要任务。</w:t>
      </w:r>
      <w:r>
        <w:rPr>
          <w:rFonts w:asciiTheme="minorEastAsia" w:hAnsiTheme="minorEastAsia" w:hint="eastAsia"/>
          <w:sz w:val="24"/>
          <w:szCs w:val="24"/>
        </w:rPr>
        <w:t>1950</w:t>
      </w:r>
      <w:r>
        <w:rPr>
          <w:rFonts w:asciiTheme="minorEastAsia" w:hAnsiTheme="minorEastAsia" w:hint="eastAsia"/>
          <w:sz w:val="24"/>
          <w:szCs w:val="24"/>
        </w:rPr>
        <w:t>年一月颁布的《全国税收实施要则》规定除农业税外，全国统一征收</w:t>
      </w:r>
      <w:r>
        <w:rPr>
          <w:rFonts w:asciiTheme="minorEastAsia" w:hAnsiTheme="minorEastAsia" w:hint="eastAsia"/>
          <w:sz w:val="24"/>
          <w:szCs w:val="24"/>
        </w:rPr>
        <w:t>14</w:t>
      </w:r>
      <w:r>
        <w:rPr>
          <w:rFonts w:asciiTheme="minorEastAsia" w:hAnsiTheme="minorEastAsia" w:hint="eastAsia"/>
          <w:sz w:val="24"/>
          <w:szCs w:val="24"/>
        </w:rPr>
        <w:t>种税，其中包括房产税、地产税、印花税等。</w:t>
      </w:r>
      <w:r>
        <w:rPr>
          <w:rFonts w:asciiTheme="minorEastAsia" w:hAnsiTheme="minorEastAsia" w:hint="eastAsia"/>
          <w:sz w:val="24"/>
          <w:szCs w:val="24"/>
        </w:rPr>
        <w:t>1950</w:t>
      </w:r>
      <w:r>
        <w:rPr>
          <w:rFonts w:asciiTheme="minorEastAsia" w:hAnsiTheme="minorEastAsia" w:hint="eastAsia"/>
          <w:sz w:val="24"/>
          <w:szCs w:val="24"/>
        </w:rPr>
        <w:t>年</w:t>
      </w:r>
      <w:r>
        <w:rPr>
          <w:rFonts w:asciiTheme="minorEastAsia" w:hAnsiTheme="minorEastAsia" w:hint="eastAsia"/>
          <w:sz w:val="24"/>
          <w:szCs w:val="24"/>
        </w:rPr>
        <w:t>6</w:t>
      </w:r>
      <w:r>
        <w:rPr>
          <w:rFonts w:asciiTheme="minorEastAsia" w:hAnsiTheme="minorEastAsia" w:hint="eastAsia"/>
          <w:sz w:val="24"/>
          <w:szCs w:val="24"/>
        </w:rPr>
        <w:t>月调整税收，将房产税与地产税合并为房</w:t>
      </w:r>
      <w:r>
        <w:rPr>
          <w:rFonts w:asciiTheme="minorEastAsia" w:hAnsiTheme="minorEastAsia" w:hint="eastAsia"/>
          <w:sz w:val="24"/>
          <w:szCs w:val="24"/>
        </w:rPr>
        <w:t>地产税。</w:t>
      </w:r>
      <w:r>
        <w:rPr>
          <w:rFonts w:asciiTheme="minorEastAsia" w:hAnsiTheme="minorEastAsia" w:hint="eastAsia"/>
          <w:sz w:val="24"/>
          <w:szCs w:val="24"/>
        </w:rPr>
        <w:t xml:space="preserve">1973 </w:t>
      </w:r>
      <w:r>
        <w:rPr>
          <w:rFonts w:asciiTheme="minorEastAsia" w:hAnsiTheme="minorEastAsia" w:hint="eastAsia"/>
          <w:sz w:val="24"/>
          <w:szCs w:val="24"/>
        </w:rPr>
        <w:t>年实施工商税制改革，将对国内企业征收的城市房地产税合并到工商税中统</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征收，</w:t>
      </w:r>
      <w:r>
        <w:rPr>
          <w:rFonts w:asciiTheme="minorEastAsia" w:hAnsiTheme="minorEastAsia" w:hint="eastAsia"/>
          <w:sz w:val="24"/>
          <w:szCs w:val="24"/>
        </w:rPr>
        <w:t xml:space="preserve"> </w:t>
      </w:r>
      <w:r>
        <w:rPr>
          <w:rFonts w:asciiTheme="minorEastAsia" w:hAnsiTheme="minorEastAsia" w:hint="eastAsia"/>
          <w:sz w:val="24"/>
          <w:szCs w:val="24"/>
        </w:rPr>
        <w:t>而城市房地产税的征收范围缩小到只对房产管理部门、有房地产的个人和海外侨胞征收。</w:t>
      </w:r>
      <w:r>
        <w:rPr>
          <w:rFonts w:asciiTheme="minorEastAsia" w:hAnsiTheme="minorEastAsia" w:hint="eastAsia"/>
          <w:sz w:val="24"/>
          <w:szCs w:val="24"/>
        </w:rPr>
        <w:t xml:space="preserve"> </w:t>
      </w:r>
      <w:r>
        <w:rPr>
          <w:rFonts w:asciiTheme="minorEastAsia" w:hAnsiTheme="minorEastAsia" w:hint="eastAsia"/>
          <w:sz w:val="24"/>
          <w:szCs w:val="24"/>
        </w:rPr>
        <w:t>城市房</w:t>
      </w:r>
      <w:r>
        <w:rPr>
          <w:rFonts w:asciiTheme="minorEastAsia" w:hAnsiTheme="minorEastAsia" w:hint="eastAsia"/>
          <w:sz w:val="24"/>
          <w:szCs w:val="24"/>
        </w:rPr>
        <w:lastRenderedPageBreak/>
        <w:t>地产</w:t>
      </w:r>
      <w:proofErr w:type="gramStart"/>
      <w:r>
        <w:rPr>
          <w:rFonts w:asciiTheme="minorEastAsia" w:hAnsiTheme="minorEastAsia" w:hint="eastAsia"/>
          <w:sz w:val="24"/>
          <w:szCs w:val="24"/>
        </w:rPr>
        <w:t>税虽然</w:t>
      </w:r>
      <w:proofErr w:type="gramEnd"/>
      <w:r>
        <w:rPr>
          <w:rFonts w:asciiTheme="minorEastAsia" w:hAnsiTheme="minorEastAsia" w:hint="eastAsia"/>
          <w:sz w:val="24"/>
          <w:szCs w:val="24"/>
        </w:rPr>
        <w:t>名义上仍作为一个税种存在，</w:t>
      </w:r>
      <w:r>
        <w:rPr>
          <w:rFonts w:asciiTheme="minorEastAsia" w:hAnsiTheme="minorEastAsia" w:hint="eastAsia"/>
          <w:sz w:val="24"/>
          <w:szCs w:val="24"/>
        </w:rPr>
        <w:t xml:space="preserve"> </w:t>
      </w:r>
      <w:r>
        <w:rPr>
          <w:rFonts w:asciiTheme="minorEastAsia" w:hAnsiTheme="minorEastAsia" w:hint="eastAsia"/>
          <w:sz w:val="24"/>
          <w:szCs w:val="24"/>
        </w:rPr>
        <w:t>其经济调节功能大大削弱，</w:t>
      </w:r>
      <w:r>
        <w:rPr>
          <w:rFonts w:asciiTheme="minorEastAsia" w:hAnsiTheme="minorEastAsia" w:hint="eastAsia"/>
          <w:sz w:val="24"/>
          <w:szCs w:val="24"/>
        </w:rPr>
        <w:t xml:space="preserve"> </w:t>
      </w:r>
      <w:r>
        <w:rPr>
          <w:rFonts w:asciiTheme="minorEastAsia" w:hAnsiTheme="minorEastAsia" w:hint="eastAsia"/>
          <w:sz w:val="24"/>
          <w:szCs w:val="24"/>
        </w:rPr>
        <w:t>这也充分反映了我国当时实行的单一的计划经济模式。</w:t>
      </w:r>
      <w:r>
        <w:rPr>
          <w:rFonts w:asciiTheme="minorEastAsia" w:hAnsiTheme="minorEastAsia" w:hint="eastAsia"/>
          <w:sz w:val="24"/>
          <w:szCs w:val="24"/>
        </w:rPr>
        <w:t xml:space="preserve">1979 </w:t>
      </w:r>
      <w:r>
        <w:rPr>
          <w:rFonts w:asciiTheme="minorEastAsia" w:hAnsiTheme="minorEastAsia" w:hint="eastAsia"/>
          <w:sz w:val="24"/>
          <w:szCs w:val="24"/>
        </w:rPr>
        <w:t>年党的十一届三中全会以后经济体制逐步由计划经济体制向市场经济体制转变，税制也开始了全面改革，对工商税制作了相应调整。</w:t>
      </w:r>
      <w:r>
        <w:rPr>
          <w:rFonts w:asciiTheme="minorEastAsia" w:hAnsiTheme="minorEastAsia" w:hint="eastAsia"/>
          <w:sz w:val="24"/>
          <w:szCs w:val="24"/>
        </w:rPr>
        <w:t>1982</w:t>
      </w:r>
      <w:r>
        <w:rPr>
          <w:rFonts w:asciiTheme="minorEastAsia" w:hAnsiTheme="minorEastAsia" w:hint="eastAsia"/>
          <w:sz w:val="24"/>
          <w:szCs w:val="24"/>
        </w:rPr>
        <w:t>年公布的《中华人民共和国宪法》第十条指出：“城市的土地属于国家所有。农村和城市郊区的土</w:t>
      </w:r>
      <w:r>
        <w:rPr>
          <w:rFonts w:asciiTheme="minorEastAsia" w:hAnsiTheme="minorEastAsia" w:hint="eastAsia"/>
          <w:sz w:val="24"/>
          <w:szCs w:val="24"/>
        </w:rPr>
        <w:t>地，除由法律规定属于国家所有的以外，属于集体所有，宅基地和自留地、自留山，也属于集体所有。”</w:t>
      </w:r>
      <w:r>
        <w:rPr>
          <w:rFonts w:asciiTheme="minorEastAsia" w:hAnsiTheme="minorEastAsia" w:hint="eastAsia"/>
          <w:sz w:val="24"/>
          <w:szCs w:val="24"/>
        </w:rPr>
        <w:t>1986</w:t>
      </w:r>
      <w:r>
        <w:rPr>
          <w:rFonts w:asciiTheme="minorEastAsia" w:hAnsiTheme="minorEastAsia" w:hint="eastAsia"/>
          <w:sz w:val="24"/>
          <w:szCs w:val="24"/>
        </w:rPr>
        <w:t>年</w:t>
      </w:r>
      <w:r>
        <w:rPr>
          <w:rFonts w:asciiTheme="minorEastAsia" w:hAnsiTheme="minorEastAsia" w:hint="eastAsia"/>
          <w:sz w:val="24"/>
          <w:szCs w:val="24"/>
        </w:rPr>
        <w:t>9</w:t>
      </w:r>
      <w:r>
        <w:rPr>
          <w:rFonts w:asciiTheme="minorEastAsia" w:hAnsiTheme="minorEastAsia" w:hint="eastAsia"/>
          <w:sz w:val="24"/>
          <w:szCs w:val="24"/>
        </w:rPr>
        <w:t>月，国务院颁布了《中华人民共和国房产税暂行条例》，规定房产税征收范围为城市、县城、建制镇和工矿区，征税对象是房产，征税依据是以房产原值一次减除</w:t>
      </w:r>
      <w:r>
        <w:rPr>
          <w:rFonts w:asciiTheme="minorEastAsia" w:hAnsiTheme="minorEastAsia" w:hint="eastAsia"/>
          <w:sz w:val="24"/>
          <w:szCs w:val="24"/>
        </w:rPr>
        <w:t xml:space="preserve"> 10</w:t>
      </w:r>
      <w:r>
        <w:rPr>
          <w:rFonts w:asciiTheme="minorEastAsia" w:hAnsiTheme="minorEastAsia" w:hint="eastAsia"/>
          <w:sz w:val="24"/>
          <w:szCs w:val="24"/>
        </w:rPr>
        <w:t>％</w:t>
      </w:r>
      <w:r>
        <w:rPr>
          <w:rFonts w:asciiTheme="minorEastAsia" w:hAnsiTheme="minorEastAsia" w:hint="eastAsia"/>
          <w:sz w:val="24"/>
          <w:szCs w:val="24"/>
        </w:rPr>
        <w:t>~30</w:t>
      </w:r>
      <w:r>
        <w:rPr>
          <w:rFonts w:asciiTheme="minorEastAsia" w:hAnsiTheme="minorEastAsia" w:hint="eastAsia"/>
          <w:sz w:val="24"/>
          <w:szCs w:val="24"/>
        </w:rPr>
        <w:t>％后的余值，税率为</w:t>
      </w:r>
      <w:r>
        <w:rPr>
          <w:rFonts w:asciiTheme="minorEastAsia" w:hAnsiTheme="minorEastAsia" w:hint="eastAsia"/>
          <w:sz w:val="24"/>
          <w:szCs w:val="24"/>
        </w:rPr>
        <w:t>1.2%</w:t>
      </w:r>
      <w:r>
        <w:rPr>
          <w:rFonts w:asciiTheme="minorEastAsia" w:hAnsiTheme="minorEastAsia" w:hint="eastAsia"/>
          <w:sz w:val="24"/>
          <w:szCs w:val="24"/>
        </w:rPr>
        <w:t>，具体减除幅度，由省、自治区、直辖市人民政府规定；没有房产原值作为依据的，由房产所在地税务机关参考同类房产核定；房产出租的，以房产租金收入为房产税的计税依据，税率为</w:t>
      </w:r>
      <w:r>
        <w:rPr>
          <w:rFonts w:asciiTheme="minorEastAsia" w:hAnsiTheme="minorEastAsia" w:hint="eastAsia"/>
          <w:sz w:val="24"/>
          <w:szCs w:val="24"/>
        </w:rPr>
        <w:t>12%</w:t>
      </w:r>
      <w:r>
        <w:rPr>
          <w:rFonts w:asciiTheme="minorEastAsia" w:hAnsiTheme="minorEastAsia" w:hint="eastAsia"/>
          <w:sz w:val="24"/>
          <w:szCs w:val="24"/>
        </w:rPr>
        <w:t>。房产税按年征收。</w:t>
      </w:r>
      <w:r>
        <w:rPr>
          <w:rFonts w:asciiTheme="minorEastAsia" w:hAnsiTheme="minorEastAsia" w:hint="eastAsia"/>
          <w:sz w:val="24"/>
          <w:szCs w:val="24"/>
        </w:rPr>
        <w:t xml:space="preserve"> </w:t>
      </w:r>
      <w:r>
        <w:rPr>
          <w:rFonts w:asciiTheme="minorEastAsia" w:hAnsiTheme="minorEastAsia" w:hint="eastAsia"/>
          <w:sz w:val="24"/>
          <w:szCs w:val="24"/>
        </w:rPr>
        <w:t>该条例将房产税税基定为按房产原值进行</w:t>
      </w:r>
      <w:r>
        <w:rPr>
          <w:rFonts w:asciiTheme="minorEastAsia" w:hAnsiTheme="minorEastAsia" w:hint="eastAsia"/>
          <w:sz w:val="24"/>
          <w:szCs w:val="24"/>
        </w:rPr>
        <w:t>确定。</w:t>
      </w:r>
      <w:r>
        <w:rPr>
          <w:rFonts w:asciiTheme="minorEastAsia" w:hAnsiTheme="minorEastAsia" w:hint="eastAsia"/>
          <w:sz w:val="24"/>
          <w:szCs w:val="24"/>
        </w:rPr>
        <w:t>2008</w:t>
      </w:r>
      <w:r>
        <w:rPr>
          <w:rFonts w:asciiTheme="minorEastAsia" w:hAnsiTheme="minorEastAsia" w:hint="eastAsia"/>
          <w:sz w:val="24"/>
          <w:szCs w:val="24"/>
        </w:rPr>
        <w:t>年</w:t>
      </w:r>
      <w:r>
        <w:rPr>
          <w:rFonts w:asciiTheme="minorEastAsia" w:hAnsiTheme="minorEastAsia" w:hint="eastAsia"/>
          <w:sz w:val="24"/>
          <w:szCs w:val="24"/>
        </w:rPr>
        <w:t>12</w:t>
      </w:r>
      <w:r>
        <w:rPr>
          <w:rFonts w:asciiTheme="minorEastAsia" w:hAnsiTheme="minorEastAsia" w:hint="eastAsia"/>
          <w:sz w:val="24"/>
          <w:szCs w:val="24"/>
        </w:rPr>
        <w:t>月</w:t>
      </w:r>
      <w:r>
        <w:rPr>
          <w:rFonts w:asciiTheme="minorEastAsia" w:hAnsiTheme="minorEastAsia" w:hint="eastAsia"/>
          <w:sz w:val="24"/>
          <w:szCs w:val="24"/>
        </w:rPr>
        <w:t>31</w:t>
      </w:r>
      <w:r>
        <w:rPr>
          <w:rFonts w:asciiTheme="minorEastAsia" w:hAnsiTheme="minorEastAsia" w:hint="eastAsia"/>
          <w:sz w:val="24"/>
          <w:szCs w:val="24"/>
        </w:rPr>
        <w:t>日国务院第</w:t>
      </w:r>
      <w:r>
        <w:rPr>
          <w:rFonts w:asciiTheme="minorEastAsia" w:hAnsiTheme="minorEastAsia" w:hint="eastAsia"/>
          <w:sz w:val="24"/>
          <w:szCs w:val="24"/>
        </w:rPr>
        <w:t>546</w:t>
      </w:r>
      <w:r>
        <w:rPr>
          <w:rFonts w:asciiTheme="minorEastAsia" w:hAnsiTheme="minorEastAsia" w:hint="eastAsia"/>
          <w:sz w:val="24"/>
          <w:szCs w:val="24"/>
        </w:rPr>
        <w:t>号令</w:t>
      </w:r>
      <w:r>
        <w:rPr>
          <w:rFonts w:asciiTheme="minorEastAsia" w:hAnsiTheme="minorEastAsia" w:hint="eastAsia"/>
          <w:sz w:val="24"/>
          <w:szCs w:val="24"/>
        </w:rPr>
        <w:t xml:space="preserve"> </w:t>
      </w:r>
      <w:r>
        <w:rPr>
          <w:rFonts w:asciiTheme="minorEastAsia" w:hAnsiTheme="minorEastAsia" w:hint="eastAsia"/>
          <w:sz w:val="24"/>
          <w:szCs w:val="24"/>
        </w:rPr>
        <w:t>，宣布</w:t>
      </w:r>
      <w:r>
        <w:rPr>
          <w:rFonts w:asciiTheme="minorEastAsia" w:hAnsiTheme="minorEastAsia" w:hint="eastAsia"/>
          <w:sz w:val="24"/>
          <w:szCs w:val="24"/>
        </w:rPr>
        <w:t xml:space="preserve"> </w:t>
      </w:r>
      <w:r>
        <w:rPr>
          <w:rFonts w:asciiTheme="minorEastAsia" w:hAnsiTheme="minorEastAsia" w:hint="eastAsia"/>
          <w:sz w:val="24"/>
          <w:szCs w:val="24"/>
        </w:rPr>
        <w:t>《城市房地产税暂行条例》自</w:t>
      </w:r>
      <w:r>
        <w:rPr>
          <w:rFonts w:asciiTheme="minorEastAsia" w:hAnsiTheme="minorEastAsia" w:hint="eastAsia"/>
          <w:sz w:val="24"/>
          <w:szCs w:val="24"/>
        </w:rPr>
        <w:t xml:space="preserve">2009 </w:t>
      </w:r>
      <w:r>
        <w:rPr>
          <w:rFonts w:asciiTheme="minorEastAsia" w:hAnsiTheme="minorEastAsia" w:hint="eastAsia"/>
          <w:sz w:val="24"/>
          <w:szCs w:val="24"/>
        </w:rPr>
        <w:t>年</w:t>
      </w:r>
      <w:r>
        <w:rPr>
          <w:rFonts w:asciiTheme="minorEastAsia" w:hAnsiTheme="minorEastAsia" w:hint="eastAsia"/>
          <w:sz w:val="24"/>
          <w:szCs w:val="24"/>
        </w:rPr>
        <w:t>1</w:t>
      </w:r>
      <w:r>
        <w:rPr>
          <w:rFonts w:asciiTheme="minorEastAsia" w:hAnsiTheme="minorEastAsia" w:hint="eastAsia"/>
          <w:sz w:val="24"/>
          <w:szCs w:val="24"/>
        </w:rPr>
        <w:t>月</w:t>
      </w:r>
      <w:r>
        <w:rPr>
          <w:rFonts w:asciiTheme="minorEastAsia" w:hAnsiTheme="minorEastAsia" w:hint="eastAsia"/>
          <w:sz w:val="24"/>
          <w:szCs w:val="24"/>
        </w:rPr>
        <w:t>1</w:t>
      </w:r>
      <w:r>
        <w:rPr>
          <w:rFonts w:asciiTheme="minorEastAsia" w:hAnsiTheme="minorEastAsia" w:hint="eastAsia"/>
          <w:sz w:val="24"/>
          <w:szCs w:val="24"/>
        </w:rPr>
        <w:t>日起废止。自</w:t>
      </w:r>
      <w:r>
        <w:rPr>
          <w:rFonts w:asciiTheme="minorEastAsia" w:hAnsiTheme="minorEastAsia" w:hint="eastAsia"/>
          <w:sz w:val="24"/>
          <w:szCs w:val="24"/>
        </w:rPr>
        <w:t xml:space="preserve">2009 </w:t>
      </w:r>
      <w:r>
        <w:rPr>
          <w:rFonts w:asciiTheme="minorEastAsia" w:hAnsiTheme="minorEastAsia" w:hint="eastAsia"/>
          <w:sz w:val="24"/>
          <w:szCs w:val="24"/>
        </w:rPr>
        <w:t>年</w:t>
      </w:r>
      <w:r>
        <w:rPr>
          <w:rFonts w:asciiTheme="minorEastAsia" w:hAnsiTheme="minorEastAsia" w:hint="eastAsia"/>
          <w:sz w:val="24"/>
          <w:szCs w:val="24"/>
        </w:rPr>
        <w:t>1</w:t>
      </w:r>
      <w:r>
        <w:rPr>
          <w:rFonts w:asciiTheme="minorEastAsia" w:hAnsiTheme="minorEastAsia" w:hint="eastAsia"/>
          <w:sz w:val="24"/>
          <w:szCs w:val="24"/>
        </w:rPr>
        <w:t>月</w:t>
      </w:r>
      <w:r>
        <w:rPr>
          <w:rFonts w:asciiTheme="minorEastAsia" w:hAnsiTheme="minorEastAsia" w:hint="eastAsia"/>
          <w:sz w:val="24"/>
          <w:szCs w:val="24"/>
        </w:rPr>
        <w:t>1</w:t>
      </w:r>
      <w:r>
        <w:rPr>
          <w:rFonts w:asciiTheme="minorEastAsia" w:hAnsiTheme="minorEastAsia" w:hint="eastAsia"/>
          <w:sz w:val="24"/>
          <w:szCs w:val="24"/>
        </w:rPr>
        <w:t>日起</w:t>
      </w:r>
      <w:r>
        <w:rPr>
          <w:rFonts w:asciiTheme="minorEastAsia" w:hAnsiTheme="minorEastAsia" w:hint="eastAsia"/>
          <w:sz w:val="24"/>
          <w:szCs w:val="24"/>
        </w:rPr>
        <w:t xml:space="preserve"> </w:t>
      </w:r>
      <w:r>
        <w:rPr>
          <w:rFonts w:asciiTheme="minorEastAsia" w:hAnsiTheme="minorEastAsia" w:hint="eastAsia"/>
          <w:sz w:val="24"/>
          <w:szCs w:val="24"/>
        </w:rPr>
        <w:t>，外商投资企业</w:t>
      </w:r>
      <w:r>
        <w:rPr>
          <w:rFonts w:asciiTheme="minorEastAsia" w:hAnsiTheme="minorEastAsia" w:hint="eastAsia"/>
          <w:sz w:val="24"/>
          <w:szCs w:val="24"/>
        </w:rPr>
        <w:t xml:space="preserve"> </w:t>
      </w:r>
      <w:r>
        <w:rPr>
          <w:rFonts w:asciiTheme="minorEastAsia" w:hAnsiTheme="minorEastAsia" w:hint="eastAsia"/>
          <w:sz w:val="24"/>
          <w:szCs w:val="24"/>
        </w:rPr>
        <w:t>、外国企业和组织以及外籍个人，依照《中华人民共和国房产税暂行条例》缴纳房产税，也就是说，目前不论是涉外纳税人还是国内纳税人，其房产税征收的依据都是房产原值，没有再按房产市场价值进行征收的房产税了。</w:t>
      </w:r>
    </w:p>
    <w:p w:rsidR="009D1378" w:rsidRDefault="00187C02">
      <w:pPr>
        <w:outlineLvl w:val="1"/>
        <w:rPr>
          <w:rFonts w:ascii="黑体" w:eastAsia="黑体" w:hAnsi="黑体" w:cs="Arial"/>
          <w:color w:val="000000"/>
          <w:kern w:val="0"/>
          <w:sz w:val="30"/>
          <w:szCs w:val="30"/>
        </w:rPr>
      </w:pPr>
      <w:bookmarkStart w:id="6" w:name="_Toc485151082"/>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1.2 </w:t>
      </w:r>
      <w:r>
        <w:rPr>
          <w:rFonts w:ascii="黑体" w:eastAsia="黑体" w:hAnsi="黑体" w:cs="Arial" w:hint="eastAsia"/>
          <w:color w:val="000000"/>
          <w:kern w:val="0"/>
          <w:sz w:val="30"/>
          <w:szCs w:val="30"/>
        </w:rPr>
        <w:t>研究意义</w:t>
      </w:r>
      <w:bookmarkEnd w:id="6"/>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税收作为政府宏观调控的手段之一，一方面可以增加国家财政收入，另一方面可以对市场经济起到调节作用。房地产税作为一种地方税，地方政府可以将该</w:t>
      </w:r>
      <w:r>
        <w:rPr>
          <w:rFonts w:asciiTheme="minorEastAsia" w:hAnsiTheme="minorEastAsia" w:hint="eastAsia"/>
          <w:sz w:val="24"/>
          <w:szCs w:val="24"/>
        </w:rPr>
        <w:t>税收收入用于公共支出，建设公共设施和改善公共环境，使得居民生活更加便利。随着人们生活水平不断地提高，越来越多的企业和个人在房地产行业采取投机行为，因此制定符合国情的房地产税税收政策显得尤为重要。在我国“北上广深”及发展迅速的省会城市房价的高涨趋势下，本文探究房地产税与房价之间的联系。征收房地产</w:t>
      </w:r>
      <w:proofErr w:type="gramStart"/>
      <w:r>
        <w:rPr>
          <w:rFonts w:asciiTheme="minorEastAsia" w:hAnsiTheme="minorEastAsia" w:hint="eastAsia"/>
          <w:sz w:val="24"/>
          <w:szCs w:val="24"/>
        </w:rPr>
        <w:t>税首先</w:t>
      </w:r>
      <w:proofErr w:type="gramEnd"/>
      <w:r>
        <w:rPr>
          <w:rFonts w:asciiTheme="minorEastAsia" w:hAnsiTheme="minorEastAsia" w:hint="eastAsia"/>
          <w:sz w:val="24"/>
          <w:szCs w:val="24"/>
        </w:rPr>
        <w:t>使购买者谨慎购买，导致房价下降。同时政府的税收收入将会加强地方公共支出，比如优化社会交通资源、文化资源、医疗资源及城市环境等，导致住房因此而更加供不应求，房价上涨。所以房地产税、地方公共支出与房价形成</w:t>
      </w:r>
      <w:r>
        <w:rPr>
          <w:rFonts w:asciiTheme="minorEastAsia" w:hAnsiTheme="minorEastAsia" w:hint="eastAsia"/>
          <w:sz w:val="24"/>
          <w:szCs w:val="24"/>
        </w:rPr>
        <w:lastRenderedPageBreak/>
        <w:t>一个相互关联</w:t>
      </w:r>
      <w:r>
        <w:rPr>
          <w:rFonts w:asciiTheme="minorEastAsia" w:hAnsiTheme="minorEastAsia" w:hint="eastAsia"/>
          <w:sz w:val="24"/>
          <w:szCs w:val="24"/>
        </w:rPr>
        <w:t>的状态。在社会分配资源时，若与公平性原则背道而驰，公民失去奋斗的激情和动力，合理的房地产税税收政策将激励社会良性竞争，从而建设更加现代化的城市。研究国外房地产</w:t>
      </w:r>
      <w:proofErr w:type="gramStart"/>
      <w:r>
        <w:rPr>
          <w:rFonts w:asciiTheme="minorEastAsia" w:hAnsiTheme="minorEastAsia" w:hint="eastAsia"/>
          <w:sz w:val="24"/>
          <w:szCs w:val="24"/>
        </w:rPr>
        <w:t>税相关</w:t>
      </w:r>
      <w:proofErr w:type="gramEnd"/>
      <w:r>
        <w:rPr>
          <w:rFonts w:asciiTheme="minorEastAsia" w:hAnsiTheme="minorEastAsia" w:hint="eastAsia"/>
          <w:sz w:val="24"/>
          <w:szCs w:val="24"/>
        </w:rPr>
        <w:t>政策，从中找出成功案例所具备的共同特征，在失败案例中总结经验，为建立更加完善的房地产税税收机制提高依据。我国房地产税自</w:t>
      </w:r>
      <w:r>
        <w:rPr>
          <w:rFonts w:asciiTheme="minorEastAsia" w:hAnsiTheme="minorEastAsia" w:hint="eastAsia"/>
          <w:sz w:val="24"/>
          <w:szCs w:val="24"/>
        </w:rPr>
        <w:t>2003</w:t>
      </w:r>
      <w:r>
        <w:rPr>
          <w:rFonts w:asciiTheme="minorEastAsia" w:hAnsiTheme="minorEastAsia" w:hint="eastAsia"/>
          <w:sz w:val="24"/>
          <w:szCs w:val="24"/>
        </w:rPr>
        <w:t>起从试点到立法，房地产税作为未来地方重要税种</w:t>
      </w:r>
      <w:r>
        <w:rPr>
          <w:rFonts w:asciiTheme="minorEastAsia" w:hAnsiTheme="minorEastAsia" w:hint="eastAsia"/>
          <w:sz w:val="24"/>
          <w:szCs w:val="24"/>
        </w:rPr>
        <w:t>,</w:t>
      </w:r>
      <w:r>
        <w:rPr>
          <w:rFonts w:asciiTheme="minorEastAsia" w:hAnsiTheme="minorEastAsia" w:hint="eastAsia"/>
          <w:sz w:val="24"/>
          <w:szCs w:val="24"/>
        </w:rPr>
        <w:t>在地方组织收入和调节财富分配、抑制房地产市场投机等方面有重要作用。</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房地产税作为地方税的一种，一方面增加力量地方财政的收入，而另一方面房地产</w:t>
      </w:r>
      <w:proofErr w:type="gramStart"/>
      <w:r>
        <w:rPr>
          <w:rFonts w:asciiTheme="minorEastAsia" w:hAnsiTheme="minorEastAsia" w:hint="eastAsia"/>
          <w:sz w:val="24"/>
          <w:szCs w:val="24"/>
        </w:rPr>
        <w:t>税其实</w:t>
      </w:r>
      <w:proofErr w:type="gramEnd"/>
      <w:r>
        <w:rPr>
          <w:rFonts w:asciiTheme="minorEastAsia" w:hAnsiTheme="minorEastAsia" w:hint="eastAsia"/>
          <w:sz w:val="24"/>
          <w:szCs w:val="24"/>
        </w:rPr>
        <w:t>是受益性质的税收。地方政府的支</w:t>
      </w:r>
      <w:r>
        <w:rPr>
          <w:rFonts w:asciiTheme="minorEastAsia" w:hAnsiTheme="minorEastAsia" w:hint="eastAsia"/>
          <w:sz w:val="24"/>
          <w:szCs w:val="24"/>
        </w:rPr>
        <w:t>出也是用于公共服务的建设，提高地方的生活质量，最终受益的也是纳税人自己。地方政府承担着地方的经济建设任务，地方税收基本来自于土地相关的税收。房地产税在地方税收中占有较大比例，为地方的经济建设和各方面公共资源的完善能够起到很大的作用。我国房地产的需求量大，且弹性小，在我国的国情之下，房地产税是调节财富差距较为有效的税种。并且房地产税是国家调节房地产市场和社会经济分配的一个重要杠杆。房地产税的征收环节为取得、持有和转让三个环节。我国开征房地产税已经提上立法和政策议程。</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着经济的快速发展，我国居民的收入水平也逐</w:t>
      </w:r>
      <w:r>
        <w:rPr>
          <w:rFonts w:asciiTheme="minorEastAsia" w:hAnsiTheme="minorEastAsia" w:hint="eastAsia"/>
          <w:sz w:val="24"/>
          <w:szCs w:val="24"/>
        </w:rPr>
        <w:t>渐拉开差距，其中一个重要的原因是财产性收入的差距。家庭财富是由实物资产和金融资产组成的，其中实物资产占较大的比重。而房产作为实物资产中最为常见的一种，具有特殊性。首先房产是生活必需品，在居民当中的持有率非常的高，居民对于房产的需求弹性非常小。房产作为财产中寿命较长，价值较高的一种，是具有投资价值的一项财产。拥有房产既可以满足住房需求，也可以作为投资的方式，房产具有双重属性，是家庭积累财富的一个不错的选择。在拥有了第一套居住的房产后，有经济条件的家庭会购买第二套预期其升值的房产，作为积累财富的手段，这样的行为</w:t>
      </w:r>
      <w:r>
        <w:rPr>
          <w:rFonts w:asciiTheme="minorEastAsia" w:hAnsiTheme="minorEastAsia" w:hint="eastAsia"/>
          <w:sz w:val="24"/>
          <w:szCs w:val="24"/>
        </w:rPr>
        <w:t>将导致居民贫富差距进一步拉大。人们拥有房产升值带来的财富效应将会提高家庭的收入水平，从而促进家庭的消费支出，消费是体现人们基本生存发展需求的重要体现形式。为了缩小贫富差距，具体为缩小收入、消费和财富的差距，征收房地产税</w:t>
      </w:r>
      <w:r>
        <w:rPr>
          <w:rFonts w:asciiTheme="minorEastAsia" w:hAnsiTheme="minorEastAsia" w:hint="eastAsia"/>
          <w:sz w:val="24"/>
          <w:szCs w:val="24"/>
        </w:rPr>
        <w:lastRenderedPageBreak/>
        <w:t>在当下的房产大热环境下，成为势在必行的一项举措。</w:t>
      </w:r>
    </w:p>
    <w:p w:rsidR="009D1378" w:rsidRDefault="00187C02">
      <w:pPr>
        <w:ind w:firstLineChars="245" w:firstLine="588"/>
        <w:outlineLvl w:val="1"/>
        <w:rPr>
          <w:rFonts w:ascii="黑体" w:eastAsia="黑体" w:hAnsi="黑体" w:cs="Arial"/>
          <w:color w:val="000000"/>
          <w:kern w:val="0"/>
          <w:sz w:val="30"/>
          <w:szCs w:val="30"/>
        </w:rPr>
      </w:pPr>
      <w:r>
        <w:rPr>
          <w:rFonts w:hint="eastAsia"/>
          <w:sz w:val="24"/>
          <w:szCs w:val="24"/>
        </w:rPr>
        <w:t xml:space="preserve"> </w:t>
      </w:r>
      <w:bookmarkStart w:id="7" w:name="_Toc485151083"/>
      <w:r>
        <w:rPr>
          <w:rFonts w:ascii="黑体" w:eastAsia="黑体" w:hAnsi="黑体" w:cs="Arial" w:hint="eastAsia"/>
          <w:color w:val="000000"/>
          <w:kern w:val="0"/>
          <w:sz w:val="30"/>
          <w:szCs w:val="30"/>
        </w:rPr>
        <w:t xml:space="preserve">1.3 </w:t>
      </w:r>
      <w:r>
        <w:rPr>
          <w:rFonts w:ascii="黑体" w:eastAsia="黑体" w:hAnsi="黑体" w:cs="Arial" w:hint="eastAsia"/>
          <w:color w:val="000000"/>
          <w:kern w:val="0"/>
          <w:sz w:val="30"/>
          <w:szCs w:val="30"/>
        </w:rPr>
        <w:t>文献综述</w:t>
      </w:r>
      <w:bookmarkEnd w:id="7"/>
    </w:p>
    <w:p w:rsidR="009D1378" w:rsidRDefault="00187C02">
      <w:pPr>
        <w:spacing w:line="360" w:lineRule="auto"/>
        <w:ind w:leftChars="270" w:left="567" w:firstLineChars="200" w:firstLine="480"/>
        <w:rPr>
          <w:rFonts w:asciiTheme="minorEastAsia" w:hAnsiTheme="minorEastAsia"/>
          <w:sz w:val="24"/>
          <w:szCs w:val="24"/>
        </w:rPr>
      </w:pPr>
      <w:proofErr w:type="gramStart"/>
      <w:r>
        <w:rPr>
          <w:rFonts w:asciiTheme="minorEastAsia" w:hAnsiTheme="minorEastAsia" w:hint="eastAsia"/>
          <w:sz w:val="24"/>
          <w:szCs w:val="24"/>
        </w:rPr>
        <w:t>满燕云</w:t>
      </w:r>
      <w:proofErr w:type="gramEnd"/>
      <w:r>
        <w:rPr>
          <w:rFonts w:asciiTheme="minorEastAsia" w:hAnsiTheme="minorEastAsia" w:hint="eastAsia"/>
          <w:sz w:val="24"/>
          <w:szCs w:val="24"/>
        </w:rPr>
        <w:t>、何杨和刘威《各国税收纵横》期刊中发表了关于房地产</w:t>
      </w:r>
      <w:proofErr w:type="gramStart"/>
      <w:r>
        <w:rPr>
          <w:rFonts w:asciiTheme="minorEastAsia" w:hAnsiTheme="minorEastAsia" w:hint="eastAsia"/>
          <w:sz w:val="24"/>
          <w:szCs w:val="24"/>
        </w:rPr>
        <w:t>税功能</w:t>
      </w:r>
      <w:proofErr w:type="gramEnd"/>
      <w:r>
        <w:rPr>
          <w:rFonts w:asciiTheme="minorEastAsia" w:hAnsiTheme="minorEastAsia" w:hint="eastAsia"/>
          <w:sz w:val="24"/>
          <w:szCs w:val="24"/>
        </w:rPr>
        <w:t>方面的研究，他们提出第一，对于国际经验要进行分类吸收，不同类型的房地产税税制体现了功能定位的不同考虑</w:t>
      </w:r>
      <w:r>
        <w:rPr>
          <w:rFonts w:asciiTheme="minorEastAsia" w:hAnsiTheme="minorEastAsia" w:hint="eastAsia"/>
          <w:sz w:val="24"/>
          <w:szCs w:val="24"/>
        </w:rPr>
        <w:t xml:space="preserve"> </w:t>
      </w:r>
      <w:r>
        <w:rPr>
          <w:rFonts w:asciiTheme="minorEastAsia" w:hAnsiTheme="minorEastAsia" w:hint="eastAsia"/>
          <w:sz w:val="24"/>
          <w:szCs w:val="24"/>
        </w:rPr>
        <w:t>；第二，保有环节按年征收的房地产税不应该承担过多的调节功能，其主要功能应该是为基层地方政府的公共服务融资，而调节作用可以通过流转环节的房地产特别税收实现</w:t>
      </w:r>
      <w:r>
        <w:rPr>
          <w:rFonts w:asciiTheme="minorEastAsia" w:hAnsiTheme="minorEastAsia" w:hint="eastAsia"/>
          <w:sz w:val="24"/>
          <w:szCs w:val="24"/>
        </w:rPr>
        <w:t xml:space="preserve"> </w:t>
      </w:r>
      <w:r>
        <w:rPr>
          <w:rFonts w:asciiTheme="minorEastAsia" w:hAnsiTheme="minorEastAsia" w:hint="eastAsia"/>
          <w:sz w:val="24"/>
          <w:szCs w:val="24"/>
        </w:rPr>
        <w:t>；第三，房地产税重要性的体现，即占地方税收收入的比重不是绝对的，而是与地方政府的职能密切相关。我国的房地产税改革可以借鉴国外经验，我国自</w:t>
      </w:r>
      <w:r>
        <w:rPr>
          <w:rFonts w:asciiTheme="minorEastAsia" w:hAnsiTheme="minorEastAsia" w:hint="eastAsia"/>
          <w:sz w:val="24"/>
          <w:szCs w:val="24"/>
        </w:rPr>
        <w:t xml:space="preserve"> 1994 </w:t>
      </w:r>
      <w:r>
        <w:rPr>
          <w:rFonts w:asciiTheme="minorEastAsia" w:hAnsiTheme="minorEastAsia" w:hint="eastAsia"/>
          <w:sz w:val="24"/>
          <w:szCs w:val="24"/>
        </w:rPr>
        <w:t>年分税制改革以来，地方税种大多比较零散，不易征收，地方财政收入难得到保障，这与社会、居民、企业对地方公共服务日益增长的需求相矛盾。因此，地方政府依赖土地出让金收入，形成了具有中国特色的“土地财政”。</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我国近几年</w:t>
      </w:r>
      <w:r>
        <w:rPr>
          <w:rFonts w:asciiTheme="minorEastAsia" w:hAnsiTheme="minorEastAsia" w:hint="eastAsia"/>
          <w:sz w:val="24"/>
          <w:szCs w:val="24"/>
        </w:rPr>
        <w:t>的房地产</w:t>
      </w:r>
      <w:proofErr w:type="gramStart"/>
      <w:r>
        <w:rPr>
          <w:rFonts w:asciiTheme="minorEastAsia" w:hAnsiTheme="minorEastAsia" w:hint="eastAsia"/>
          <w:sz w:val="24"/>
          <w:szCs w:val="24"/>
        </w:rPr>
        <w:t>税相关</w:t>
      </w:r>
      <w:proofErr w:type="gramEnd"/>
      <w:r>
        <w:rPr>
          <w:rFonts w:asciiTheme="minorEastAsia" w:hAnsiTheme="minorEastAsia" w:hint="eastAsia"/>
          <w:sz w:val="24"/>
          <w:szCs w:val="24"/>
        </w:rPr>
        <w:t>研究多为理论分析和实证研究等，一方面围绕外国的先进经验，结合我国的制度背景，为房地产税在我国的开征提出建议。关于沪渝房产税改革，杨继瑞和马永坤在《沪渝房产税改革试点的思考与对策》提到沪渝房产税改革试点作为一项长远的制度建设，对当前我国财税体系改革、房地产结构调整调控和收入分配的调节都有着重要的意义。</w:t>
      </w:r>
      <w:r>
        <w:rPr>
          <w:rFonts w:asciiTheme="minorEastAsia" w:hAnsiTheme="minorEastAsia" w:hint="eastAsia"/>
          <w:sz w:val="24"/>
          <w:szCs w:val="24"/>
        </w:rPr>
        <w:t xml:space="preserve"> </w:t>
      </w:r>
      <w:r>
        <w:rPr>
          <w:rFonts w:asciiTheme="minorEastAsia" w:hAnsiTheme="minorEastAsia" w:hint="eastAsia"/>
          <w:sz w:val="24"/>
          <w:szCs w:val="24"/>
        </w:rPr>
        <w:t>房产税不能削减房价构成，仅仅是挤出了部分投机性与投资性购房需求，推移了部分消费性购房需求释放的周期。</w:t>
      </w:r>
      <w:r>
        <w:rPr>
          <w:rFonts w:asciiTheme="minorEastAsia" w:hAnsiTheme="minorEastAsia" w:hint="eastAsia"/>
          <w:sz w:val="24"/>
          <w:szCs w:val="24"/>
        </w:rPr>
        <w:t xml:space="preserve"> </w:t>
      </w:r>
      <w:r>
        <w:rPr>
          <w:rFonts w:asciiTheme="minorEastAsia" w:hAnsiTheme="minorEastAsia" w:hint="eastAsia"/>
          <w:sz w:val="24"/>
          <w:szCs w:val="24"/>
        </w:rPr>
        <w:t>因此，从中长期轨迹透析，在房产税开征的情况下，房价仍有上涨的推动力。因此，房地产宏观调控必须常</w:t>
      </w:r>
      <w:r>
        <w:rPr>
          <w:rFonts w:asciiTheme="minorEastAsia" w:hAnsiTheme="minorEastAsia" w:hint="eastAsia"/>
          <w:sz w:val="24"/>
          <w:szCs w:val="24"/>
        </w:rPr>
        <w:t>态化、系统化，以形成调控的长效机制。</w:t>
      </w:r>
      <w:r>
        <w:rPr>
          <w:rFonts w:asciiTheme="minorEastAsia" w:hAnsiTheme="minorEastAsia" w:hint="eastAsia"/>
          <w:sz w:val="24"/>
          <w:szCs w:val="24"/>
        </w:rPr>
        <w:t xml:space="preserve"> </w:t>
      </w:r>
      <w:r>
        <w:rPr>
          <w:rFonts w:asciiTheme="minorEastAsia" w:hAnsiTheme="minorEastAsia" w:hint="eastAsia"/>
          <w:sz w:val="24"/>
          <w:szCs w:val="24"/>
        </w:rPr>
        <w:t>房产税改革的实施需要相法律、政策和市场的合力作用，才能达到预期目标。傅樵在《房产税的国际经验借鉴与税基取向》提出以房地产的市场价值为课税基础，综观国外房产税的规定，其计税依据一般为房产的市场评估价值，并且征税范围广，除对公共、宗教、慈善等机构的房产实行免征外，其余的房产所有者或占有者均为纳税对象。税基宽广的结果是，依据市场价值评估之后的应税房地产价值总额增大，在房地产税收总额既定的情况下，房地产税的税率就相应降低。</w:t>
      </w:r>
      <w:r>
        <w:rPr>
          <w:rFonts w:asciiTheme="minorEastAsia" w:hAnsiTheme="minorEastAsia" w:hint="eastAsia"/>
          <w:sz w:val="24"/>
          <w:szCs w:val="24"/>
        </w:rPr>
        <w:t xml:space="preserve"> </w:t>
      </w:r>
      <w:r>
        <w:rPr>
          <w:rFonts w:asciiTheme="minorEastAsia" w:hAnsiTheme="minorEastAsia" w:hint="eastAsia"/>
          <w:sz w:val="24"/>
          <w:szCs w:val="24"/>
        </w:rPr>
        <w:t>鉴于房地产税应税范围较大，单个纳税人的税收负担相</w:t>
      </w:r>
      <w:r>
        <w:rPr>
          <w:rFonts w:asciiTheme="minorEastAsia" w:hAnsiTheme="minorEastAsia" w:hint="eastAsia"/>
          <w:sz w:val="24"/>
          <w:szCs w:val="24"/>
        </w:rPr>
        <w:lastRenderedPageBreak/>
        <w:t>对减轻</w:t>
      </w:r>
      <w:r>
        <w:rPr>
          <w:rFonts w:asciiTheme="minorEastAsia" w:hAnsiTheme="minorEastAsia" w:hint="eastAsia"/>
          <w:sz w:val="24"/>
          <w:szCs w:val="24"/>
        </w:rPr>
        <w:t>，税收的公平性和合理性得到了体现。在“宽税基，低税率”的税制改革原则下，以房产市场价值为课税基础、扩大房产税征税范围、规范减免措施为手段的房产税税基拓宽，是我国房产税改革的必然选择。</w:t>
      </w:r>
    </w:p>
    <w:p w:rsidR="009D1378" w:rsidRDefault="00187C02">
      <w:pPr>
        <w:ind w:firstLineChars="200" w:firstLine="600"/>
        <w:outlineLvl w:val="1"/>
        <w:rPr>
          <w:rFonts w:ascii="黑体" w:eastAsia="黑体" w:hAnsi="黑体" w:cs="Arial"/>
          <w:color w:val="000000"/>
          <w:kern w:val="0"/>
          <w:sz w:val="30"/>
          <w:szCs w:val="30"/>
        </w:rPr>
      </w:pPr>
      <w:bookmarkStart w:id="8" w:name="_Toc485151084"/>
      <w:r>
        <w:rPr>
          <w:rFonts w:ascii="黑体" w:eastAsia="黑体" w:hAnsi="黑体" w:cs="Arial" w:hint="eastAsia"/>
          <w:color w:val="000000"/>
          <w:kern w:val="0"/>
          <w:sz w:val="30"/>
          <w:szCs w:val="30"/>
        </w:rPr>
        <w:t xml:space="preserve">1.4 </w:t>
      </w:r>
      <w:r>
        <w:rPr>
          <w:rFonts w:ascii="黑体" w:eastAsia="黑体" w:hAnsi="黑体" w:cs="Arial" w:hint="eastAsia"/>
          <w:color w:val="000000"/>
          <w:kern w:val="0"/>
          <w:sz w:val="30"/>
          <w:szCs w:val="30"/>
        </w:rPr>
        <w:t>研究方法及研究内容</w:t>
      </w:r>
      <w:bookmarkEnd w:id="8"/>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本文采取理论和实证研究相联合的方法，区分了房地产</w:t>
      </w:r>
      <w:proofErr w:type="gramStart"/>
      <w:r>
        <w:rPr>
          <w:rFonts w:asciiTheme="minorEastAsia" w:hAnsiTheme="minorEastAsia" w:hint="eastAsia"/>
          <w:sz w:val="24"/>
          <w:szCs w:val="24"/>
        </w:rPr>
        <w:t>税相关</w:t>
      </w:r>
      <w:proofErr w:type="gramEnd"/>
      <w:r>
        <w:rPr>
          <w:rFonts w:asciiTheme="minorEastAsia" w:hAnsiTheme="minorEastAsia" w:hint="eastAsia"/>
          <w:sz w:val="24"/>
          <w:szCs w:val="24"/>
        </w:rPr>
        <w:t>的概念，从税收原作为出发点，结合中外房地产税征收的历史经验和现状，探索中国房地产税制的合理方案。在实证研究方面主要对沪渝房产税改革进行了分析，结合两个城市的发展水平和房产税征收情况，得到一些房地产税制改革方面的启示。</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本文具体研究思路如下：</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第一</w:t>
      </w:r>
      <w:r>
        <w:rPr>
          <w:rFonts w:asciiTheme="minorEastAsia" w:hAnsiTheme="minorEastAsia" w:hint="eastAsia"/>
          <w:sz w:val="24"/>
          <w:szCs w:val="24"/>
        </w:rPr>
        <w:t>章为绪论，这一章主要论述了这篇文章的选题背景、研究意义，介绍本文的研究思路和研究内容，以及文献综述，主要是对在研究中参考的文献内容进行回顾和梳理</w:t>
      </w:r>
      <w:r>
        <w:rPr>
          <w:rFonts w:asciiTheme="minorEastAsia" w:hAnsiTheme="minorEastAsia" w:hint="eastAsia"/>
          <w:sz w:val="24"/>
          <w:szCs w:val="24"/>
        </w:rPr>
        <w:t>,</w:t>
      </w:r>
      <w:r>
        <w:rPr>
          <w:rFonts w:asciiTheme="minorEastAsia" w:hAnsiTheme="minorEastAsia" w:hint="eastAsia"/>
          <w:sz w:val="24"/>
          <w:szCs w:val="24"/>
        </w:rPr>
        <w:t>总结为本文研究提供有用观点的文献内容，概述前人在相关研究中的学术成果。</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第二章首先对房地产税的相关概念进行了介绍，并从房地产税的课征对象和功能角度对我国房地产税的现状进行理论分析。我国房地产税的功能主要分为增加地方财政收入、合理分配资源和调控房价三个方面。</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第三章为实际案例部分，对我国沪渝房地产税改革的情况进行回顾和分析，得到设计房地产税制的启示。</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第四章对国际上</w:t>
      </w:r>
      <w:proofErr w:type="gramStart"/>
      <w:r>
        <w:rPr>
          <w:rFonts w:asciiTheme="minorEastAsia" w:hAnsiTheme="minorEastAsia" w:hint="eastAsia"/>
          <w:sz w:val="24"/>
          <w:szCs w:val="24"/>
        </w:rPr>
        <w:t>典型国家</w:t>
      </w:r>
      <w:proofErr w:type="gramEnd"/>
      <w:r>
        <w:rPr>
          <w:rFonts w:asciiTheme="minorEastAsia" w:hAnsiTheme="minorEastAsia" w:hint="eastAsia"/>
          <w:sz w:val="24"/>
          <w:szCs w:val="24"/>
        </w:rPr>
        <w:t>的房地产税制进行理论分析，结合国家的制度，对房地产税的功能和课征对象进行对比分析。</w:t>
      </w:r>
    </w:p>
    <w:p w:rsidR="009D1378" w:rsidRDefault="00187C02">
      <w:pPr>
        <w:spacing w:line="360" w:lineRule="auto"/>
        <w:ind w:leftChars="270" w:left="567" w:firstLineChars="200" w:firstLine="480"/>
        <w:rPr>
          <w:rFonts w:asciiTheme="minorEastAsia" w:hAnsiTheme="minorEastAsia"/>
          <w:sz w:val="24"/>
          <w:szCs w:val="24"/>
        </w:rPr>
      </w:pPr>
      <w:bookmarkStart w:id="9" w:name="_Toc484884860"/>
      <w:r>
        <w:rPr>
          <w:rFonts w:asciiTheme="minorEastAsia" w:hAnsiTheme="minorEastAsia" w:hint="eastAsia"/>
          <w:sz w:val="24"/>
          <w:szCs w:val="24"/>
        </w:rPr>
        <w:t>第五章为我国房地产税征收功能及课征对象设计方案，结合本文中外房地产税的功能和课征对象方面的经验，对我国的房地产税制进行优化设计。</w:t>
      </w:r>
      <w:bookmarkEnd w:id="9"/>
    </w:p>
    <w:p w:rsidR="009D1378" w:rsidRDefault="00187C02">
      <w:pPr>
        <w:spacing w:line="360" w:lineRule="auto"/>
        <w:ind w:leftChars="270" w:left="567" w:firstLineChars="200" w:firstLine="480"/>
        <w:rPr>
          <w:rFonts w:asciiTheme="minorEastAsia" w:hAnsiTheme="minorEastAsia"/>
          <w:sz w:val="24"/>
          <w:szCs w:val="24"/>
        </w:rPr>
      </w:pPr>
      <w:bookmarkStart w:id="10" w:name="_Toc484884861"/>
      <w:r>
        <w:rPr>
          <w:rFonts w:asciiTheme="minorEastAsia" w:hAnsiTheme="minorEastAsia" w:hint="eastAsia"/>
          <w:sz w:val="24"/>
          <w:szCs w:val="24"/>
        </w:rPr>
        <w:t>第六章为本文研究结论</w:t>
      </w:r>
      <w:bookmarkEnd w:id="10"/>
      <w:r>
        <w:rPr>
          <w:rFonts w:asciiTheme="minorEastAsia" w:hAnsiTheme="minorEastAsia" w:hint="eastAsia"/>
          <w:sz w:val="24"/>
          <w:szCs w:val="24"/>
        </w:rPr>
        <w:t>。</w:t>
      </w:r>
    </w:p>
    <w:p w:rsidR="009D1378" w:rsidRDefault="00187C02">
      <w:pPr>
        <w:ind w:firstLineChars="200" w:firstLine="600"/>
        <w:outlineLvl w:val="1"/>
        <w:rPr>
          <w:rFonts w:ascii="黑体" w:eastAsia="黑体" w:hAnsi="黑体" w:cs="Arial"/>
          <w:color w:val="000000"/>
          <w:kern w:val="0"/>
          <w:sz w:val="30"/>
          <w:szCs w:val="30"/>
        </w:rPr>
      </w:pPr>
      <w:bookmarkStart w:id="11" w:name="_Toc485151085"/>
      <w:r>
        <w:rPr>
          <w:rFonts w:ascii="黑体" w:eastAsia="黑体" w:hAnsi="黑体" w:cs="Arial" w:hint="eastAsia"/>
          <w:color w:val="000000"/>
          <w:kern w:val="0"/>
          <w:sz w:val="30"/>
          <w:szCs w:val="30"/>
        </w:rPr>
        <w:t xml:space="preserve">1.5 </w:t>
      </w:r>
      <w:r>
        <w:rPr>
          <w:rFonts w:ascii="黑体" w:eastAsia="黑体" w:hAnsi="黑体" w:cs="Arial" w:hint="eastAsia"/>
          <w:color w:val="000000"/>
          <w:kern w:val="0"/>
          <w:sz w:val="30"/>
          <w:szCs w:val="30"/>
        </w:rPr>
        <w:t>可能的创新</w:t>
      </w:r>
      <w:bookmarkEnd w:id="11"/>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设计适合我国的房地产税收制度，包括利用大数据建立房地产价值评估体系，将我国房地产信息登记在系统内，精确地计量房地产税收。</w:t>
      </w:r>
    </w:p>
    <w:p w:rsidR="009D1378" w:rsidRDefault="009D1378">
      <w:pPr>
        <w:spacing w:line="360" w:lineRule="auto"/>
        <w:rPr>
          <w:b/>
          <w:sz w:val="24"/>
          <w:szCs w:val="24"/>
        </w:rPr>
      </w:pPr>
    </w:p>
    <w:p w:rsidR="009D1378" w:rsidRDefault="00187C02">
      <w:pPr>
        <w:spacing w:line="360" w:lineRule="auto"/>
        <w:ind w:left="471"/>
        <w:jc w:val="center"/>
        <w:outlineLvl w:val="0"/>
        <w:rPr>
          <w:rFonts w:ascii="黑体" w:eastAsia="黑体" w:hAnsi="黑体" w:cs="Arial"/>
          <w:color w:val="000000"/>
          <w:kern w:val="0"/>
          <w:sz w:val="36"/>
          <w:szCs w:val="36"/>
        </w:rPr>
      </w:pPr>
      <w:bookmarkStart w:id="12" w:name="_Toc485151086"/>
      <w:r>
        <w:rPr>
          <w:rFonts w:ascii="黑体" w:eastAsia="黑体" w:hAnsi="黑体" w:cs="Arial" w:hint="eastAsia"/>
          <w:color w:val="000000"/>
          <w:kern w:val="0"/>
          <w:sz w:val="36"/>
          <w:szCs w:val="36"/>
        </w:rPr>
        <w:lastRenderedPageBreak/>
        <w:t>第二章</w:t>
      </w:r>
      <w:r>
        <w:rPr>
          <w:rFonts w:ascii="黑体" w:eastAsia="黑体" w:hAnsi="黑体" w:cs="Arial" w:hint="eastAsia"/>
          <w:color w:val="000000"/>
          <w:kern w:val="0"/>
          <w:sz w:val="36"/>
          <w:szCs w:val="36"/>
        </w:rPr>
        <w:t xml:space="preserve"> </w:t>
      </w:r>
      <w:r>
        <w:rPr>
          <w:rFonts w:ascii="黑体" w:eastAsia="黑体" w:hAnsi="黑体" w:cs="Arial" w:hint="eastAsia"/>
          <w:color w:val="000000"/>
          <w:kern w:val="0"/>
          <w:sz w:val="36"/>
          <w:szCs w:val="36"/>
        </w:rPr>
        <w:t>重要国家的房地产</w:t>
      </w:r>
      <w:proofErr w:type="gramStart"/>
      <w:r>
        <w:rPr>
          <w:rFonts w:ascii="黑体" w:eastAsia="黑体" w:hAnsi="黑体" w:cs="Arial" w:hint="eastAsia"/>
          <w:color w:val="000000"/>
          <w:kern w:val="0"/>
          <w:sz w:val="36"/>
          <w:szCs w:val="36"/>
        </w:rPr>
        <w:t>税功能</w:t>
      </w:r>
      <w:proofErr w:type="gramEnd"/>
      <w:r>
        <w:rPr>
          <w:rFonts w:ascii="黑体" w:eastAsia="黑体" w:hAnsi="黑体" w:cs="Arial" w:hint="eastAsia"/>
          <w:color w:val="000000"/>
          <w:kern w:val="0"/>
          <w:sz w:val="36"/>
          <w:szCs w:val="36"/>
        </w:rPr>
        <w:t>和课征对象研究</w:t>
      </w:r>
      <w:bookmarkEnd w:id="12"/>
    </w:p>
    <w:p w:rsidR="009D1378" w:rsidRDefault="00187C02">
      <w:pPr>
        <w:ind w:firstLineChars="100" w:firstLine="300"/>
        <w:outlineLvl w:val="1"/>
        <w:rPr>
          <w:rFonts w:ascii="黑体" w:eastAsia="黑体" w:hAnsi="黑体" w:cs="Arial"/>
          <w:color w:val="000000"/>
          <w:kern w:val="0"/>
          <w:sz w:val="30"/>
          <w:szCs w:val="30"/>
        </w:rPr>
      </w:pPr>
      <w:bookmarkStart w:id="13" w:name="_Toc485151087"/>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2.1 </w:t>
      </w:r>
      <w:r>
        <w:rPr>
          <w:rFonts w:ascii="黑体" w:eastAsia="黑体" w:hAnsi="黑体" w:cs="Arial" w:hint="eastAsia"/>
          <w:color w:val="000000"/>
          <w:kern w:val="0"/>
          <w:sz w:val="30"/>
          <w:szCs w:val="30"/>
        </w:rPr>
        <w:t>国际上房地产税的主要类别</w:t>
      </w:r>
      <w:bookmarkEnd w:id="13"/>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房地产税，是一个综合性概念，即一切与房地产经济运动过程有直接关系的税都属于房地产税。在中国包括房地产业增值税、企业所得税、个人所得税、房产税、城镇土地使用税、城市房地产税、印花税、土地增值税、投资方向调节税、契税、耕地占用税等。其中房产税，又称房屋税，是国家以房产作为课税对象向产权所有人征收的一种财产税。</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在国外房地产税制中，在不同的环节，房地产税的课征对象不同。比如作为资本，房地产买卖和经营产生的收入会被征收所得税或者资本利得税；作为商品，房地产交易额会被征货物和劳务税或增值税以及印花税；作为财产，房地产</w:t>
      </w:r>
      <w:r>
        <w:rPr>
          <w:rFonts w:asciiTheme="minorEastAsia" w:hAnsiTheme="minorEastAsia" w:hint="eastAsia"/>
          <w:sz w:val="24"/>
          <w:szCs w:val="24"/>
        </w:rPr>
        <w:t>的保有会被征收房地产税，一些国家对房地产等财产的继承和赠与还要征收遗产和赠与税；作为资源，房地产税中通常包括的对土地的课税，在某种程度上也可以理解为对土地资源的课税。</w:t>
      </w:r>
    </w:p>
    <w:p w:rsidR="009D1378" w:rsidRDefault="00187C02">
      <w:pPr>
        <w:pStyle w:val="11"/>
        <w:spacing w:line="360" w:lineRule="auto"/>
        <w:ind w:leftChars="203" w:left="426" w:firstLineChars="196" w:firstLine="470"/>
        <w:rPr>
          <w:rFonts w:asciiTheme="minorEastAsia" w:hAnsiTheme="minorEastAsia"/>
          <w:sz w:val="24"/>
          <w:szCs w:val="24"/>
        </w:rPr>
      </w:pPr>
      <w:r>
        <w:rPr>
          <w:rFonts w:asciiTheme="minorEastAsia" w:hAnsiTheme="minorEastAsia" w:hint="eastAsia"/>
          <w:sz w:val="24"/>
          <w:szCs w:val="24"/>
        </w:rPr>
        <w:t>房地产税是一个古老的税种，拥有着丰富的历史渊源。每个国家的房地产税制与其历史因素多多少少有些关联。其中最熟悉的一类房地产税是英式房地产税主要包括英国以及曾经属于英国殖民地的美国、新加坡、印度、南非、马来西亚及中国香港地区。英式房地产税制度的主要问题在于，由于纳税人“用脚投票”问题的存在，如何保证地方房地产税收入的稳定性成为了长期困扰地方政府的</w:t>
      </w:r>
      <w:r>
        <w:rPr>
          <w:rFonts w:asciiTheme="minorEastAsia" w:hAnsiTheme="minorEastAsia" w:hint="eastAsia"/>
          <w:sz w:val="24"/>
          <w:szCs w:val="24"/>
        </w:rPr>
        <w:t>难题。为了防止税源流失，这些国家（地区）大部分的做法是将大部分财政收入用于提供能够提高土地价值的公共物品，从而将征收房地产税的政治成本降到最低。还有一类具有代表性的房地产税是包括日本、韩国在内的东亚国家，其在长期的历史发展中遵循着自身对房地产的征税方式。近代以来，这些国家都受到西方制度的冲击，引进了一些西方的房地产保有环节税制，但仍然希望通过房地产税来调控房地产市场，税制变动也较大。如日本在开征保有环节的固定资产税的同时，又先后通过土地价值税和特别土地</w:t>
      </w:r>
      <w:proofErr w:type="gramStart"/>
      <w:r>
        <w:rPr>
          <w:rFonts w:asciiTheme="minorEastAsia" w:hAnsiTheme="minorEastAsia" w:hint="eastAsia"/>
          <w:sz w:val="24"/>
          <w:szCs w:val="24"/>
        </w:rPr>
        <w:t>持有税</w:t>
      </w:r>
      <w:proofErr w:type="gramEnd"/>
      <w:r>
        <w:rPr>
          <w:rFonts w:asciiTheme="minorEastAsia" w:hAnsiTheme="minorEastAsia" w:hint="eastAsia"/>
          <w:sz w:val="24"/>
          <w:szCs w:val="24"/>
        </w:rPr>
        <w:t>来试图抑制房地产泡沫。韩国除了保有环节的财产税，先</w:t>
      </w:r>
      <w:r>
        <w:rPr>
          <w:rFonts w:asciiTheme="minorEastAsia" w:hAnsiTheme="minorEastAsia" w:hint="eastAsia"/>
          <w:sz w:val="24"/>
          <w:szCs w:val="24"/>
        </w:rPr>
        <w:t>后开征了不动产控制税和综合房地产</w:t>
      </w:r>
      <w:proofErr w:type="gramStart"/>
      <w:r>
        <w:rPr>
          <w:rFonts w:asciiTheme="minorEastAsia" w:hAnsiTheme="minorEastAsia" w:hint="eastAsia"/>
          <w:sz w:val="24"/>
          <w:szCs w:val="24"/>
        </w:rPr>
        <w:t>持有税</w:t>
      </w:r>
      <w:proofErr w:type="gramEnd"/>
      <w:r>
        <w:rPr>
          <w:rFonts w:asciiTheme="minorEastAsia" w:hAnsiTheme="minorEastAsia" w:hint="eastAsia"/>
          <w:sz w:val="24"/>
          <w:szCs w:val="24"/>
        </w:rPr>
        <w:t>来调节房地产市场。但日韩等国试图通过税收工具调节房地产价格的实践效果并不尽如人意。第四类主要是指俄罗斯、保加利亚、罗马尼亚、波兰等转型国家，其房地产税制度改革</w:t>
      </w:r>
      <w:r>
        <w:rPr>
          <w:rFonts w:asciiTheme="minorEastAsia" w:hAnsiTheme="minorEastAsia" w:hint="eastAsia"/>
          <w:sz w:val="24"/>
          <w:szCs w:val="24"/>
        </w:rPr>
        <w:lastRenderedPageBreak/>
        <w:t>伴随着土地的私有化改革和经济上的市场化改革，在房地产税改革进程上也具有较大的差异。如亚美尼亚、捷克、爱沙尼亚、格鲁吉亚等计划建立以市场评估为基础的财产税制度，并取得了一定的成效，但在整个地方税收收入的比重还比较低</w:t>
      </w:r>
      <w:r>
        <w:rPr>
          <w:rFonts w:asciiTheme="minorEastAsia" w:hAnsiTheme="minorEastAsia" w:hint="eastAsia"/>
          <w:sz w:val="24"/>
          <w:szCs w:val="24"/>
        </w:rPr>
        <w:t xml:space="preserve"> </w:t>
      </w:r>
      <w:r>
        <w:rPr>
          <w:rFonts w:asciiTheme="minorEastAsia" w:hAnsiTheme="minorEastAsia" w:hint="eastAsia"/>
          <w:sz w:val="24"/>
          <w:szCs w:val="24"/>
        </w:rPr>
        <w:t>；而有的国家仍是以流转环节的房地产税收为主，市场化税基处于正在形成的过程中。转型经济国家正在经历着市场</w:t>
      </w:r>
      <w:r>
        <w:rPr>
          <w:rFonts w:asciiTheme="minorEastAsia" w:hAnsiTheme="minorEastAsia" w:hint="eastAsia"/>
          <w:sz w:val="24"/>
          <w:szCs w:val="24"/>
        </w:rPr>
        <w:t>化的过程，不同产权的房屋和土地同时存在，也为房地产税改革带来了新的难题。</w:t>
      </w:r>
    </w:p>
    <w:p w:rsidR="009D1378" w:rsidRDefault="00187C02">
      <w:pPr>
        <w:pStyle w:val="11"/>
        <w:spacing w:line="360" w:lineRule="auto"/>
        <w:ind w:leftChars="202" w:left="424" w:firstLine="480"/>
        <w:rPr>
          <w:rFonts w:asciiTheme="minorEastAsia" w:hAnsiTheme="minorEastAsia"/>
          <w:sz w:val="24"/>
          <w:szCs w:val="24"/>
        </w:rPr>
      </w:pPr>
      <w:r>
        <w:rPr>
          <w:rFonts w:asciiTheme="minorEastAsia" w:hAnsiTheme="minorEastAsia" w:hint="eastAsia"/>
          <w:sz w:val="24"/>
          <w:szCs w:val="24"/>
        </w:rPr>
        <w:t>房地产税政策在人类发展的历史长河中不断地被改善，房地产税是直接对自然人征收的一种税，课征对象为自然人的财产。所以在不同的国家，房地产</w:t>
      </w:r>
      <w:proofErr w:type="gramStart"/>
      <w:r>
        <w:rPr>
          <w:rFonts w:asciiTheme="minorEastAsia" w:hAnsiTheme="minorEastAsia" w:hint="eastAsia"/>
          <w:sz w:val="24"/>
          <w:szCs w:val="24"/>
        </w:rPr>
        <w:t>税体现</w:t>
      </w:r>
      <w:proofErr w:type="gramEnd"/>
      <w:r>
        <w:rPr>
          <w:rFonts w:asciiTheme="minorEastAsia" w:hAnsiTheme="minorEastAsia" w:hint="eastAsia"/>
          <w:sz w:val="24"/>
          <w:szCs w:val="24"/>
        </w:rPr>
        <w:t>着不同的功能，在发达国家，如美国、英国和加拿大等国家，房地产税收也是作为财产税的一种，为政府的财政收入提供了较大比例的支持。由于不同的国家有着不同的国情、历史和文化信仰等，这些差异化的因素都会影响自然人对于房地产和房地产税收的认知。我们可以借鉴国外一些房地产税收改革经验，从他们的房地产税改革中分析房地产税的功能，以及课征对象有何差异。最后还是要充分结合我国国情，更加全面地</w:t>
      </w:r>
      <w:r>
        <w:rPr>
          <w:rFonts w:asciiTheme="minorEastAsia" w:hAnsiTheme="minorEastAsia" w:hint="eastAsia"/>
          <w:sz w:val="24"/>
          <w:szCs w:val="24"/>
        </w:rPr>
        <w:t>认识房地产税。</w:t>
      </w:r>
    </w:p>
    <w:p w:rsidR="009D1378" w:rsidRDefault="00187C02">
      <w:pPr>
        <w:ind w:firstLineChars="100" w:firstLine="300"/>
        <w:outlineLvl w:val="1"/>
        <w:rPr>
          <w:rFonts w:ascii="黑体" w:eastAsia="黑体" w:hAnsi="黑体" w:cs="Arial"/>
          <w:color w:val="000000"/>
          <w:kern w:val="0"/>
          <w:sz w:val="30"/>
          <w:szCs w:val="30"/>
        </w:rPr>
      </w:pPr>
      <w:bookmarkStart w:id="14" w:name="_Toc485151088"/>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2.2 </w:t>
      </w:r>
      <w:r>
        <w:rPr>
          <w:rFonts w:ascii="黑体" w:eastAsia="黑体" w:hAnsi="黑体" w:cs="Arial" w:hint="eastAsia"/>
          <w:color w:val="000000"/>
          <w:kern w:val="0"/>
          <w:sz w:val="30"/>
          <w:szCs w:val="30"/>
        </w:rPr>
        <w:t>重要国家的房地产税制度</w:t>
      </w:r>
      <w:bookmarkEnd w:id="14"/>
    </w:p>
    <w:p w:rsidR="009D1378" w:rsidRDefault="00187C02">
      <w:pPr>
        <w:tabs>
          <w:tab w:val="center" w:pos="4436"/>
        </w:tabs>
        <w:spacing w:line="360" w:lineRule="auto"/>
        <w:ind w:leftChars="202" w:left="424"/>
        <w:outlineLvl w:val="2"/>
        <w:rPr>
          <w:rFonts w:ascii="黑体" w:eastAsia="黑体" w:hAnsi="黑体" w:cs="Arial"/>
          <w:color w:val="000000"/>
          <w:kern w:val="0"/>
          <w:sz w:val="28"/>
          <w:szCs w:val="28"/>
        </w:rPr>
      </w:pPr>
      <w:bookmarkStart w:id="15" w:name="_Toc485151089"/>
      <w:r>
        <w:rPr>
          <w:rFonts w:ascii="黑体" w:eastAsia="黑体" w:hAnsi="黑体" w:cs="Arial" w:hint="eastAsia"/>
          <w:color w:val="000000"/>
          <w:kern w:val="0"/>
          <w:sz w:val="28"/>
          <w:szCs w:val="28"/>
        </w:rPr>
        <w:t xml:space="preserve">2.2.1 </w:t>
      </w:r>
      <w:r>
        <w:rPr>
          <w:rFonts w:ascii="黑体" w:eastAsia="黑体" w:hAnsi="黑体" w:cs="Arial" w:hint="eastAsia"/>
          <w:color w:val="000000"/>
          <w:kern w:val="0"/>
          <w:sz w:val="28"/>
          <w:szCs w:val="28"/>
        </w:rPr>
        <w:t>美国</w:t>
      </w:r>
      <w:bookmarkEnd w:id="15"/>
    </w:p>
    <w:p w:rsidR="009D1378" w:rsidRDefault="00187C02">
      <w:pPr>
        <w:spacing w:line="360" w:lineRule="auto"/>
        <w:ind w:left="360" w:hangingChars="150" w:hanging="360"/>
        <w:rPr>
          <w:rFonts w:asciiTheme="minorEastAsia" w:hAnsiTheme="minorEastAsia"/>
          <w:sz w:val="24"/>
          <w:szCs w:val="24"/>
        </w:rPr>
      </w:pPr>
      <w:r>
        <w:rPr>
          <w:rFonts w:hint="eastAsia"/>
          <w:sz w:val="24"/>
          <w:szCs w:val="24"/>
        </w:rPr>
        <w:t xml:space="preserve">      </w:t>
      </w:r>
      <w:r>
        <w:rPr>
          <w:rFonts w:asciiTheme="minorEastAsia" w:hAnsiTheme="minorEastAsia" w:hint="eastAsia"/>
          <w:sz w:val="24"/>
          <w:szCs w:val="24"/>
        </w:rPr>
        <w:t>美国是土地私有为主的国家，国土面积</w:t>
      </w:r>
      <w:r>
        <w:rPr>
          <w:rFonts w:asciiTheme="minorEastAsia" w:hAnsiTheme="minorEastAsia" w:hint="eastAsia"/>
          <w:sz w:val="24"/>
          <w:szCs w:val="24"/>
        </w:rPr>
        <w:t>937.26</w:t>
      </w:r>
      <w:r>
        <w:rPr>
          <w:rFonts w:asciiTheme="minorEastAsia" w:hAnsiTheme="minorEastAsia" w:hint="eastAsia"/>
          <w:sz w:val="24"/>
          <w:szCs w:val="24"/>
        </w:rPr>
        <w:t>万平方公里，其中私有土地占到</w:t>
      </w:r>
      <w:r>
        <w:rPr>
          <w:rFonts w:asciiTheme="minorEastAsia" w:hAnsiTheme="minorEastAsia" w:hint="eastAsia"/>
          <w:sz w:val="24"/>
          <w:szCs w:val="24"/>
        </w:rPr>
        <w:t>58</w:t>
      </w:r>
      <w:r>
        <w:rPr>
          <w:rFonts w:asciiTheme="minorEastAsia" w:hAnsiTheme="minorEastAsia" w:hint="eastAsia"/>
          <w:sz w:val="24"/>
          <w:szCs w:val="24"/>
        </w:rPr>
        <w:t>％的比例。美国设立了土地发展权制度，土地发展权是指让土地在不同用途发挥作用的权利，比如使得农田变为建筑用地的权利和国家征用土地建设公共区域的权利等。并且土地发展权归土地所有者所有，分为土地发展权移转和土地发展权征购两种形式。前者是指土地所有者转让土地发展权，并获得一定的转让费。后者是指由政府出资向土地所有者购买土地发展权，用于保护农地、保护有意义的建筑</w:t>
      </w:r>
      <w:r>
        <w:rPr>
          <w:rFonts w:asciiTheme="minorEastAsia" w:hAnsiTheme="minorEastAsia" w:hint="eastAsia"/>
          <w:sz w:val="24"/>
          <w:szCs w:val="24"/>
        </w:rPr>
        <w:t>和新建公共场所等。美国大约有</w:t>
      </w:r>
      <w:r>
        <w:rPr>
          <w:rFonts w:asciiTheme="minorEastAsia" w:hAnsiTheme="minorEastAsia" w:hint="eastAsia"/>
          <w:sz w:val="24"/>
          <w:szCs w:val="24"/>
        </w:rPr>
        <w:t>200</w:t>
      </w:r>
      <w:r>
        <w:rPr>
          <w:rFonts w:asciiTheme="minorEastAsia" w:hAnsiTheme="minorEastAsia" w:hint="eastAsia"/>
          <w:sz w:val="24"/>
          <w:szCs w:val="24"/>
        </w:rPr>
        <w:t>万英亩耕地是通过征购土地发展权来实现的，为此地方政府花了</w:t>
      </w:r>
      <w:r>
        <w:rPr>
          <w:rFonts w:asciiTheme="minorEastAsia" w:hAnsiTheme="minorEastAsia" w:hint="eastAsia"/>
          <w:sz w:val="24"/>
          <w:szCs w:val="24"/>
        </w:rPr>
        <w:t>15</w:t>
      </w:r>
      <w:r>
        <w:rPr>
          <w:rFonts w:asciiTheme="minorEastAsia" w:hAnsiTheme="minorEastAsia" w:hint="eastAsia"/>
          <w:sz w:val="24"/>
          <w:szCs w:val="24"/>
        </w:rPr>
        <w:t>亿美元。（刘国臻，</w:t>
      </w:r>
      <w:r>
        <w:rPr>
          <w:rFonts w:asciiTheme="minorEastAsia" w:hAnsiTheme="minorEastAsia" w:hint="eastAsia"/>
          <w:sz w:val="24"/>
          <w:szCs w:val="24"/>
        </w:rPr>
        <w:t>2007</w:t>
      </w:r>
      <w:r>
        <w:rPr>
          <w:rFonts w:asciiTheme="minorEastAsia" w:hAnsiTheme="minorEastAsia" w:hint="eastAsia"/>
          <w:sz w:val="24"/>
          <w:szCs w:val="24"/>
        </w:rPr>
        <w:t>；丁成日，</w:t>
      </w:r>
      <w:r>
        <w:rPr>
          <w:rFonts w:asciiTheme="minorEastAsia" w:hAnsiTheme="minorEastAsia" w:hint="eastAsia"/>
          <w:sz w:val="24"/>
          <w:szCs w:val="24"/>
        </w:rPr>
        <w:t>2008</w:t>
      </w:r>
      <w:r>
        <w:rPr>
          <w:rFonts w:asciiTheme="minorEastAsia" w:hAnsiTheme="minorEastAsia" w:hint="eastAsia"/>
          <w:sz w:val="24"/>
          <w:szCs w:val="24"/>
        </w:rPr>
        <w:t>）。政府利用专项基金或非营利组织捐赠资金来征购土地发展权，一方面补偿了土地所有者的利益，一方面保护了公共用地。土地发展权的举措使得</w:t>
      </w:r>
      <w:proofErr w:type="gramStart"/>
      <w:r>
        <w:rPr>
          <w:rFonts w:asciiTheme="minorEastAsia" w:hAnsiTheme="minorEastAsia" w:hint="eastAsia"/>
          <w:sz w:val="24"/>
          <w:szCs w:val="24"/>
        </w:rPr>
        <w:t>土地土地</w:t>
      </w:r>
      <w:proofErr w:type="gramEnd"/>
      <w:r>
        <w:rPr>
          <w:rFonts w:asciiTheme="minorEastAsia" w:hAnsiTheme="minorEastAsia" w:hint="eastAsia"/>
          <w:sz w:val="24"/>
          <w:szCs w:val="24"/>
        </w:rPr>
        <w:t>所有者的</w:t>
      </w:r>
      <w:proofErr w:type="gramStart"/>
      <w:r>
        <w:rPr>
          <w:rFonts w:asciiTheme="minorEastAsia" w:hAnsiTheme="minorEastAsia" w:hint="eastAsia"/>
          <w:sz w:val="24"/>
          <w:szCs w:val="24"/>
        </w:rPr>
        <w:t>私有利益</w:t>
      </w:r>
      <w:proofErr w:type="gramEnd"/>
      <w:r>
        <w:rPr>
          <w:rFonts w:asciiTheme="minorEastAsia" w:hAnsiTheme="minorEastAsia" w:hint="eastAsia"/>
          <w:sz w:val="24"/>
          <w:szCs w:val="24"/>
        </w:rPr>
        <w:t>和土地保护的公众利益都得到了有效地保障。</w:t>
      </w:r>
    </w:p>
    <w:p w:rsidR="009D1378" w:rsidRDefault="00187C02">
      <w:pPr>
        <w:spacing w:line="360" w:lineRule="auto"/>
        <w:ind w:left="360" w:hangingChars="150" w:hanging="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美国的房地产税属于“财产税”类别中，直接针对土地和房屋征收房地</w:t>
      </w:r>
      <w:r>
        <w:rPr>
          <w:rFonts w:asciiTheme="minorEastAsia" w:hAnsiTheme="minorEastAsia" w:hint="eastAsia"/>
          <w:sz w:val="24"/>
          <w:szCs w:val="24"/>
        </w:rPr>
        <w:lastRenderedPageBreak/>
        <w:t>产税，其计税依据为房地产评估价值</w:t>
      </w:r>
      <w:r>
        <w:rPr>
          <w:rFonts w:asciiTheme="minorEastAsia" w:hAnsiTheme="minorEastAsia" w:hint="eastAsia"/>
          <w:sz w:val="24"/>
          <w:szCs w:val="24"/>
        </w:rPr>
        <w:t>10</w:t>
      </w:r>
      <w:r>
        <w:rPr>
          <w:rFonts w:asciiTheme="minorEastAsia" w:hAnsiTheme="minorEastAsia" w:hint="eastAsia"/>
          <w:sz w:val="24"/>
          <w:szCs w:val="24"/>
        </w:rPr>
        <w:t>％</w:t>
      </w:r>
      <w:r>
        <w:rPr>
          <w:rFonts w:asciiTheme="minorEastAsia" w:hAnsiTheme="minorEastAsia" w:hint="eastAsia"/>
          <w:sz w:val="24"/>
          <w:szCs w:val="24"/>
        </w:rPr>
        <w:t>-20</w:t>
      </w:r>
      <w:r>
        <w:rPr>
          <w:rFonts w:asciiTheme="minorEastAsia" w:hAnsiTheme="minorEastAsia" w:hint="eastAsia"/>
          <w:sz w:val="24"/>
          <w:szCs w:val="24"/>
        </w:rPr>
        <w:t>％的比例，房地产税收入的</w:t>
      </w:r>
      <w:r>
        <w:rPr>
          <w:rFonts w:asciiTheme="minorEastAsia" w:hAnsiTheme="minorEastAsia" w:hint="eastAsia"/>
          <w:sz w:val="24"/>
          <w:szCs w:val="24"/>
        </w:rPr>
        <w:t>95</w:t>
      </w:r>
      <w:r>
        <w:rPr>
          <w:rFonts w:asciiTheme="minorEastAsia" w:hAnsiTheme="minorEastAsia" w:hint="eastAsia"/>
          <w:sz w:val="24"/>
          <w:szCs w:val="24"/>
        </w:rPr>
        <w:t>％有地方政府自行立税法并征收，</w:t>
      </w:r>
      <w:r>
        <w:rPr>
          <w:rFonts w:asciiTheme="minorEastAsia" w:hAnsiTheme="minorEastAsia" w:hint="eastAsia"/>
          <w:sz w:val="24"/>
          <w:szCs w:val="24"/>
        </w:rPr>
        <w:t>各州的不动产税率不同，区间在</w:t>
      </w:r>
      <w:r>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hint="eastAsia"/>
          <w:sz w:val="24"/>
          <w:szCs w:val="24"/>
        </w:rPr>
        <w:t>-3</w:t>
      </w:r>
      <w:r>
        <w:rPr>
          <w:rFonts w:asciiTheme="minorEastAsia" w:hAnsiTheme="minorEastAsia" w:hint="eastAsia"/>
          <w:sz w:val="24"/>
          <w:szCs w:val="24"/>
        </w:rPr>
        <w:t>％。其课征对象主要是居民住宅，对于自住用的住宅实行部分减免的政策，主要实施途径是减少税基或低估财产价值。</w:t>
      </w:r>
    </w:p>
    <w:p w:rsidR="009D1378" w:rsidRDefault="00187C02">
      <w:pPr>
        <w:tabs>
          <w:tab w:val="center" w:pos="4436"/>
        </w:tabs>
        <w:spacing w:line="360" w:lineRule="auto"/>
        <w:outlineLvl w:val="2"/>
        <w:rPr>
          <w:rFonts w:ascii="黑体" w:eastAsia="黑体" w:hAnsi="黑体" w:cs="Arial"/>
          <w:color w:val="000000"/>
          <w:kern w:val="0"/>
          <w:sz w:val="28"/>
          <w:szCs w:val="28"/>
        </w:rPr>
      </w:pPr>
      <w:r>
        <w:rPr>
          <w:rFonts w:hint="eastAsia"/>
          <w:b/>
          <w:sz w:val="24"/>
          <w:szCs w:val="24"/>
        </w:rPr>
        <w:t xml:space="preserve">   </w:t>
      </w:r>
      <w:r>
        <w:rPr>
          <w:rFonts w:hint="eastAsia"/>
          <w:b/>
          <w:sz w:val="24"/>
          <w:szCs w:val="24"/>
        </w:rPr>
        <w:t xml:space="preserve"> </w:t>
      </w:r>
      <w:bookmarkStart w:id="16" w:name="_Toc485151090"/>
      <w:r>
        <w:rPr>
          <w:rFonts w:ascii="黑体" w:eastAsia="黑体" w:hAnsi="黑体" w:cs="Arial" w:hint="eastAsia"/>
          <w:color w:val="000000"/>
          <w:kern w:val="0"/>
          <w:sz w:val="28"/>
          <w:szCs w:val="28"/>
        </w:rPr>
        <w:t xml:space="preserve">2.2.2 </w:t>
      </w:r>
      <w:r>
        <w:rPr>
          <w:rFonts w:ascii="黑体" w:eastAsia="黑体" w:hAnsi="黑体" w:cs="Arial" w:hint="eastAsia"/>
          <w:color w:val="000000"/>
          <w:kern w:val="0"/>
          <w:sz w:val="28"/>
          <w:szCs w:val="28"/>
        </w:rPr>
        <w:t>英国</w:t>
      </w:r>
      <w:bookmarkEnd w:id="16"/>
    </w:p>
    <w:p w:rsidR="009D1378" w:rsidRDefault="00187C02">
      <w:pPr>
        <w:spacing w:line="360" w:lineRule="auto"/>
        <w:ind w:left="360" w:hangingChars="150" w:hanging="360"/>
        <w:rPr>
          <w:rFonts w:asciiTheme="minorEastAsia" w:hAnsiTheme="minorEastAsia"/>
          <w:sz w:val="24"/>
          <w:szCs w:val="24"/>
        </w:rPr>
      </w:pPr>
      <w:r>
        <w:rPr>
          <w:rFonts w:hint="eastAsia"/>
          <w:sz w:val="24"/>
          <w:szCs w:val="24"/>
        </w:rPr>
        <w:t xml:space="preserve">       </w:t>
      </w:r>
      <w:r>
        <w:rPr>
          <w:rFonts w:asciiTheme="minorEastAsia" w:hAnsiTheme="minorEastAsia" w:hint="eastAsia"/>
          <w:sz w:val="24"/>
          <w:szCs w:val="24"/>
        </w:rPr>
        <w:t>英国目前对保有不动产征收的税种包括市政税和营业房产税。市政税是对居民住宅按其评估价值课征的财产税种。市政税的课征对象包括楼房、平房、公寓、活动住宅</w:t>
      </w:r>
      <w:proofErr w:type="gramStart"/>
      <w:r>
        <w:rPr>
          <w:rFonts w:asciiTheme="minorEastAsia" w:hAnsiTheme="minorEastAsia" w:hint="eastAsia"/>
          <w:sz w:val="24"/>
          <w:szCs w:val="24"/>
        </w:rPr>
        <w:t>和船宅等</w:t>
      </w:r>
      <w:proofErr w:type="gramEnd"/>
      <w:r>
        <w:rPr>
          <w:rFonts w:asciiTheme="minorEastAsia" w:hAnsiTheme="minorEastAsia" w:hint="eastAsia"/>
          <w:sz w:val="24"/>
          <w:szCs w:val="24"/>
        </w:rPr>
        <w:t>。纳税人为年满</w:t>
      </w:r>
      <w:r>
        <w:rPr>
          <w:rFonts w:asciiTheme="minorEastAsia" w:hAnsiTheme="minorEastAsia" w:hint="eastAsia"/>
          <w:sz w:val="24"/>
          <w:szCs w:val="24"/>
        </w:rPr>
        <w:t>18</w:t>
      </w:r>
      <w:r>
        <w:rPr>
          <w:rFonts w:asciiTheme="minorEastAsia" w:hAnsiTheme="minorEastAsia" w:hint="eastAsia"/>
          <w:sz w:val="24"/>
          <w:szCs w:val="24"/>
        </w:rPr>
        <w:t>周岁的住房者和租房者。英国对居民住宅按其评估价值分为</w:t>
      </w:r>
      <w:r>
        <w:rPr>
          <w:rFonts w:asciiTheme="minorEastAsia" w:hAnsiTheme="minorEastAsia" w:hint="eastAsia"/>
          <w:sz w:val="24"/>
          <w:szCs w:val="24"/>
        </w:rPr>
        <w:t>A</w:t>
      </w:r>
      <w:r>
        <w:rPr>
          <w:rFonts w:asciiTheme="minorEastAsia" w:hAnsiTheme="minorEastAsia" w:hint="eastAsia"/>
          <w:sz w:val="24"/>
          <w:szCs w:val="24"/>
        </w:rPr>
        <w:t>至</w:t>
      </w:r>
      <w:r>
        <w:rPr>
          <w:rFonts w:asciiTheme="minorEastAsia" w:hAnsiTheme="minorEastAsia" w:hint="eastAsia"/>
          <w:sz w:val="24"/>
          <w:szCs w:val="24"/>
        </w:rPr>
        <w:t>I 9</w:t>
      </w:r>
      <w:r>
        <w:rPr>
          <w:rFonts w:asciiTheme="minorEastAsia" w:hAnsiTheme="minorEastAsia" w:hint="eastAsia"/>
          <w:sz w:val="24"/>
          <w:szCs w:val="24"/>
        </w:rPr>
        <w:t>个等级，从低到高依次排列，每个等级的税收乘数也从低到高依次排列。征收市政税时，以</w:t>
      </w:r>
      <w:r>
        <w:rPr>
          <w:rFonts w:asciiTheme="minorEastAsia" w:hAnsiTheme="minorEastAsia" w:hint="eastAsia"/>
          <w:sz w:val="24"/>
          <w:szCs w:val="24"/>
        </w:rPr>
        <w:t>D</w:t>
      </w:r>
      <w:r>
        <w:rPr>
          <w:rFonts w:asciiTheme="minorEastAsia" w:hAnsiTheme="minorEastAsia" w:hint="eastAsia"/>
          <w:sz w:val="24"/>
          <w:szCs w:val="24"/>
        </w:rPr>
        <w:t>级房屋的应纳税</w:t>
      </w:r>
      <w:r>
        <w:rPr>
          <w:rFonts w:asciiTheme="minorEastAsia" w:hAnsiTheme="minorEastAsia" w:hint="eastAsia"/>
          <w:sz w:val="24"/>
          <w:szCs w:val="24"/>
        </w:rPr>
        <w:t>额为基准，分别乘以各个级别住宅的税收乘数，得到各类住宅的应纳税额。</w:t>
      </w:r>
    </w:p>
    <w:p w:rsidR="009D1378" w:rsidRDefault="00187C02">
      <w:pPr>
        <w:spacing w:line="360" w:lineRule="auto"/>
        <w:ind w:leftChars="171" w:left="359"/>
        <w:jc w:val="center"/>
        <w:rPr>
          <w:b/>
          <w:sz w:val="24"/>
          <w:szCs w:val="24"/>
        </w:rPr>
      </w:pPr>
      <w:r>
        <w:rPr>
          <w:rFonts w:hint="eastAsia"/>
          <w:b/>
          <w:sz w:val="24"/>
          <w:szCs w:val="24"/>
        </w:rPr>
        <w:t>表</w:t>
      </w:r>
      <w:proofErr w:type="gramStart"/>
      <w:r>
        <w:rPr>
          <w:rFonts w:hint="eastAsia"/>
          <w:b/>
          <w:sz w:val="24"/>
          <w:szCs w:val="24"/>
        </w:rPr>
        <w:t>一</w:t>
      </w:r>
      <w:proofErr w:type="gramEnd"/>
      <w:r>
        <w:rPr>
          <w:rFonts w:hint="eastAsia"/>
          <w:b/>
          <w:sz w:val="24"/>
          <w:szCs w:val="24"/>
        </w:rPr>
        <w:t xml:space="preserve"> </w:t>
      </w:r>
      <w:r>
        <w:rPr>
          <w:rFonts w:hint="eastAsia"/>
          <w:b/>
          <w:sz w:val="24"/>
          <w:szCs w:val="24"/>
        </w:rPr>
        <w:t>英国各地区市政税评估</w:t>
      </w:r>
      <w:proofErr w:type="gramStart"/>
      <w:r>
        <w:rPr>
          <w:rFonts w:hint="eastAsia"/>
          <w:b/>
          <w:sz w:val="24"/>
          <w:szCs w:val="24"/>
        </w:rPr>
        <w:t>级次表</w:t>
      </w:r>
      <w:proofErr w:type="gramEnd"/>
      <w:r>
        <w:rPr>
          <w:rFonts w:hint="eastAsia"/>
          <w:b/>
          <w:sz w:val="24"/>
          <w:szCs w:val="24"/>
        </w:rPr>
        <w:t xml:space="preserve"> </w:t>
      </w:r>
      <w:r>
        <w:rPr>
          <w:rFonts w:hint="eastAsia"/>
          <w:b/>
          <w:sz w:val="24"/>
          <w:szCs w:val="24"/>
        </w:rPr>
        <w:t>（单位：英镑）</w:t>
      </w:r>
    </w:p>
    <w:p w:rsidR="009D1378" w:rsidRDefault="00187C02">
      <w:pPr>
        <w:spacing w:line="360" w:lineRule="auto"/>
        <w:ind w:leftChars="171" w:left="359"/>
        <w:jc w:val="center"/>
        <w:rPr>
          <w:b/>
          <w:sz w:val="24"/>
          <w:szCs w:val="24"/>
        </w:rPr>
      </w:pPr>
      <w:r>
        <w:rPr>
          <w:noProof/>
        </w:rPr>
        <w:drawing>
          <wp:inline distT="0" distB="0" distL="0" distR="0">
            <wp:extent cx="5067300" cy="2333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67300" cy="2333625"/>
                    </a:xfrm>
                    <a:prstGeom prst="rect">
                      <a:avLst/>
                    </a:prstGeom>
                    <a:noFill/>
                    <a:ln>
                      <a:noFill/>
                    </a:ln>
                  </pic:spPr>
                </pic:pic>
              </a:graphicData>
            </a:graphic>
          </wp:inline>
        </w:drawing>
      </w:r>
    </w:p>
    <w:p w:rsidR="009D1378" w:rsidRDefault="00187C02">
      <w:pPr>
        <w:spacing w:line="360" w:lineRule="auto"/>
        <w:ind w:left="360" w:hangingChars="150" w:hanging="360"/>
        <w:rPr>
          <w:rFonts w:asciiTheme="minorEastAsia" w:hAnsiTheme="minorEastAsia"/>
          <w:sz w:val="24"/>
          <w:szCs w:val="24"/>
        </w:rPr>
      </w:pPr>
      <w:r>
        <w:rPr>
          <w:rFonts w:hint="eastAsia"/>
          <w:sz w:val="24"/>
          <w:szCs w:val="24"/>
        </w:rPr>
        <w:t xml:space="preserve">      </w:t>
      </w:r>
      <w:r>
        <w:rPr>
          <w:rFonts w:asciiTheme="minorEastAsia" w:hAnsiTheme="minorEastAsia" w:hint="eastAsia"/>
          <w:sz w:val="24"/>
          <w:szCs w:val="24"/>
        </w:rPr>
        <w:t xml:space="preserve"> </w:t>
      </w:r>
      <w:r>
        <w:rPr>
          <w:rFonts w:asciiTheme="minorEastAsia" w:hAnsiTheme="minorEastAsia" w:hint="eastAsia"/>
          <w:sz w:val="24"/>
          <w:szCs w:val="24"/>
        </w:rPr>
        <w:t>营业房产税的课征对象是经营、办公和工厂等非居住用的房产，对宗教及慈善机构等非营利性房产免征营业房产税。其课税依据为房屋的租金收益，每五年评估一次。政府设定了“过渡期限额”政策，若按照重估的房产租金收益计算出的应纳税额高于上一年实缴税额的一定比率，则该比率为当年纳税</w:t>
      </w:r>
      <w:proofErr w:type="gramStart"/>
      <w:r>
        <w:rPr>
          <w:rFonts w:asciiTheme="minorEastAsia" w:hAnsiTheme="minorEastAsia" w:hint="eastAsia"/>
          <w:sz w:val="24"/>
          <w:szCs w:val="24"/>
        </w:rPr>
        <w:t>额实际</w:t>
      </w:r>
      <w:proofErr w:type="gramEnd"/>
      <w:r>
        <w:rPr>
          <w:rFonts w:asciiTheme="minorEastAsia" w:hAnsiTheme="minorEastAsia" w:hint="eastAsia"/>
          <w:sz w:val="24"/>
          <w:szCs w:val="24"/>
        </w:rPr>
        <w:t>增长率的限额。政府规定每年的增长率不得超过当年的通货膨胀率。</w:t>
      </w:r>
    </w:p>
    <w:p w:rsidR="009D1378" w:rsidRDefault="00187C02">
      <w:pPr>
        <w:tabs>
          <w:tab w:val="center" w:pos="4436"/>
        </w:tabs>
        <w:spacing w:line="360" w:lineRule="auto"/>
        <w:ind w:firstLineChars="100" w:firstLine="280"/>
        <w:outlineLvl w:val="2"/>
        <w:rPr>
          <w:rFonts w:ascii="黑体" w:eastAsia="黑体" w:hAnsi="黑体" w:cs="Arial"/>
          <w:color w:val="000000"/>
          <w:kern w:val="0"/>
          <w:sz w:val="28"/>
          <w:szCs w:val="28"/>
        </w:rPr>
      </w:pPr>
      <w:bookmarkStart w:id="17" w:name="_Toc485151091"/>
      <w:r>
        <w:rPr>
          <w:rFonts w:ascii="黑体" w:eastAsia="黑体" w:hAnsi="黑体" w:cs="Arial" w:hint="eastAsia"/>
          <w:color w:val="000000"/>
          <w:kern w:val="0"/>
          <w:sz w:val="28"/>
          <w:szCs w:val="28"/>
        </w:rPr>
        <w:t xml:space="preserve"> </w:t>
      </w:r>
      <w:r>
        <w:rPr>
          <w:rFonts w:ascii="黑体" w:eastAsia="黑体" w:hAnsi="黑体" w:cs="Arial" w:hint="eastAsia"/>
          <w:color w:val="000000"/>
          <w:kern w:val="0"/>
          <w:sz w:val="28"/>
          <w:szCs w:val="28"/>
        </w:rPr>
        <w:t xml:space="preserve">2.2.3 </w:t>
      </w:r>
      <w:r>
        <w:rPr>
          <w:rFonts w:ascii="黑体" w:eastAsia="黑体" w:hAnsi="黑体" w:cs="Arial" w:hint="eastAsia"/>
          <w:color w:val="000000"/>
          <w:kern w:val="0"/>
          <w:sz w:val="28"/>
          <w:szCs w:val="28"/>
        </w:rPr>
        <w:t>日本</w:t>
      </w:r>
      <w:bookmarkEnd w:id="17"/>
    </w:p>
    <w:p w:rsidR="009D1378" w:rsidRDefault="00187C02">
      <w:pPr>
        <w:spacing w:line="360" w:lineRule="auto"/>
        <w:ind w:left="425" w:hangingChars="177" w:hanging="425"/>
        <w:rPr>
          <w:rFonts w:asciiTheme="minorEastAsia" w:hAnsiTheme="minorEastAsia"/>
          <w:sz w:val="24"/>
          <w:szCs w:val="24"/>
        </w:rPr>
      </w:pPr>
      <w:r>
        <w:rPr>
          <w:rFonts w:hint="eastAsia"/>
          <w:sz w:val="24"/>
          <w:szCs w:val="24"/>
        </w:rPr>
        <w:t xml:space="preserve">        </w:t>
      </w:r>
      <w:r>
        <w:rPr>
          <w:rFonts w:asciiTheme="minorEastAsia" w:hAnsiTheme="minorEastAsia" w:hint="eastAsia"/>
          <w:sz w:val="24"/>
          <w:szCs w:val="24"/>
        </w:rPr>
        <w:t>1949</w:t>
      </w:r>
      <w:r>
        <w:rPr>
          <w:rFonts w:asciiTheme="minorEastAsia" w:hAnsiTheme="minorEastAsia" w:hint="eastAsia"/>
          <w:sz w:val="24"/>
          <w:szCs w:val="24"/>
        </w:rPr>
        <w:t>年，日本的经济遭受重创，税收制度近乎瘫痪。</w:t>
      </w:r>
      <w:r>
        <w:rPr>
          <w:rFonts w:asciiTheme="minorEastAsia" w:hAnsiTheme="minorEastAsia" w:hint="eastAsia"/>
          <w:sz w:val="24"/>
          <w:szCs w:val="24"/>
        </w:rPr>
        <w:t>1950</w:t>
      </w:r>
      <w:r>
        <w:rPr>
          <w:rFonts w:asciiTheme="minorEastAsia" w:hAnsiTheme="minorEastAsia" w:hint="eastAsia"/>
          <w:sz w:val="24"/>
          <w:szCs w:val="24"/>
        </w:rPr>
        <w:t>年公布房地产</w:t>
      </w:r>
      <w:proofErr w:type="gramStart"/>
      <w:r>
        <w:rPr>
          <w:rFonts w:asciiTheme="minorEastAsia" w:hAnsiTheme="minorEastAsia" w:hint="eastAsia"/>
          <w:sz w:val="24"/>
          <w:szCs w:val="24"/>
        </w:rPr>
        <w:t>税行业</w:t>
      </w:r>
      <w:proofErr w:type="gramEnd"/>
      <w:r>
        <w:rPr>
          <w:rFonts w:asciiTheme="minorEastAsia" w:hAnsiTheme="minorEastAsia" w:hint="eastAsia"/>
          <w:sz w:val="24"/>
          <w:szCs w:val="24"/>
        </w:rPr>
        <w:t>相关税收政策，内容包括废除地租，开征以资本价格为计税依据的固定资产税，税率为</w:t>
      </w:r>
      <w:r>
        <w:rPr>
          <w:rFonts w:asciiTheme="minorEastAsia" w:hAnsiTheme="minorEastAsia" w:hint="eastAsia"/>
          <w:sz w:val="24"/>
          <w:szCs w:val="24"/>
        </w:rPr>
        <w:t>1.75%</w:t>
      </w:r>
      <w:r>
        <w:rPr>
          <w:rFonts w:asciiTheme="minorEastAsia" w:hAnsiTheme="minorEastAsia" w:hint="eastAsia"/>
          <w:sz w:val="24"/>
          <w:szCs w:val="24"/>
        </w:rPr>
        <w:t>。</w:t>
      </w:r>
      <w:r>
        <w:rPr>
          <w:rFonts w:asciiTheme="minorEastAsia" w:hAnsiTheme="minorEastAsia" w:hint="eastAsia"/>
          <w:sz w:val="24"/>
          <w:szCs w:val="24"/>
        </w:rPr>
        <w:t>1992</w:t>
      </w:r>
      <w:r>
        <w:rPr>
          <w:rFonts w:asciiTheme="minorEastAsia" w:hAnsiTheme="minorEastAsia" w:hint="eastAsia"/>
          <w:sz w:val="24"/>
          <w:szCs w:val="24"/>
        </w:rPr>
        <w:t>年被调整为</w:t>
      </w:r>
      <w:r>
        <w:rPr>
          <w:rFonts w:asciiTheme="minorEastAsia" w:hAnsiTheme="minorEastAsia" w:hint="eastAsia"/>
          <w:sz w:val="24"/>
          <w:szCs w:val="24"/>
        </w:rPr>
        <w:t>1.4%</w:t>
      </w:r>
      <w:r>
        <w:rPr>
          <w:rFonts w:asciiTheme="minorEastAsia" w:hAnsiTheme="minorEastAsia" w:hint="eastAsia"/>
          <w:sz w:val="24"/>
          <w:szCs w:val="24"/>
        </w:rPr>
        <w:t>，在这期间下调了两次税</w:t>
      </w:r>
      <w:r>
        <w:rPr>
          <w:rFonts w:asciiTheme="minorEastAsia" w:hAnsiTheme="minorEastAsia" w:hint="eastAsia"/>
          <w:sz w:val="24"/>
          <w:szCs w:val="24"/>
        </w:rPr>
        <w:lastRenderedPageBreak/>
        <w:t>率，分别为</w:t>
      </w:r>
      <w:r>
        <w:rPr>
          <w:rFonts w:asciiTheme="minorEastAsia" w:hAnsiTheme="minorEastAsia" w:hint="eastAsia"/>
          <w:sz w:val="24"/>
          <w:szCs w:val="24"/>
        </w:rPr>
        <w:t>1.7%</w:t>
      </w:r>
      <w:r>
        <w:rPr>
          <w:rFonts w:asciiTheme="minorEastAsia" w:hAnsiTheme="minorEastAsia" w:hint="eastAsia"/>
          <w:sz w:val="24"/>
          <w:szCs w:val="24"/>
        </w:rPr>
        <w:t>、</w:t>
      </w:r>
      <w:r>
        <w:rPr>
          <w:rFonts w:asciiTheme="minorEastAsia" w:hAnsiTheme="minorEastAsia" w:hint="eastAsia"/>
          <w:sz w:val="24"/>
          <w:szCs w:val="24"/>
        </w:rPr>
        <w:t>1.6%</w:t>
      </w:r>
      <w:r>
        <w:rPr>
          <w:rFonts w:asciiTheme="minorEastAsia" w:hAnsiTheme="minorEastAsia" w:hint="eastAsia"/>
          <w:sz w:val="24"/>
          <w:szCs w:val="24"/>
        </w:rPr>
        <w:t>。</w:t>
      </w:r>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目前日本仍然征收固定资产税，课征对象包括土地和住房。其中土地包括农田、山林、牧场等所有类型的土地，房屋包括住宅、工厂、仓库、商店等建筑物。固定资产税对土地和建筑物采取分别评估征收的方式，其纳税人为在固定资产</w:t>
      </w:r>
      <w:proofErr w:type="gramStart"/>
      <w:r>
        <w:rPr>
          <w:rFonts w:asciiTheme="minorEastAsia" w:hAnsiTheme="minorEastAsia" w:hint="eastAsia"/>
          <w:sz w:val="24"/>
          <w:szCs w:val="24"/>
        </w:rPr>
        <w:t>征税台</w:t>
      </w:r>
      <w:proofErr w:type="gramEnd"/>
      <w:r>
        <w:rPr>
          <w:rFonts w:asciiTheme="minorEastAsia" w:hAnsiTheme="minorEastAsia" w:hint="eastAsia"/>
          <w:sz w:val="24"/>
          <w:szCs w:val="24"/>
        </w:rPr>
        <w:t>账上注册登记的权益人，台账上的固定资产评估价值为计税依据</w:t>
      </w:r>
      <w:r>
        <w:rPr>
          <w:rFonts w:asciiTheme="minorEastAsia" w:hAnsiTheme="minorEastAsia" w:hint="eastAsia"/>
          <w:sz w:val="24"/>
          <w:szCs w:val="24"/>
        </w:rPr>
        <w:t>。固定资产的评估每三年进行一次，</w:t>
      </w:r>
      <w:r>
        <w:rPr>
          <w:rFonts w:asciiTheme="minorEastAsia" w:hAnsiTheme="minorEastAsia" w:hint="eastAsia"/>
          <w:sz w:val="24"/>
          <w:szCs w:val="24"/>
        </w:rPr>
        <w:t>1980</w:t>
      </w:r>
      <w:r>
        <w:rPr>
          <w:rFonts w:asciiTheme="minorEastAsia" w:hAnsiTheme="minorEastAsia" w:hint="eastAsia"/>
          <w:sz w:val="24"/>
          <w:szCs w:val="24"/>
        </w:rPr>
        <w:t>年至</w:t>
      </w:r>
      <w:r>
        <w:rPr>
          <w:rFonts w:asciiTheme="minorEastAsia" w:hAnsiTheme="minorEastAsia" w:hint="eastAsia"/>
          <w:sz w:val="24"/>
          <w:szCs w:val="24"/>
        </w:rPr>
        <w:t>2003</w:t>
      </w:r>
      <w:r>
        <w:rPr>
          <w:rFonts w:asciiTheme="minorEastAsia" w:hAnsiTheme="minorEastAsia" w:hint="eastAsia"/>
          <w:sz w:val="24"/>
          <w:szCs w:val="24"/>
        </w:rPr>
        <w:t>年日本固定资产税的实际税率</w:t>
      </w:r>
      <w:r>
        <w:rPr>
          <w:rFonts w:asciiTheme="minorEastAsia" w:hAnsiTheme="minorEastAsia" w:hint="eastAsia"/>
          <w:sz w:val="24"/>
          <w:szCs w:val="24"/>
        </w:rPr>
        <w:t>0.11%</w:t>
      </w:r>
      <w:r>
        <w:rPr>
          <w:rFonts w:asciiTheme="minorEastAsia" w:hAnsiTheme="minorEastAsia" w:hint="eastAsia"/>
          <w:sz w:val="24"/>
          <w:szCs w:val="24"/>
        </w:rPr>
        <w:t>，实际税率的偏低源于固定资产的评估价值远远低于市场价格。</w:t>
      </w:r>
      <w:r>
        <w:rPr>
          <w:rFonts w:asciiTheme="minorEastAsia" w:hAnsiTheme="minorEastAsia" w:hint="eastAsia"/>
          <w:sz w:val="24"/>
          <w:szCs w:val="24"/>
        </w:rPr>
        <w:t>1991</w:t>
      </w:r>
      <w:r>
        <w:rPr>
          <w:rFonts w:asciiTheme="minorEastAsia" w:hAnsiTheme="minorEastAsia" w:hint="eastAsia"/>
          <w:sz w:val="24"/>
          <w:szCs w:val="24"/>
        </w:rPr>
        <w:t>年日本进行了税收改革，使得评估价值达到了公示地价的</w:t>
      </w:r>
      <w:r>
        <w:rPr>
          <w:rFonts w:asciiTheme="minorEastAsia" w:hAnsiTheme="minorEastAsia" w:hint="eastAsia"/>
          <w:sz w:val="24"/>
          <w:szCs w:val="24"/>
        </w:rPr>
        <w:t>70%</w:t>
      </w:r>
      <w:r>
        <w:rPr>
          <w:rFonts w:asciiTheme="minorEastAsia" w:hAnsiTheme="minorEastAsia" w:hint="eastAsia"/>
          <w:sz w:val="24"/>
          <w:szCs w:val="24"/>
        </w:rPr>
        <w:t>左右。</w:t>
      </w:r>
    </w:p>
    <w:p w:rsidR="009D1378" w:rsidRDefault="00187C02">
      <w:pPr>
        <w:tabs>
          <w:tab w:val="center" w:pos="4436"/>
        </w:tabs>
        <w:spacing w:line="360" w:lineRule="auto"/>
        <w:ind w:leftChars="202" w:left="424"/>
        <w:outlineLvl w:val="2"/>
        <w:rPr>
          <w:rFonts w:ascii="黑体" w:eastAsia="黑体" w:hAnsi="黑体" w:cs="Arial"/>
          <w:color w:val="000000"/>
          <w:kern w:val="0"/>
          <w:sz w:val="28"/>
          <w:szCs w:val="28"/>
        </w:rPr>
      </w:pPr>
      <w:bookmarkStart w:id="18" w:name="_Toc485151092"/>
      <w:r>
        <w:rPr>
          <w:rFonts w:ascii="黑体" w:eastAsia="黑体" w:hAnsi="黑体" w:cs="Arial" w:hint="eastAsia"/>
          <w:color w:val="000000"/>
          <w:kern w:val="0"/>
          <w:sz w:val="28"/>
          <w:szCs w:val="28"/>
        </w:rPr>
        <w:t xml:space="preserve">2.2.4 </w:t>
      </w:r>
      <w:r>
        <w:rPr>
          <w:rFonts w:ascii="黑体" w:eastAsia="黑体" w:hAnsi="黑体" w:cs="Arial" w:hint="eastAsia"/>
          <w:color w:val="000000"/>
          <w:kern w:val="0"/>
          <w:sz w:val="28"/>
          <w:szCs w:val="28"/>
        </w:rPr>
        <w:t>巴西</w:t>
      </w:r>
      <w:bookmarkEnd w:id="18"/>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巴西关于房地产行业征收的税是农村土地税和城市不动产税。</w:t>
      </w:r>
      <w:r>
        <w:rPr>
          <w:rFonts w:asciiTheme="minorEastAsia" w:hAnsiTheme="minorEastAsia" w:hint="eastAsia"/>
          <w:sz w:val="24"/>
          <w:szCs w:val="24"/>
        </w:rPr>
        <w:t>20</w:t>
      </w:r>
      <w:r>
        <w:rPr>
          <w:rFonts w:asciiTheme="minorEastAsia" w:hAnsiTheme="minorEastAsia" w:hint="eastAsia"/>
          <w:sz w:val="24"/>
          <w:szCs w:val="24"/>
        </w:rPr>
        <w:t>世纪巴西就提出了征收大庄园主闲置的土地，分配给平民。，但是遭到大庄园主的反对而未果。巴西的幅员辽阔，但是人口分配不均，导致许多土地被闲置。农村土地税的计税依据为征收单位的土地收益，实行</w:t>
      </w:r>
      <w:r>
        <w:rPr>
          <w:rFonts w:asciiTheme="minorEastAsia" w:hAnsiTheme="minorEastAsia" w:hint="eastAsia"/>
          <w:sz w:val="24"/>
          <w:szCs w:val="24"/>
        </w:rPr>
        <w:t>0.2%</w:t>
      </w:r>
      <w:r>
        <w:rPr>
          <w:rFonts w:asciiTheme="minorEastAsia" w:hAnsiTheme="minorEastAsia" w:hint="eastAsia"/>
          <w:sz w:val="24"/>
          <w:szCs w:val="24"/>
        </w:rPr>
        <w:t>到</w:t>
      </w:r>
      <w:r>
        <w:rPr>
          <w:rFonts w:asciiTheme="minorEastAsia" w:hAnsiTheme="minorEastAsia" w:hint="eastAsia"/>
          <w:sz w:val="24"/>
          <w:szCs w:val="24"/>
        </w:rPr>
        <w:t>3.5%</w:t>
      </w:r>
      <w:r>
        <w:rPr>
          <w:rFonts w:asciiTheme="minorEastAsia" w:hAnsiTheme="minorEastAsia" w:hint="eastAsia"/>
          <w:sz w:val="24"/>
          <w:szCs w:val="24"/>
        </w:rPr>
        <w:t>共</w:t>
      </w:r>
      <w:r>
        <w:rPr>
          <w:rFonts w:asciiTheme="minorEastAsia" w:hAnsiTheme="minorEastAsia" w:hint="eastAsia"/>
          <w:sz w:val="24"/>
          <w:szCs w:val="24"/>
        </w:rPr>
        <w:t>22</w:t>
      </w:r>
      <w:r>
        <w:rPr>
          <w:rFonts w:asciiTheme="minorEastAsia" w:hAnsiTheme="minorEastAsia" w:hint="eastAsia"/>
          <w:sz w:val="24"/>
          <w:szCs w:val="24"/>
        </w:rPr>
        <w:t>个级次的累进</w:t>
      </w:r>
      <w:r>
        <w:rPr>
          <w:rFonts w:asciiTheme="minorEastAsia" w:hAnsiTheme="minorEastAsia" w:hint="eastAsia"/>
          <w:sz w:val="24"/>
          <w:szCs w:val="24"/>
        </w:rPr>
        <w:t>税率。农村土地税由巴西联邦政府征收，收入与税收所属地方政府五五分成。</w:t>
      </w:r>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城市不动产</w:t>
      </w:r>
      <w:proofErr w:type="gramStart"/>
      <w:r>
        <w:rPr>
          <w:rFonts w:asciiTheme="minorEastAsia" w:hAnsiTheme="minorEastAsia" w:hint="eastAsia"/>
          <w:sz w:val="24"/>
          <w:szCs w:val="24"/>
        </w:rPr>
        <w:t>税分为</w:t>
      </w:r>
      <w:proofErr w:type="gramEnd"/>
      <w:r>
        <w:rPr>
          <w:rFonts w:asciiTheme="minorEastAsia" w:hAnsiTheme="minorEastAsia" w:hint="eastAsia"/>
          <w:sz w:val="24"/>
          <w:szCs w:val="24"/>
        </w:rPr>
        <w:t>城市土地税和城市房地产税，其课征对象是分别是城镇的土地和建筑物，其计税依据为房地产的市场价值。城市土地税的税率为</w:t>
      </w:r>
      <w:r>
        <w:rPr>
          <w:rFonts w:asciiTheme="minorEastAsia" w:hAnsiTheme="minorEastAsia" w:hint="eastAsia"/>
          <w:sz w:val="24"/>
          <w:szCs w:val="24"/>
        </w:rPr>
        <w:t>5%-6%</w:t>
      </w:r>
      <w:r>
        <w:rPr>
          <w:rFonts w:asciiTheme="minorEastAsia" w:hAnsiTheme="minorEastAsia" w:hint="eastAsia"/>
          <w:sz w:val="24"/>
          <w:szCs w:val="24"/>
        </w:rPr>
        <w:t>，作为财产税的一种，纳税人为城市空地的所有者。城市房地产税的税率一般不超过</w:t>
      </w:r>
      <w:r>
        <w:rPr>
          <w:rFonts w:asciiTheme="minorEastAsia" w:hAnsiTheme="minorEastAsia" w:hint="eastAsia"/>
          <w:sz w:val="24"/>
          <w:szCs w:val="24"/>
        </w:rPr>
        <w:t>1.2%</w:t>
      </w:r>
      <w:r>
        <w:rPr>
          <w:rFonts w:asciiTheme="minorEastAsia" w:hAnsiTheme="minorEastAsia" w:hint="eastAsia"/>
          <w:sz w:val="24"/>
          <w:szCs w:val="24"/>
        </w:rPr>
        <w:t>。与大部分国家一样，巴西也对政府、军队、医院等非营利组织实行免征政策，并且对于收入极低者的不动产免征税。</w:t>
      </w:r>
    </w:p>
    <w:p w:rsidR="009D1378" w:rsidRDefault="00187C02">
      <w:pPr>
        <w:tabs>
          <w:tab w:val="center" w:pos="4436"/>
        </w:tabs>
        <w:spacing w:line="360" w:lineRule="auto"/>
        <w:ind w:leftChars="202" w:left="424"/>
        <w:outlineLvl w:val="2"/>
        <w:rPr>
          <w:rFonts w:ascii="黑体" w:eastAsia="黑体" w:hAnsi="黑体" w:cs="Arial"/>
          <w:color w:val="000000"/>
          <w:kern w:val="0"/>
          <w:sz w:val="28"/>
          <w:szCs w:val="28"/>
        </w:rPr>
      </w:pPr>
      <w:bookmarkStart w:id="19" w:name="_Toc485151093"/>
      <w:r>
        <w:rPr>
          <w:rFonts w:ascii="黑体" w:eastAsia="黑体" w:hAnsi="黑体" w:cs="Arial" w:hint="eastAsia"/>
          <w:color w:val="000000"/>
          <w:kern w:val="0"/>
          <w:sz w:val="28"/>
          <w:szCs w:val="28"/>
        </w:rPr>
        <w:t xml:space="preserve">2.2.5 </w:t>
      </w:r>
      <w:r>
        <w:rPr>
          <w:rFonts w:ascii="黑体" w:eastAsia="黑体" w:hAnsi="黑体" w:cs="Arial" w:hint="eastAsia"/>
          <w:color w:val="000000"/>
          <w:kern w:val="0"/>
          <w:sz w:val="28"/>
          <w:szCs w:val="28"/>
        </w:rPr>
        <w:t>国外房地产税制</w:t>
      </w:r>
      <w:proofErr w:type="gramStart"/>
      <w:r>
        <w:rPr>
          <w:rFonts w:ascii="黑体" w:eastAsia="黑体" w:hAnsi="黑体" w:cs="Arial" w:hint="eastAsia"/>
          <w:color w:val="000000"/>
          <w:kern w:val="0"/>
          <w:sz w:val="28"/>
          <w:szCs w:val="28"/>
        </w:rPr>
        <w:t>度带来</w:t>
      </w:r>
      <w:proofErr w:type="gramEnd"/>
      <w:r>
        <w:rPr>
          <w:rFonts w:ascii="黑体" w:eastAsia="黑体" w:hAnsi="黑体" w:cs="Arial" w:hint="eastAsia"/>
          <w:color w:val="000000"/>
          <w:kern w:val="0"/>
          <w:sz w:val="28"/>
          <w:szCs w:val="28"/>
        </w:rPr>
        <w:t>的启示</w:t>
      </w:r>
      <w:bookmarkEnd w:id="19"/>
    </w:p>
    <w:p w:rsidR="009D1378" w:rsidRDefault="00187C02">
      <w:pPr>
        <w:spacing w:line="360" w:lineRule="auto"/>
        <w:ind w:leftChars="202" w:left="424" w:firstLineChars="175" w:firstLine="420"/>
        <w:rPr>
          <w:rFonts w:asciiTheme="minorEastAsia" w:hAnsiTheme="minorEastAsia"/>
          <w:sz w:val="24"/>
          <w:szCs w:val="24"/>
        </w:rPr>
      </w:pPr>
      <w:r>
        <w:rPr>
          <w:rFonts w:asciiTheme="minorEastAsia" w:hAnsiTheme="minorEastAsia" w:hint="eastAsia"/>
          <w:sz w:val="24"/>
          <w:szCs w:val="24"/>
        </w:rPr>
        <w:t>各国房地产税课税范围不尽相同，但是对于非营利房地产，如</w:t>
      </w:r>
      <w:r>
        <w:rPr>
          <w:rFonts w:asciiTheme="minorEastAsia" w:hAnsiTheme="minorEastAsia" w:hint="eastAsia"/>
          <w:sz w:val="24"/>
          <w:szCs w:val="24"/>
        </w:rPr>
        <w:t>政府机构公务、教堂寺庙等宗教、教育科研、慈善事业等用途的房地产，</w:t>
      </w:r>
      <w:r>
        <w:rPr>
          <w:rFonts w:asciiTheme="minorEastAsia" w:hAnsiTheme="minorEastAsia" w:hint="eastAsia"/>
          <w:sz w:val="24"/>
          <w:szCs w:val="24"/>
        </w:rPr>
        <w:t>都有税收豁免规定。对这类房地产税收豁免的理论依据主要有两个</w:t>
      </w:r>
      <w:r>
        <w:rPr>
          <w:rFonts w:asciiTheme="minorEastAsia" w:hAnsiTheme="minorEastAsia" w:hint="eastAsia"/>
          <w:sz w:val="24"/>
          <w:szCs w:val="24"/>
        </w:rPr>
        <w:t>：</w:t>
      </w:r>
      <w:r>
        <w:rPr>
          <w:rFonts w:asciiTheme="minorEastAsia" w:hAnsiTheme="minorEastAsia" w:hint="eastAsia"/>
          <w:sz w:val="24"/>
          <w:szCs w:val="24"/>
        </w:rPr>
        <w:t>非营利房地产是作为公共服务提供者单纯地用于提供公共产品和服务的一种资源，不应当作为房地产税的课税对象</w:t>
      </w:r>
      <w:r>
        <w:rPr>
          <w:rFonts w:asciiTheme="minorEastAsia" w:hAnsiTheme="minorEastAsia" w:hint="eastAsia"/>
          <w:sz w:val="24"/>
          <w:szCs w:val="24"/>
        </w:rPr>
        <w:t>；对非营利房地产的税收豁免是一种对公共产品和服务提供者的补贴。下表列举了房地产税各类课征对象的代表</w:t>
      </w:r>
      <w:bookmarkStart w:id="20" w:name="_GoBack"/>
      <w:bookmarkEnd w:id="20"/>
      <w:r>
        <w:rPr>
          <w:rFonts w:asciiTheme="minorEastAsia" w:hAnsiTheme="minorEastAsia" w:hint="eastAsia"/>
          <w:sz w:val="24"/>
          <w:szCs w:val="24"/>
        </w:rPr>
        <w:t>国家。</w:t>
      </w:r>
    </w:p>
    <w:p w:rsidR="009D1378" w:rsidRDefault="009D1378">
      <w:pPr>
        <w:spacing w:line="360" w:lineRule="auto"/>
        <w:jc w:val="center"/>
        <w:rPr>
          <w:b/>
          <w:sz w:val="24"/>
          <w:szCs w:val="24"/>
        </w:rPr>
      </w:pPr>
    </w:p>
    <w:p w:rsidR="009D1378" w:rsidRDefault="00187C02">
      <w:pPr>
        <w:spacing w:line="360" w:lineRule="auto"/>
        <w:ind w:leftChars="171" w:left="359"/>
        <w:jc w:val="center"/>
        <w:rPr>
          <w:b/>
          <w:sz w:val="24"/>
          <w:szCs w:val="24"/>
        </w:rPr>
      </w:pPr>
      <w:r>
        <w:rPr>
          <w:rFonts w:hint="eastAsia"/>
          <w:b/>
          <w:sz w:val="24"/>
          <w:szCs w:val="24"/>
        </w:rPr>
        <w:lastRenderedPageBreak/>
        <w:t>表二</w:t>
      </w:r>
      <w:r>
        <w:rPr>
          <w:rFonts w:hint="eastAsia"/>
          <w:b/>
          <w:sz w:val="24"/>
          <w:szCs w:val="24"/>
        </w:rPr>
        <w:t xml:space="preserve"> </w:t>
      </w:r>
      <w:r>
        <w:rPr>
          <w:rFonts w:hint="eastAsia"/>
          <w:b/>
          <w:sz w:val="24"/>
          <w:szCs w:val="24"/>
        </w:rPr>
        <w:t>各类课征对象的代表国家</w:t>
      </w:r>
    </w:p>
    <w:p w:rsidR="009D1378" w:rsidRDefault="00187C02">
      <w:pPr>
        <w:spacing w:line="360" w:lineRule="auto"/>
        <w:ind w:leftChars="168" w:left="353" w:firstLine="73"/>
        <w:rPr>
          <w:b/>
          <w:sz w:val="24"/>
          <w:szCs w:val="24"/>
        </w:rPr>
      </w:pPr>
      <w:r>
        <w:rPr>
          <w:noProof/>
          <w:sz w:val="24"/>
          <w:szCs w:val="24"/>
        </w:rPr>
        <w:drawing>
          <wp:inline distT="0" distB="0" distL="0" distR="0">
            <wp:extent cx="5274310" cy="1554480"/>
            <wp:effectExtent l="0" t="0" r="2540" b="7620"/>
            <wp:docPr id="8" name="图片 8" descr="C:\Users\LENOV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Desktop\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554480"/>
                    </a:xfrm>
                    <a:prstGeom prst="rect">
                      <a:avLst/>
                    </a:prstGeom>
                    <a:noFill/>
                    <a:ln>
                      <a:noFill/>
                    </a:ln>
                  </pic:spPr>
                </pic:pic>
              </a:graphicData>
            </a:graphic>
          </wp:inline>
        </w:drawing>
      </w:r>
    </w:p>
    <w:p w:rsidR="009D1378" w:rsidRDefault="00187C02">
      <w:pPr>
        <w:spacing w:line="360" w:lineRule="auto"/>
        <w:ind w:leftChars="168" w:left="353" w:firstLineChars="200" w:firstLine="480"/>
        <w:rPr>
          <w:rFonts w:asciiTheme="minorEastAsia" w:hAnsiTheme="minorEastAsia"/>
          <w:sz w:val="24"/>
          <w:szCs w:val="24"/>
        </w:rPr>
      </w:pPr>
      <w:r>
        <w:rPr>
          <w:rFonts w:asciiTheme="minorEastAsia" w:hAnsiTheme="minorEastAsia" w:hint="eastAsia"/>
          <w:sz w:val="24"/>
          <w:szCs w:val="24"/>
        </w:rPr>
        <w:t>可见国际上大部分国家房地产税的课征对象是土地和建筑物，土地和建筑物均是当下有限的资源，尤</w:t>
      </w:r>
      <w:r>
        <w:rPr>
          <w:rFonts w:asciiTheme="minorEastAsia" w:hAnsiTheme="minorEastAsia" w:hint="eastAsia"/>
          <w:sz w:val="24"/>
          <w:szCs w:val="24"/>
        </w:rPr>
        <w:t>其在我国的国情之下，对土地和建筑物征收房地产税更是理所应当。由于土地与房屋的性质和用途都不同，所以应采取不同的税率和计税依据进行征收。许多国家的房地产税计税依据均为房地产的市场评估价值，并且税基宽广。这样一来税收收入的价值也比较大，一般占地方财政收入的较大比例，为公共设施的</w:t>
      </w:r>
      <w:proofErr w:type="gramStart"/>
      <w:r>
        <w:rPr>
          <w:rFonts w:asciiTheme="minorEastAsia" w:hAnsiTheme="minorEastAsia" w:hint="eastAsia"/>
          <w:sz w:val="24"/>
          <w:szCs w:val="24"/>
        </w:rPr>
        <w:t>建提供</w:t>
      </w:r>
      <w:proofErr w:type="gramEnd"/>
      <w:r>
        <w:rPr>
          <w:rFonts w:asciiTheme="minorEastAsia" w:hAnsiTheme="minorEastAsia" w:hint="eastAsia"/>
          <w:sz w:val="24"/>
          <w:szCs w:val="24"/>
        </w:rPr>
        <w:t>了稳定的税收来源。但是存在的问题是评估价值的衡量是否合理，如果评估价值低于市价太多，将会导致税收效率下降，并且无法起到税收调控的作用。所以在我国的房地产税制</w:t>
      </w:r>
      <w:proofErr w:type="gramStart"/>
      <w:r>
        <w:rPr>
          <w:rFonts w:asciiTheme="minorEastAsia" w:hAnsiTheme="minorEastAsia" w:hint="eastAsia"/>
          <w:sz w:val="24"/>
          <w:szCs w:val="24"/>
        </w:rPr>
        <w:t>度制定</w:t>
      </w:r>
      <w:proofErr w:type="gramEnd"/>
      <w:r>
        <w:rPr>
          <w:rFonts w:asciiTheme="minorEastAsia" w:hAnsiTheme="minorEastAsia" w:hint="eastAsia"/>
          <w:sz w:val="24"/>
          <w:szCs w:val="24"/>
        </w:rPr>
        <w:t>过程中若以评估价值作为计税依据，建立真实、有效的评估体系显得尤为重要。</w:t>
      </w:r>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各个国家的房地产税税率差别比较大，有的国家是中央政府统一制定房地产税率，有的国家是由地方政府自主制定。美国采用的是各个州和地方政府自主制定财产税税率，从而各个州和地方政府的税率是不相同的，税率的范围在</w:t>
      </w:r>
      <w:r>
        <w:rPr>
          <w:rFonts w:asciiTheme="minorEastAsia" w:hAnsiTheme="minorEastAsia" w:hint="eastAsia"/>
          <w:sz w:val="24"/>
          <w:szCs w:val="24"/>
        </w:rPr>
        <w:t>1</w:t>
      </w:r>
      <w:r>
        <w:rPr>
          <w:rFonts w:asciiTheme="minorEastAsia" w:hAnsiTheme="minorEastAsia" w:hint="eastAsia"/>
          <w:sz w:val="24"/>
          <w:szCs w:val="24"/>
        </w:rPr>
        <w:t>％至</w:t>
      </w:r>
      <w:r>
        <w:rPr>
          <w:rFonts w:asciiTheme="minorEastAsia" w:hAnsiTheme="minorEastAsia" w:hint="eastAsia"/>
          <w:sz w:val="24"/>
          <w:szCs w:val="24"/>
        </w:rPr>
        <w:t>3</w:t>
      </w:r>
      <w:r>
        <w:rPr>
          <w:rFonts w:asciiTheme="minorEastAsia" w:hAnsiTheme="minorEastAsia" w:hint="eastAsia"/>
          <w:sz w:val="24"/>
          <w:szCs w:val="24"/>
        </w:rPr>
        <w:t>％之间。英国市政税的分级政策非常我国值得借鉴，对评估价值进行明确的划分，不同档次的房地产采用不同的税率，这是公平性原则非常直接的体现。日本的固定资产税税率是</w:t>
      </w:r>
      <w:r>
        <w:rPr>
          <w:rFonts w:asciiTheme="minorEastAsia" w:hAnsiTheme="minorEastAsia"/>
          <w:sz w:val="24"/>
          <w:szCs w:val="24"/>
        </w:rPr>
        <w:t>根据房地产的地理位置确定</w:t>
      </w:r>
      <w:r>
        <w:rPr>
          <w:rFonts w:asciiTheme="minorEastAsia" w:hAnsiTheme="minorEastAsia" w:hint="eastAsia"/>
          <w:sz w:val="24"/>
          <w:szCs w:val="24"/>
        </w:rPr>
        <w:t>的</w:t>
      </w:r>
      <w:r>
        <w:rPr>
          <w:rFonts w:asciiTheme="minorEastAsia" w:hAnsiTheme="minorEastAsia"/>
          <w:sz w:val="24"/>
          <w:szCs w:val="24"/>
        </w:rPr>
        <w:t>，</w:t>
      </w:r>
      <w:r>
        <w:rPr>
          <w:rFonts w:asciiTheme="minorEastAsia" w:hAnsiTheme="minorEastAsia" w:hint="eastAsia"/>
          <w:sz w:val="24"/>
          <w:szCs w:val="24"/>
        </w:rPr>
        <w:t>税率的范围在</w:t>
      </w:r>
      <w:r>
        <w:rPr>
          <w:rFonts w:asciiTheme="minorEastAsia" w:hAnsiTheme="minorEastAsia"/>
          <w:sz w:val="24"/>
          <w:szCs w:val="24"/>
        </w:rPr>
        <w:t>1.4%-2.1%</w:t>
      </w:r>
      <w:r>
        <w:rPr>
          <w:rFonts w:asciiTheme="minorEastAsia" w:hAnsiTheme="minorEastAsia" w:hint="eastAsia"/>
          <w:sz w:val="24"/>
          <w:szCs w:val="24"/>
        </w:rPr>
        <w:t>之间。在日本的经济泡沫破灭之前，由于对房地产保有环节的税负过低，即使</w:t>
      </w:r>
      <w:r>
        <w:rPr>
          <w:rFonts w:asciiTheme="minorEastAsia" w:hAnsiTheme="minorEastAsia" w:hint="eastAsia"/>
          <w:sz w:val="24"/>
          <w:szCs w:val="24"/>
        </w:rPr>
        <w:t>1991</w:t>
      </w:r>
      <w:r>
        <w:rPr>
          <w:rFonts w:asciiTheme="minorEastAsia" w:hAnsiTheme="minorEastAsia" w:hint="eastAsia"/>
          <w:sz w:val="24"/>
          <w:szCs w:val="24"/>
        </w:rPr>
        <w:t>年推出地价税</w:t>
      </w:r>
      <w:r>
        <w:rPr>
          <w:rFonts w:asciiTheme="minorEastAsia" w:hAnsiTheme="minorEastAsia" w:hint="eastAsia"/>
          <w:sz w:val="24"/>
          <w:szCs w:val="24"/>
        </w:rPr>
        <w:t>改革，也已经错过了开征的最佳时机。巴西与中国的共同点在于幅员辽阔，但是不同的是中国的人口密集，巴西对于收入极低者的不动产有减免政策，同样适用于我国的国情。一方面</w:t>
      </w:r>
      <w:proofErr w:type="gramStart"/>
      <w:r>
        <w:rPr>
          <w:rFonts w:asciiTheme="minorEastAsia" w:hAnsiTheme="minorEastAsia" w:hint="eastAsia"/>
          <w:sz w:val="24"/>
          <w:szCs w:val="24"/>
        </w:rPr>
        <w:t>够保障</w:t>
      </w:r>
      <w:proofErr w:type="gramEnd"/>
      <w:r>
        <w:rPr>
          <w:rFonts w:asciiTheme="minorEastAsia" w:hAnsiTheme="minorEastAsia" w:hint="eastAsia"/>
          <w:sz w:val="24"/>
          <w:szCs w:val="24"/>
        </w:rPr>
        <w:t>了极低收入人群正常应有房地产的利益，一方面也要注意抑制人民利用政策，提供虚假的收入水平证明。中国香港的差饷税率为</w:t>
      </w:r>
      <w:r>
        <w:rPr>
          <w:rFonts w:asciiTheme="minorEastAsia" w:hAnsiTheme="minorEastAsia" w:hint="eastAsia"/>
          <w:sz w:val="24"/>
          <w:szCs w:val="24"/>
        </w:rPr>
        <w:t>5%</w:t>
      </w:r>
      <w:r>
        <w:rPr>
          <w:rFonts w:asciiTheme="minorEastAsia" w:hAnsiTheme="minorEastAsia" w:hint="eastAsia"/>
          <w:sz w:val="24"/>
          <w:szCs w:val="24"/>
        </w:rPr>
        <w:t>，值得一提的是中国香港的物业税率为</w:t>
      </w:r>
      <w:r>
        <w:rPr>
          <w:rFonts w:asciiTheme="minorEastAsia" w:hAnsiTheme="minorEastAsia" w:hint="eastAsia"/>
          <w:sz w:val="24"/>
          <w:szCs w:val="24"/>
        </w:rPr>
        <w:t>16%</w:t>
      </w:r>
      <w:r>
        <w:rPr>
          <w:rFonts w:asciiTheme="minorEastAsia" w:hAnsiTheme="minorEastAsia" w:hint="eastAsia"/>
          <w:sz w:val="24"/>
          <w:szCs w:val="24"/>
        </w:rPr>
        <w:t>，物业税是对房地产出租收入征收的一种税，</w:t>
      </w:r>
      <w:r>
        <w:rPr>
          <w:rFonts w:asciiTheme="minorEastAsia" w:hAnsiTheme="minorEastAsia" w:hint="eastAsia"/>
          <w:sz w:val="24"/>
          <w:szCs w:val="24"/>
        </w:rPr>
        <w:lastRenderedPageBreak/>
        <w:t>对于调节贫富差距和增强房地产保有环节的税收有重要意义。我国的房地产税率自征收一来保持在</w:t>
      </w:r>
      <w:r>
        <w:rPr>
          <w:rFonts w:asciiTheme="minorEastAsia" w:hAnsiTheme="minorEastAsia" w:hint="eastAsia"/>
          <w:sz w:val="24"/>
          <w:szCs w:val="24"/>
        </w:rPr>
        <w:t>1</w:t>
      </w:r>
      <w:r>
        <w:rPr>
          <w:rFonts w:asciiTheme="minorEastAsia" w:hAnsiTheme="minorEastAsia" w:hint="eastAsia"/>
          <w:sz w:val="24"/>
          <w:szCs w:val="24"/>
        </w:rPr>
        <w:t>％左右，与国际上的税率水平相近。低税率有利于提高房地产税的征收</w:t>
      </w:r>
      <w:r>
        <w:rPr>
          <w:rFonts w:asciiTheme="minorEastAsia" w:hAnsiTheme="minorEastAsia" w:hint="eastAsia"/>
          <w:sz w:val="24"/>
          <w:szCs w:val="24"/>
        </w:rPr>
        <w:t>效率，降低征收管理成本，也在一定程度上减轻了因重复征税导致的税负过重。</w:t>
      </w:r>
    </w:p>
    <w:p w:rsidR="009D1378" w:rsidRDefault="00187C02">
      <w:pPr>
        <w:outlineLvl w:val="1"/>
        <w:rPr>
          <w:rFonts w:ascii="黑体" w:eastAsia="黑体" w:hAnsi="黑体" w:cs="Arial"/>
          <w:color w:val="000000"/>
          <w:kern w:val="0"/>
          <w:sz w:val="30"/>
          <w:szCs w:val="30"/>
        </w:rPr>
      </w:pPr>
      <w:bookmarkStart w:id="21" w:name="_Toc485151094"/>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2.3 </w:t>
      </w:r>
      <w:r>
        <w:rPr>
          <w:rFonts w:ascii="黑体" w:eastAsia="黑体" w:hAnsi="黑体" w:cs="Arial" w:hint="eastAsia"/>
          <w:color w:val="000000"/>
          <w:kern w:val="0"/>
          <w:sz w:val="30"/>
          <w:szCs w:val="30"/>
        </w:rPr>
        <w:t>国外房地产税的功能</w:t>
      </w:r>
      <w:bookmarkEnd w:id="21"/>
    </w:p>
    <w:p w:rsidR="009D1378" w:rsidRDefault="00187C02">
      <w:pPr>
        <w:tabs>
          <w:tab w:val="center" w:pos="4436"/>
        </w:tabs>
        <w:spacing w:line="360" w:lineRule="auto"/>
        <w:ind w:leftChars="202" w:left="424"/>
        <w:outlineLvl w:val="2"/>
        <w:rPr>
          <w:rFonts w:ascii="黑体" w:eastAsia="黑体" w:hAnsi="黑体" w:cs="Arial"/>
          <w:color w:val="000000"/>
          <w:kern w:val="0"/>
          <w:sz w:val="28"/>
          <w:szCs w:val="28"/>
        </w:rPr>
      </w:pPr>
      <w:bookmarkStart w:id="22" w:name="_Toc485151095"/>
      <w:r>
        <w:rPr>
          <w:rFonts w:ascii="黑体" w:eastAsia="黑体" w:hAnsi="黑体" w:cs="Arial" w:hint="eastAsia"/>
          <w:color w:val="000000"/>
          <w:kern w:val="0"/>
          <w:sz w:val="28"/>
          <w:szCs w:val="28"/>
        </w:rPr>
        <w:t xml:space="preserve">2.3.1 </w:t>
      </w:r>
      <w:r>
        <w:rPr>
          <w:rFonts w:ascii="黑体" w:eastAsia="黑体" w:hAnsi="黑体" w:cs="Arial" w:hint="eastAsia"/>
          <w:color w:val="000000"/>
          <w:kern w:val="0"/>
          <w:sz w:val="28"/>
          <w:szCs w:val="28"/>
        </w:rPr>
        <w:t>增加地方政府财政收入</w:t>
      </w:r>
      <w:bookmarkEnd w:id="22"/>
    </w:p>
    <w:p w:rsidR="009D1378" w:rsidRDefault="00187C02">
      <w:pPr>
        <w:pStyle w:val="11"/>
        <w:spacing w:line="360" w:lineRule="auto"/>
        <w:ind w:leftChars="203" w:left="426" w:firstLineChars="196" w:firstLine="470"/>
        <w:rPr>
          <w:rFonts w:asciiTheme="minorEastAsia" w:hAnsiTheme="minorEastAsia"/>
          <w:sz w:val="24"/>
          <w:szCs w:val="24"/>
        </w:rPr>
      </w:pPr>
      <w:r>
        <w:rPr>
          <w:rFonts w:asciiTheme="minorEastAsia" w:hAnsiTheme="minorEastAsia" w:hint="eastAsia"/>
          <w:sz w:val="24"/>
          <w:szCs w:val="24"/>
        </w:rPr>
        <w:t>房地产税税收收入与其计税依据和税率直接相关，美国、日本、韩国采用市场评估价值，德国采用地籍价值、法国和英国采用租金价值。下表为部分国家房地产税占</w:t>
      </w:r>
      <w:r>
        <w:rPr>
          <w:rFonts w:asciiTheme="minorEastAsia" w:hAnsiTheme="minorEastAsia" w:hint="eastAsia"/>
          <w:sz w:val="24"/>
          <w:szCs w:val="24"/>
        </w:rPr>
        <w:t>GDP</w:t>
      </w:r>
      <w:r>
        <w:rPr>
          <w:rFonts w:asciiTheme="minorEastAsia" w:hAnsiTheme="minorEastAsia" w:hint="eastAsia"/>
          <w:sz w:val="24"/>
          <w:szCs w:val="24"/>
        </w:rPr>
        <w:t>、全国税收收入、地方税收收入的比重：（单位：美元、％）</w:t>
      </w:r>
    </w:p>
    <w:p w:rsidR="009D1378" w:rsidRDefault="00187C02">
      <w:pPr>
        <w:pStyle w:val="11"/>
        <w:spacing w:line="360" w:lineRule="auto"/>
        <w:ind w:leftChars="203" w:left="426" w:firstLineChars="196" w:firstLine="472"/>
        <w:jc w:val="center"/>
        <w:rPr>
          <w:b/>
          <w:sz w:val="24"/>
          <w:szCs w:val="24"/>
        </w:rPr>
      </w:pPr>
      <w:r>
        <w:rPr>
          <w:rFonts w:hint="eastAsia"/>
          <w:b/>
          <w:sz w:val="24"/>
          <w:szCs w:val="24"/>
        </w:rPr>
        <w:t>表三</w:t>
      </w:r>
      <w:r>
        <w:rPr>
          <w:rFonts w:hint="eastAsia"/>
          <w:b/>
          <w:sz w:val="24"/>
          <w:szCs w:val="24"/>
        </w:rPr>
        <w:t xml:space="preserve"> </w:t>
      </w:r>
      <w:r>
        <w:rPr>
          <w:rFonts w:hint="eastAsia"/>
          <w:b/>
          <w:sz w:val="24"/>
          <w:szCs w:val="24"/>
        </w:rPr>
        <w:t>部分国家房地产税占</w:t>
      </w:r>
      <w:r>
        <w:rPr>
          <w:rFonts w:hint="eastAsia"/>
          <w:b/>
          <w:sz w:val="24"/>
          <w:szCs w:val="24"/>
        </w:rPr>
        <w:t>GDP</w:t>
      </w:r>
      <w:r>
        <w:rPr>
          <w:rFonts w:hint="eastAsia"/>
          <w:b/>
          <w:sz w:val="24"/>
          <w:szCs w:val="24"/>
        </w:rPr>
        <w:t>、全国税收收入、地方税收收入的比重</w:t>
      </w:r>
    </w:p>
    <w:p w:rsidR="009D1378" w:rsidRDefault="00187C02">
      <w:pPr>
        <w:pStyle w:val="11"/>
        <w:spacing w:line="360" w:lineRule="auto"/>
        <w:ind w:leftChars="203" w:left="426" w:firstLineChars="0" w:firstLine="0"/>
        <w:rPr>
          <w:sz w:val="24"/>
          <w:szCs w:val="24"/>
        </w:rPr>
      </w:pPr>
      <w:r>
        <w:rPr>
          <w:noProof/>
          <w:sz w:val="24"/>
          <w:szCs w:val="24"/>
        </w:rPr>
        <w:drawing>
          <wp:inline distT="0" distB="0" distL="0" distR="0">
            <wp:extent cx="5274310" cy="3934460"/>
            <wp:effectExtent l="0" t="0" r="2540" b="8890"/>
            <wp:docPr id="1" name="图片 1" descr="C:\Users\LENOVO\Desktop\房地产税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房地产税图表.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935094"/>
                    </a:xfrm>
                    <a:prstGeom prst="rect">
                      <a:avLst/>
                    </a:prstGeom>
                    <a:noFill/>
                    <a:ln>
                      <a:noFill/>
                    </a:ln>
                  </pic:spPr>
                </pic:pic>
              </a:graphicData>
            </a:graphic>
          </wp:inline>
        </w:drawing>
      </w:r>
    </w:p>
    <w:p w:rsidR="009D1378" w:rsidRDefault="00187C02">
      <w:pPr>
        <w:pStyle w:val="11"/>
        <w:spacing w:line="360" w:lineRule="auto"/>
        <w:ind w:leftChars="203" w:left="426" w:firstLine="480"/>
        <w:rPr>
          <w:rFonts w:asciiTheme="minorEastAsia" w:hAnsiTheme="minorEastAsia"/>
          <w:sz w:val="24"/>
          <w:szCs w:val="24"/>
        </w:rPr>
      </w:pPr>
      <w:r>
        <w:rPr>
          <w:rFonts w:asciiTheme="minorEastAsia" w:hAnsiTheme="minorEastAsia" w:hint="eastAsia"/>
          <w:sz w:val="24"/>
          <w:szCs w:val="24"/>
        </w:rPr>
        <w:t>从表中的数据我们可以分析房地产税在不同收入水平的国家功能体现各不相同，在高收入国家的房地产税收入占</w:t>
      </w:r>
      <w:r>
        <w:rPr>
          <w:rFonts w:asciiTheme="minorEastAsia" w:hAnsiTheme="minorEastAsia" w:hint="eastAsia"/>
          <w:sz w:val="24"/>
          <w:szCs w:val="24"/>
        </w:rPr>
        <w:t>GDP</w:t>
      </w:r>
      <w:r>
        <w:rPr>
          <w:rFonts w:asciiTheme="minorEastAsia" w:hAnsiTheme="minorEastAsia" w:hint="eastAsia"/>
          <w:sz w:val="24"/>
          <w:szCs w:val="24"/>
        </w:rPr>
        <w:t>的比重明显高于中高、中低、中等收入水平的国家。以</w:t>
      </w:r>
      <w:r>
        <w:rPr>
          <w:rFonts w:asciiTheme="minorEastAsia" w:hAnsiTheme="minorEastAsia" w:hint="eastAsia"/>
          <w:sz w:val="24"/>
          <w:szCs w:val="24"/>
        </w:rPr>
        <w:t>GDP</w:t>
      </w:r>
      <w:r>
        <w:rPr>
          <w:rFonts w:asciiTheme="minorEastAsia" w:hAnsiTheme="minorEastAsia" w:hint="eastAsia"/>
          <w:sz w:val="24"/>
          <w:szCs w:val="24"/>
        </w:rPr>
        <w:t>作为一个衡量标准，可见高收入国家的房地产税是其非常重要的税源，为地方政府提供的财政收入贡献很大。同样在高收入国家范围中，值得关注的是房地产税占全国税收收入比重较高（超过</w:t>
      </w:r>
      <w:r>
        <w:rPr>
          <w:rFonts w:asciiTheme="minorEastAsia" w:hAnsiTheme="minorEastAsia" w:hint="eastAsia"/>
          <w:sz w:val="24"/>
          <w:szCs w:val="24"/>
        </w:rPr>
        <w:t>10</w:t>
      </w:r>
      <w:r>
        <w:rPr>
          <w:rFonts w:asciiTheme="minorEastAsia" w:hAnsiTheme="minorEastAsia" w:hint="eastAsia"/>
          <w:sz w:val="24"/>
          <w:szCs w:val="24"/>
        </w:rPr>
        <w:t>％）</w:t>
      </w:r>
      <w:r>
        <w:rPr>
          <w:rFonts w:asciiTheme="minorEastAsia" w:hAnsiTheme="minorEastAsia" w:hint="eastAsia"/>
          <w:sz w:val="24"/>
          <w:szCs w:val="24"/>
        </w:rPr>
        <w:lastRenderedPageBreak/>
        <w:t>的国家，分别是加拿大、英国、美国和日本。由于房地产税是地方税，其收入归于地方政府的财政收入中。房地产税税收收入占全国税收收入的比例高，也说明地方政府可获得的财政收入水平是非常可观</w:t>
      </w:r>
      <w:r>
        <w:rPr>
          <w:rFonts w:asciiTheme="minorEastAsia" w:hAnsiTheme="minorEastAsia" w:hint="eastAsia"/>
          <w:sz w:val="24"/>
          <w:szCs w:val="24"/>
        </w:rPr>
        <w:t>的，地方政府能行驶的地方政权也相对独立，体现了“地方自治”以及地方</w:t>
      </w:r>
      <w:r>
        <w:rPr>
          <w:rFonts w:asciiTheme="minorEastAsia" w:hAnsiTheme="minorEastAsia" w:hint="eastAsia"/>
          <w:sz w:val="24"/>
          <w:szCs w:val="24"/>
        </w:rPr>
        <w:t>-</w:t>
      </w:r>
      <w:r>
        <w:rPr>
          <w:rFonts w:asciiTheme="minorEastAsia" w:hAnsiTheme="minorEastAsia" w:hint="eastAsia"/>
          <w:sz w:val="24"/>
          <w:szCs w:val="24"/>
        </w:rPr>
        <w:t>中央财政分权的理念。这四个国家的共同点是都属于发达国家，发达国家的民主程度一般来说较高，地方政府的职权能够有效执行，将税收收入直接用于公共支出。由此可见房地产税税收效率的高水平，直接反映了国家收入与支出之间的平衡情况。在房地产税占地方税收比重这一项指标中，澳大利亚和英国的数据为</w:t>
      </w:r>
      <w:r>
        <w:rPr>
          <w:rFonts w:asciiTheme="minorEastAsia" w:hAnsiTheme="minorEastAsia" w:hint="eastAsia"/>
          <w:sz w:val="24"/>
          <w:szCs w:val="24"/>
        </w:rPr>
        <w:t>100</w:t>
      </w:r>
      <w:r>
        <w:rPr>
          <w:rFonts w:asciiTheme="minorEastAsia" w:hAnsiTheme="minorEastAsia" w:hint="eastAsia"/>
          <w:sz w:val="24"/>
          <w:szCs w:val="24"/>
        </w:rPr>
        <w:t>％。房地产税在这两个国家已经成为了地方政府财政收入的直接且唯一的来源。英国房地产税制的主要特征是房地产税直接为基层地方政府公共服务筹集收入，以市场评估价值作为税</w:t>
      </w:r>
      <w:r>
        <w:rPr>
          <w:rFonts w:asciiTheme="minorEastAsia" w:hAnsiTheme="minorEastAsia" w:hint="eastAsia"/>
          <w:sz w:val="24"/>
          <w:szCs w:val="24"/>
        </w:rPr>
        <w:t>基，税制较为稳定。稳定的地方税税收收入使得房地产税的普及程度非常高，其税源广泛。房地产税税收的稳定也说明其地方政府对于房地产市场的宏观调控也可以通过房地产税的调整来改变。从表格数据中看，收入水平不高的国家人均</w:t>
      </w:r>
      <w:r>
        <w:rPr>
          <w:rFonts w:asciiTheme="minorEastAsia" w:hAnsiTheme="minorEastAsia" w:hint="eastAsia"/>
          <w:sz w:val="24"/>
          <w:szCs w:val="24"/>
        </w:rPr>
        <w:t>GDP</w:t>
      </w:r>
      <w:r>
        <w:rPr>
          <w:rFonts w:asciiTheme="minorEastAsia" w:hAnsiTheme="minorEastAsia" w:hint="eastAsia"/>
          <w:sz w:val="24"/>
          <w:szCs w:val="24"/>
        </w:rPr>
        <w:t>相对低，在“占</w:t>
      </w:r>
      <w:r>
        <w:rPr>
          <w:rFonts w:asciiTheme="minorEastAsia" w:hAnsiTheme="minorEastAsia" w:hint="eastAsia"/>
          <w:sz w:val="24"/>
          <w:szCs w:val="24"/>
        </w:rPr>
        <w:t>GDP</w:t>
      </w:r>
      <w:r>
        <w:rPr>
          <w:rFonts w:asciiTheme="minorEastAsia" w:hAnsiTheme="minorEastAsia" w:hint="eastAsia"/>
          <w:sz w:val="24"/>
          <w:szCs w:val="24"/>
        </w:rPr>
        <w:t>比重”、“占全国税收比重”和“占地方税收收入”三项指标中水平都较低。收入水平低的国家是很难有很丰富的税收收入的，税收收入应当与</w:t>
      </w:r>
      <w:r>
        <w:rPr>
          <w:rFonts w:asciiTheme="minorEastAsia" w:hAnsiTheme="minorEastAsia" w:hint="eastAsia"/>
          <w:sz w:val="24"/>
          <w:szCs w:val="24"/>
        </w:rPr>
        <w:t>GDP</w:t>
      </w:r>
      <w:r>
        <w:rPr>
          <w:rFonts w:asciiTheme="minorEastAsia" w:hAnsiTheme="minorEastAsia" w:hint="eastAsia"/>
          <w:sz w:val="24"/>
          <w:szCs w:val="24"/>
        </w:rPr>
        <w:t>的增长相辅相成，两者中任何一项的偏高或偏低都会偏离平衡，使得税收违背其初衷。</w:t>
      </w:r>
    </w:p>
    <w:p w:rsidR="009D1378" w:rsidRDefault="00187C02">
      <w:pPr>
        <w:spacing w:line="360" w:lineRule="auto"/>
        <w:ind w:leftChars="202" w:left="424" w:firstLineChars="175" w:firstLine="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房地产税之所以成为地方政府重要的税收收入来源，主要原因在于房地产</w:t>
      </w:r>
      <w:proofErr w:type="gramStart"/>
      <w:r>
        <w:rPr>
          <w:rFonts w:asciiTheme="minorEastAsia" w:hAnsiTheme="minorEastAsia" w:hint="eastAsia"/>
          <w:sz w:val="24"/>
          <w:szCs w:val="24"/>
        </w:rPr>
        <w:t>税</w:t>
      </w:r>
      <w:r>
        <w:rPr>
          <w:rFonts w:asciiTheme="minorEastAsia" w:hAnsiTheme="minorEastAsia" w:hint="eastAsia"/>
          <w:sz w:val="24"/>
          <w:szCs w:val="24"/>
        </w:rPr>
        <w:t>具有</w:t>
      </w:r>
      <w:proofErr w:type="gramEnd"/>
      <w:r>
        <w:rPr>
          <w:rFonts w:asciiTheme="minorEastAsia" w:hAnsiTheme="minorEastAsia" w:hint="eastAsia"/>
          <w:sz w:val="24"/>
          <w:szCs w:val="24"/>
        </w:rPr>
        <w:t>以下几个特点</w:t>
      </w:r>
      <w:r>
        <w:rPr>
          <w:rFonts w:asciiTheme="minorEastAsia" w:hAnsiTheme="minorEastAsia" w:hint="eastAsia"/>
          <w:sz w:val="24"/>
          <w:szCs w:val="24"/>
        </w:rPr>
        <w:t xml:space="preserve"> </w:t>
      </w:r>
      <w:r>
        <w:rPr>
          <w:rFonts w:asciiTheme="minorEastAsia" w:hAnsiTheme="minorEastAsia" w:hint="eastAsia"/>
          <w:sz w:val="24"/>
          <w:szCs w:val="24"/>
        </w:rPr>
        <w:t>：第一，税收收入与支出的对应性强。房地产税收的支出主要用于为本地区提供社区卫生、道路、照明、绿化等居民能够直接享受到的公共服务，税收与公共服务具有很强的直接对应性。这种当地税收用于当地公共服务的机制能够有效地满足当地民众对公共服务的需求</w:t>
      </w:r>
      <w:r>
        <w:rPr>
          <w:rFonts w:asciiTheme="minorEastAsia" w:hAnsiTheme="minorEastAsia" w:hint="eastAsia"/>
          <w:sz w:val="24"/>
          <w:szCs w:val="24"/>
        </w:rPr>
        <w:t xml:space="preserve"> </w:t>
      </w:r>
      <w:r>
        <w:rPr>
          <w:rFonts w:asciiTheme="minorEastAsia" w:hAnsiTheme="minorEastAsia" w:hint="eastAsia"/>
          <w:sz w:val="24"/>
          <w:szCs w:val="24"/>
        </w:rPr>
        <w:t>；第二，房地产税税源具有可观察性，便于公众对其实行严格监控，既实现税收公平，又提高税收征收率</w:t>
      </w:r>
      <w:r>
        <w:rPr>
          <w:rFonts w:asciiTheme="minorEastAsia" w:hAnsiTheme="minorEastAsia" w:hint="eastAsia"/>
          <w:sz w:val="24"/>
          <w:szCs w:val="24"/>
        </w:rPr>
        <w:t xml:space="preserve"> </w:t>
      </w:r>
      <w:r>
        <w:rPr>
          <w:rFonts w:asciiTheme="minorEastAsia" w:hAnsiTheme="minorEastAsia" w:hint="eastAsia"/>
          <w:sz w:val="24"/>
          <w:szCs w:val="24"/>
        </w:rPr>
        <w:t>；第三，房地产税更易于征管。因为，房地产是看得见的和不能移动的，即房地产税的税源是难以对税务机关隐藏的</w:t>
      </w:r>
      <w:r>
        <w:rPr>
          <w:rFonts w:asciiTheme="minorEastAsia" w:hAnsiTheme="minorEastAsia" w:hint="eastAsia"/>
          <w:sz w:val="24"/>
          <w:szCs w:val="24"/>
        </w:rPr>
        <w:t xml:space="preserve"> </w:t>
      </w:r>
      <w:r>
        <w:rPr>
          <w:rFonts w:asciiTheme="minorEastAsia" w:hAnsiTheme="minorEastAsia" w:hint="eastAsia"/>
          <w:sz w:val="24"/>
          <w:szCs w:val="24"/>
        </w:rPr>
        <w:t>；第四，稳定性是房地产税的又一个优势。与所得税或流转税不同</w:t>
      </w:r>
      <w:r>
        <w:rPr>
          <w:rFonts w:asciiTheme="minorEastAsia" w:hAnsiTheme="minorEastAsia" w:hint="eastAsia"/>
          <w:sz w:val="24"/>
          <w:szCs w:val="24"/>
        </w:rPr>
        <w:t>，房地产税的计税依据为评估价值，并且存在着评估周期，因此在经济周期中波动小于商品价格和现金收入，从而使得房地产税收</w:t>
      </w:r>
      <w:proofErr w:type="gramStart"/>
      <w:r>
        <w:rPr>
          <w:rFonts w:asciiTheme="minorEastAsia" w:hAnsiTheme="minorEastAsia" w:hint="eastAsia"/>
          <w:sz w:val="24"/>
          <w:szCs w:val="24"/>
        </w:rPr>
        <w:t>入相对</w:t>
      </w:r>
      <w:proofErr w:type="gramEnd"/>
      <w:r>
        <w:rPr>
          <w:rFonts w:asciiTheme="minorEastAsia" w:hAnsiTheme="minorEastAsia" w:hint="eastAsia"/>
          <w:sz w:val="24"/>
          <w:szCs w:val="24"/>
        </w:rPr>
        <w:t>稳定。因此，与其他税种相比，无论是从财政原则、效率原则还是公平原则来看，房地产税不失为地方</w:t>
      </w:r>
      <w:r>
        <w:rPr>
          <w:rFonts w:asciiTheme="minorEastAsia" w:hAnsiTheme="minorEastAsia" w:hint="eastAsia"/>
          <w:sz w:val="24"/>
          <w:szCs w:val="24"/>
        </w:rPr>
        <w:lastRenderedPageBreak/>
        <w:t>政府理想的收入来源。房地产税占地方税收收入的比重高低也与地方政府的职能及收入水平密切相关。一般来说，越高的国民收入水平，房地产税占</w:t>
      </w:r>
      <w:r>
        <w:rPr>
          <w:rFonts w:asciiTheme="minorEastAsia" w:hAnsiTheme="minorEastAsia" w:hint="eastAsia"/>
          <w:sz w:val="24"/>
          <w:szCs w:val="24"/>
        </w:rPr>
        <w:t xml:space="preserve"> GDP </w:t>
      </w:r>
      <w:r>
        <w:rPr>
          <w:rFonts w:asciiTheme="minorEastAsia" w:hAnsiTheme="minorEastAsia" w:hint="eastAsia"/>
          <w:sz w:val="24"/>
          <w:szCs w:val="24"/>
        </w:rPr>
        <w:t>的比重越高，越是地方政府税收的主要来源。</w:t>
      </w:r>
    </w:p>
    <w:p w:rsidR="009D1378" w:rsidRDefault="00187C02">
      <w:pPr>
        <w:spacing w:line="360" w:lineRule="auto"/>
        <w:ind w:firstLineChars="200" w:firstLine="560"/>
        <w:outlineLvl w:val="2"/>
        <w:rPr>
          <w:rFonts w:ascii="黑体" w:eastAsia="黑体" w:hAnsi="黑体" w:cs="Arial"/>
          <w:color w:val="000000"/>
          <w:kern w:val="0"/>
          <w:sz w:val="28"/>
          <w:szCs w:val="28"/>
        </w:rPr>
      </w:pPr>
      <w:bookmarkStart w:id="23" w:name="_Toc485151096"/>
      <w:r>
        <w:rPr>
          <w:rFonts w:ascii="黑体" w:eastAsia="黑体" w:hAnsi="黑体" w:cs="Arial" w:hint="eastAsia"/>
          <w:color w:val="000000"/>
          <w:kern w:val="0"/>
          <w:sz w:val="28"/>
          <w:szCs w:val="28"/>
        </w:rPr>
        <w:t xml:space="preserve">2.3.2 </w:t>
      </w:r>
      <w:bookmarkStart w:id="24" w:name="OLE_LINK3"/>
      <w:bookmarkStart w:id="25" w:name="OLE_LINK4"/>
      <w:r>
        <w:rPr>
          <w:rFonts w:ascii="黑体" w:eastAsia="黑体" w:hAnsi="黑体" w:cs="Arial" w:hint="eastAsia"/>
          <w:color w:val="000000"/>
          <w:kern w:val="0"/>
          <w:sz w:val="28"/>
          <w:szCs w:val="28"/>
        </w:rPr>
        <w:t>具有有限的收入调节功能</w:t>
      </w:r>
      <w:bookmarkEnd w:id="23"/>
      <w:bookmarkEnd w:id="24"/>
      <w:bookmarkEnd w:id="25"/>
    </w:p>
    <w:p w:rsidR="009D1378" w:rsidRDefault="00187C02">
      <w:pPr>
        <w:spacing w:line="360" w:lineRule="auto"/>
        <w:ind w:leftChars="202" w:left="424" w:firstLineChars="222" w:firstLine="533"/>
        <w:rPr>
          <w:rFonts w:asciiTheme="minorEastAsia" w:hAnsiTheme="minorEastAsia"/>
          <w:sz w:val="24"/>
          <w:szCs w:val="24"/>
        </w:rPr>
      </w:pPr>
      <w:r>
        <w:rPr>
          <w:rFonts w:asciiTheme="minorEastAsia" w:hAnsiTheme="minorEastAsia" w:hint="eastAsia"/>
          <w:sz w:val="24"/>
          <w:szCs w:val="24"/>
        </w:rPr>
        <w:t>除了有效筹集地方政府收入外，房地产税作为财产税的一种，可以起到调节财产分配的作用。由</w:t>
      </w:r>
      <w:r>
        <w:rPr>
          <w:rFonts w:asciiTheme="minorEastAsia" w:hAnsiTheme="minorEastAsia" w:hint="eastAsia"/>
          <w:sz w:val="24"/>
          <w:szCs w:val="24"/>
        </w:rPr>
        <w:t>于房地产具有资源的属性，且具有民生性，如果仅靠市场调节，很可能会产生大量房地产资源集中在少数人手中的现象，从而造成资源分配的不均以及随之而来的社会问题。通过房地产税，可以有效提高房地产保有成本，促进房地产资源的流通，促进资源分配的公平。根据理论研究，房地产</w:t>
      </w:r>
      <w:proofErr w:type="gramStart"/>
      <w:r>
        <w:rPr>
          <w:rFonts w:asciiTheme="minorEastAsia" w:hAnsiTheme="minorEastAsia" w:hint="eastAsia"/>
          <w:sz w:val="24"/>
          <w:szCs w:val="24"/>
        </w:rPr>
        <w:t>税具有</w:t>
      </w:r>
      <w:proofErr w:type="gramEnd"/>
      <w:r>
        <w:rPr>
          <w:rFonts w:asciiTheme="minorEastAsia" w:hAnsiTheme="minorEastAsia" w:hint="eastAsia"/>
          <w:sz w:val="24"/>
          <w:szCs w:val="24"/>
        </w:rPr>
        <w:t>累进性，可以缩小房地产资产的“贫富”差异。但是随着居民拥有财产的多元化，房地产税的收入调节作用正在逐步降低。</w:t>
      </w:r>
    </w:p>
    <w:p w:rsidR="009D1378" w:rsidRDefault="00187C02">
      <w:pPr>
        <w:tabs>
          <w:tab w:val="center" w:pos="4436"/>
        </w:tabs>
        <w:spacing w:line="360" w:lineRule="auto"/>
        <w:ind w:leftChars="202" w:left="424"/>
        <w:outlineLvl w:val="2"/>
        <w:rPr>
          <w:rFonts w:ascii="黑体" w:eastAsia="黑体" w:hAnsi="黑体" w:cs="Arial"/>
          <w:color w:val="000000"/>
          <w:kern w:val="0"/>
          <w:sz w:val="28"/>
          <w:szCs w:val="28"/>
        </w:rPr>
      </w:pPr>
      <w:bookmarkStart w:id="26" w:name="_Toc485151097"/>
      <w:r>
        <w:rPr>
          <w:rFonts w:ascii="黑体" w:eastAsia="黑体" w:hAnsi="黑体" w:cs="Arial" w:hint="eastAsia"/>
          <w:color w:val="000000"/>
          <w:kern w:val="0"/>
          <w:sz w:val="28"/>
          <w:szCs w:val="28"/>
        </w:rPr>
        <w:t xml:space="preserve">2.3.3 </w:t>
      </w:r>
      <w:r>
        <w:rPr>
          <w:rFonts w:ascii="黑体" w:eastAsia="黑体" w:hAnsi="黑体" w:cs="Arial" w:hint="eastAsia"/>
          <w:color w:val="000000"/>
          <w:kern w:val="0"/>
          <w:sz w:val="28"/>
          <w:szCs w:val="28"/>
        </w:rPr>
        <w:t>对于房地产价格的调节作用有限</w:t>
      </w:r>
      <w:bookmarkEnd w:id="26"/>
    </w:p>
    <w:p w:rsidR="009D1378" w:rsidRDefault="00187C02">
      <w:pPr>
        <w:spacing w:line="360" w:lineRule="auto"/>
        <w:ind w:leftChars="202" w:left="424" w:firstLineChars="175" w:firstLine="420"/>
        <w:rPr>
          <w:rFonts w:asciiTheme="minorEastAsia" w:hAnsiTheme="minorEastAsia"/>
          <w:sz w:val="24"/>
          <w:szCs w:val="24"/>
        </w:rPr>
      </w:pPr>
      <w:r>
        <w:rPr>
          <w:rFonts w:asciiTheme="minorEastAsia" w:hAnsiTheme="minorEastAsia" w:hint="eastAsia"/>
          <w:sz w:val="24"/>
          <w:szCs w:val="24"/>
        </w:rPr>
        <w:t>房地产税对房价的影响主要是基于税收的资本化原理。资本化是指政府对财产的征税行为影响了潜在购买者对这</w:t>
      </w:r>
      <w:r>
        <w:rPr>
          <w:rFonts w:asciiTheme="minorEastAsia" w:hAnsiTheme="minorEastAsia" w:hint="eastAsia"/>
          <w:sz w:val="24"/>
          <w:szCs w:val="24"/>
        </w:rPr>
        <w:t>一财产的出价。如果在一个透明、公开的市场环境下，开征房地产税一方面由于资本化效应，降低一部分资产价值</w:t>
      </w:r>
      <w:r>
        <w:rPr>
          <w:rFonts w:asciiTheme="minorEastAsia" w:hAnsiTheme="minorEastAsia" w:hint="eastAsia"/>
          <w:sz w:val="24"/>
          <w:szCs w:val="24"/>
        </w:rPr>
        <w:t xml:space="preserve"> </w:t>
      </w:r>
      <w:r>
        <w:rPr>
          <w:rFonts w:asciiTheme="minorEastAsia" w:hAnsiTheme="minorEastAsia" w:hint="eastAsia"/>
          <w:sz w:val="24"/>
          <w:szCs w:val="24"/>
        </w:rPr>
        <w:t>；另一方面如果房地产税收</w:t>
      </w:r>
      <w:proofErr w:type="gramStart"/>
      <w:r>
        <w:rPr>
          <w:rFonts w:asciiTheme="minorEastAsia" w:hAnsiTheme="minorEastAsia" w:hint="eastAsia"/>
          <w:sz w:val="24"/>
          <w:szCs w:val="24"/>
        </w:rPr>
        <w:t>入用于</w:t>
      </w:r>
      <w:proofErr w:type="gramEnd"/>
      <w:r>
        <w:rPr>
          <w:rFonts w:asciiTheme="minorEastAsia" w:hAnsiTheme="minorEastAsia" w:hint="eastAsia"/>
          <w:sz w:val="24"/>
          <w:szCs w:val="24"/>
        </w:rPr>
        <w:t>公共支出，又会增加一部分资产价值。房地产</w:t>
      </w:r>
      <w:proofErr w:type="gramStart"/>
      <w:r>
        <w:rPr>
          <w:rFonts w:asciiTheme="minorEastAsia" w:hAnsiTheme="minorEastAsia" w:hint="eastAsia"/>
          <w:sz w:val="24"/>
          <w:szCs w:val="24"/>
        </w:rPr>
        <w:t>税对于</w:t>
      </w:r>
      <w:proofErr w:type="gramEnd"/>
      <w:r>
        <w:rPr>
          <w:rFonts w:asciiTheme="minorEastAsia" w:hAnsiTheme="minorEastAsia" w:hint="eastAsia"/>
          <w:sz w:val="24"/>
          <w:szCs w:val="24"/>
        </w:rPr>
        <w:t>房价的影响取决于这两个方面的均衡结果。期望通过房地产税来调节房地产财产和资源的做法比较典型的有韩国和日本。韩国综合房地产</w:t>
      </w:r>
      <w:proofErr w:type="gramStart"/>
      <w:r>
        <w:rPr>
          <w:rFonts w:asciiTheme="minorEastAsia" w:hAnsiTheme="minorEastAsia" w:hint="eastAsia"/>
          <w:sz w:val="24"/>
          <w:szCs w:val="24"/>
        </w:rPr>
        <w:t>持有税</w:t>
      </w:r>
      <w:proofErr w:type="gramEnd"/>
      <w:r>
        <w:rPr>
          <w:rFonts w:asciiTheme="minorEastAsia" w:hAnsiTheme="minorEastAsia" w:hint="eastAsia"/>
          <w:sz w:val="24"/>
          <w:szCs w:val="24"/>
        </w:rPr>
        <w:t>开征于</w:t>
      </w:r>
      <w:r>
        <w:rPr>
          <w:rFonts w:asciiTheme="minorEastAsia" w:hAnsiTheme="minorEastAsia" w:hint="eastAsia"/>
          <w:sz w:val="24"/>
          <w:szCs w:val="24"/>
        </w:rPr>
        <w:t xml:space="preserve">2004 </w:t>
      </w:r>
      <w:r>
        <w:rPr>
          <w:rFonts w:asciiTheme="minorEastAsia" w:hAnsiTheme="minorEastAsia" w:hint="eastAsia"/>
          <w:sz w:val="24"/>
          <w:szCs w:val="24"/>
        </w:rPr>
        <w:t>年，征收对象是超过国民平均标准的住宅及其坐落的土地（仅针对住宅和土地，不包括其他类型财产）。综合房地产</w:t>
      </w:r>
      <w:proofErr w:type="gramStart"/>
      <w:r>
        <w:rPr>
          <w:rFonts w:asciiTheme="minorEastAsia" w:hAnsiTheme="minorEastAsia" w:hint="eastAsia"/>
          <w:sz w:val="24"/>
          <w:szCs w:val="24"/>
        </w:rPr>
        <w:t>持有税</w:t>
      </w:r>
      <w:proofErr w:type="gramEnd"/>
      <w:r>
        <w:rPr>
          <w:rFonts w:asciiTheme="minorEastAsia" w:hAnsiTheme="minorEastAsia" w:hint="eastAsia"/>
          <w:sz w:val="24"/>
          <w:szCs w:val="24"/>
        </w:rPr>
        <w:t>以纳税人为单位，将其名下全部应税住宅和土地公示价值汇总，减去政府规定的减免额度后再乘</w:t>
      </w:r>
      <w:r>
        <w:rPr>
          <w:rFonts w:asciiTheme="minorEastAsia" w:hAnsiTheme="minorEastAsia" w:hint="eastAsia"/>
          <w:sz w:val="24"/>
          <w:szCs w:val="24"/>
        </w:rPr>
        <w:t>以市场价值比率作为综合房地产</w:t>
      </w:r>
      <w:proofErr w:type="gramStart"/>
      <w:r>
        <w:rPr>
          <w:rFonts w:asciiTheme="minorEastAsia" w:hAnsiTheme="minorEastAsia" w:hint="eastAsia"/>
          <w:sz w:val="24"/>
          <w:szCs w:val="24"/>
        </w:rPr>
        <w:t>持有税</w:t>
      </w:r>
      <w:proofErr w:type="gramEnd"/>
      <w:r>
        <w:rPr>
          <w:rFonts w:asciiTheme="minorEastAsia" w:hAnsiTheme="minorEastAsia" w:hint="eastAsia"/>
          <w:sz w:val="24"/>
          <w:szCs w:val="24"/>
        </w:rPr>
        <w:t>税基。综合房地产</w:t>
      </w:r>
      <w:proofErr w:type="gramStart"/>
      <w:r>
        <w:rPr>
          <w:rFonts w:asciiTheme="minorEastAsia" w:hAnsiTheme="minorEastAsia" w:hint="eastAsia"/>
          <w:sz w:val="24"/>
          <w:szCs w:val="24"/>
        </w:rPr>
        <w:t>持有税</w:t>
      </w:r>
      <w:proofErr w:type="gramEnd"/>
      <w:r>
        <w:rPr>
          <w:rFonts w:asciiTheme="minorEastAsia" w:hAnsiTheme="minorEastAsia" w:hint="eastAsia"/>
          <w:sz w:val="24"/>
          <w:szCs w:val="24"/>
        </w:rPr>
        <w:t>税率采用累进制，根据课税对象的不同有不同的税率。住宅房地产税率范围为</w:t>
      </w:r>
      <w:r>
        <w:rPr>
          <w:rFonts w:asciiTheme="minorEastAsia" w:hAnsiTheme="minorEastAsia" w:hint="eastAsia"/>
          <w:sz w:val="24"/>
          <w:szCs w:val="24"/>
        </w:rPr>
        <w:t xml:space="preserve"> 0.5%~2%</w:t>
      </w:r>
      <w:r>
        <w:rPr>
          <w:rFonts w:asciiTheme="minorEastAsia" w:hAnsiTheme="minorEastAsia" w:hint="eastAsia"/>
          <w:sz w:val="24"/>
          <w:szCs w:val="24"/>
        </w:rPr>
        <w:t>，一般土地税率范围为</w:t>
      </w:r>
      <w:r>
        <w:rPr>
          <w:rFonts w:asciiTheme="minorEastAsia" w:hAnsiTheme="minorEastAsia" w:hint="eastAsia"/>
          <w:sz w:val="24"/>
          <w:szCs w:val="24"/>
        </w:rPr>
        <w:t>0.5%~2%</w:t>
      </w:r>
      <w:r>
        <w:rPr>
          <w:rFonts w:asciiTheme="minorEastAsia" w:hAnsiTheme="minorEastAsia" w:hint="eastAsia"/>
          <w:sz w:val="24"/>
          <w:szCs w:val="24"/>
        </w:rPr>
        <w:t>，特殊土地税率范围为</w:t>
      </w:r>
      <w:r>
        <w:rPr>
          <w:rFonts w:asciiTheme="minorEastAsia" w:hAnsiTheme="minorEastAsia" w:hint="eastAsia"/>
          <w:sz w:val="24"/>
          <w:szCs w:val="24"/>
        </w:rPr>
        <w:t xml:space="preserve"> 0.5%~0.7%</w:t>
      </w:r>
      <w:r>
        <w:rPr>
          <w:rFonts w:asciiTheme="minorEastAsia" w:hAnsiTheme="minorEastAsia" w:hint="eastAsia"/>
          <w:sz w:val="24"/>
          <w:szCs w:val="24"/>
        </w:rPr>
        <w:t>。研究发现，韩国推出的综合房地产税可能对部分高端房产造成一定影响，但对长期房价并没有起到明显的抑制作用。日本的特别土地</w:t>
      </w:r>
      <w:proofErr w:type="gramStart"/>
      <w:r>
        <w:rPr>
          <w:rFonts w:asciiTheme="minorEastAsia" w:hAnsiTheme="minorEastAsia" w:hint="eastAsia"/>
          <w:sz w:val="24"/>
          <w:szCs w:val="24"/>
        </w:rPr>
        <w:t>持有税同样</w:t>
      </w:r>
      <w:proofErr w:type="gramEnd"/>
      <w:r>
        <w:rPr>
          <w:rFonts w:asciiTheme="minorEastAsia" w:hAnsiTheme="minorEastAsia" w:hint="eastAsia"/>
          <w:sz w:val="24"/>
          <w:szCs w:val="24"/>
        </w:rPr>
        <w:t>也没有达到预期的调控价格效果，已于</w:t>
      </w:r>
      <w:r>
        <w:rPr>
          <w:rFonts w:asciiTheme="minorEastAsia" w:hAnsiTheme="minorEastAsia" w:hint="eastAsia"/>
          <w:sz w:val="24"/>
          <w:szCs w:val="24"/>
        </w:rPr>
        <w:t xml:space="preserve"> 2003</w:t>
      </w:r>
      <w:r>
        <w:rPr>
          <w:rFonts w:asciiTheme="minorEastAsia" w:hAnsiTheme="minorEastAsia" w:hint="eastAsia"/>
          <w:sz w:val="24"/>
          <w:szCs w:val="24"/>
        </w:rPr>
        <w:t>年停征。因此，我们可以看到房地产税主要是作为地方政府公共服务融资工具具有一定优势而非调节房价的手段。</w:t>
      </w:r>
    </w:p>
    <w:p w:rsidR="009D1378" w:rsidRDefault="00187C02">
      <w:pPr>
        <w:spacing w:line="360" w:lineRule="auto"/>
        <w:jc w:val="center"/>
        <w:outlineLvl w:val="0"/>
        <w:rPr>
          <w:rFonts w:ascii="黑体" w:eastAsia="黑体" w:hAnsi="黑体" w:cs="Arial"/>
          <w:color w:val="000000"/>
          <w:kern w:val="0"/>
          <w:sz w:val="36"/>
          <w:szCs w:val="36"/>
        </w:rPr>
      </w:pPr>
      <w:bookmarkStart w:id="27" w:name="_Toc485151098"/>
      <w:r>
        <w:rPr>
          <w:rFonts w:ascii="黑体" w:eastAsia="黑体" w:hAnsi="黑体" w:cs="Arial" w:hint="eastAsia"/>
          <w:color w:val="000000"/>
          <w:kern w:val="0"/>
          <w:sz w:val="36"/>
          <w:szCs w:val="36"/>
        </w:rPr>
        <w:lastRenderedPageBreak/>
        <w:t>第三章</w:t>
      </w:r>
      <w:r>
        <w:rPr>
          <w:rFonts w:ascii="黑体" w:eastAsia="黑体" w:hAnsi="黑体" w:cs="Arial" w:hint="eastAsia"/>
          <w:color w:val="000000"/>
          <w:kern w:val="0"/>
          <w:sz w:val="36"/>
          <w:szCs w:val="36"/>
        </w:rPr>
        <w:t xml:space="preserve"> </w:t>
      </w:r>
      <w:r>
        <w:rPr>
          <w:rFonts w:ascii="黑体" w:eastAsia="黑体" w:hAnsi="黑体" w:cs="Arial" w:hint="eastAsia"/>
          <w:color w:val="000000"/>
          <w:kern w:val="0"/>
          <w:sz w:val="36"/>
          <w:szCs w:val="36"/>
        </w:rPr>
        <w:t>沪渝房产税改革带来的</w:t>
      </w:r>
      <w:proofErr w:type="gramStart"/>
      <w:r>
        <w:rPr>
          <w:rFonts w:ascii="黑体" w:eastAsia="黑体" w:hAnsi="黑体" w:cs="Arial" w:hint="eastAsia"/>
          <w:color w:val="000000"/>
          <w:kern w:val="0"/>
          <w:sz w:val="36"/>
          <w:szCs w:val="36"/>
        </w:rPr>
        <w:t>的</w:t>
      </w:r>
      <w:proofErr w:type="gramEnd"/>
      <w:r>
        <w:rPr>
          <w:rFonts w:ascii="黑体" w:eastAsia="黑体" w:hAnsi="黑体" w:cs="Arial" w:hint="eastAsia"/>
          <w:color w:val="000000"/>
          <w:kern w:val="0"/>
          <w:sz w:val="36"/>
          <w:szCs w:val="36"/>
        </w:rPr>
        <w:t>启发</w:t>
      </w:r>
      <w:bookmarkEnd w:id="27"/>
    </w:p>
    <w:p w:rsidR="009D1378" w:rsidRDefault="00187C02">
      <w:pPr>
        <w:spacing w:line="360" w:lineRule="auto"/>
        <w:ind w:left="602" w:hangingChars="250" w:hanging="602"/>
        <w:rPr>
          <w:rFonts w:asciiTheme="minorEastAsia" w:hAnsiTheme="minorEastAsia"/>
          <w:sz w:val="24"/>
          <w:szCs w:val="24"/>
        </w:rPr>
      </w:pPr>
      <w:r>
        <w:rPr>
          <w:rFonts w:hint="eastAsia"/>
          <w:b/>
          <w:sz w:val="24"/>
          <w:szCs w:val="24"/>
        </w:rPr>
        <w:t xml:space="preserve">         </w:t>
      </w:r>
      <w:r>
        <w:rPr>
          <w:rFonts w:hint="eastAsia"/>
          <w:sz w:val="24"/>
          <w:szCs w:val="24"/>
        </w:rPr>
        <w:t xml:space="preserve"> </w:t>
      </w:r>
      <w:r>
        <w:rPr>
          <w:rFonts w:asciiTheme="minorEastAsia" w:hAnsiTheme="minorEastAsia" w:hint="eastAsia"/>
          <w:sz w:val="24"/>
          <w:szCs w:val="24"/>
        </w:rPr>
        <w:t>2011</w:t>
      </w:r>
      <w:r>
        <w:rPr>
          <w:rFonts w:asciiTheme="minorEastAsia" w:hAnsiTheme="minorEastAsia" w:hint="eastAsia"/>
          <w:sz w:val="24"/>
          <w:szCs w:val="24"/>
        </w:rPr>
        <w:t>年</w:t>
      </w:r>
      <w:r>
        <w:rPr>
          <w:rFonts w:asciiTheme="minorEastAsia" w:hAnsiTheme="minorEastAsia" w:hint="eastAsia"/>
          <w:sz w:val="24"/>
          <w:szCs w:val="24"/>
        </w:rPr>
        <w:t>1</w:t>
      </w:r>
      <w:r>
        <w:rPr>
          <w:rFonts w:asciiTheme="minorEastAsia" w:hAnsiTheme="minorEastAsia" w:hint="eastAsia"/>
          <w:sz w:val="24"/>
          <w:szCs w:val="24"/>
        </w:rPr>
        <w:t>月</w:t>
      </w:r>
      <w:r>
        <w:rPr>
          <w:rFonts w:asciiTheme="minorEastAsia" w:hAnsiTheme="minorEastAsia" w:hint="eastAsia"/>
          <w:sz w:val="24"/>
          <w:szCs w:val="24"/>
        </w:rPr>
        <w:t>28</w:t>
      </w:r>
      <w:r>
        <w:rPr>
          <w:rFonts w:asciiTheme="minorEastAsia" w:hAnsiTheme="minorEastAsia" w:hint="eastAsia"/>
          <w:sz w:val="24"/>
          <w:szCs w:val="24"/>
        </w:rPr>
        <w:t>日，上海、重庆两市作为房产税改革试点，为新一轮的房地产税改革带来了新的启发。两市在中央的部署下开始了对个人住房征收房产</w:t>
      </w:r>
      <w:proofErr w:type="gramStart"/>
      <w:r>
        <w:rPr>
          <w:rFonts w:asciiTheme="minorEastAsia" w:hAnsiTheme="minorEastAsia" w:hint="eastAsia"/>
          <w:sz w:val="24"/>
          <w:szCs w:val="24"/>
        </w:rPr>
        <w:t>税试点</w:t>
      </w:r>
      <w:proofErr w:type="gramEnd"/>
      <w:r>
        <w:rPr>
          <w:rFonts w:asciiTheme="minorEastAsia" w:hAnsiTheme="minorEastAsia" w:hint="eastAsia"/>
          <w:sz w:val="24"/>
          <w:szCs w:val="24"/>
        </w:rPr>
        <w:t>工作，“个人房地产税”这个字眼开始与我们的生活息息相关，在改革的条例中“个人住房房产税法律制度”主要指国家制定的调整个人住房房产税征收与缴纳之间权利及义务的法律制度，从而区别于其他税收法律制度</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w:t>
      </w:r>
      <w:r>
        <w:rPr>
          <w:rFonts w:asciiTheme="minorEastAsia" w:hAnsiTheme="minorEastAsia" w:hint="eastAsia"/>
          <w:sz w:val="24"/>
          <w:szCs w:val="24"/>
        </w:rPr>
        <w:t xml:space="preserve">  </w:t>
      </w:r>
    </w:p>
    <w:p w:rsidR="009D1378" w:rsidRDefault="00187C02">
      <w:pPr>
        <w:spacing w:line="360" w:lineRule="auto"/>
        <w:ind w:leftChars="285" w:left="598" w:firstLineChars="191" w:firstLine="458"/>
        <w:rPr>
          <w:rFonts w:asciiTheme="minorEastAsia" w:hAnsiTheme="minorEastAsia"/>
          <w:sz w:val="24"/>
          <w:szCs w:val="24"/>
        </w:rPr>
      </w:pPr>
      <w:r>
        <w:rPr>
          <w:rFonts w:asciiTheme="minorEastAsia" w:hAnsiTheme="minorEastAsia" w:hint="eastAsia"/>
          <w:sz w:val="24"/>
          <w:szCs w:val="24"/>
        </w:rPr>
        <w:t>上海市以居民在本市新购且属于第二套及以上的住房为征收对象，同时也包括非本市居民在本市新购的住房</w:t>
      </w:r>
      <w:r>
        <w:rPr>
          <w:rFonts w:asciiTheme="minorEastAsia" w:hAnsiTheme="minorEastAsia" w:hint="eastAsia"/>
          <w:sz w:val="24"/>
          <w:szCs w:val="24"/>
        </w:rPr>
        <w:t xml:space="preserve">; </w:t>
      </w:r>
      <w:r>
        <w:rPr>
          <w:rFonts w:asciiTheme="minorEastAsia" w:hAnsiTheme="minorEastAsia" w:hint="eastAsia"/>
          <w:sz w:val="24"/>
          <w:szCs w:val="24"/>
        </w:rPr>
        <w:t>而重庆市则主要包括个人</w:t>
      </w:r>
      <w:r>
        <w:rPr>
          <w:rFonts w:asciiTheme="minorEastAsia" w:hAnsiTheme="minorEastAsia" w:hint="eastAsia"/>
          <w:sz w:val="24"/>
          <w:szCs w:val="24"/>
        </w:rPr>
        <w:t>拥有的独</w:t>
      </w:r>
      <w:proofErr w:type="gramStart"/>
      <w:r>
        <w:rPr>
          <w:rFonts w:asciiTheme="minorEastAsia" w:hAnsiTheme="minorEastAsia" w:hint="eastAsia"/>
          <w:sz w:val="24"/>
          <w:szCs w:val="24"/>
        </w:rPr>
        <w:t>栋商品</w:t>
      </w:r>
      <w:proofErr w:type="gramEnd"/>
      <w:r>
        <w:rPr>
          <w:rFonts w:asciiTheme="minorEastAsia" w:hAnsiTheme="minorEastAsia" w:hint="eastAsia"/>
          <w:sz w:val="24"/>
          <w:szCs w:val="24"/>
        </w:rPr>
        <w:t>住宅、新近购买的高档住房，同时也包括无户籍、无企业、无工作的个人新近购买的第二套</w:t>
      </w:r>
      <w:r>
        <w:rPr>
          <w:rFonts w:asciiTheme="minorEastAsia" w:hAnsiTheme="minorEastAsia" w:hint="eastAsia"/>
          <w:sz w:val="24"/>
          <w:szCs w:val="24"/>
        </w:rPr>
        <w:t xml:space="preserve">( </w:t>
      </w:r>
      <w:r>
        <w:rPr>
          <w:rFonts w:asciiTheme="minorEastAsia" w:hAnsiTheme="minorEastAsia" w:hint="eastAsia"/>
          <w:sz w:val="24"/>
          <w:szCs w:val="24"/>
        </w:rPr>
        <w:t>含</w:t>
      </w:r>
      <w:r>
        <w:rPr>
          <w:rFonts w:asciiTheme="minorEastAsia" w:hAnsiTheme="minorEastAsia" w:hint="eastAsia"/>
          <w:sz w:val="24"/>
          <w:szCs w:val="24"/>
        </w:rPr>
        <w:t xml:space="preserve">) </w:t>
      </w:r>
      <w:r>
        <w:rPr>
          <w:rFonts w:asciiTheme="minorEastAsia" w:hAnsiTheme="minorEastAsia" w:hint="eastAsia"/>
          <w:sz w:val="24"/>
          <w:szCs w:val="24"/>
        </w:rPr>
        <w:t>以上的普通住房。特别需要注意的是，针对存量房的税收，上海一律不征收，重庆只对独栋住宅征收。</w:t>
      </w:r>
      <w:proofErr w:type="gramStart"/>
      <w:r>
        <w:rPr>
          <w:rFonts w:asciiTheme="minorEastAsia" w:hAnsiTheme="minorEastAsia" w:hint="eastAsia"/>
          <w:sz w:val="24"/>
          <w:szCs w:val="24"/>
        </w:rPr>
        <w:t>两试点</w:t>
      </w:r>
      <w:proofErr w:type="gramEnd"/>
      <w:r>
        <w:rPr>
          <w:rFonts w:asciiTheme="minorEastAsia" w:hAnsiTheme="minorEastAsia" w:hint="eastAsia"/>
          <w:sz w:val="24"/>
          <w:szCs w:val="24"/>
        </w:rPr>
        <w:t>的适用税率不同。上海根据不同情况，按</w:t>
      </w:r>
      <w:r>
        <w:rPr>
          <w:rFonts w:asciiTheme="minorEastAsia" w:hAnsiTheme="minorEastAsia" w:hint="eastAsia"/>
          <w:sz w:val="24"/>
          <w:szCs w:val="24"/>
        </w:rPr>
        <w:t>0.4%</w:t>
      </w:r>
      <w:r>
        <w:rPr>
          <w:rFonts w:asciiTheme="minorEastAsia" w:hAnsiTheme="minorEastAsia" w:hint="eastAsia"/>
          <w:sz w:val="24"/>
          <w:szCs w:val="24"/>
        </w:rPr>
        <w:t>和</w:t>
      </w:r>
      <w:r>
        <w:rPr>
          <w:rFonts w:asciiTheme="minorEastAsia" w:hAnsiTheme="minorEastAsia" w:hint="eastAsia"/>
          <w:sz w:val="24"/>
          <w:szCs w:val="24"/>
        </w:rPr>
        <w:t xml:space="preserve"> 0.6%</w:t>
      </w:r>
      <w:r>
        <w:rPr>
          <w:rFonts w:asciiTheme="minorEastAsia" w:hAnsiTheme="minorEastAsia" w:hint="eastAsia"/>
          <w:sz w:val="24"/>
          <w:szCs w:val="24"/>
        </w:rPr>
        <w:t>征收</w:t>
      </w:r>
      <w:r>
        <w:rPr>
          <w:rFonts w:asciiTheme="minorEastAsia" w:hAnsiTheme="minorEastAsia" w:hint="eastAsia"/>
          <w:sz w:val="24"/>
          <w:szCs w:val="24"/>
        </w:rPr>
        <w:t>;</w:t>
      </w:r>
      <w:r>
        <w:rPr>
          <w:rFonts w:asciiTheme="minorEastAsia" w:hAnsiTheme="minorEastAsia" w:hint="eastAsia"/>
          <w:sz w:val="24"/>
          <w:szCs w:val="24"/>
        </w:rPr>
        <w:t>重庆根据不同情况，按</w:t>
      </w:r>
      <w:r>
        <w:rPr>
          <w:rFonts w:asciiTheme="minorEastAsia" w:hAnsiTheme="minorEastAsia" w:hint="eastAsia"/>
          <w:sz w:val="24"/>
          <w:szCs w:val="24"/>
        </w:rPr>
        <w:t xml:space="preserve"> 0.5%</w:t>
      </w:r>
      <w:r>
        <w:rPr>
          <w:rFonts w:asciiTheme="minorEastAsia" w:hAnsiTheme="minorEastAsia" w:hint="eastAsia"/>
          <w:sz w:val="24"/>
          <w:szCs w:val="24"/>
        </w:rPr>
        <w:t>、</w:t>
      </w:r>
      <w:r>
        <w:rPr>
          <w:rFonts w:asciiTheme="minorEastAsia" w:hAnsiTheme="minorEastAsia" w:hint="eastAsia"/>
          <w:sz w:val="24"/>
          <w:szCs w:val="24"/>
        </w:rPr>
        <w:t xml:space="preserve">1% </w:t>
      </w:r>
      <w:r>
        <w:rPr>
          <w:rFonts w:asciiTheme="minorEastAsia" w:hAnsiTheme="minorEastAsia" w:hint="eastAsia"/>
          <w:sz w:val="24"/>
          <w:szCs w:val="24"/>
        </w:rPr>
        <w:t>和</w:t>
      </w:r>
      <w:r>
        <w:rPr>
          <w:rFonts w:asciiTheme="minorEastAsia" w:hAnsiTheme="minorEastAsia" w:hint="eastAsia"/>
          <w:sz w:val="24"/>
          <w:szCs w:val="24"/>
        </w:rPr>
        <w:t xml:space="preserve"> 1.2% </w:t>
      </w:r>
      <w:r>
        <w:rPr>
          <w:rFonts w:asciiTheme="minorEastAsia" w:hAnsiTheme="minorEastAsia" w:hint="eastAsia"/>
          <w:sz w:val="24"/>
          <w:szCs w:val="24"/>
        </w:rPr>
        <w:t>征收。免税面积规定不同。上海市以“人均面积”衡量，并针对上海户籍及持有居住证的免税事宜做了具体规定。重庆则以“户面积”来衡量，并规定在重庆市同时无户籍、无企业、无工作的个人的应税住房均不扣除免税面积</w:t>
      </w:r>
      <w:r>
        <w:rPr>
          <w:rFonts w:asciiTheme="minorEastAsia" w:hAnsiTheme="minorEastAsia" w:hint="eastAsia"/>
          <w:sz w:val="24"/>
          <w:szCs w:val="24"/>
        </w:rPr>
        <w:t>。由此，个人住房房产税则可表述为以个人住房为征税对象，并由产权所有人缴纳的财产税。此次房产</w:t>
      </w:r>
      <w:proofErr w:type="gramStart"/>
      <w:r>
        <w:rPr>
          <w:rFonts w:asciiTheme="minorEastAsia" w:hAnsiTheme="minorEastAsia" w:hint="eastAsia"/>
          <w:sz w:val="24"/>
          <w:szCs w:val="24"/>
        </w:rPr>
        <w:t>税试点</w:t>
      </w:r>
      <w:proofErr w:type="gramEnd"/>
      <w:r>
        <w:rPr>
          <w:rFonts w:asciiTheme="minorEastAsia" w:hAnsiTheme="minorEastAsia" w:hint="eastAsia"/>
          <w:sz w:val="24"/>
          <w:szCs w:val="24"/>
        </w:rPr>
        <w:t>改革的课征对象是个人住房，不仅是国家房地产税制改革的试金石，也是直接与人民生活密切相关的一次尝试。当人们谈论起对住房住宅征收房产税，从不同的角度</w:t>
      </w:r>
      <w:proofErr w:type="gramStart"/>
      <w:r>
        <w:rPr>
          <w:rFonts w:asciiTheme="minorEastAsia" w:hAnsiTheme="minorEastAsia" w:hint="eastAsia"/>
          <w:sz w:val="24"/>
          <w:szCs w:val="24"/>
        </w:rPr>
        <w:t>看有着</w:t>
      </w:r>
      <w:proofErr w:type="gramEnd"/>
      <w:r>
        <w:rPr>
          <w:rFonts w:asciiTheme="minorEastAsia" w:hAnsiTheme="minorEastAsia" w:hint="eastAsia"/>
          <w:sz w:val="24"/>
          <w:szCs w:val="24"/>
        </w:rPr>
        <w:t>不同的功能。</w:t>
      </w:r>
    </w:p>
    <w:p w:rsidR="009D1378" w:rsidRDefault="00187C02">
      <w:pPr>
        <w:outlineLvl w:val="1"/>
        <w:rPr>
          <w:rFonts w:ascii="黑体" w:eastAsia="黑体" w:hAnsi="黑体" w:cs="Arial"/>
          <w:color w:val="000000"/>
          <w:kern w:val="0"/>
          <w:sz w:val="30"/>
          <w:szCs w:val="30"/>
        </w:rPr>
      </w:pPr>
      <w:bookmarkStart w:id="28" w:name="_Toc485151099"/>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3.1 </w:t>
      </w:r>
      <w:r>
        <w:rPr>
          <w:rFonts w:ascii="黑体" w:eastAsia="黑体" w:hAnsi="黑体" w:cs="Arial" w:hint="eastAsia"/>
          <w:color w:val="000000"/>
          <w:kern w:val="0"/>
          <w:sz w:val="30"/>
          <w:szCs w:val="30"/>
        </w:rPr>
        <w:t>从税收功能角度</w:t>
      </w:r>
      <w:bookmarkEnd w:id="28"/>
    </w:p>
    <w:p w:rsidR="009D1378" w:rsidRDefault="00187C02">
      <w:pPr>
        <w:spacing w:line="360" w:lineRule="auto"/>
        <w:ind w:leftChars="270" w:left="567" w:firstLineChars="214" w:firstLine="514"/>
        <w:rPr>
          <w:rFonts w:asciiTheme="minorEastAsia" w:hAnsiTheme="minorEastAsia"/>
          <w:sz w:val="24"/>
          <w:szCs w:val="24"/>
        </w:rPr>
      </w:pPr>
      <w:r>
        <w:rPr>
          <w:rFonts w:asciiTheme="minorEastAsia" w:hAnsiTheme="minorEastAsia" w:hint="eastAsia"/>
          <w:sz w:val="24"/>
          <w:szCs w:val="24"/>
        </w:rPr>
        <w:t>对于政府而言，房产税作为地方税的一种，上海、重庆的房产税改革能够增加地方政府的财政收入。由于个人住宅在房地产中占据较大比例，增加了个人住宅这一房产税征收对象，相当于扩大了其税收范围。上海、重庆试点实施房产税改革的数据为我们提供了一些研究依据，</w:t>
      </w:r>
      <w:r>
        <w:rPr>
          <w:rFonts w:asciiTheme="minorEastAsia" w:hAnsiTheme="minorEastAsia" w:hint="eastAsia"/>
          <w:sz w:val="24"/>
          <w:szCs w:val="24"/>
        </w:rPr>
        <w:t>2011</w:t>
      </w:r>
      <w:r>
        <w:rPr>
          <w:rFonts w:asciiTheme="minorEastAsia" w:hAnsiTheme="minorEastAsia" w:hint="eastAsia"/>
          <w:sz w:val="24"/>
          <w:szCs w:val="24"/>
        </w:rPr>
        <w:t>年重庆市在个人住房保守环节征收的税收收入为一亿元，一亿元仅仅占同期地方财政收入的</w:t>
      </w:r>
      <w:r>
        <w:rPr>
          <w:rFonts w:asciiTheme="minorEastAsia" w:hAnsiTheme="minorEastAsia" w:hint="eastAsia"/>
          <w:sz w:val="24"/>
          <w:szCs w:val="24"/>
        </w:rPr>
        <w:t>0.03</w:t>
      </w:r>
      <w:r>
        <w:rPr>
          <w:rFonts w:asciiTheme="minorEastAsia" w:hAnsiTheme="minorEastAsia" w:hint="eastAsia"/>
          <w:sz w:val="24"/>
          <w:szCs w:val="24"/>
        </w:rPr>
        <w:t>％，占一般预算收入的百分之</w:t>
      </w:r>
      <w:proofErr w:type="gramStart"/>
      <w:r>
        <w:rPr>
          <w:rFonts w:asciiTheme="minorEastAsia" w:hAnsiTheme="minorEastAsia" w:hint="eastAsia"/>
          <w:sz w:val="24"/>
          <w:szCs w:val="24"/>
        </w:rPr>
        <w:t>0</w:t>
      </w:r>
      <w:proofErr w:type="gramEnd"/>
      <w:r>
        <w:rPr>
          <w:rFonts w:asciiTheme="minorEastAsia" w:hAnsiTheme="minorEastAsia" w:hint="eastAsia"/>
          <w:sz w:val="24"/>
          <w:szCs w:val="24"/>
        </w:rPr>
        <w:t>.11</w:t>
      </w:r>
      <w:r>
        <w:rPr>
          <w:rFonts w:asciiTheme="minorEastAsia" w:hAnsiTheme="minorEastAsia" w:hint="eastAsia"/>
          <w:sz w:val="24"/>
          <w:szCs w:val="24"/>
        </w:rPr>
        <w:t>％。可见试点改革在增加财政收入方面的成效非常微小，我们反观重庆房产税改革的课征对象是</w:t>
      </w:r>
      <w:r>
        <w:rPr>
          <w:rFonts w:asciiTheme="minorEastAsia" w:hAnsiTheme="minorEastAsia" w:hint="eastAsia"/>
          <w:sz w:val="24"/>
          <w:szCs w:val="24"/>
        </w:rPr>
        <w:lastRenderedPageBreak/>
        <w:t>存量独栋、别墅和高档住宅，税基较窄是成效不显著的重要原因</w:t>
      </w:r>
      <w:r>
        <w:rPr>
          <w:rFonts w:asciiTheme="minorEastAsia" w:hAnsiTheme="minorEastAsia" w:hint="eastAsia"/>
          <w:sz w:val="24"/>
          <w:szCs w:val="24"/>
        </w:rPr>
        <w:t>。两市均采用了房地产的交易价格作为计税依据，交易价格容易受市场影响，计税依据无法真实体现房产的价值。上海的减免过宽，上海规定人均</w:t>
      </w:r>
      <w:r>
        <w:rPr>
          <w:rFonts w:asciiTheme="minorEastAsia" w:hAnsiTheme="minorEastAsia" w:hint="eastAsia"/>
          <w:sz w:val="24"/>
          <w:szCs w:val="24"/>
        </w:rPr>
        <w:t>60</w:t>
      </w:r>
      <w:r>
        <w:rPr>
          <w:rFonts w:asciiTheme="minorEastAsia" w:hAnsiTheme="minorEastAsia" w:hint="eastAsia"/>
          <w:sz w:val="24"/>
          <w:szCs w:val="24"/>
        </w:rPr>
        <w:t>平方米以内免征房产税，一般三口之家也要</w:t>
      </w:r>
      <w:r>
        <w:rPr>
          <w:rFonts w:asciiTheme="minorEastAsia" w:hAnsiTheme="minorEastAsia" w:hint="eastAsia"/>
          <w:sz w:val="24"/>
          <w:szCs w:val="24"/>
        </w:rPr>
        <w:t>180</w:t>
      </w:r>
      <w:r>
        <w:rPr>
          <w:rFonts w:asciiTheme="minorEastAsia" w:hAnsiTheme="minorEastAsia" w:hint="eastAsia"/>
          <w:sz w:val="24"/>
          <w:szCs w:val="24"/>
        </w:rPr>
        <w:t>平方米以上的房子才需要缴纳房产税。在经济条件较好的家庭可能需要承受房产税的负担，这一点与税收职能中的缩小贫富差距相吻合。但是能够在寸土寸金的上海拥有</w:t>
      </w:r>
      <w:r>
        <w:rPr>
          <w:rFonts w:asciiTheme="minorEastAsia" w:hAnsiTheme="minorEastAsia" w:hint="eastAsia"/>
          <w:sz w:val="24"/>
          <w:szCs w:val="24"/>
        </w:rPr>
        <w:t>180</w:t>
      </w:r>
      <w:r>
        <w:rPr>
          <w:rFonts w:asciiTheme="minorEastAsia" w:hAnsiTheme="minorEastAsia" w:hint="eastAsia"/>
          <w:sz w:val="24"/>
          <w:szCs w:val="24"/>
        </w:rPr>
        <w:t>平方米以上房产的毕竟是少数人群，房产税的实际征收情况就会存在税收范围过窄，无法到达减少不合理住房的效果。</w:t>
      </w:r>
    </w:p>
    <w:p w:rsidR="009D1378" w:rsidRDefault="00187C02">
      <w:pPr>
        <w:tabs>
          <w:tab w:val="center" w:pos="4436"/>
        </w:tabs>
        <w:spacing w:line="360" w:lineRule="auto"/>
        <w:outlineLvl w:val="2"/>
        <w:rPr>
          <w:rFonts w:ascii="黑体" w:eastAsia="黑体" w:hAnsi="黑体" w:cs="Arial"/>
          <w:color w:val="000000"/>
          <w:kern w:val="0"/>
          <w:sz w:val="28"/>
          <w:szCs w:val="28"/>
        </w:rPr>
      </w:pPr>
      <w:bookmarkStart w:id="29" w:name="_Toc485151100"/>
      <w:r>
        <w:rPr>
          <w:rFonts w:ascii="黑体" w:eastAsia="黑体" w:hAnsi="黑体" w:cs="Arial" w:hint="eastAsia"/>
          <w:color w:val="000000"/>
          <w:kern w:val="0"/>
          <w:sz w:val="28"/>
          <w:szCs w:val="28"/>
        </w:rPr>
        <w:t xml:space="preserve">     </w:t>
      </w:r>
      <w:r>
        <w:rPr>
          <w:rFonts w:ascii="黑体" w:eastAsia="黑体" w:hAnsi="黑体" w:cs="Arial" w:hint="eastAsia"/>
          <w:color w:val="000000"/>
          <w:kern w:val="0"/>
          <w:sz w:val="28"/>
          <w:szCs w:val="28"/>
        </w:rPr>
        <w:t xml:space="preserve">3.1.1 </w:t>
      </w:r>
      <w:r>
        <w:rPr>
          <w:rFonts w:ascii="黑体" w:eastAsia="黑体" w:hAnsi="黑体" w:cs="Arial" w:hint="eastAsia"/>
          <w:color w:val="000000"/>
          <w:kern w:val="0"/>
          <w:sz w:val="28"/>
          <w:szCs w:val="28"/>
        </w:rPr>
        <w:t>税率</w:t>
      </w:r>
      <w:bookmarkEnd w:id="29"/>
    </w:p>
    <w:p w:rsidR="009D1378" w:rsidRDefault="00187C02">
      <w:pPr>
        <w:spacing w:line="360" w:lineRule="auto"/>
        <w:ind w:leftChars="270" w:left="567" w:firstLineChars="214" w:firstLine="514"/>
        <w:rPr>
          <w:rFonts w:asciiTheme="minorEastAsia" w:hAnsiTheme="minorEastAsia"/>
          <w:sz w:val="24"/>
          <w:szCs w:val="24"/>
        </w:rPr>
      </w:pPr>
      <w:r>
        <w:rPr>
          <w:rFonts w:asciiTheme="minorEastAsia" w:hAnsiTheme="minorEastAsia" w:hint="eastAsia"/>
          <w:sz w:val="24"/>
          <w:szCs w:val="24"/>
        </w:rPr>
        <w:t>上海采用</w:t>
      </w:r>
      <w:r>
        <w:rPr>
          <w:rFonts w:asciiTheme="minorEastAsia" w:hAnsiTheme="minorEastAsia" w:hint="eastAsia"/>
          <w:sz w:val="24"/>
          <w:szCs w:val="24"/>
        </w:rPr>
        <w:t>4</w:t>
      </w:r>
      <w:r>
        <w:rPr>
          <w:rFonts w:asciiTheme="minorEastAsia" w:hAnsiTheme="minorEastAsia" w:hint="eastAsia"/>
          <w:sz w:val="24"/>
          <w:szCs w:val="24"/>
        </w:rPr>
        <w:t>％税率进行征收的是对于应税住房每平方米的交易价格不高于本市上年度新建商品住宅平均销售价格的两倍的住宅。不符合以上要求的按照</w:t>
      </w:r>
      <w:r>
        <w:rPr>
          <w:rFonts w:asciiTheme="minorEastAsia" w:hAnsiTheme="minorEastAsia" w:hint="eastAsia"/>
          <w:sz w:val="24"/>
          <w:szCs w:val="24"/>
        </w:rPr>
        <w:t>6</w:t>
      </w:r>
      <w:r>
        <w:rPr>
          <w:rFonts w:asciiTheme="minorEastAsia" w:hAnsiTheme="minorEastAsia" w:hint="eastAsia"/>
          <w:sz w:val="24"/>
          <w:szCs w:val="24"/>
        </w:rPr>
        <w:t>％的税率进行征收。上海的政策中对税率的划分共为两档税率。重庆采取了多档累进税率。对于房价高于当地平均价格三倍以下的房产，按照房产价值的</w:t>
      </w:r>
      <w:r>
        <w:rPr>
          <w:rFonts w:asciiTheme="minorEastAsia" w:hAnsiTheme="minorEastAsia" w:hint="eastAsia"/>
          <w:sz w:val="24"/>
          <w:szCs w:val="24"/>
        </w:rPr>
        <w:t>0.5</w:t>
      </w:r>
      <w:r>
        <w:rPr>
          <w:rFonts w:asciiTheme="minorEastAsia" w:hAnsiTheme="minorEastAsia" w:hint="eastAsia"/>
          <w:sz w:val="24"/>
          <w:szCs w:val="24"/>
        </w:rPr>
        <w:t>％征税，对于房价高于平均价格的三至四倍的房产，按房产价值的</w:t>
      </w:r>
      <w:r>
        <w:rPr>
          <w:rFonts w:asciiTheme="minorEastAsia" w:hAnsiTheme="minorEastAsia" w:hint="eastAsia"/>
          <w:sz w:val="24"/>
          <w:szCs w:val="24"/>
        </w:rPr>
        <w:t>1</w:t>
      </w:r>
      <w:r>
        <w:rPr>
          <w:rFonts w:asciiTheme="minorEastAsia" w:hAnsiTheme="minorEastAsia" w:hint="eastAsia"/>
          <w:sz w:val="24"/>
          <w:szCs w:val="24"/>
        </w:rPr>
        <w:t>％征税，房价达到当地房价四倍以上的房产，按照</w:t>
      </w:r>
      <w:r>
        <w:rPr>
          <w:rFonts w:asciiTheme="minorEastAsia" w:hAnsiTheme="minorEastAsia" w:hint="eastAsia"/>
          <w:sz w:val="24"/>
          <w:szCs w:val="24"/>
        </w:rPr>
        <w:t>1.2</w:t>
      </w:r>
      <w:r>
        <w:rPr>
          <w:rFonts w:asciiTheme="minorEastAsia" w:hAnsiTheme="minorEastAsia" w:hint="eastAsia"/>
          <w:sz w:val="24"/>
          <w:szCs w:val="24"/>
        </w:rPr>
        <w:t>％征收。</w:t>
      </w:r>
    </w:p>
    <w:p w:rsidR="009D1378" w:rsidRDefault="00187C02">
      <w:pPr>
        <w:tabs>
          <w:tab w:val="center" w:pos="4436"/>
        </w:tabs>
        <w:spacing w:line="360" w:lineRule="auto"/>
        <w:ind w:leftChars="202" w:left="424"/>
        <w:outlineLvl w:val="1"/>
        <w:rPr>
          <w:b/>
          <w:sz w:val="24"/>
          <w:szCs w:val="24"/>
        </w:rPr>
      </w:pPr>
      <w:r>
        <w:rPr>
          <w:rFonts w:hint="eastAsia"/>
          <w:sz w:val="24"/>
          <w:szCs w:val="24"/>
        </w:rPr>
        <w:t xml:space="preserve">  </w:t>
      </w:r>
      <w:bookmarkStart w:id="30" w:name="_Toc485151101"/>
      <w:r>
        <w:rPr>
          <w:rFonts w:ascii="黑体" w:eastAsia="黑体" w:hAnsi="黑体" w:cs="Arial" w:hint="eastAsia"/>
          <w:color w:val="000000"/>
          <w:kern w:val="0"/>
          <w:sz w:val="28"/>
          <w:szCs w:val="28"/>
        </w:rPr>
        <w:t xml:space="preserve">3.1.2 </w:t>
      </w:r>
      <w:r>
        <w:rPr>
          <w:rFonts w:ascii="黑体" w:eastAsia="黑体" w:hAnsi="黑体" w:cs="Arial" w:hint="eastAsia"/>
          <w:color w:val="000000"/>
          <w:kern w:val="0"/>
          <w:sz w:val="28"/>
          <w:szCs w:val="28"/>
        </w:rPr>
        <w:t>税基</w:t>
      </w:r>
      <w:bookmarkEnd w:id="30"/>
    </w:p>
    <w:p w:rsidR="009D1378" w:rsidRDefault="00187C02">
      <w:pPr>
        <w:spacing w:line="360" w:lineRule="auto"/>
        <w:ind w:left="600" w:hangingChars="250" w:hanging="600"/>
        <w:rPr>
          <w:rFonts w:asciiTheme="minorEastAsia" w:hAnsiTheme="minorEastAsia"/>
          <w:sz w:val="24"/>
          <w:szCs w:val="24"/>
        </w:rPr>
      </w:pPr>
      <w:r>
        <w:rPr>
          <w:rFonts w:hint="eastAsia"/>
          <w:sz w:val="24"/>
          <w:szCs w:val="24"/>
        </w:rPr>
        <w:t xml:space="preserve">         </w:t>
      </w:r>
      <w:r>
        <w:rPr>
          <w:rFonts w:asciiTheme="minorEastAsia" w:hAnsiTheme="minorEastAsia" w:hint="eastAsia"/>
          <w:sz w:val="24"/>
          <w:szCs w:val="24"/>
        </w:rPr>
        <w:t>在上海、重庆试点的计税依据都是房屋市值，自</w:t>
      </w:r>
      <w:r>
        <w:rPr>
          <w:rFonts w:asciiTheme="minorEastAsia" w:hAnsiTheme="minorEastAsia" w:hint="eastAsia"/>
          <w:sz w:val="24"/>
          <w:szCs w:val="24"/>
        </w:rPr>
        <w:t>2011</w:t>
      </w:r>
      <w:r>
        <w:rPr>
          <w:rFonts w:asciiTheme="minorEastAsia" w:hAnsiTheme="minorEastAsia" w:hint="eastAsia"/>
          <w:sz w:val="24"/>
          <w:szCs w:val="24"/>
        </w:rPr>
        <w:t>年以来，房价不断上涨，计税依</w:t>
      </w:r>
      <w:r>
        <w:rPr>
          <w:rFonts w:asciiTheme="minorEastAsia" w:hAnsiTheme="minorEastAsia" w:hint="eastAsia"/>
          <w:sz w:val="24"/>
          <w:szCs w:val="24"/>
        </w:rPr>
        <w:t>据的相关规定也做出相应的调整。</w:t>
      </w:r>
      <w:r>
        <w:rPr>
          <w:rFonts w:asciiTheme="minorEastAsia" w:hAnsiTheme="minorEastAsia" w:hint="eastAsia"/>
          <w:sz w:val="24"/>
          <w:szCs w:val="24"/>
        </w:rPr>
        <w:t>2013</w:t>
      </w:r>
      <w:r>
        <w:rPr>
          <w:rFonts w:asciiTheme="minorEastAsia" w:hAnsiTheme="minorEastAsia" w:hint="eastAsia"/>
          <w:sz w:val="24"/>
          <w:szCs w:val="24"/>
        </w:rPr>
        <w:t>年，在新建商品住宅的平均售价变动的情况下，上海试点的房产</w:t>
      </w:r>
      <w:proofErr w:type="gramStart"/>
      <w:r>
        <w:rPr>
          <w:rFonts w:asciiTheme="minorEastAsia" w:hAnsiTheme="minorEastAsia" w:hint="eastAsia"/>
          <w:sz w:val="24"/>
          <w:szCs w:val="24"/>
        </w:rPr>
        <w:t>税</w:t>
      </w:r>
      <w:proofErr w:type="gramEnd"/>
      <w:r>
        <w:rPr>
          <w:rFonts w:asciiTheme="minorEastAsia" w:hAnsiTheme="minorEastAsia" w:hint="eastAsia"/>
          <w:sz w:val="24"/>
          <w:szCs w:val="24"/>
        </w:rPr>
        <w:t>税率分界线有所提高。从</w:t>
      </w:r>
      <w:r>
        <w:rPr>
          <w:rFonts w:asciiTheme="minorEastAsia" w:hAnsiTheme="minorEastAsia" w:hint="eastAsia"/>
          <w:sz w:val="24"/>
          <w:szCs w:val="24"/>
        </w:rPr>
        <w:t>2011</w:t>
      </w:r>
      <w:r>
        <w:rPr>
          <w:rFonts w:asciiTheme="minorEastAsia" w:hAnsiTheme="minorEastAsia" w:hint="eastAsia"/>
          <w:sz w:val="24"/>
          <w:szCs w:val="24"/>
        </w:rPr>
        <w:t>年的</w:t>
      </w:r>
      <w:r>
        <w:rPr>
          <w:rFonts w:asciiTheme="minorEastAsia" w:hAnsiTheme="minorEastAsia" w:hint="eastAsia"/>
          <w:sz w:val="24"/>
          <w:szCs w:val="24"/>
        </w:rPr>
        <w:t>26896</w:t>
      </w:r>
      <w:r>
        <w:rPr>
          <w:rFonts w:asciiTheme="minorEastAsia" w:hAnsiTheme="minorEastAsia" w:hint="eastAsia"/>
          <w:sz w:val="24"/>
          <w:szCs w:val="24"/>
        </w:rPr>
        <w:t>元</w:t>
      </w:r>
      <w:r>
        <w:rPr>
          <w:rFonts w:asciiTheme="minorEastAsia" w:hAnsiTheme="minorEastAsia" w:hint="eastAsia"/>
          <w:sz w:val="24"/>
          <w:szCs w:val="24"/>
        </w:rPr>
        <w:t>/</w:t>
      </w:r>
      <w:r>
        <w:rPr>
          <w:rFonts w:asciiTheme="minorEastAsia" w:hAnsiTheme="minorEastAsia" w:hint="eastAsia"/>
          <w:sz w:val="24"/>
          <w:szCs w:val="24"/>
        </w:rPr>
        <w:t>平方米提高到</w:t>
      </w:r>
      <w:r>
        <w:rPr>
          <w:rFonts w:asciiTheme="minorEastAsia" w:hAnsiTheme="minorEastAsia" w:hint="eastAsia"/>
          <w:sz w:val="24"/>
          <w:szCs w:val="24"/>
        </w:rPr>
        <w:t>2013</w:t>
      </w:r>
      <w:r>
        <w:rPr>
          <w:rFonts w:asciiTheme="minorEastAsia" w:hAnsiTheme="minorEastAsia" w:hint="eastAsia"/>
          <w:sz w:val="24"/>
          <w:szCs w:val="24"/>
        </w:rPr>
        <w:t>年的</w:t>
      </w:r>
      <w:r>
        <w:rPr>
          <w:rFonts w:asciiTheme="minorEastAsia" w:hAnsiTheme="minorEastAsia" w:hint="eastAsia"/>
          <w:sz w:val="24"/>
          <w:szCs w:val="24"/>
        </w:rPr>
        <w:t>27740</w:t>
      </w:r>
      <w:r>
        <w:rPr>
          <w:rFonts w:asciiTheme="minorEastAsia" w:hAnsiTheme="minorEastAsia" w:hint="eastAsia"/>
          <w:sz w:val="24"/>
          <w:szCs w:val="24"/>
        </w:rPr>
        <w:t>元</w:t>
      </w:r>
      <w:r>
        <w:rPr>
          <w:rFonts w:asciiTheme="minorEastAsia" w:hAnsiTheme="minorEastAsia" w:hint="eastAsia"/>
          <w:sz w:val="24"/>
          <w:szCs w:val="24"/>
        </w:rPr>
        <w:t>/</w:t>
      </w:r>
      <w:r>
        <w:rPr>
          <w:rFonts w:asciiTheme="minorEastAsia" w:hAnsiTheme="minorEastAsia" w:hint="eastAsia"/>
          <w:sz w:val="24"/>
          <w:szCs w:val="24"/>
        </w:rPr>
        <w:t>平方米，高于</w:t>
      </w:r>
      <w:r>
        <w:rPr>
          <w:rFonts w:asciiTheme="minorEastAsia" w:hAnsiTheme="minorEastAsia" w:hint="eastAsia"/>
          <w:sz w:val="24"/>
          <w:szCs w:val="24"/>
        </w:rPr>
        <w:t>27740</w:t>
      </w:r>
      <w:r>
        <w:rPr>
          <w:rFonts w:asciiTheme="minorEastAsia" w:hAnsiTheme="minorEastAsia" w:hint="eastAsia"/>
          <w:sz w:val="24"/>
          <w:szCs w:val="24"/>
        </w:rPr>
        <w:t>元</w:t>
      </w:r>
      <w:r>
        <w:rPr>
          <w:rFonts w:asciiTheme="minorEastAsia" w:hAnsiTheme="minorEastAsia" w:hint="eastAsia"/>
          <w:sz w:val="24"/>
          <w:szCs w:val="24"/>
        </w:rPr>
        <w:t>/</w:t>
      </w:r>
      <w:r>
        <w:rPr>
          <w:rFonts w:asciiTheme="minorEastAsia" w:hAnsiTheme="minorEastAsia" w:hint="eastAsia"/>
          <w:sz w:val="24"/>
          <w:szCs w:val="24"/>
        </w:rPr>
        <w:t>平方米的住宅，按照</w:t>
      </w:r>
      <w:r>
        <w:rPr>
          <w:rFonts w:asciiTheme="minorEastAsia" w:hAnsiTheme="minorEastAsia" w:hint="eastAsia"/>
          <w:sz w:val="24"/>
          <w:szCs w:val="24"/>
        </w:rPr>
        <w:t>6</w:t>
      </w:r>
      <w:r>
        <w:rPr>
          <w:rFonts w:asciiTheme="minorEastAsia" w:hAnsiTheme="minorEastAsia" w:hint="eastAsia"/>
          <w:sz w:val="24"/>
          <w:szCs w:val="24"/>
        </w:rPr>
        <w:t>％的税率进行征收。重庆试点的应税价格也从</w:t>
      </w:r>
      <w:r>
        <w:rPr>
          <w:rFonts w:asciiTheme="minorEastAsia" w:hAnsiTheme="minorEastAsia" w:hint="eastAsia"/>
          <w:sz w:val="24"/>
          <w:szCs w:val="24"/>
        </w:rPr>
        <w:t>2011</w:t>
      </w:r>
      <w:r>
        <w:rPr>
          <w:rFonts w:asciiTheme="minorEastAsia" w:hAnsiTheme="minorEastAsia" w:hint="eastAsia"/>
          <w:sz w:val="24"/>
          <w:szCs w:val="24"/>
        </w:rPr>
        <w:t>年的</w:t>
      </w:r>
      <w:r>
        <w:rPr>
          <w:rFonts w:asciiTheme="minorEastAsia" w:hAnsiTheme="minorEastAsia" w:hint="eastAsia"/>
          <w:sz w:val="24"/>
          <w:szCs w:val="24"/>
        </w:rPr>
        <w:t>12152</w:t>
      </w:r>
      <w:r>
        <w:rPr>
          <w:rFonts w:asciiTheme="minorEastAsia" w:hAnsiTheme="minorEastAsia" w:hint="eastAsia"/>
          <w:sz w:val="24"/>
          <w:szCs w:val="24"/>
        </w:rPr>
        <w:t>元</w:t>
      </w:r>
      <w:r>
        <w:rPr>
          <w:rFonts w:asciiTheme="minorEastAsia" w:hAnsiTheme="minorEastAsia" w:hint="eastAsia"/>
          <w:sz w:val="24"/>
          <w:szCs w:val="24"/>
        </w:rPr>
        <w:t>/</w:t>
      </w:r>
      <w:r>
        <w:rPr>
          <w:rFonts w:asciiTheme="minorEastAsia" w:hAnsiTheme="minorEastAsia" w:hint="eastAsia"/>
          <w:sz w:val="24"/>
          <w:szCs w:val="24"/>
        </w:rPr>
        <w:t>平方米提高到</w:t>
      </w:r>
      <w:r>
        <w:rPr>
          <w:rFonts w:asciiTheme="minorEastAsia" w:hAnsiTheme="minorEastAsia" w:hint="eastAsia"/>
          <w:sz w:val="24"/>
          <w:szCs w:val="24"/>
        </w:rPr>
        <w:t>2013</w:t>
      </w:r>
      <w:r>
        <w:rPr>
          <w:rFonts w:asciiTheme="minorEastAsia" w:hAnsiTheme="minorEastAsia" w:hint="eastAsia"/>
          <w:sz w:val="24"/>
          <w:szCs w:val="24"/>
        </w:rPr>
        <w:t>年的</w:t>
      </w:r>
      <w:r>
        <w:rPr>
          <w:rFonts w:asciiTheme="minorEastAsia" w:hAnsiTheme="minorEastAsia" w:hint="eastAsia"/>
          <w:sz w:val="24"/>
          <w:szCs w:val="24"/>
        </w:rPr>
        <w:t>12779/</w:t>
      </w:r>
      <w:r>
        <w:rPr>
          <w:rFonts w:asciiTheme="minorEastAsia" w:hAnsiTheme="minorEastAsia" w:hint="eastAsia"/>
          <w:sz w:val="24"/>
          <w:szCs w:val="24"/>
        </w:rPr>
        <w:t>平方米。</w:t>
      </w:r>
    </w:p>
    <w:p w:rsidR="009D1378" w:rsidRDefault="00187C02">
      <w:pPr>
        <w:outlineLvl w:val="1"/>
        <w:rPr>
          <w:rFonts w:ascii="黑体" w:eastAsia="黑体" w:hAnsi="黑体" w:cs="Arial"/>
          <w:color w:val="000000"/>
          <w:kern w:val="0"/>
          <w:sz w:val="30"/>
          <w:szCs w:val="30"/>
        </w:rPr>
      </w:pPr>
      <w:bookmarkStart w:id="31" w:name="_Toc485151102"/>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3.2 </w:t>
      </w:r>
      <w:r>
        <w:rPr>
          <w:rFonts w:ascii="黑体" w:eastAsia="黑体" w:hAnsi="黑体" w:cs="Arial" w:hint="eastAsia"/>
          <w:color w:val="000000"/>
          <w:kern w:val="0"/>
          <w:sz w:val="30"/>
          <w:szCs w:val="30"/>
        </w:rPr>
        <w:t>从纳税主体的角度</w:t>
      </w:r>
      <w:bookmarkEnd w:id="31"/>
    </w:p>
    <w:p w:rsidR="009D1378" w:rsidRDefault="00187C02">
      <w:pPr>
        <w:pStyle w:val="11"/>
        <w:spacing w:line="360" w:lineRule="auto"/>
        <w:ind w:leftChars="270" w:left="567" w:firstLineChars="196" w:firstLine="470"/>
        <w:rPr>
          <w:rFonts w:asciiTheme="minorEastAsia" w:hAnsiTheme="minorEastAsia"/>
          <w:sz w:val="24"/>
          <w:szCs w:val="24"/>
        </w:rPr>
      </w:pPr>
      <w:r>
        <w:rPr>
          <w:rFonts w:asciiTheme="minorEastAsia" w:hAnsiTheme="minorEastAsia" w:hint="eastAsia"/>
          <w:sz w:val="24"/>
          <w:szCs w:val="24"/>
        </w:rPr>
        <w:t>上海、重庆的房产</w:t>
      </w:r>
      <w:proofErr w:type="gramStart"/>
      <w:r>
        <w:rPr>
          <w:rFonts w:asciiTheme="minorEastAsia" w:hAnsiTheme="minorEastAsia" w:hint="eastAsia"/>
          <w:sz w:val="24"/>
          <w:szCs w:val="24"/>
        </w:rPr>
        <w:t>税试点</w:t>
      </w:r>
      <w:proofErr w:type="gramEnd"/>
      <w:r>
        <w:rPr>
          <w:rFonts w:asciiTheme="minorEastAsia" w:hAnsiTheme="minorEastAsia" w:hint="eastAsia"/>
          <w:sz w:val="24"/>
          <w:szCs w:val="24"/>
        </w:rPr>
        <w:t>关于纳税主体的规定明显不同。首先，两市在减免政策上存在相似的一点，都对是否本市户籍</w:t>
      </w:r>
      <w:proofErr w:type="gramStart"/>
      <w:r>
        <w:rPr>
          <w:rFonts w:asciiTheme="minorEastAsia" w:hAnsiTheme="minorEastAsia" w:hint="eastAsia"/>
          <w:sz w:val="24"/>
          <w:szCs w:val="24"/>
        </w:rPr>
        <w:t>作出</w:t>
      </w:r>
      <w:proofErr w:type="gramEnd"/>
      <w:r>
        <w:rPr>
          <w:rFonts w:asciiTheme="minorEastAsia" w:hAnsiTheme="minorEastAsia" w:hint="eastAsia"/>
          <w:sz w:val="24"/>
          <w:szCs w:val="24"/>
        </w:rPr>
        <w:t>了区分，在征收政策上也有不同程</w:t>
      </w:r>
      <w:r>
        <w:rPr>
          <w:rFonts w:asciiTheme="minorEastAsia" w:hAnsiTheme="minorEastAsia" w:hint="eastAsia"/>
          <w:sz w:val="24"/>
          <w:szCs w:val="24"/>
        </w:rPr>
        <w:t>度的减免。上海规定本地户籍的人群在购买第二套房时应缴纳房产税，而非本市户籍的人群在第一次购买住房的情况下，就需要缴</w:t>
      </w:r>
      <w:r>
        <w:rPr>
          <w:rFonts w:asciiTheme="minorEastAsia" w:hAnsiTheme="minorEastAsia" w:hint="eastAsia"/>
          <w:sz w:val="24"/>
          <w:szCs w:val="24"/>
        </w:rPr>
        <w:lastRenderedPageBreak/>
        <w:t>纳房产税。往往非本市户籍的人群第一次购买的房产是用为居住需求所用的，是满足其在上海基本生活水平的财产。根据是否本地户籍来制定相关减免政策，未免有些不公平，与税收功能的初衷相违背。现在正是高水平人才紧缺的时代，人们赖以生存的居住用房都被标上“本地”和“外地”的明确划分，是对外地在上海工作的人才不尊重的行为，有违公平性原则。房产税作为受益性质的税收，相关的税收收入是将用于公共设施的建设，也包括各项社</w:t>
      </w:r>
      <w:r>
        <w:rPr>
          <w:rFonts w:asciiTheme="minorEastAsia" w:hAnsiTheme="minorEastAsia" w:hint="eastAsia"/>
          <w:sz w:val="24"/>
          <w:szCs w:val="24"/>
        </w:rPr>
        <w:t>会福利更好地得到完善。是否本市户籍的区分，实际上也直接加重了外地人员的税负，但是长期以来享受社会资源和福利的确实本地户籍的人群。上海的蓬勃发展与每一位为城市贡献自己力量的人才密切相关。在上海这样多元化的城市，应当更加注重城市多元化的发展，在房产相关的政策应当以从更成熟的角度去制定减免政策，减免政策的目的是使社会资源能够更有效的分配，而不是让房产成为发家致富的工具。</w:t>
      </w:r>
    </w:p>
    <w:p w:rsidR="009D1378" w:rsidRDefault="00187C02">
      <w:pPr>
        <w:ind w:firstLineChars="250" w:firstLine="750"/>
        <w:outlineLvl w:val="1"/>
        <w:rPr>
          <w:rFonts w:ascii="黑体" w:eastAsia="黑体" w:hAnsi="黑体" w:cs="Arial"/>
          <w:color w:val="000000"/>
          <w:kern w:val="0"/>
          <w:sz w:val="30"/>
          <w:szCs w:val="30"/>
        </w:rPr>
      </w:pPr>
      <w:bookmarkStart w:id="32" w:name="_Toc485151103"/>
      <w:r>
        <w:rPr>
          <w:rFonts w:ascii="黑体" w:eastAsia="黑体" w:hAnsi="黑体" w:cs="Arial" w:hint="eastAsia"/>
          <w:color w:val="000000"/>
          <w:kern w:val="0"/>
          <w:sz w:val="30"/>
          <w:szCs w:val="30"/>
        </w:rPr>
        <w:t xml:space="preserve">3.3 </w:t>
      </w:r>
      <w:r>
        <w:rPr>
          <w:rFonts w:ascii="黑体" w:eastAsia="黑体" w:hAnsi="黑体" w:cs="Arial" w:hint="eastAsia"/>
          <w:color w:val="000000"/>
          <w:kern w:val="0"/>
          <w:sz w:val="30"/>
          <w:szCs w:val="30"/>
        </w:rPr>
        <w:t>从房产税的课征对象角度</w:t>
      </w:r>
      <w:bookmarkEnd w:id="32"/>
    </w:p>
    <w:p w:rsidR="009D1378" w:rsidRDefault="00187C02">
      <w:pPr>
        <w:pStyle w:val="11"/>
        <w:spacing w:line="360" w:lineRule="auto"/>
        <w:ind w:leftChars="270" w:left="567" w:firstLineChars="196" w:firstLine="470"/>
        <w:rPr>
          <w:rFonts w:asciiTheme="minorEastAsia" w:hAnsiTheme="minorEastAsia"/>
          <w:sz w:val="24"/>
          <w:szCs w:val="24"/>
        </w:rPr>
      </w:pPr>
      <w:r>
        <w:rPr>
          <w:rFonts w:asciiTheme="minorEastAsia" w:hAnsiTheme="minorEastAsia" w:hint="eastAsia"/>
          <w:sz w:val="24"/>
          <w:szCs w:val="24"/>
        </w:rPr>
        <w:t>上海的政策对本地户籍的第二套及以上住房和外地户籍的新购住房征收。上海只对新购住房的交易环节征收个人住房房产税，不</w:t>
      </w:r>
      <w:r>
        <w:rPr>
          <w:rFonts w:asciiTheme="minorEastAsia" w:hAnsiTheme="minorEastAsia" w:hint="eastAsia"/>
          <w:sz w:val="24"/>
          <w:szCs w:val="24"/>
        </w:rPr>
        <w:t>涉及存量房及新购住房的保有环节，在客观上袒护了持有多套住房产权人的既得利益，侧重对交易环节征税将在一定程度上抑制二手房的增量，或将交易环节税收最终转嫁于购房者</w:t>
      </w:r>
      <w:r>
        <w:rPr>
          <w:rFonts w:asciiTheme="minorEastAsia" w:hAnsiTheme="minorEastAsia" w:hint="eastAsia"/>
          <w:sz w:val="24"/>
          <w:szCs w:val="24"/>
        </w:rPr>
        <w:t xml:space="preserve">; </w:t>
      </w:r>
      <w:r>
        <w:rPr>
          <w:rFonts w:asciiTheme="minorEastAsia" w:hAnsiTheme="minorEastAsia" w:hint="eastAsia"/>
          <w:sz w:val="24"/>
          <w:szCs w:val="24"/>
        </w:rPr>
        <w:t>重庆课征对象包括独</w:t>
      </w:r>
      <w:proofErr w:type="gramStart"/>
      <w:r>
        <w:rPr>
          <w:rFonts w:asciiTheme="minorEastAsia" w:hAnsiTheme="minorEastAsia" w:hint="eastAsia"/>
          <w:sz w:val="24"/>
          <w:szCs w:val="24"/>
        </w:rPr>
        <w:t>栋商品</w:t>
      </w:r>
      <w:proofErr w:type="gramEnd"/>
      <w:r>
        <w:rPr>
          <w:rFonts w:asciiTheme="minorEastAsia" w:hAnsiTheme="minorEastAsia" w:hint="eastAsia"/>
          <w:sz w:val="24"/>
          <w:szCs w:val="24"/>
        </w:rPr>
        <w:t>住宅、个人新购买的高档住宅以及无户籍、无企业、无工作的个人新购的第二套以上普通住宅。可见主要课征对象是存量的独</w:t>
      </w:r>
      <w:proofErr w:type="gramStart"/>
      <w:r>
        <w:rPr>
          <w:rFonts w:asciiTheme="minorEastAsia" w:hAnsiTheme="minorEastAsia" w:hint="eastAsia"/>
          <w:sz w:val="24"/>
          <w:szCs w:val="24"/>
        </w:rPr>
        <w:t>栋商品</w:t>
      </w:r>
      <w:proofErr w:type="gramEnd"/>
      <w:r>
        <w:rPr>
          <w:rFonts w:asciiTheme="minorEastAsia" w:hAnsiTheme="minorEastAsia" w:hint="eastAsia"/>
          <w:sz w:val="24"/>
          <w:szCs w:val="24"/>
        </w:rPr>
        <w:t>住宅，并未触及拥有中高档住房或多套一般住房产权人的既得利益。关于对房产税的课征对象做出规定，目的在于限制已拥有居住房产的人群购买多套住房，这些人群的目的多在于投资房产，积累财富。这样的投机行为不仅破坏力房产市场</w:t>
      </w:r>
      <w:r>
        <w:rPr>
          <w:rFonts w:asciiTheme="minorEastAsia" w:hAnsiTheme="minorEastAsia" w:hint="eastAsia"/>
          <w:sz w:val="24"/>
          <w:szCs w:val="24"/>
        </w:rPr>
        <w:t>的正常交易，还对房产资源的分配造成了障碍，所以在房地产的保有环节征收房产</w:t>
      </w:r>
      <w:proofErr w:type="gramStart"/>
      <w:r>
        <w:rPr>
          <w:rFonts w:asciiTheme="minorEastAsia" w:hAnsiTheme="minorEastAsia" w:hint="eastAsia"/>
          <w:sz w:val="24"/>
          <w:szCs w:val="24"/>
        </w:rPr>
        <w:t>税应当</w:t>
      </w:r>
      <w:proofErr w:type="gramEnd"/>
      <w:r>
        <w:rPr>
          <w:rFonts w:asciiTheme="minorEastAsia" w:hAnsiTheme="minorEastAsia" w:hint="eastAsia"/>
          <w:sz w:val="24"/>
          <w:szCs w:val="24"/>
        </w:rPr>
        <w:t>得到重视。</w:t>
      </w:r>
      <w:r>
        <w:rPr>
          <w:rFonts w:asciiTheme="minorEastAsia" w:hAnsiTheme="minorEastAsia"/>
          <w:sz w:val="24"/>
          <w:szCs w:val="24"/>
        </w:rPr>
        <w:tab/>
      </w:r>
    </w:p>
    <w:p w:rsidR="009D1378" w:rsidRDefault="009D1378">
      <w:pPr>
        <w:spacing w:line="360" w:lineRule="auto"/>
        <w:ind w:left="471"/>
        <w:rPr>
          <w:rFonts w:asciiTheme="minorEastAsia" w:hAnsiTheme="minorEastAsia"/>
          <w:sz w:val="24"/>
          <w:szCs w:val="24"/>
        </w:rPr>
      </w:pPr>
    </w:p>
    <w:p w:rsidR="009D1378" w:rsidRDefault="009D1378">
      <w:pPr>
        <w:spacing w:line="360" w:lineRule="auto"/>
        <w:ind w:left="471"/>
        <w:rPr>
          <w:rFonts w:asciiTheme="minorEastAsia" w:hAnsiTheme="minorEastAsia"/>
          <w:sz w:val="24"/>
          <w:szCs w:val="24"/>
        </w:rPr>
      </w:pPr>
    </w:p>
    <w:p w:rsidR="009D1378" w:rsidRDefault="009D1378">
      <w:pPr>
        <w:spacing w:line="360" w:lineRule="auto"/>
        <w:ind w:left="471"/>
        <w:rPr>
          <w:rFonts w:asciiTheme="minorEastAsia" w:hAnsiTheme="minorEastAsia"/>
          <w:sz w:val="24"/>
          <w:szCs w:val="24"/>
        </w:rPr>
      </w:pPr>
    </w:p>
    <w:p w:rsidR="009D1378" w:rsidRDefault="009D1378">
      <w:pPr>
        <w:spacing w:line="360" w:lineRule="auto"/>
        <w:rPr>
          <w:rFonts w:asciiTheme="minorEastAsia" w:hAnsiTheme="minorEastAsia"/>
          <w:sz w:val="24"/>
          <w:szCs w:val="24"/>
        </w:rPr>
      </w:pPr>
    </w:p>
    <w:p w:rsidR="009D1378" w:rsidRDefault="00187C02">
      <w:pPr>
        <w:spacing w:line="360" w:lineRule="auto"/>
        <w:ind w:leftChars="270" w:left="567" w:firstLineChars="186" w:firstLine="670"/>
        <w:jc w:val="center"/>
        <w:outlineLvl w:val="0"/>
        <w:rPr>
          <w:rFonts w:ascii="黑体" w:eastAsia="黑体" w:hAnsi="黑体" w:cs="Arial"/>
          <w:color w:val="000000"/>
          <w:kern w:val="0"/>
          <w:sz w:val="36"/>
          <w:szCs w:val="36"/>
        </w:rPr>
      </w:pPr>
      <w:bookmarkStart w:id="33" w:name="_Toc485151104"/>
      <w:r>
        <w:rPr>
          <w:rFonts w:ascii="黑体" w:eastAsia="黑体" w:hAnsi="黑体" w:cs="Arial" w:hint="eastAsia"/>
          <w:color w:val="000000"/>
          <w:kern w:val="0"/>
          <w:sz w:val="36"/>
          <w:szCs w:val="36"/>
        </w:rPr>
        <w:lastRenderedPageBreak/>
        <w:t>第四章</w:t>
      </w:r>
      <w:r>
        <w:rPr>
          <w:rFonts w:ascii="黑体" w:eastAsia="黑体" w:hAnsi="黑体" w:cs="Arial" w:hint="eastAsia"/>
          <w:color w:val="000000"/>
          <w:kern w:val="0"/>
          <w:sz w:val="36"/>
          <w:szCs w:val="36"/>
        </w:rPr>
        <w:t xml:space="preserve"> </w:t>
      </w:r>
      <w:r>
        <w:rPr>
          <w:rFonts w:ascii="黑体" w:eastAsia="黑体" w:hAnsi="黑体" w:cs="Arial" w:hint="eastAsia"/>
          <w:color w:val="000000"/>
          <w:kern w:val="0"/>
          <w:sz w:val="36"/>
          <w:szCs w:val="36"/>
        </w:rPr>
        <w:t>我国房地产税制度</w:t>
      </w:r>
      <w:bookmarkEnd w:id="33"/>
    </w:p>
    <w:p w:rsidR="009D1378" w:rsidRDefault="00187C02">
      <w:pPr>
        <w:ind w:firstLineChars="245" w:firstLine="735"/>
        <w:outlineLvl w:val="1"/>
        <w:rPr>
          <w:b/>
          <w:sz w:val="24"/>
          <w:szCs w:val="24"/>
        </w:rPr>
      </w:pPr>
      <w:bookmarkStart w:id="34" w:name="_Toc485151105"/>
      <w:bookmarkStart w:id="35" w:name="OLE_LINK2"/>
      <w:bookmarkStart w:id="36" w:name="OLE_LINK1"/>
      <w:r>
        <w:rPr>
          <w:rFonts w:ascii="黑体" w:eastAsia="黑体" w:hAnsi="黑体" w:cs="Arial" w:hint="eastAsia"/>
          <w:color w:val="000000"/>
          <w:kern w:val="0"/>
          <w:sz w:val="30"/>
          <w:szCs w:val="30"/>
        </w:rPr>
        <w:t xml:space="preserve">4.1 </w:t>
      </w:r>
      <w:r>
        <w:rPr>
          <w:rFonts w:ascii="黑体" w:eastAsia="黑体" w:hAnsi="黑体" w:cs="Arial" w:hint="eastAsia"/>
          <w:color w:val="000000"/>
          <w:kern w:val="0"/>
          <w:sz w:val="30"/>
          <w:szCs w:val="30"/>
        </w:rPr>
        <w:t>我国房地产税的课征对象</w:t>
      </w:r>
      <w:bookmarkEnd w:id="34"/>
      <w:r>
        <w:rPr>
          <w:b/>
          <w:sz w:val="24"/>
          <w:szCs w:val="24"/>
        </w:rPr>
        <w:tab/>
      </w:r>
    </w:p>
    <w:p w:rsidR="009D1378" w:rsidRDefault="00187C02">
      <w:pPr>
        <w:spacing w:line="360" w:lineRule="auto"/>
        <w:ind w:leftChars="270" w:left="567" w:firstLineChars="186" w:firstLine="446"/>
        <w:rPr>
          <w:rFonts w:asciiTheme="minorEastAsia" w:hAnsiTheme="minorEastAsia"/>
          <w:sz w:val="24"/>
          <w:szCs w:val="24"/>
        </w:rPr>
      </w:pPr>
      <w:bookmarkStart w:id="37" w:name="_Toc483058697"/>
      <w:bookmarkStart w:id="38" w:name="_Toc483058944"/>
      <w:bookmarkStart w:id="39" w:name="_Toc483840179"/>
      <w:bookmarkStart w:id="40" w:name="_Toc484378367"/>
      <w:bookmarkStart w:id="41" w:name="_Toc484884877"/>
      <w:r>
        <w:rPr>
          <w:rFonts w:asciiTheme="minorEastAsia" w:hAnsiTheme="minorEastAsia" w:hint="eastAsia"/>
          <w:sz w:val="24"/>
          <w:szCs w:val="24"/>
        </w:rPr>
        <w:t>在我国，房地产税是属于财产税的一种。财产税的课征对象是纳税人所拥有或支配的财产。与房地产相关的税有很多种，包括城镇土地使用税、房产税、契税、印花税、城市维护建设税、耕地占用税、土地增值税等，各个税种的课征对象也不尽相同。其中城镇土地使用税的课征对象是指城镇区域内的土地。土地增值税是对有偿转让国有土地使用权、地上的建筑物及其附着物的增值部分征税。房产税的征税对象是指城市、县城、建制镇和工矿区的房产，指有围护结构的房屋，能够供人们生活、学习、工作、居住和储藏物资等场所。城市房地产税的课征是针对于有外资注入的企业</w:t>
      </w:r>
      <w:r>
        <w:rPr>
          <w:rFonts w:asciiTheme="minorEastAsia" w:hAnsiTheme="minorEastAsia" w:hint="eastAsia"/>
          <w:sz w:val="24"/>
          <w:szCs w:val="24"/>
        </w:rPr>
        <w:t>，课征对象为中外合资、中外合作的企业，以及外资企业和外商的房屋和土地。</w:t>
      </w:r>
      <w:bookmarkEnd w:id="37"/>
      <w:bookmarkEnd w:id="38"/>
      <w:bookmarkEnd w:id="39"/>
      <w:bookmarkEnd w:id="40"/>
      <w:bookmarkEnd w:id="41"/>
    </w:p>
    <w:p w:rsidR="009D1378" w:rsidRDefault="00187C02">
      <w:pPr>
        <w:spacing w:line="360" w:lineRule="auto"/>
        <w:ind w:left="590" w:firstLine="480"/>
        <w:rPr>
          <w:rFonts w:asciiTheme="minorEastAsia" w:hAnsiTheme="minorEastAsia"/>
          <w:sz w:val="24"/>
          <w:szCs w:val="24"/>
        </w:rPr>
      </w:pPr>
      <w:bookmarkStart w:id="42" w:name="_Toc483058698"/>
      <w:bookmarkStart w:id="43" w:name="_Toc483058945"/>
      <w:bookmarkStart w:id="44" w:name="_Toc483840180"/>
      <w:bookmarkStart w:id="45" w:name="_Toc484378368"/>
      <w:bookmarkStart w:id="46" w:name="_Toc484884878"/>
      <w:r>
        <w:rPr>
          <w:rFonts w:asciiTheme="minorEastAsia" w:hAnsiTheme="minorEastAsia" w:hint="eastAsia"/>
          <w:sz w:val="24"/>
          <w:szCs w:val="24"/>
        </w:rPr>
        <w:t>房地产税收是贯穿在获得土地使用权、开发房地产、房地产流转、持有房地产这些环节之中，对于不同的纳税人和课征对象有不同程度的减免征收。城镇土地使用税的免征对象包括国家机关、宗教团体、军队自用的土地，公园、广场、绿化地带等公共用地，直接用于农、林、牧、渔的生产用地，以及经批准开山填海整治和改造的废弃土地，从使用的月份起免征土地使用税</w:t>
      </w:r>
      <w:r>
        <w:rPr>
          <w:rFonts w:asciiTheme="minorEastAsia" w:hAnsiTheme="minorEastAsia" w:hint="eastAsia"/>
          <w:sz w:val="24"/>
          <w:szCs w:val="24"/>
        </w:rPr>
        <w:t>5</w:t>
      </w:r>
      <w:r>
        <w:rPr>
          <w:rFonts w:asciiTheme="minorEastAsia" w:hAnsiTheme="minorEastAsia" w:hint="eastAsia"/>
          <w:sz w:val="24"/>
          <w:szCs w:val="24"/>
        </w:rPr>
        <w:t>至</w:t>
      </w:r>
      <w:r>
        <w:rPr>
          <w:rFonts w:asciiTheme="minorEastAsia" w:hAnsiTheme="minorEastAsia" w:hint="eastAsia"/>
          <w:sz w:val="24"/>
          <w:szCs w:val="24"/>
        </w:rPr>
        <w:t>10</w:t>
      </w:r>
      <w:r>
        <w:rPr>
          <w:rFonts w:asciiTheme="minorEastAsia" w:hAnsiTheme="minorEastAsia" w:hint="eastAsia"/>
          <w:sz w:val="24"/>
          <w:szCs w:val="24"/>
        </w:rPr>
        <w:t>年。土地增值税实行四级超率累进税率，税率为</w:t>
      </w:r>
      <w:r>
        <w:rPr>
          <w:rFonts w:asciiTheme="minorEastAsia" w:hAnsiTheme="minorEastAsia" w:hint="eastAsia"/>
          <w:sz w:val="24"/>
          <w:szCs w:val="24"/>
        </w:rPr>
        <w:t>30</w:t>
      </w:r>
      <w:r>
        <w:rPr>
          <w:rFonts w:asciiTheme="minorEastAsia" w:hAnsiTheme="minorEastAsia" w:hint="eastAsia"/>
          <w:sz w:val="24"/>
          <w:szCs w:val="24"/>
        </w:rPr>
        <w:t>％、</w:t>
      </w:r>
      <w:r>
        <w:rPr>
          <w:rFonts w:asciiTheme="minorEastAsia" w:hAnsiTheme="minorEastAsia" w:hint="eastAsia"/>
          <w:sz w:val="24"/>
          <w:szCs w:val="24"/>
        </w:rPr>
        <w:t>40</w:t>
      </w:r>
      <w:r>
        <w:rPr>
          <w:rFonts w:asciiTheme="minorEastAsia" w:hAnsiTheme="minorEastAsia" w:hint="eastAsia"/>
          <w:sz w:val="24"/>
          <w:szCs w:val="24"/>
        </w:rPr>
        <w:t>％、</w:t>
      </w:r>
      <w:r>
        <w:rPr>
          <w:rFonts w:asciiTheme="minorEastAsia" w:hAnsiTheme="minorEastAsia" w:hint="eastAsia"/>
          <w:sz w:val="24"/>
          <w:szCs w:val="24"/>
        </w:rPr>
        <w:t>50</w:t>
      </w:r>
      <w:r>
        <w:rPr>
          <w:rFonts w:asciiTheme="minorEastAsia" w:hAnsiTheme="minorEastAsia" w:hint="eastAsia"/>
          <w:sz w:val="24"/>
          <w:szCs w:val="24"/>
        </w:rPr>
        <w:t>％和</w:t>
      </w:r>
      <w:r>
        <w:rPr>
          <w:rFonts w:asciiTheme="minorEastAsia" w:hAnsiTheme="minorEastAsia" w:hint="eastAsia"/>
          <w:sz w:val="24"/>
          <w:szCs w:val="24"/>
        </w:rPr>
        <w:t>60</w:t>
      </w:r>
      <w:r>
        <w:rPr>
          <w:rFonts w:asciiTheme="minorEastAsia" w:hAnsiTheme="minorEastAsia" w:hint="eastAsia"/>
          <w:sz w:val="24"/>
          <w:szCs w:val="24"/>
        </w:rPr>
        <w:t>％不等，对于纳税人建筑的普通标准住</w:t>
      </w:r>
      <w:r>
        <w:rPr>
          <w:rFonts w:asciiTheme="minorEastAsia" w:hAnsiTheme="minorEastAsia" w:hint="eastAsia"/>
          <w:sz w:val="24"/>
          <w:szCs w:val="24"/>
        </w:rPr>
        <w:t>宅出售，增值额未超过扣除项目</w:t>
      </w:r>
      <w:r>
        <w:rPr>
          <w:rFonts w:asciiTheme="minorEastAsia" w:hAnsiTheme="minorEastAsia" w:hint="eastAsia"/>
          <w:sz w:val="24"/>
          <w:szCs w:val="24"/>
        </w:rPr>
        <w:t>20</w:t>
      </w:r>
      <w:r>
        <w:rPr>
          <w:rFonts w:asciiTheme="minorEastAsia" w:hAnsiTheme="minorEastAsia" w:hint="eastAsia"/>
          <w:sz w:val="24"/>
          <w:szCs w:val="24"/>
        </w:rPr>
        <w:t>％的，免征土地增值税。对转让自用住房，居住年限大于或等于五年的，免征土地增值税。房产税的免征对象是国家机关、军队自用的房产，寺庙、公园、名胜古迹自用的房产，个人所有非营业的房产，以及由国家财政部门拨付事业经费的单位自用的房产。</w:t>
      </w:r>
      <w:bookmarkEnd w:id="42"/>
      <w:bookmarkEnd w:id="43"/>
      <w:bookmarkEnd w:id="44"/>
      <w:bookmarkEnd w:id="45"/>
      <w:bookmarkEnd w:id="46"/>
    </w:p>
    <w:p w:rsidR="009D1378" w:rsidRDefault="00187C02">
      <w:pPr>
        <w:spacing w:line="360" w:lineRule="auto"/>
        <w:ind w:left="590" w:firstLine="480"/>
        <w:rPr>
          <w:rFonts w:asciiTheme="minorEastAsia" w:hAnsiTheme="minorEastAsia"/>
          <w:sz w:val="24"/>
          <w:szCs w:val="24"/>
        </w:rPr>
      </w:pPr>
      <w:bookmarkStart w:id="47" w:name="_Toc483840182"/>
      <w:bookmarkStart w:id="48" w:name="_Toc484378369"/>
      <w:bookmarkStart w:id="49" w:name="_Toc484884879"/>
      <w:r>
        <w:rPr>
          <w:rFonts w:asciiTheme="minorEastAsia" w:hAnsiTheme="minorEastAsia" w:hint="eastAsia"/>
          <w:sz w:val="24"/>
          <w:szCs w:val="24"/>
        </w:rPr>
        <w:t>城镇土地使用税、房产税是在房地产保有环节征收的税种，在</w:t>
      </w:r>
      <w:r>
        <w:rPr>
          <w:rFonts w:asciiTheme="minorEastAsia" w:hAnsiTheme="minorEastAsia" w:hint="eastAsia"/>
          <w:sz w:val="24"/>
          <w:szCs w:val="24"/>
        </w:rPr>
        <w:t>2012</w:t>
      </w:r>
      <w:r>
        <w:rPr>
          <w:rFonts w:asciiTheme="minorEastAsia" w:hAnsiTheme="minorEastAsia" w:hint="eastAsia"/>
          <w:sz w:val="24"/>
          <w:szCs w:val="24"/>
        </w:rPr>
        <w:t>年的数据中可以看出二者占我国房地产税收总额的</w:t>
      </w:r>
      <w:r>
        <w:rPr>
          <w:rFonts w:asciiTheme="minorEastAsia" w:hAnsiTheme="minorEastAsia" w:hint="eastAsia"/>
          <w:sz w:val="24"/>
          <w:szCs w:val="24"/>
        </w:rPr>
        <w:t>20.4</w:t>
      </w:r>
      <w:r>
        <w:rPr>
          <w:rFonts w:asciiTheme="minorEastAsia" w:hAnsiTheme="minorEastAsia" w:hint="eastAsia"/>
          <w:sz w:val="24"/>
          <w:szCs w:val="24"/>
        </w:rPr>
        <w:t>％。契税、印花税、城市维护建设税是在交易环节征收的税种，占</w:t>
      </w:r>
      <w:r>
        <w:rPr>
          <w:rFonts w:asciiTheme="minorEastAsia" w:hAnsiTheme="minorEastAsia" w:hint="eastAsia"/>
          <w:sz w:val="24"/>
          <w:szCs w:val="24"/>
        </w:rPr>
        <w:t>2012</w:t>
      </w:r>
      <w:r>
        <w:rPr>
          <w:rFonts w:asciiTheme="minorEastAsia" w:hAnsiTheme="minorEastAsia" w:hint="eastAsia"/>
          <w:sz w:val="24"/>
          <w:szCs w:val="24"/>
        </w:rPr>
        <w:t>年房地产税收总额的</w:t>
      </w:r>
      <w:r>
        <w:rPr>
          <w:rFonts w:asciiTheme="minorEastAsia" w:hAnsiTheme="minorEastAsia" w:hint="eastAsia"/>
          <w:sz w:val="24"/>
          <w:szCs w:val="24"/>
        </w:rPr>
        <w:t>49.1</w:t>
      </w:r>
      <w:r>
        <w:rPr>
          <w:rFonts w:asciiTheme="minorEastAsia" w:hAnsiTheme="minorEastAsia" w:hint="eastAsia"/>
          <w:sz w:val="24"/>
          <w:szCs w:val="24"/>
        </w:rPr>
        <w:t>％。土地增值税是在房地产开发环节和交易环节都要征收的税种，占</w:t>
      </w:r>
      <w:r>
        <w:rPr>
          <w:rFonts w:asciiTheme="minorEastAsia" w:hAnsiTheme="minorEastAsia" w:hint="eastAsia"/>
          <w:sz w:val="24"/>
          <w:szCs w:val="24"/>
        </w:rPr>
        <w:t>2012</w:t>
      </w:r>
      <w:r>
        <w:rPr>
          <w:rFonts w:asciiTheme="minorEastAsia" w:hAnsiTheme="minorEastAsia" w:hint="eastAsia"/>
          <w:sz w:val="24"/>
          <w:szCs w:val="24"/>
        </w:rPr>
        <w:t>年房地产税收总额的</w:t>
      </w:r>
      <w:r>
        <w:rPr>
          <w:rFonts w:asciiTheme="minorEastAsia" w:hAnsiTheme="minorEastAsia" w:hint="eastAsia"/>
          <w:sz w:val="24"/>
          <w:szCs w:val="24"/>
        </w:rPr>
        <w:t>19.1</w:t>
      </w:r>
      <w:r>
        <w:rPr>
          <w:rFonts w:asciiTheme="minorEastAsia" w:hAnsiTheme="minorEastAsia" w:hint="eastAsia"/>
          <w:sz w:val="24"/>
          <w:szCs w:val="24"/>
        </w:rPr>
        <w:t>％。可见我国在交易环节的房地产税收要远远大于保有环节。</w:t>
      </w:r>
      <w:bookmarkEnd w:id="47"/>
      <w:bookmarkEnd w:id="48"/>
      <w:bookmarkEnd w:id="49"/>
    </w:p>
    <w:p w:rsidR="009D1378" w:rsidRDefault="00187C02">
      <w:pPr>
        <w:outlineLvl w:val="1"/>
        <w:rPr>
          <w:rFonts w:ascii="黑体" w:eastAsia="黑体" w:hAnsi="黑体" w:cs="Arial"/>
          <w:color w:val="000000"/>
          <w:kern w:val="0"/>
          <w:sz w:val="30"/>
          <w:szCs w:val="30"/>
        </w:rPr>
      </w:pPr>
      <w:bookmarkStart w:id="50" w:name="_Toc485151106"/>
      <w:bookmarkEnd w:id="35"/>
      <w:bookmarkEnd w:id="36"/>
      <w:r>
        <w:rPr>
          <w:rFonts w:ascii="黑体" w:eastAsia="黑体" w:hAnsi="黑体" w:cs="Arial" w:hint="eastAsia"/>
          <w:color w:val="000000"/>
          <w:kern w:val="0"/>
          <w:sz w:val="30"/>
          <w:szCs w:val="30"/>
        </w:rPr>
        <w:lastRenderedPageBreak/>
        <w:t xml:space="preserve">    </w:t>
      </w:r>
      <w:r>
        <w:rPr>
          <w:rFonts w:ascii="黑体" w:eastAsia="黑体" w:hAnsi="黑体" w:cs="Arial" w:hint="eastAsia"/>
          <w:color w:val="000000"/>
          <w:kern w:val="0"/>
          <w:sz w:val="30"/>
          <w:szCs w:val="30"/>
        </w:rPr>
        <w:t xml:space="preserve">4.2 </w:t>
      </w:r>
      <w:r>
        <w:rPr>
          <w:rFonts w:ascii="黑体" w:eastAsia="黑体" w:hAnsi="黑体" w:cs="Arial" w:hint="eastAsia"/>
          <w:color w:val="000000"/>
          <w:kern w:val="0"/>
          <w:sz w:val="30"/>
          <w:szCs w:val="30"/>
        </w:rPr>
        <w:t>房地产税课征的原则</w:t>
      </w:r>
      <w:bookmarkEnd w:id="50"/>
    </w:p>
    <w:p w:rsidR="009D1378" w:rsidRDefault="00187C02">
      <w:pPr>
        <w:pStyle w:val="11"/>
        <w:spacing w:line="360" w:lineRule="auto"/>
        <w:ind w:leftChars="263" w:left="552" w:firstLineChars="0" w:firstLine="0"/>
        <w:outlineLvl w:val="2"/>
        <w:rPr>
          <w:rFonts w:ascii="黑体" w:eastAsia="黑体" w:hAnsi="黑体"/>
          <w:sz w:val="28"/>
          <w:szCs w:val="28"/>
        </w:rPr>
      </w:pPr>
      <w:bookmarkStart w:id="51" w:name="_Toc485151107"/>
      <w:r>
        <w:rPr>
          <w:rFonts w:ascii="黑体" w:eastAsia="黑体" w:hAnsi="黑体" w:hint="eastAsia"/>
          <w:sz w:val="28"/>
          <w:szCs w:val="28"/>
        </w:rPr>
        <w:t xml:space="preserve"> </w:t>
      </w:r>
      <w:r>
        <w:rPr>
          <w:rFonts w:ascii="黑体" w:eastAsia="黑体" w:hAnsi="黑体" w:hint="eastAsia"/>
          <w:sz w:val="28"/>
          <w:szCs w:val="28"/>
        </w:rPr>
        <w:t xml:space="preserve">4.2.1 </w:t>
      </w:r>
      <w:r>
        <w:rPr>
          <w:rFonts w:ascii="黑体" w:eastAsia="黑体" w:hAnsi="黑体" w:hint="eastAsia"/>
          <w:sz w:val="28"/>
          <w:szCs w:val="28"/>
        </w:rPr>
        <w:t>公平性</w:t>
      </w:r>
      <w:bookmarkEnd w:id="51"/>
    </w:p>
    <w:p w:rsidR="009D1378" w:rsidRDefault="00187C02">
      <w:pPr>
        <w:pStyle w:val="11"/>
        <w:spacing w:line="360" w:lineRule="auto"/>
        <w:ind w:leftChars="263" w:left="552" w:firstLine="480"/>
        <w:rPr>
          <w:rFonts w:asciiTheme="minorEastAsia" w:hAnsiTheme="minorEastAsia"/>
          <w:sz w:val="24"/>
          <w:szCs w:val="24"/>
        </w:rPr>
      </w:pPr>
      <w:r>
        <w:rPr>
          <w:rFonts w:asciiTheme="minorEastAsia" w:hAnsiTheme="minorEastAsia" w:hint="eastAsia"/>
          <w:sz w:val="24"/>
          <w:szCs w:val="24"/>
        </w:rPr>
        <w:t>房地产税作为一种狭义的财产税，在新中国成立以来，经历了多次各种改革。从</w:t>
      </w:r>
      <w:r>
        <w:rPr>
          <w:rFonts w:asciiTheme="minorEastAsia" w:hAnsiTheme="minorEastAsia" w:hint="eastAsia"/>
          <w:sz w:val="24"/>
          <w:szCs w:val="24"/>
        </w:rPr>
        <w:t>1951</w:t>
      </w:r>
      <w:r>
        <w:rPr>
          <w:rFonts w:asciiTheme="minorEastAsia" w:hAnsiTheme="minorEastAsia" w:hint="eastAsia"/>
          <w:sz w:val="24"/>
          <w:szCs w:val="24"/>
        </w:rPr>
        <w:t>年对于房地产的市场价</w:t>
      </w:r>
      <w:r>
        <w:rPr>
          <w:rFonts w:asciiTheme="minorEastAsia" w:hAnsiTheme="minorEastAsia" w:hint="eastAsia"/>
          <w:sz w:val="24"/>
          <w:szCs w:val="24"/>
        </w:rPr>
        <w:t>值为依据征收房产税，到</w:t>
      </w:r>
      <w:r>
        <w:rPr>
          <w:rFonts w:asciiTheme="minorEastAsia" w:hAnsiTheme="minorEastAsia" w:hint="eastAsia"/>
          <w:sz w:val="24"/>
          <w:szCs w:val="24"/>
        </w:rPr>
        <w:t>2009</w:t>
      </w:r>
      <w:r>
        <w:rPr>
          <w:rFonts w:asciiTheme="minorEastAsia" w:hAnsiTheme="minorEastAsia" w:hint="eastAsia"/>
          <w:sz w:val="24"/>
          <w:szCs w:val="24"/>
        </w:rPr>
        <w:t>年按房地产原值进行征收。这一计税依据的改变也是公平性原则正在我国的税收改革中逐渐被重视起来的一种体现。由于税收是取之于民，用之于民的一类由国家征收并支配的款项，其作用之一是缩小贫富差距。如何在使用公平的税收手段调节贫富差距，并且不打击国民的奋斗激情显得尤为重要。所谓税收中的公平，很重要的一点是税负合理，纳税人应交的相关税金与其实际房产价值存在直接的关系。不公平的政策往往体现在减免的范围中，所以无在论在哪个领域的公平，少一些特殊人群的减免或优惠政策。使得政策更加容易理解和透明。但</w:t>
      </w:r>
      <w:r>
        <w:rPr>
          <w:rFonts w:asciiTheme="minorEastAsia" w:hAnsiTheme="minorEastAsia" w:hint="eastAsia"/>
          <w:sz w:val="24"/>
          <w:szCs w:val="24"/>
        </w:rPr>
        <w:t>是由于在我国不同地域之间的房价和收入之间的比例存在较大差距，这种比例体现的是纳税人对于房地产税的纳税能力。纳税额度不同，在不同地域享受到的公共服务也相差较大，所以不能使用完全一致的房地产税收政策通用全国。在复杂国情和市场实际情况下，应该如何最大程度的体现公平税收原则成为房地产税制的一个难点。若存在过多的特殊人群区分或减免优惠范围，将会引起公民对于房地产税税收不同情况的对比，不同的征收方式和税率会让缴纳较高税金的公民感受到不公平，从而引发社会舆论。尽管在相对公平的房地产税制下，舆论的压力也会导致该税制在实施过</w:t>
      </w:r>
      <w:r>
        <w:rPr>
          <w:rFonts w:asciiTheme="minorEastAsia" w:hAnsiTheme="minorEastAsia" w:hint="eastAsia"/>
          <w:sz w:val="24"/>
          <w:szCs w:val="24"/>
        </w:rPr>
        <w:t>程中受到很多阻碍。而我们都知道不存在绝对的公平，人们感受到的很多不公平是来自于比较，过多的特殊照顾不是一个很好的措施。</w:t>
      </w:r>
    </w:p>
    <w:p w:rsidR="009D1378" w:rsidRDefault="00187C02">
      <w:pPr>
        <w:pStyle w:val="11"/>
        <w:spacing w:line="360" w:lineRule="auto"/>
        <w:ind w:leftChars="263" w:left="552" w:firstLine="480"/>
        <w:rPr>
          <w:rFonts w:asciiTheme="minorEastAsia" w:hAnsiTheme="minorEastAsia"/>
          <w:sz w:val="24"/>
          <w:szCs w:val="24"/>
        </w:rPr>
      </w:pPr>
      <w:r>
        <w:rPr>
          <w:rFonts w:asciiTheme="minorEastAsia" w:hAnsiTheme="minorEastAsia" w:hint="eastAsia"/>
          <w:sz w:val="24"/>
          <w:szCs w:val="24"/>
        </w:rPr>
        <w:t>我们可以采用逆向思维来思考，从公民应该承受符合自己实际纳税能力的房地产税，若不具备该税的纳税能力将选择不购买房地产。把大家能感受到公平的税收作为目的，反过来研究房地产税的征收方式、税率和减免情况等具体办法。不同发展程度的城市竞争压力分为不同等级，买房也是体现其竞争能力的一种形式，竞争优势大的人群往往是纳税能力较强的。每个人会根据自己的市场竞争力，自由选择是否持有各类财产，所以能力强者理应获</w:t>
      </w:r>
      <w:r>
        <w:rPr>
          <w:rFonts w:asciiTheme="minorEastAsia" w:hAnsiTheme="minorEastAsia" w:hint="eastAsia"/>
          <w:sz w:val="24"/>
          <w:szCs w:val="24"/>
        </w:rPr>
        <w:t>得更好的社会资源，房地产也作为其中一种资源，付出相应的</w:t>
      </w:r>
      <w:r>
        <w:rPr>
          <w:rFonts w:asciiTheme="minorEastAsia" w:hAnsiTheme="minorEastAsia" w:hint="eastAsia"/>
          <w:sz w:val="24"/>
          <w:szCs w:val="24"/>
        </w:rPr>
        <w:lastRenderedPageBreak/>
        <w:t>代价就可购买，而房地产税就包括在代价的范围之内。这样一来，由竞争优势决定谁来拥有房地产，一方面能够缴纳与其纳税能力相符的房地产税。从另一个方面来看，为城市建设做出贡献的人，也应该享受到其应有的公共资源。但是在城市建设者中，还有一部分经济收入较低的人群，他们也为城市建设和设施的优化</w:t>
      </w:r>
      <w:proofErr w:type="gramStart"/>
      <w:r>
        <w:rPr>
          <w:rFonts w:asciiTheme="minorEastAsia" w:hAnsiTheme="minorEastAsia" w:hint="eastAsia"/>
          <w:sz w:val="24"/>
          <w:szCs w:val="24"/>
        </w:rPr>
        <w:t>作出</w:t>
      </w:r>
      <w:proofErr w:type="gramEnd"/>
      <w:r>
        <w:rPr>
          <w:rFonts w:asciiTheme="minorEastAsia" w:hAnsiTheme="minorEastAsia" w:hint="eastAsia"/>
          <w:sz w:val="24"/>
          <w:szCs w:val="24"/>
        </w:rPr>
        <w:t>了贡献，但是他们的收入可能支付不起房地产的价格，如果再加上房</w:t>
      </w:r>
      <w:proofErr w:type="gramStart"/>
      <w:r>
        <w:rPr>
          <w:rFonts w:asciiTheme="minorEastAsia" w:hAnsiTheme="minorEastAsia" w:hint="eastAsia"/>
          <w:sz w:val="24"/>
          <w:szCs w:val="24"/>
        </w:rPr>
        <w:t>地产税</w:t>
      </w:r>
      <w:proofErr w:type="gramEnd"/>
      <w:r>
        <w:rPr>
          <w:rFonts w:asciiTheme="minorEastAsia" w:hAnsiTheme="minorEastAsia" w:hint="eastAsia"/>
          <w:sz w:val="24"/>
          <w:szCs w:val="24"/>
        </w:rPr>
        <w:t>的负担，这类人群就更加难以获得一个用于居住的房地产了。每一位为城市建设做出贡献的人都应该有权利享受相应的公共</w:t>
      </w:r>
      <w:r>
        <w:rPr>
          <w:rFonts w:asciiTheme="minorEastAsia" w:hAnsiTheme="minorEastAsia" w:hint="eastAsia"/>
          <w:sz w:val="24"/>
          <w:szCs w:val="24"/>
        </w:rPr>
        <w:t>资源，可见特殊人群的划分和减免政策不可或缺，但需要极为谨慎的制定，从而最大程度地体现在房地产税收中的公平性原则。</w:t>
      </w:r>
    </w:p>
    <w:p w:rsidR="009D1378" w:rsidRDefault="00187C02">
      <w:pPr>
        <w:pStyle w:val="11"/>
        <w:spacing w:line="360" w:lineRule="auto"/>
        <w:ind w:leftChars="263" w:left="552" w:firstLineChars="0" w:firstLine="0"/>
        <w:outlineLvl w:val="2"/>
        <w:rPr>
          <w:rFonts w:ascii="黑体" w:eastAsia="黑体" w:hAnsi="黑体"/>
          <w:sz w:val="28"/>
          <w:szCs w:val="28"/>
        </w:rPr>
      </w:pPr>
      <w:bookmarkStart w:id="52" w:name="_Toc485151108"/>
      <w:r>
        <w:rPr>
          <w:rFonts w:ascii="黑体" w:eastAsia="黑体" w:hAnsi="黑体" w:hint="eastAsia"/>
          <w:sz w:val="28"/>
          <w:szCs w:val="28"/>
        </w:rPr>
        <w:t xml:space="preserve">4.2.2 </w:t>
      </w:r>
      <w:r>
        <w:rPr>
          <w:rFonts w:ascii="黑体" w:eastAsia="黑体" w:hAnsi="黑体" w:hint="eastAsia"/>
          <w:sz w:val="28"/>
          <w:szCs w:val="28"/>
        </w:rPr>
        <w:t>经济效率</w:t>
      </w:r>
      <w:bookmarkEnd w:id="52"/>
    </w:p>
    <w:p w:rsidR="009D1378" w:rsidRDefault="00187C02">
      <w:pPr>
        <w:pStyle w:val="11"/>
        <w:spacing w:line="360" w:lineRule="auto"/>
        <w:ind w:leftChars="263" w:left="552" w:firstLine="480"/>
        <w:rPr>
          <w:rFonts w:asciiTheme="minorEastAsia" w:hAnsiTheme="minorEastAsia"/>
          <w:sz w:val="24"/>
          <w:szCs w:val="24"/>
        </w:rPr>
      </w:pPr>
      <w:r>
        <w:rPr>
          <w:rFonts w:asciiTheme="minorEastAsia" w:hAnsiTheme="minorEastAsia" w:hint="eastAsia"/>
          <w:sz w:val="24"/>
          <w:szCs w:val="24"/>
        </w:rPr>
        <w:t>在房地产税的实施中，还需要充分考虑税收的经济效率。在一项税收制度实施中，有些投机者会根据税收制度的改革，对自己的投机行为做出改变。甚至市场上的投机人群会做出扭曲的行为，根据他们对于房地产价值的预期以及对税收制度漏洞的研究，他们会利用这些内容做出投机行为，这种扭曲的获利行为将会导致市场的畸形。他们购买的房地产不是用来居住，而是相当于商品的倒买倒卖。这些用来购买非居住用房地产的</w:t>
      </w:r>
      <w:r>
        <w:rPr>
          <w:rFonts w:asciiTheme="minorEastAsia" w:hAnsiTheme="minorEastAsia" w:hint="eastAsia"/>
          <w:sz w:val="24"/>
          <w:szCs w:val="24"/>
        </w:rPr>
        <w:t>资产转换为固定的房地产归其所有，导致很多资金被套在房产中，无法投入到实体经济中，导致实体经济的发展速度减缓，规模减小。这样的投机人群扩大对于经济的发展起到了反作用，浪费了社会资源。而税收中的效率就是指最大程度的减少这种投机行为的发生。从我国近些年的实际情况来看，“炒房热”成为了很多家庭积累财产的方式大家都想以“炒房”的方式在几年内将房地产价值翻倍，这就是投机行为。经济效率也是征收房地产</w:t>
      </w:r>
      <w:proofErr w:type="gramStart"/>
      <w:r>
        <w:rPr>
          <w:rFonts w:asciiTheme="minorEastAsia" w:hAnsiTheme="minorEastAsia" w:hint="eastAsia"/>
          <w:sz w:val="24"/>
          <w:szCs w:val="24"/>
        </w:rPr>
        <w:t>税需要</w:t>
      </w:r>
      <w:proofErr w:type="gramEnd"/>
      <w:r>
        <w:rPr>
          <w:rFonts w:asciiTheme="minorEastAsia" w:hAnsiTheme="minorEastAsia" w:hint="eastAsia"/>
          <w:sz w:val="24"/>
          <w:szCs w:val="24"/>
        </w:rPr>
        <w:t>充分衡量的一个重要依据，尽量不使应税人为了避税而改变应有的经济行为。</w:t>
      </w:r>
    </w:p>
    <w:p w:rsidR="009D1378" w:rsidRDefault="00187C02">
      <w:pPr>
        <w:outlineLvl w:val="1"/>
        <w:rPr>
          <w:rFonts w:ascii="黑体" w:eastAsia="黑体" w:hAnsi="黑体" w:cs="Arial"/>
          <w:color w:val="000000"/>
          <w:kern w:val="0"/>
          <w:sz w:val="30"/>
          <w:szCs w:val="30"/>
        </w:rPr>
      </w:pPr>
      <w:bookmarkStart w:id="53" w:name="_Toc485151109"/>
      <w:r>
        <w:rPr>
          <w:rFonts w:ascii="黑体" w:eastAsia="黑体" w:hAnsi="黑体" w:cs="Arial" w:hint="eastAsia"/>
          <w:color w:val="000000"/>
          <w:kern w:val="0"/>
          <w:sz w:val="30"/>
          <w:szCs w:val="30"/>
        </w:rPr>
        <w:t xml:space="preserve">    </w:t>
      </w:r>
      <w:r>
        <w:rPr>
          <w:rFonts w:ascii="黑体" w:eastAsia="黑体" w:hAnsi="黑体" w:cs="Arial" w:hint="eastAsia"/>
          <w:color w:val="000000"/>
          <w:kern w:val="0"/>
          <w:sz w:val="30"/>
          <w:szCs w:val="30"/>
        </w:rPr>
        <w:t xml:space="preserve">4.3 </w:t>
      </w:r>
      <w:r>
        <w:rPr>
          <w:rFonts w:ascii="黑体" w:eastAsia="黑体" w:hAnsi="黑体" w:cs="Arial" w:hint="eastAsia"/>
          <w:color w:val="000000"/>
          <w:kern w:val="0"/>
          <w:sz w:val="30"/>
          <w:szCs w:val="30"/>
        </w:rPr>
        <w:t>我国房地产税的功能</w:t>
      </w:r>
      <w:bookmarkEnd w:id="53"/>
    </w:p>
    <w:p w:rsidR="009D1378" w:rsidRDefault="00187C02">
      <w:pPr>
        <w:spacing w:line="360" w:lineRule="auto"/>
        <w:ind w:leftChars="200" w:left="420" w:firstLineChars="49" w:firstLine="137"/>
        <w:outlineLvl w:val="2"/>
        <w:rPr>
          <w:rFonts w:ascii="黑体" w:eastAsia="黑体" w:hAnsi="黑体"/>
          <w:sz w:val="28"/>
          <w:szCs w:val="28"/>
        </w:rPr>
      </w:pPr>
      <w:bookmarkStart w:id="54" w:name="_Toc485151110"/>
      <w:r>
        <w:rPr>
          <w:rFonts w:ascii="黑体" w:eastAsia="黑体" w:hAnsi="黑体" w:hint="eastAsia"/>
          <w:sz w:val="28"/>
          <w:szCs w:val="28"/>
        </w:rPr>
        <w:t xml:space="preserve"> </w:t>
      </w:r>
      <w:r>
        <w:rPr>
          <w:rFonts w:ascii="黑体" w:eastAsia="黑体" w:hAnsi="黑体" w:hint="eastAsia"/>
          <w:sz w:val="28"/>
          <w:szCs w:val="28"/>
        </w:rPr>
        <w:t>4.3.1</w:t>
      </w:r>
      <w:r>
        <w:rPr>
          <w:rFonts w:ascii="黑体" w:eastAsia="黑体" w:hAnsi="黑体" w:hint="eastAsia"/>
          <w:sz w:val="28"/>
          <w:szCs w:val="28"/>
        </w:rPr>
        <w:t xml:space="preserve"> </w:t>
      </w:r>
      <w:r>
        <w:rPr>
          <w:rFonts w:ascii="黑体" w:eastAsia="黑体" w:hAnsi="黑体" w:hint="eastAsia"/>
          <w:sz w:val="28"/>
          <w:szCs w:val="28"/>
        </w:rPr>
        <w:t>增加地方税收收入，加强地方财政职能</w:t>
      </w:r>
      <w:bookmarkEnd w:id="54"/>
    </w:p>
    <w:p w:rsidR="009D1378" w:rsidRDefault="00187C02">
      <w:pPr>
        <w:pStyle w:val="11"/>
        <w:spacing w:line="360" w:lineRule="auto"/>
        <w:ind w:leftChars="263" w:left="552" w:firstLine="480"/>
        <w:rPr>
          <w:rFonts w:asciiTheme="minorEastAsia" w:hAnsiTheme="minorEastAsia"/>
          <w:sz w:val="24"/>
          <w:szCs w:val="24"/>
        </w:rPr>
      </w:pPr>
      <w:r>
        <w:rPr>
          <w:rFonts w:hint="eastAsia"/>
          <w:sz w:val="24"/>
          <w:szCs w:val="24"/>
        </w:rPr>
        <w:t>1</w:t>
      </w:r>
      <w:r>
        <w:rPr>
          <w:rFonts w:asciiTheme="minorEastAsia" w:hAnsiTheme="minorEastAsia" w:hint="eastAsia"/>
          <w:sz w:val="24"/>
          <w:szCs w:val="24"/>
        </w:rPr>
        <w:t>994</w:t>
      </w:r>
      <w:r>
        <w:rPr>
          <w:rFonts w:asciiTheme="minorEastAsia" w:hAnsiTheme="minorEastAsia" w:hint="eastAsia"/>
          <w:sz w:val="24"/>
          <w:szCs w:val="24"/>
        </w:rPr>
        <w:t>年分税制改革后，中央上收了大量财权，但是地方财政支出的责任并没有因此减少。地方税承担着地方的经济建设任务，地方政府不仅需</w:t>
      </w:r>
      <w:r>
        <w:rPr>
          <w:rFonts w:asciiTheme="minorEastAsia" w:hAnsiTheme="minorEastAsia" w:hint="eastAsia"/>
          <w:sz w:val="24"/>
          <w:szCs w:val="24"/>
        </w:rPr>
        <w:lastRenderedPageBreak/>
        <w:t>要承担建设性支出、非公益性支出和行政性支出等</w:t>
      </w:r>
      <w:r>
        <w:rPr>
          <w:rFonts w:asciiTheme="minorEastAsia" w:hAnsiTheme="minorEastAsia" w:hint="eastAsia"/>
          <w:sz w:val="24"/>
          <w:szCs w:val="24"/>
        </w:rPr>
        <w:t>,</w:t>
      </w:r>
      <w:r>
        <w:rPr>
          <w:rFonts w:asciiTheme="minorEastAsia" w:hAnsiTheme="minorEastAsia" w:hint="eastAsia"/>
          <w:sz w:val="24"/>
          <w:szCs w:val="24"/>
        </w:rPr>
        <w:t>还要承担各种社会保障支出、企业亏损补贴和价格补贴等。地方财政收支难以平衡。营业税是地方税的主体税，但是“营改增”之后的地方税难以维持各项财政支出。政府除了以各种途径举债融资之外，还依靠于“土地财政”。这两种方式都存在着很大的隐患，前者容易导致负债规模不断扩大，政府对于债务风险的控制能力尤为重要。后者</w:t>
      </w:r>
      <w:r>
        <w:rPr>
          <w:rFonts w:asciiTheme="minorEastAsia" w:hAnsiTheme="minorEastAsia" w:hint="eastAsia"/>
          <w:sz w:val="24"/>
          <w:szCs w:val="24"/>
        </w:rPr>
        <w:t>将会导致地价冲高，出现许多“地王”，对于实体经济的发展没有促进作用。在这种情况下，地方税中房地产税的功能就非常重要。我国房地产行业热度不减，开征房地产税可以保证政府每年可获得稳定的税收收入，政府可在房地产的保有环节获得现金流。开征房地产税一方面可以增强地方财力，促进地方经济建设以及公共服务的完善；另一方面可以为地方债务减压，缓解“土地财政”问题。</w:t>
      </w:r>
    </w:p>
    <w:p w:rsidR="009D1378" w:rsidRDefault="00187C02">
      <w:pPr>
        <w:spacing w:line="360" w:lineRule="auto"/>
        <w:outlineLvl w:val="1"/>
        <w:rPr>
          <w:rFonts w:ascii="黑体" w:eastAsia="黑体" w:hAnsi="黑体"/>
          <w:sz w:val="28"/>
          <w:szCs w:val="28"/>
        </w:rPr>
      </w:pPr>
      <w:r>
        <w:rPr>
          <w:rFonts w:hint="eastAsia"/>
          <w:b/>
          <w:sz w:val="24"/>
          <w:szCs w:val="24"/>
        </w:rPr>
        <w:t xml:space="preserve">  </w:t>
      </w:r>
      <w:r>
        <w:rPr>
          <w:rFonts w:ascii="黑体" w:eastAsia="黑体" w:hAnsi="黑体" w:hint="eastAsia"/>
          <w:sz w:val="28"/>
          <w:szCs w:val="28"/>
        </w:rPr>
        <w:t xml:space="preserve">   </w:t>
      </w:r>
      <w:bookmarkStart w:id="55" w:name="_Toc485151111"/>
      <w:r>
        <w:rPr>
          <w:rFonts w:ascii="黑体" w:eastAsia="黑体" w:hAnsi="黑体" w:hint="eastAsia"/>
          <w:sz w:val="28"/>
          <w:szCs w:val="28"/>
        </w:rPr>
        <w:t xml:space="preserve">4.3.2 </w:t>
      </w:r>
      <w:r>
        <w:rPr>
          <w:rFonts w:ascii="黑体" w:eastAsia="黑体" w:hAnsi="黑体" w:hint="eastAsia"/>
          <w:sz w:val="28"/>
          <w:szCs w:val="28"/>
        </w:rPr>
        <w:t>促进房地产资源的合理配置</w:t>
      </w:r>
      <w:bookmarkEnd w:id="55"/>
    </w:p>
    <w:p w:rsidR="009D1378" w:rsidRDefault="00187C02">
      <w:pPr>
        <w:pStyle w:val="11"/>
        <w:spacing w:line="360" w:lineRule="auto"/>
        <w:ind w:left="567" w:firstLine="480"/>
        <w:rPr>
          <w:rFonts w:asciiTheme="minorEastAsia" w:hAnsiTheme="minorEastAsia"/>
          <w:sz w:val="24"/>
          <w:szCs w:val="24"/>
        </w:rPr>
      </w:pPr>
      <w:r>
        <w:rPr>
          <w:rFonts w:asciiTheme="minorEastAsia" w:hAnsiTheme="minorEastAsia" w:hint="eastAsia"/>
          <w:sz w:val="24"/>
          <w:szCs w:val="24"/>
        </w:rPr>
        <w:t>开征房地产税将会提高房地产的持有成本，尤其是不用于自己居住的非必需房产。在房地产税负的压力下，市场上一些房地产消费</w:t>
      </w:r>
      <w:r>
        <w:rPr>
          <w:rFonts w:asciiTheme="minorEastAsia" w:hAnsiTheme="minorEastAsia" w:hint="eastAsia"/>
          <w:sz w:val="24"/>
          <w:szCs w:val="24"/>
        </w:rPr>
        <w:t>者对于房地产价值的预期也会重新权衡，将会改变他们的经济行为。他们可能为了降低房地产的持有成本，提高房地产的投资回报率，不得不对闲置的房地产加以合理的利用。同时对房地产课税也可以优化房地产投资和其他资本产品投资之间的组合关系</w:t>
      </w:r>
      <w:r>
        <w:rPr>
          <w:rFonts w:asciiTheme="minorEastAsia" w:hAnsiTheme="minorEastAsia" w:hint="eastAsia"/>
          <w:sz w:val="24"/>
          <w:szCs w:val="24"/>
        </w:rPr>
        <w:t>,</w:t>
      </w:r>
      <w:r>
        <w:rPr>
          <w:rFonts w:asciiTheme="minorEastAsia" w:hAnsiTheme="minorEastAsia" w:hint="eastAsia"/>
          <w:sz w:val="24"/>
          <w:szCs w:val="24"/>
        </w:rPr>
        <w:t>减少房地产投机</w:t>
      </w:r>
      <w:r>
        <w:rPr>
          <w:rFonts w:asciiTheme="minorEastAsia" w:hAnsiTheme="minorEastAsia" w:hint="eastAsia"/>
          <w:sz w:val="24"/>
          <w:szCs w:val="24"/>
        </w:rPr>
        <w:t>,</w:t>
      </w:r>
      <w:r>
        <w:rPr>
          <w:rFonts w:asciiTheme="minorEastAsia" w:hAnsiTheme="minorEastAsia" w:hint="eastAsia"/>
          <w:sz w:val="24"/>
          <w:szCs w:val="24"/>
        </w:rPr>
        <w:t>适当增加一般商品的消费量</w:t>
      </w:r>
      <w:r>
        <w:rPr>
          <w:rFonts w:asciiTheme="minorEastAsia" w:hAnsiTheme="minorEastAsia" w:hint="eastAsia"/>
          <w:sz w:val="24"/>
          <w:szCs w:val="24"/>
        </w:rPr>
        <w:t>,</w:t>
      </w:r>
      <w:r>
        <w:rPr>
          <w:rFonts w:asciiTheme="minorEastAsia" w:hAnsiTheme="minorEastAsia" w:hint="eastAsia"/>
          <w:sz w:val="24"/>
          <w:szCs w:val="24"/>
        </w:rPr>
        <w:t>促进有效需求的扩张</w:t>
      </w:r>
      <w:r>
        <w:rPr>
          <w:rFonts w:asciiTheme="minorEastAsia" w:hAnsiTheme="minorEastAsia" w:hint="eastAsia"/>
          <w:sz w:val="24"/>
          <w:szCs w:val="24"/>
        </w:rPr>
        <w:t>,</w:t>
      </w:r>
      <w:r>
        <w:rPr>
          <w:rFonts w:asciiTheme="minorEastAsia" w:hAnsiTheme="minorEastAsia" w:hint="eastAsia"/>
          <w:sz w:val="24"/>
          <w:szCs w:val="24"/>
        </w:rPr>
        <w:t>从而刺激经济增长</w:t>
      </w:r>
      <w:r>
        <w:rPr>
          <w:rFonts w:asciiTheme="minorEastAsia" w:hAnsiTheme="minorEastAsia" w:hint="eastAsia"/>
          <w:sz w:val="24"/>
          <w:szCs w:val="24"/>
        </w:rPr>
        <w:t>,</w:t>
      </w:r>
      <w:r>
        <w:rPr>
          <w:rFonts w:asciiTheme="minorEastAsia" w:hAnsiTheme="minorEastAsia" w:hint="eastAsia"/>
          <w:sz w:val="24"/>
          <w:szCs w:val="24"/>
        </w:rPr>
        <w:t>促进社会资源的合理配置。</w:t>
      </w:r>
    </w:p>
    <w:p w:rsidR="009D1378" w:rsidRDefault="00187C02">
      <w:pPr>
        <w:pStyle w:val="11"/>
        <w:spacing w:line="360" w:lineRule="auto"/>
        <w:ind w:left="567" w:firstLine="480"/>
        <w:rPr>
          <w:rFonts w:asciiTheme="minorEastAsia" w:hAnsiTheme="minorEastAsia"/>
          <w:sz w:val="24"/>
          <w:szCs w:val="24"/>
        </w:rPr>
      </w:pPr>
      <w:r>
        <w:rPr>
          <w:rFonts w:asciiTheme="minorEastAsia" w:hAnsiTheme="minorEastAsia" w:hint="eastAsia"/>
          <w:sz w:val="24"/>
          <w:szCs w:val="24"/>
        </w:rPr>
        <w:t>房地产</w:t>
      </w:r>
      <w:proofErr w:type="gramStart"/>
      <w:r>
        <w:rPr>
          <w:rFonts w:asciiTheme="minorEastAsia" w:hAnsiTheme="minorEastAsia" w:hint="eastAsia"/>
          <w:sz w:val="24"/>
          <w:szCs w:val="24"/>
        </w:rPr>
        <w:t>税能够</w:t>
      </w:r>
      <w:proofErr w:type="gramEnd"/>
      <w:r>
        <w:rPr>
          <w:rFonts w:asciiTheme="minorEastAsia" w:hAnsiTheme="minorEastAsia" w:hint="eastAsia"/>
          <w:sz w:val="24"/>
          <w:szCs w:val="24"/>
        </w:rPr>
        <w:t>最直接地影响房地产的造价成本，从而使得房地产的资源配置得到优化。房地产税收政策往往会改变房地产供求双方在市场上的经济行为，双方的相关投资收益会有所变动，消费者的需求选择也</w:t>
      </w:r>
      <w:r>
        <w:rPr>
          <w:rFonts w:asciiTheme="minorEastAsia" w:hAnsiTheme="minorEastAsia" w:hint="eastAsia"/>
          <w:sz w:val="24"/>
          <w:szCs w:val="24"/>
        </w:rPr>
        <w:t>会更加谨慎，房价也随着供求关系的变化发生波动。所以房地产</w:t>
      </w:r>
      <w:proofErr w:type="gramStart"/>
      <w:r>
        <w:rPr>
          <w:rFonts w:asciiTheme="minorEastAsia" w:hAnsiTheme="minorEastAsia" w:hint="eastAsia"/>
          <w:sz w:val="24"/>
          <w:szCs w:val="24"/>
        </w:rPr>
        <w:t>税有着</w:t>
      </w:r>
      <w:proofErr w:type="gramEnd"/>
      <w:r>
        <w:rPr>
          <w:rFonts w:asciiTheme="minorEastAsia" w:hAnsiTheme="minorEastAsia" w:hint="eastAsia"/>
          <w:sz w:val="24"/>
          <w:szCs w:val="24"/>
        </w:rPr>
        <w:t>优化资源分配的功能，使得资源能够物尽其用，而不是被少数人占有着。作为收益性质的税收，房地产</w:t>
      </w:r>
      <w:proofErr w:type="gramStart"/>
      <w:r>
        <w:rPr>
          <w:rFonts w:asciiTheme="minorEastAsia" w:hAnsiTheme="minorEastAsia" w:hint="eastAsia"/>
          <w:sz w:val="24"/>
          <w:szCs w:val="24"/>
        </w:rPr>
        <w:t>税最终</w:t>
      </w:r>
      <w:proofErr w:type="gramEnd"/>
      <w:r>
        <w:rPr>
          <w:rFonts w:asciiTheme="minorEastAsia" w:hAnsiTheme="minorEastAsia" w:hint="eastAsia"/>
          <w:sz w:val="24"/>
          <w:szCs w:val="24"/>
        </w:rPr>
        <w:t>是服务于居民的，为国家建设做出贡献的人们都应当有权利享受其应有的公共资源。</w:t>
      </w:r>
    </w:p>
    <w:p w:rsidR="009D1378" w:rsidRDefault="00187C02">
      <w:pPr>
        <w:pStyle w:val="11"/>
        <w:spacing w:line="360" w:lineRule="auto"/>
        <w:ind w:leftChars="270" w:left="567" w:firstLineChars="150" w:firstLine="360"/>
        <w:rPr>
          <w:rFonts w:asciiTheme="minorEastAsia" w:hAnsiTheme="minorEastAsia"/>
          <w:sz w:val="24"/>
          <w:szCs w:val="24"/>
        </w:rPr>
      </w:pPr>
      <w:r>
        <w:rPr>
          <w:rFonts w:asciiTheme="minorEastAsia" w:hAnsiTheme="minorEastAsia" w:hint="eastAsia"/>
          <w:sz w:val="24"/>
          <w:szCs w:val="24"/>
        </w:rPr>
        <w:t>房地产税也会影响社会资源配置。课征房地产税将引起房地产价格波动</w:t>
      </w:r>
      <w:r>
        <w:rPr>
          <w:rFonts w:asciiTheme="minorEastAsia" w:hAnsiTheme="minorEastAsia" w:hint="eastAsia"/>
          <w:sz w:val="24"/>
          <w:szCs w:val="24"/>
        </w:rPr>
        <w:t>,</w:t>
      </w:r>
      <w:r>
        <w:rPr>
          <w:rFonts w:asciiTheme="minorEastAsia" w:hAnsiTheme="minorEastAsia" w:hint="eastAsia"/>
          <w:sz w:val="24"/>
          <w:szCs w:val="24"/>
        </w:rPr>
        <w:t>改变居民的住房消费模式</w:t>
      </w:r>
      <w:r>
        <w:rPr>
          <w:rFonts w:asciiTheme="minorEastAsia" w:hAnsiTheme="minorEastAsia" w:hint="eastAsia"/>
          <w:sz w:val="24"/>
          <w:szCs w:val="24"/>
        </w:rPr>
        <w:t>,</w:t>
      </w:r>
      <w:r>
        <w:rPr>
          <w:rFonts w:asciiTheme="minorEastAsia" w:hAnsiTheme="minorEastAsia" w:hint="eastAsia"/>
          <w:sz w:val="24"/>
          <w:szCs w:val="24"/>
        </w:rPr>
        <w:t>改变住房消费和其他消费之间的比例等。</w:t>
      </w:r>
    </w:p>
    <w:p w:rsidR="009D1378" w:rsidRDefault="00187C02">
      <w:pPr>
        <w:spacing w:line="360" w:lineRule="auto"/>
        <w:ind w:left="567"/>
        <w:outlineLvl w:val="2"/>
        <w:rPr>
          <w:rFonts w:ascii="黑体" w:eastAsia="黑体" w:hAnsi="黑体"/>
          <w:sz w:val="28"/>
          <w:szCs w:val="28"/>
        </w:rPr>
      </w:pPr>
      <w:bookmarkStart w:id="56" w:name="_Toc485151112"/>
      <w:r>
        <w:rPr>
          <w:rFonts w:ascii="黑体" w:eastAsia="黑体" w:hAnsi="黑体" w:hint="eastAsia"/>
          <w:sz w:val="28"/>
          <w:szCs w:val="28"/>
        </w:rPr>
        <w:t xml:space="preserve">4.3.3 </w:t>
      </w:r>
      <w:r>
        <w:rPr>
          <w:rFonts w:ascii="黑体" w:eastAsia="黑体" w:hAnsi="黑体" w:hint="eastAsia"/>
          <w:sz w:val="28"/>
          <w:szCs w:val="28"/>
        </w:rPr>
        <w:t>征收房地产税对调控房价的作用</w:t>
      </w:r>
      <w:bookmarkEnd w:id="56"/>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lastRenderedPageBreak/>
        <w:t>随着人们生活水平不断地提高，越来越多的企业和个人在房地产行业采取投机行为，因此制定符合国情的房地产税税收政策显得尤为重要。在我国“北上广深”及发展迅速的省会城市房价的高涨趋势下，本文探究房地产税与房价之间的联系。征收房地产</w:t>
      </w:r>
      <w:proofErr w:type="gramStart"/>
      <w:r>
        <w:rPr>
          <w:rFonts w:asciiTheme="minorEastAsia" w:hAnsiTheme="minorEastAsia" w:hint="eastAsia"/>
          <w:sz w:val="24"/>
          <w:szCs w:val="24"/>
        </w:rPr>
        <w:t>税首先</w:t>
      </w:r>
      <w:proofErr w:type="gramEnd"/>
      <w:r>
        <w:rPr>
          <w:rFonts w:asciiTheme="minorEastAsia" w:hAnsiTheme="minorEastAsia" w:hint="eastAsia"/>
          <w:sz w:val="24"/>
          <w:szCs w:val="24"/>
        </w:rPr>
        <w:t>使购买者谨慎购买，导致房价下降。同时政府的税收收入将会加强地方公共支出，比如优化社会交通资源、文化资源、医疗资源及城市环境等，导致住房因此而更加供不应求，房价上涨。所以房地产税、地方公共支出与房价形成一个相互关联的状态。在社会分配资源时，若与公平性原则背道而驰，公民失去奋斗的激情和动</w:t>
      </w:r>
      <w:r>
        <w:rPr>
          <w:rFonts w:asciiTheme="minorEastAsia" w:hAnsiTheme="minorEastAsia" w:hint="eastAsia"/>
          <w:sz w:val="24"/>
          <w:szCs w:val="24"/>
        </w:rPr>
        <w:t>力，合理的房地产税税收政策将激励社会良性竞争，从而建设更加现代化的城市。房地产税作为未来地方重要税种</w:t>
      </w:r>
      <w:r>
        <w:rPr>
          <w:rFonts w:asciiTheme="minorEastAsia" w:hAnsiTheme="minorEastAsia" w:hint="eastAsia"/>
          <w:sz w:val="24"/>
          <w:szCs w:val="24"/>
        </w:rPr>
        <w:t>,</w:t>
      </w:r>
      <w:r>
        <w:rPr>
          <w:rFonts w:asciiTheme="minorEastAsia" w:hAnsiTheme="minorEastAsia" w:hint="eastAsia"/>
          <w:sz w:val="24"/>
          <w:szCs w:val="24"/>
        </w:rPr>
        <w:t>在地方组织收入和调节财富分配、抑制房地产市场投机等方面有重要作用。</w:t>
      </w:r>
    </w:p>
    <w:p w:rsidR="009D1378" w:rsidRDefault="00187C02">
      <w:pPr>
        <w:spacing w:line="360" w:lineRule="auto"/>
        <w:ind w:leftChars="270" w:left="567" w:firstLineChars="200" w:firstLine="480"/>
        <w:rPr>
          <w:rFonts w:asciiTheme="minorEastAsia" w:hAnsiTheme="minorEastAsia"/>
          <w:sz w:val="24"/>
          <w:szCs w:val="24"/>
        </w:rPr>
      </w:pPr>
      <w:r>
        <w:rPr>
          <w:rFonts w:asciiTheme="minorEastAsia" w:hAnsiTheme="minorEastAsia" w:hint="eastAsia"/>
          <w:sz w:val="24"/>
          <w:szCs w:val="24"/>
        </w:rPr>
        <w:t>国内外学者对于房地产税与房价之间的联系做了很多探讨。其中一类是利用现代资产价格理论和受益论等为基础，对房地产价格、地方公共支出与房地产税之间的关系进行定性研究。从现代资产定价理论出发</w:t>
      </w:r>
      <w:r>
        <w:rPr>
          <w:rFonts w:asciiTheme="minorEastAsia" w:hAnsiTheme="minorEastAsia" w:hint="eastAsia"/>
          <w:sz w:val="24"/>
          <w:szCs w:val="24"/>
        </w:rPr>
        <w:t>,</w:t>
      </w:r>
      <w:r>
        <w:rPr>
          <w:rFonts w:asciiTheme="minorEastAsia" w:hAnsiTheme="minorEastAsia" w:hint="eastAsia"/>
          <w:sz w:val="24"/>
          <w:szCs w:val="24"/>
        </w:rPr>
        <w:t>认为对房地产征税会降低人们对房地产未来收益的预期</w:t>
      </w:r>
      <w:r>
        <w:rPr>
          <w:rFonts w:asciiTheme="minorEastAsia" w:hAnsiTheme="minorEastAsia" w:hint="eastAsia"/>
          <w:sz w:val="24"/>
          <w:szCs w:val="24"/>
        </w:rPr>
        <w:t>,</w:t>
      </w:r>
      <w:r>
        <w:rPr>
          <w:rFonts w:asciiTheme="minorEastAsia" w:hAnsiTheme="minorEastAsia" w:hint="eastAsia"/>
          <w:sz w:val="24"/>
          <w:szCs w:val="24"/>
        </w:rPr>
        <w:t>消费者的行为将会更加谨慎。房地产税的征收使得一些以投资为目的的人群在选择是否购买房地产时，不得不衡量政府的税</w:t>
      </w:r>
      <w:r>
        <w:rPr>
          <w:rFonts w:asciiTheme="minorEastAsia" w:hAnsiTheme="minorEastAsia" w:hint="eastAsia"/>
          <w:sz w:val="24"/>
          <w:szCs w:val="24"/>
        </w:rPr>
        <w:t>收政策将会对自己的投资房地产价值产生怎样的影响。房地产的需求受到税收的影响，导致现期房地产价格下降。从住房成本和资产收益角度分析</w:t>
      </w:r>
      <w:r>
        <w:rPr>
          <w:rFonts w:asciiTheme="minorEastAsia" w:hAnsiTheme="minorEastAsia" w:hint="eastAsia"/>
          <w:sz w:val="24"/>
          <w:szCs w:val="24"/>
        </w:rPr>
        <w:t>,</w:t>
      </w:r>
      <w:r>
        <w:rPr>
          <w:rFonts w:asciiTheme="minorEastAsia" w:hAnsiTheme="minorEastAsia" w:hint="eastAsia"/>
          <w:sz w:val="24"/>
          <w:szCs w:val="24"/>
        </w:rPr>
        <w:t>由于购房者需求弹性小不论从资产收益的角度还是从住房成本的角度看</w:t>
      </w:r>
      <w:r>
        <w:rPr>
          <w:rFonts w:asciiTheme="minorEastAsia" w:hAnsiTheme="minorEastAsia" w:hint="eastAsia"/>
          <w:sz w:val="24"/>
          <w:szCs w:val="24"/>
        </w:rPr>
        <w:t>,</w:t>
      </w:r>
      <w:r>
        <w:rPr>
          <w:rFonts w:asciiTheme="minorEastAsia" w:hAnsiTheme="minorEastAsia" w:hint="eastAsia"/>
          <w:sz w:val="24"/>
          <w:szCs w:val="24"/>
        </w:rPr>
        <w:t>税收在短期内都会提高房价，基于财产税的</w:t>
      </w:r>
      <w:proofErr w:type="gramStart"/>
      <w:r>
        <w:rPr>
          <w:rFonts w:asciiTheme="minorEastAsia" w:hAnsiTheme="minorEastAsia" w:hint="eastAsia"/>
          <w:sz w:val="24"/>
          <w:szCs w:val="24"/>
        </w:rPr>
        <w:t>受益税性质</w:t>
      </w:r>
      <w:proofErr w:type="gramEnd"/>
      <w:r>
        <w:rPr>
          <w:rFonts w:asciiTheme="minorEastAsia" w:hAnsiTheme="minorEastAsia" w:hint="eastAsia"/>
          <w:sz w:val="24"/>
          <w:szCs w:val="24"/>
        </w:rPr>
        <w:t>出发</w:t>
      </w:r>
      <w:r>
        <w:rPr>
          <w:rFonts w:asciiTheme="minorEastAsia" w:hAnsiTheme="minorEastAsia" w:hint="eastAsia"/>
          <w:sz w:val="24"/>
          <w:szCs w:val="24"/>
        </w:rPr>
        <w:t>,</w:t>
      </w:r>
      <w:r>
        <w:rPr>
          <w:rFonts w:asciiTheme="minorEastAsia" w:hAnsiTheme="minorEastAsia" w:hint="eastAsia"/>
          <w:sz w:val="24"/>
          <w:szCs w:val="24"/>
        </w:rPr>
        <w:t>财产税资本化和房产价值负相关</w:t>
      </w:r>
      <w:r>
        <w:rPr>
          <w:rFonts w:asciiTheme="minorEastAsia" w:hAnsiTheme="minorEastAsia" w:hint="eastAsia"/>
          <w:sz w:val="24"/>
          <w:szCs w:val="24"/>
        </w:rPr>
        <w:t>,</w:t>
      </w:r>
      <w:r>
        <w:rPr>
          <w:rFonts w:asciiTheme="minorEastAsia" w:hAnsiTheme="minorEastAsia" w:hint="eastAsia"/>
          <w:sz w:val="24"/>
          <w:szCs w:val="24"/>
        </w:rPr>
        <w:t>地方公共支出和房产价值正相关。房产价值到底是降低、升高还是不变</w:t>
      </w:r>
      <w:r>
        <w:rPr>
          <w:rFonts w:asciiTheme="minorEastAsia" w:hAnsiTheme="minorEastAsia" w:hint="eastAsia"/>
          <w:sz w:val="24"/>
          <w:szCs w:val="24"/>
        </w:rPr>
        <w:t>,</w:t>
      </w:r>
      <w:r>
        <w:rPr>
          <w:rFonts w:asciiTheme="minorEastAsia" w:hAnsiTheme="minorEastAsia" w:hint="eastAsia"/>
          <w:sz w:val="24"/>
          <w:szCs w:val="24"/>
        </w:rPr>
        <w:t>则取决于财产税与地方公共支出的转换系数即地方公共支出的效率系数。</w:t>
      </w:r>
    </w:p>
    <w:p w:rsidR="009D1378" w:rsidRDefault="00187C02">
      <w:pPr>
        <w:spacing w:line="360" w:lineRule="auto"/>
        <w:ind w:left="600" w:hangingChars="250" w:hanging="60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房地产税的征收对于房价的影响是上涨还是下降，我们也许无法下定论，房价在不同的国家，不同</w:t>
      </w:r>
      <w:r>
        <w:rPr>
          <w:rFonts w:asciiTheme="minorEastAsia" w:hAnsiTheme="minorEastAsia" w:hint="eastAsia"/>
          <w:sz w:val="24"/>
          <w:szCs w:val="24"/>
        </w:rPr>
        <w:t>发展程度的城市等都有着不同的衡量依据，影响因素非常复杂且具有地域特色。征收</w:t>
      </w:r>
      <w:proofErr w:type="gramStart"/>
      <w:r>
        <w:rPr>
          <w:rFonts w:asciiTheme="minorEastAsia" w:hAnsiTheme="minorEastAsia" w:hint="eastAsia"/>
          <w:sz w:val="24"/>
          <w:szCs w:val="24"/>
        </w:rPr>
        <w:t>房地产税更重要</w:t>
      </w:r>
      <w:proofErr w:type="gramEnd"/>
      <w:r>
        <w:rPr>
          <w:rFonts w:asciiTheme="minorEastAsia" w:hAnsiTheme="minorEastAsia" w:hint="eastAsia"/>
          <w:sz w:val="24"/>
          <w:szCs w:val="24"/>
        </w:rPr>
        <w:t>的目的是使得房地产的价格与其实际价值尽可能地相近，国家宏观经济调控能够在房地产行业有效进行。房价高于实际价值水平过多，会带来泡沫经济，使得房地产行业的经济发展难以控制，不利于实体经济的发展。房地产作为公共资</w:t>
      </w:r>
      <w:r>
        <w:rPr>
          <w:rFonts w:asciiTheme="minorEastAsia" w:hAnsiTheme="minorEastAsia" w:hint="eastAsia"/>
          <w:sz w:val="24"/>
          <w:szCs w:val="24"/>
        </w:rPr>
        <w:lastRenderedPageBreak/>
        <w:t>源，应当由广大范围内为社会做出贡献的人们享受，而不应助长不良的“炒房”风气，房价水平的调控非常有必要。房地产投机者队伍一旦越来越壮大，这些投机者仅占着房地产资源为投资标的物，为了购买房地产的而花费的财产没能为实体经济建</w:t>
      </w:r>
      <w:r>
        <w:rPr>
          <w:rFonts w:asciiTheme="minorEastAsia" w:hAnsiTheme="minorEastAsia" w:hint="eastAsia"/>
          <w:sz w:val="24"/>
          <w:szCs w:val="24"/>
        </w:rPr>
        <w:t>设做出贡献，是对资源的一种浪费行为，也使得实体经济失去应有的活力。</w:t>
      </w:r>
    </w:p>
    <w:p w:rsidR="009D1378" w:rsidRDefault="00187C02">
      <w:pPr>
        <w:spacing w:line="360" w:lineRule="auto"/>
        <w:ind w:left="600" w:hangingChars="250" w:hanging="600"/>
        <w:rPr>
          <w:rFonts w:asciiTheme="minorEastAsia" w:hAnsiTheme="minorEastAsia"/>
          <w:sz w:val="24"/>
          <w:szCs w:val="24"/>
        </w:rPr>
      </w:pPr>
      <w:r>
        <w:rPr>
          <w:rFonts w:asciiTheme="minorEastAsia" w:hAnsiTheme="minorEastAsia" w:hint="eastAsia"/>
          <w:sz w:val="24"/>
          <w:szCs w:val="24"/>
        </w:rPr>
        <w:t xml:space="preserve">     </w:t>
      </w:r>
    </w:p>
    <w:p w:rsidR="009D1378" w:rsidRDefault="009D1378">
      <w:pPr>
        <w:spacing w:line="360" w:lineRule="auto"/>
        <w:rPr>
          <w:rFonts w:asciiTheme="minorEastAsia" w:hAnsiTheme="minorEastAsia"/>
          <w:sz w:val="24"/>
          <w:szCs w:val="24"/>
        </w:rPr>
      </w:pPr>
    </w:p>
    <w:p w:rsidR="009D1378" w:rsidRDefault="009D1378">
      <w:pPr>
        <w:spacing w:line="360" w:lineRule="auto"/>
        <w:ind w:leftChars="285" w:left="598"/>
        <w:rPr>
          <w:rFonts w:asciiTheme="minorEastAsia" w:hAnsiTheme="minorEastAsia"/>
          <w:sz w:val="24"/>
          <w:szCs w:val="24"/>
        </w:rPr>
      </w:pPr>
    </w:p>
    <w:p w:rsidR="009D1378" w:rsidRDefault="009D1378">
      <w:pPr>
        <w:spacing w:line="360" w:lineRule="auto"/>
        <w:ind w:leftChars="285" w:left="598"/>
        <w:rPr>
          <w:rFonts w:asciiTheme="minorEastAsia" w:hAnsiTheme="minorEastAsia"/>
          <w:sz w:val="24"/>
          <w:szCs w:val="24"/>
        </w:rPr>
      </w:pPr>
    </w:p>
    <w:p w:rsidR="009D1378" w:rsidRDefault="009D1378">
      <w:pPr>
        <w:spacing w:line="360" w:lineRule="auto"/>
        <w:ind w:leftChars="285" w:left="598"/>
        <w:rPr>
          <w:rFonts w:asciiTheme="minorEastAsia" w:hAnsiTheme="minorEastAsia"/>
          <w:sz w:val="24"/>
          <w:szCs w:val="24"/>
        </w:rPr>
      </w:pPr>
    </w:p>
    <w:p w:rsidR="009D1378" w:rsidRDefault="009D1378">
      <w:pPr>
        <w:spacing w:line="360" w:lineRule="auto"/>
        <w:ind w:leftChars="285" w:left="598"/>
        <w:rPr>
          <w:rFonts w:asciiTheme="minorEastAsia" w:hAnsiTheme="minorEastAsia"/>
          <w:sz w:val="24"/>
          <w:szCs w:val="24"/>
        </w:rPr>
      </w:pPr>
    </w:p>
    <w:p w:rsidR="009D1378" w:rsidRDefault="009D1378">
      <w:pPr>
        <w:spacing w:line="360" w:lineRule="auto"/>
        <w:ind w:leftChars="285" w:left="598"/>
        <w:rPr>
          <w:rFonts w:asciiTheme="minorEastAsia" w:hAnsiTheme="minorEastAsia"/>
          <w:sz w:val="24"/>
          <w:szCs w:val="24"/>
        </w:rPr>
      </w:pPr>
    </w:p>
    <w:p w:rsidR="009D1378" w:rsidRDefault="009D1378">
      <w:pPr>
        <w:spacing w:line="360" w:lineRule="auto"/>
        <w:ind w:leftChars="285" w:left="598"/>
        <w:rPr>
          <w:rFonts w:asciiTheme="minorEastAsia" w:hAnsiTheme="minorEastAsia"/>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ind w:leftChars="285" w:left="598"/>
        <w:rPr>
          <w:b/>
          <w:sz w:val="24"/>
          <w:szCs w:val="24"/>
        </w:rPr>
      </w:pPr>
    </w:p>
    <w:p w:rsidR="009D1378" w:rsidRDefault="009D1378">
      <w:pPr>
        <w:spacing w:line="360" w:lineRule="auto"/>
        <w:rPr>
          <w:b/>
          <w:sz w:val="24"/>
          <w:szCs w:val="24"/>
        </w:rPr>
      </w:pPr>
    </w:p>
    <w:p w:rsidR="009D1378" w:rsidRDefault="009D1378">
      <w:pPr>
        <w:spacing w:line="360" w:lineRule="auto"/>
        <w:rPr>
          <w:rFonts w:ascii="黑体" w:eastAsia="黑体" w:hAnsi="黑体" w:cs="Arial"/>
          <w:color w:val="000000"/>
          <w:kern w:val="0"/>
          <w:sz w:val="36"/>
          <w:szCs w:val="36"/>
        </w:rPr>
      </w:pPr>
    </w:p>
    <w:p w:rsidR="009D1378" w:rsidRDefault="00187C02">
      <w:pPr>
        <w:spacing w:line="360" w:lineRule="auto"/>
        <w:outlineLvl w:val="0"/>
        <w:rPr>
          <w:rFonts w:ascii="黑体" w:eastAsia="黑体" w:hAnsi="黑体" w:cs="Arial"/>
          <w:color w:val="000000"/>
          <w:kern w:val="0"/>
          <w:sz w:val="36"/>
          <w:szCs w:val="36"/>
        </w:rPr>
      </w:pPr>
      <w:bookmarkStart w:id="57" w:name="_Toc485151113"/>
      <w:r>
        <w:rPr>
          <w:rFonts w:ascii="黑体" w:eastAsia="黑体" w:hAnsi="黑体" w:cs="Arial" w:hint="eastAsia"/>
          <w:color w:val="000000"/>
          <w:kern w:val="0"/>
          <w:sz w:val="36"/>
          <w:szCs w:val="36"/>
        </w:rPr>
        <w:lastRenderedPageBreak/>
        <w:t xml:space="preserve"> </w:t>
      </w:r>
      <w:r>
        <w:rPr>
          <w:rFonts w:ascii="黑体" w:eastAsia="黑体" w:hAnsi="黑体" w:cs="Arial" w:hint="eastAsia"/>
          <w:color w:val="000000"/>
          <w:kern w:val="0"/>
          <w:sz w:val="36"/>
          <w:szCs w:val="36"/>
        </w:rPr>
        <w:t>第五章</w:t>
      </w:r>
      <w:r>
        <w:rPr>
          <w:rFonts w:ascii="黑体" w:eastAsia="黑体" w:hAnsi="黑体" w:cs="Arial" w:hint="eastAsia"/>
          <w:color w:val="000000"/>
          <w:kern w:val="0"/>
          <w:sz w:val="36"/>
          <w:szCs w:val="36"/>
        </w:rPr>
        <w:t xml:space="preserve"> </w:t>
      </w:r>
      <w:r>
        <w:rPr>
          <w:rFonts w:ascii="黑体" w:eastAsia="黑体" w:hAnsi="黑体" w:cs="Arial" w:hint="eastAsia"/>
          <w:color w:val="000000"/>
          <w:kern w:val="0"/>
          <w:sz w:val="36"/>
          <w:szCs w:val="36"/>
        </w:rPr>
        <w:t>我国房地产税征收功能及课征对象设计方案</w:t>
      </w:r>
      <w:bookmarkEnd w:id="57"/>
    </w:p>
    <w:p w:rsidR="009D1378" w:rsidRDefault="00187C02">
      <w:pPr>
        <w:ind w:firstLineChars="150" w:firstLine="450"/>
        <w:outlineLvl w:val="1"/>
        <w:rPr>
          <w:b/>
          <w:sz w:val="24"/>
          <w:szCs w:val="24"/>
        </w:rPr>
      </w:pPr>
      <w:bookmarkStart w:id="58" w:name="_Toc485151114"/>
      <w:r>
        <w:rPr>
          <w:rFonts w:ascii="黑体" w:eastAsia="黑体" w:hAnsi="黑体" w:cs="Arial" w:hint="eastAsia"/>
          <w:color w:val="000000"/>
          <w:kern w:val="0"/>
          <w:sz w:val="30"/>
          <w:szCs w:val="30"/>
        </w:rPr>
        <w:t xml:space="preserve">5.1 </w:t>
      </w:r>
      <w:r>
        <w:rPr>
          <w:rFonts w:ascii="黑体" w:eastAsia="黑体" w:hAnsi="黑体" w:cs="Arial" w:hint="eastAsia"/>
          <w:color w:val="000000"/>
          <w:kern w:val="0"/>
          <w:sz w:val="30"/>
          <w:szCs w:val="30"/>
        </w:rPr>
        <w:t>从房地产税的功能角度</w:t>
      </w:r>
      <w:bookmarkEnd w:id="58"/>
    </w:p>
    <w:p w:rsidR="009D1378" w:rsidRDefault="00187C02">
      <w:pPr>
        <w:spacing w:line="360" w:lineRule="auto"/>
        <w:ind w:left="354" w:hangingChars="147" w:hanging="354"/>
        <w:rPr>
          <w:rFonts w:asciiTheme="minorEastAsia" w:hAnsiTheme="minorEastAsia"/>
          <w:sz w:val="24"/>
          <w:szCs w:val="24"/>
        </w:rPr>
      </w:pPr>
      <w:r>
        <w:rPr>
          <w:rFonts w:hint="eastAsia"/>
          <w:b/>
          <w:sz w:val="24"/>
          <w:szCs w:val="24"/>
        </w:rPr>
        <w:t xml:space="preserve">    </w:t>
      </w:r>
      <w:r>
        <w:rPr>
          <w:rFonts w:asciiTheme="minorEastAsia" w:hAnsiTheme="minorEastAsia" w:hint="eastAsia"/>
          <w:sz w:val="24"/>
          <w:szCs w:val="24"/>
        </w:rPr>
        <w:t xml:space="preserve">   </w:t>
      </w:r>
      <w:r>
        <w:rPr>
          <w:rFonts w:asciiTheme="minorEastAsia" w:hAnsiTheme="minorEastAsia" w:hint="eastAsia"/>
          <w:sz w:val="24"/>
          <w:szCs w:val="24"/>
        </w:rPr>
        <w:t>各个国家出于不同的税收目的，房地产税所能带来的征收功能也不同。一些国家把房地产税收收入作为地方政府的一般财政收入来源，征收房地产税的功能是对房地产市场进行调整以及对经济的调控。还有一些国家是将房地产税作为地方政府财政收入的主要来源，比如美国的房地产税税收收入占地方财政收入的</w:t>
      </w:r>
      <w:r>
        <w:rPr>
          <w:rFonts w:asciiTheme="minorEastAsia" w:hAnsiTheme="minorEastAsia" w:hint="eastAsia"/>
          <w:sz w:val="24"/>
          <w:szCs w:val="24"/>
        </w:rPr>
        <w:t>50%-80%</w:t>
      </w:r>
      <w:r>
        <w:rPr>
          <w:rFonts w:asciiTheme="minorEastAsia" w:hAnsiTheme="minorEastAsia" w:hint="eastAsia"/>
          <w:sz w:val="24"/>
          <w:szCs w:val="24"/>
        </w:rPr>
        <w:t>，直接为地方政府的各项开支提供了稳定的经济来源，地方政府一般将这部分税收收入用于社会公共设施的建设和公共资源的完善。对比我国的房地产税税收收入对地方政府的财政收入的贡献是非常低的，仅占</w:t>
      </w:r>
      <w:r>
        <w:rPr>
          <w:rFonts w:asciiTheme="minorEastAsia" w:hAnsiTheme="minorEastAsia" w:hint="eastAsia"/>
          <w:sz w:val="24"/>
          <w:szCs w:val="24"/>
        </w:rPr>
        <w:t>2.9%</w:t>
      </w:r>
      <w:r>
        <w:rPr>
          <w:rFonts w:asciiTheme="minorEastAsia" w:hAnsiTheme="minorEastAsia" w:hint="eastAsia"/>
          <w:sz w:val="24"/>
          <w:szCs w:val="24"/>
        </w:rPr>
        <w:t>。国家作为城镇土地的所有者</w:t>
      </w:r>
      <w:r>
        <w:rPr>
          <w:rFonts w:asciiTheme="minorEastAsia" w:hAnsiTheme="minorEastAsia" w:hint="eastAsia"/>
          <w:sz w:val="24"/>
          <w:szCs w:val="24"/>
        </w:rPr>
        <w:t>，对于附着于土地之上的房地产也是归属于国家的财产，在政企不分和产权不明的情况下，财税体系不够完善，导致目前我国对房地产税只是象征性地征收。借鉴国外关于房地产税的征收功能的经验，结合当下我国财政收入来源和房地产行业的实际情况。我国房地产税制改革的目的在于增强地方政府税收来源以及调控房地产市场的经济，其中调控房地产市场的经济包括控制房价增长幅度。</w:t>
      </w:r>
    </w:p>
    <w:p w:rsidR="009D1378" w:rsidRDefault="00187C02">
      <w:pPr>
        <w:tabs>
          <w:tab w:val="center" w:pos="4436"/>
        </w:tabs>
        <w:spacing w:line="360" w:lineRule="auto"/>
        <w:ind w:leftChars="202" w:left="424"/>
        <w:outlineLvl w:val="1"/>
        <w:rPr>
          <w:rFonts w:ascii="黑体" w:eastAsia="黑体" w:hAnsi="黑体" w:cs="Arial"/>
          <w:color w:val="000000"/>
          <w:kern w:val="0"/>
          <w:sz w:val="28"/>
          <w:szCs w:val="28"/>
        </w:rPr>
      </w:pPr>
      <w:bookmarkStart w:id="59" w:name="_Toc485151115"/>
      <w:r>
        <w:rPr>
          <w:rFonts w:ascii="黑体" w:eastAsia="黑体" w:hAnsi="黑体" w:cs="Arial" w:hint="eastAsia"/>
          <w:color w:val="000000"/>
          <w:kern w:val="0"/>
          <w:sz w:val="28"/>
          <w:szCs w:val="28"/>
        </w:rPr>
        <w:t xml:space="preserve">5.1.1 </w:t>
      </w:r>
      <w:r>
        <w:rPr>
          <w:rFonts w:ascii="黑体" w:eastAsia="黑体" w:hAnsi="黑体" w:cs="Arial" w:hint="eastAsia"/>
          <w:color w:val="000000"/>
          <w:kern w:val="0"/>
          <w:sz w:val="28"/>
          <w:szCs w:val="28"/>
        </w:rPr>
        <w:t>扩大征收范围</w:t>
      </w:r>
      <w:bookmarkEnd w:id="59"/>
    </w:p>
    <w:p w:rsidR="009D1378" w:rsidRDefault="00187C02">
      <w:pPr>
        <w:spacing w:line="360" w:lineRule="auto"/>
        <w:ind w:firstLineChars="150" w:firstLine="36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1</w:t>
      </w:r>
      <w:r>
        <w:rPr>
          <w:rFonts w:asciiTheme="minorEastAsia" w:hAnsiTheme="minorEastAsia" w:hint="eastAsia"/>
          <w:sz w:val="24"/>
          <w:szCs w:val="24"/>
        </w:rPr>
        <w:t>）合并小税种</w:t>
      </w:r>
    </w:p>
    <w:p w:rsidR="009D1378" w:rsidRDefault="00187C02">
      <w:pPr>
        <w:spacing w:line="360" w:lineRule="auto"/>
        <w:ind w:leftChars="168" w:left="353" w:firstLineChars="200" w:firstLine="480"/>
        <w:rPr>
          <w:rFonts w:asciiTheme="minorEastAsia" w:hAnsiTheme="minorEastAsia"/>
          <w:sz w:val="24"/>
          <w:szCs w:val="24"/>
        </w:rPr>
      </w:pPr>
      <w:r>
        <w:rPr>
          <w:rFonts w:asciiTheme="minorEastAsia" w:hAnsiTheme="minorEastAsia" w:hint="eastAsia"/>
          <w:sz w:val="24"/>
          <w:szCs w:val="24"/>
        </w:rPr>
        <w:t>我国现有的房地产税收难以适应经济的发展，在中国经济飞速发展的时期，房地产税的改革并没有跟上时代的步伐。我国设立了近</w:t>
      </w:r>
      <w:r>
        <w:rPr>
          <w:rFonts w:asciiTheme="minorEastAsia" w:hAnsiTheme="minorEastAsia" w:hint="eastAsia"/>
          <w:sz w:val="24"/>
          <w:szCs w:val="24"/>
        </w:rPr>
        <w:t>20</w:t>
      </w:r>
      <w:r>
        <w:rPr>
          <w:rFonts w:asciiTheme="minorEastAsia" w:hAnsiTheme="minorEastAsia" w:hint="eastAsia"/>
          <w:sz w:val="24"/>
          <w:szCs w:val="24"/>
        </w:rPr>
        <w:t>种房</w:t>
      </w:r>
      <w:r>
        <w:rPr>
          <w:rFonts w:asciiTheme="minorEastAsia" w:hAnsiTheme="minorEastAsia" w:hint="eastAsia"/>
          <w:sz w:val="24"/>
          <w:szCs w:val="24"/>
        </w:rPr>
        <w:t>地产税，应当合并一些意义相近的税种，降低征收和管理房地产税的成本，提高税收效率。</w:t>
      </w:r>
    </w:p>
    <w:p w:rsidR="009D1378" w:rsidRDefault="00187C02">
      <w:pPr>
        <w:spacing w:line="360" w:lineRule="auto"/>
        <w:ind w:left="353"/>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hint="eastAsia"/>
          <w:sz w:val="24"/>
          <w:szCs w:val="24"/>
        </w:rPr>
        <w:t>）注重保有环节的房地产税征收</w:t>
      </w:r>
    </w:p>
    <w:p w:rsidR="009D1378" w:rsidRDefault="00187C02">
      <w:pPr>
        <w:pStyle w:val="11"/>
        <w:spacing w:line="360" w:lineRule="auto"/>
        <w:ind w:left="426" w:firstLineChars="269" w:firstLine="646"/>
        <w:rPr>
          <w:rFonts w:asciiTheme="minorEastAsia" w:hAnsiTheme="minorEastAsia"/>
          <w:sz w:val="24"/>
          <w:szCs w:val="24"/>
        </w:rPr>
      </w:pPr>
      <w:r>
        <w:rPr>
          <w:rFonts w:asciiTheme="minorEastAsia" w:hAnsiTheme="minorEastAsia" w:hint="eastAsia"/>
          <w:sz w:val="24"/>
          <w:szCs w:val="24"/>
        </w:rPr>
        <w:t>我国历史上对的房地产税征收中注重于房地产转让环节，轻视了房地产保有环节的税收工作。我国房地产保有环节的人群非常广泛，加强对这一环节房地产税的征收，对地方财政收入的贡献很大。同时也要注意涉及的纳税人范围大，应当注意在过渡阶段采取特殊的措施，逐步扩大保有阶段税收占总房地产税收入的比例。对房地产市场的投机者囤积房地产的行为设立障碍，增加投机者的保有成本和风险。</w:t>
      </w:r>
    </w:p>
    <w:p w:rsidR="009D1378" w:rsidRDefault="00187C02">
      <w:pPr>
        <w:spacing w:line="360" w:lineRule="auto"/>
        <w:ind w:leftChars="168" w:left="353"/>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hint="eastAsia"/>
          <w:sz w:val="24"/>
          <w:szCs w:val="24"/>
        </w:rPr>
        <w:t>3</w:t>
      </w:r>
      <w:r>
        <w:rPr>
          <w:rFonts w:asciiTheme="minorEastAsia" w:hAnsiTheme="minorEastAsia" w:hint="eastAsia"/>
          <w:sz w:val="24"/>
          <w:szCs w:val="24"/>
        </w:rPr>
        <w:t>）扩大土地增值税的征收范围</w:t>
      </w:r>
    </w:p>
    <w:p w:rsidR="009D1378" w:rsidRDefault="00187C02">
      <w:pPr>
        <w:spacing w:line="360" w:lineRule="auto"/>
        <w:ind w:leftChars="168" w:left="353" w:firstLineChars="294" w:firstLine="706"/>
        <w:rPr>
          <w:rFonts w:asciiTheme="minorEastAsia" w:hAnsiTheme="minorEastAsia"/>
          <w:sz w:val="24"/>
          <w:szCs w:val="24"/>
        </w:rPr>
      </w:pPr>
      <w:r>
        <w:rPr>
          <w:rFonts w:asciiTheme="minorEastAsia" w:hAnsiTheme="minorEastAsia" w:hint="eastAsia"/>
          <w:sz w:val="24"/>
          <w:szCs w:val="24"/>
        </w:rPr>
        <w:t>我国地方政府的房地产税税收主要依赖于土地财政，我国目前的土地增值税只对买卖土地使用权、房地产征税，还应该考虑到土地土地使用权的出租、土地租赁过程中的增值和自然增值以及土地保有阶段等产生的增值，应当对这些产生增值的部分增收相应的土地增值税，扩大土地增值税的范围。土地增值税方面的改革主要的功能不只是增强地方财政收入，也在于减少投机行为，对于无偿取得土地或低于市场价格取得土地并从中获取暴利</w:t>
      </w:r>
      <w:proofErr w:type="gramStart"/>
      <w:r>
        <w:rPr>
          <w:rFonts w:asciiTheme="minorEastAsia" w:hAnsiTheme="minorEastAsia" w:hint="eastAsia"/>
          <w:sz w:val="24"/>
          <w:szCs w:val="24"/>
        </w:rPr>
        <w:t>额行为</w:t>
      </w:r>
      <w:proofErr w:type="gramEnd"/>
      <w:r>
        <w:rPr>
          <w:rFonts w:asciiTheme="minorEastAsia" w:hAnsiTheme="minorEastAsia" w:hint="eastAsia"/>
          <w:sz w:val="24"/>
          <w:szCs w:val="24"/>
        </w:rPr>
        <w:t>进行抑制。</w:t>
      </w:r>
    </w:p>
    <w:p w:rsidR="009D1378" w:rsidRDefault="00187C02">
      <w:pPr>
        <w:tabs>
          <w:tab w:val="center" w:pos="4436"/>
        </w:tabs>
        <w:spacing w:line="360" w:lineRule="auto"/>
        <w:ind w:leftChars="202" w:left="424"/>
        <w:outlineLvl w:val="1"/>
        <w:rPr>
          <w:rFonts w:ascii="黑体" w:eastAsia="黑体" w:hAnsi="黑体" w:cs="Arial"/>
          <w:color w:val="000000"/>
          <w:kern w:val="0"/>
          <w:sz w:val="28"/>
          <w:szCs w:val="28"/>
        </w:rPr>
      </w:pPr>
      <w:bookmarkStart w:id="60" w:name="_Toc485151116"/>
      <w:r>
        <w:rPr>
          <w:rFonts w:ascii="黑体" w:eastAsia="黑体" w:hAnsi="黑体" w:cs="Arial" w:hint="eastAsia"/>
          <w:color w:val="000000"/>
          <w:kern w:val="0"/>
          <w:sz w:val="28"/>
          <w:szCs w:val="28"/>
        </w:rPr>
        <w:t>5.1.2</w:t>
      </w:r>
      <w:r>
        <w:rPr>
          <w:rFonts w:ascii="黑体" w:eastAsia="黑体" w:hAnsi="黑体" w:cs="Arial" w:hint="eastAsia"/>
          <w:color w:val="000000"/>
          <w:kern w:val="0"/>
          <w:sz w:val="28"/>
          <w:szCs w:val="28"/>
        </w:rPr>
        <w:t>建立完善的房地产价值评估体系</w:t>
      </w:r>
      <w:bookmarkEnd w:id="60"/>
    </w:p>
    <w:p w:rsidR="009D1378" w:rsidRDefault="00187C02">
      <w:pPr>
        <w:spacing w:line="360" w:lineRule="auto"/>
        <w:rPr>
          <w:rFonts w:asciiTheme="minorEastAsia" w:hAnsiTheme="minorEastAsia"/>
          <w:sz w:val="24"/>
          <w:szCs w:val="24"/>
        </w:rPr>
      </w:pPr>
      <w:r>
        <w:rPr>
          <w:rFonts w:hint="eastAsia"/>
          <w:b/>
          <w:sz w:val="24"/>
          <w:szCs w:val="24"/>
        </w:rPr>
        <w:t xml:space="preserve">  </w:t>
      </w:r>
      <w:r>
        <w:rPr>
          <w:rFonts w:asciiTheme="minorEastAsia" w:hAnsiTheme="minorEastAsia" w:hint="eastAsia"/>
          <w:sz w:val="24"/>
          <w:szCs w:val="24"/>
        </w:rPr>
        <w:t>（</w:t>
      </w:r>
      <w:r>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房地产信息登记</w:t>
      </w:r>
    </w:p>
    <w:p w:rsidR="009D1378" w:rsidRDefault="00187C02">
      <w:pPr>
        <w:spacing w:line="360" w:lineRule="auto"/>
        <w:ind w:leftChars="168" w:left="353" w:firstLineChars="200" w:firstLine="480"/>
        <w:rPr>
          <w:rFonts w:asciiTheme="minorEastAsia" w:hAnsiTheme="minorEastAsia"/>
          <w:sz w:val="24"/>
          <w:szCs w:val="24"/>
        </w:rPr>
      </w:pPr>
      <w:r>
        <w:rPr>
          <w:rFonts w:asciiTheme="minorEastAsia" w:hAnsiTheme="minorEastAsia" w:hint="eastAsia"/>
          <w:sz w:val="24"/>
          <w:szCs w:val="24"/>
        </w:rPr>
        <w:t>大数据时代，每一个房地产的信息都应当被登记在国家系统内，以便国家税收能够更加精确地计量。在开征房地产税之前，设立专门的工作小组进行房地产普查，统计房地产的信息。信息内容包括：面积、取得时间、取得成本、房屋现居居民信息等。同时将不同的房地产按区域划分，利用大数据对不同区域的房地产市场价值实时更新记录。</w:t>
      </w:r>
    </w:p>
    <w:p w:rsidR="009D1378" w:rsidRDefault="00187C02">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hint="eastAsia"/>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设立房地产价值评估机构</w:t>
      </w:r>
    </w:p>
    <w:p w:rsidR="009D1378" w:rsidRDefault="00187C02">
      <w:pPr>
        <w:spacing w:line="360" w:lineRule="auto"/>
        <w:ind w:leftChars="168" w:left="353" w:firstLineChars="200" w:firstLine="480"/>
        <w:rPr>
          <w:rFonts w:asciiTheme="minorEastAsia" w:hAnsiTheme="minorEastAsia"/>
          <w:sz w:val="24"/>
          <w:szCs w:val="24"/>
        </w:rPr>
      </w:pPr>
      <w:r>
        <w:rPr>
          <w:rFonts w:asciiTheme="minorEastAsia" w:hAnsiTheme="minorEastAsia" w:hint="eastAsia"/>
          <w:sz w:val="24"/>
          <w:szCs w:val="24"/>
        </w:rPr>
        <w:t>由政府机关设立专门的评估机构，聘请专业的评估师对房地产的价值进行评估。并且规定评估价值不得低于市场价值的</w:t>
      </w:r>
      <w:r>
        <w:rPr>
          <w:rFonts w:asciiTheme="minorEastAsia" w:hAnsiTheme="minorEastAsia" w:hint="eastAsia"/>
          <w:sz w:val="24"/>
          <w:szCs w:val="24"/>
        </w:rPr>
        <w:t>60%</w:t>
      </w:r>
      <w:r>
        <w:rPr>
          <w:rFonts w:asciiTheme="minorEastAsia" w:hAnsiTheme="minorEastAsia" w:hint="eastAsia"/>
          <w:sz w:val="24"/>
          <w:szCs w:val="24"/>
        </w:rPr>
        <w:t>，不得高于市场价值的</w:t>
      </w:r>
      <w:r>
        <w:rPr>
          <w:rFonts w:asciiTheme="minorEastAsia" w:hAnsiTheme="minorEastAsia" w:hint="eastAsia"/>
          <w:sz w:val="24"/>
          <w:szCs w:val="24"/>
        </w:rPr>
        <w:t>80%</w:t>
      </w:r>
      <w:r>
        <w:rPr>
          <w:rFonts w:asciiTheme="minorEastAsia" w:hAnsiTheme="minorEastAsia" w:hint="eastAsia"/>
          <w:sz w:val="24"/>
          <w:szCs w:val="24"/>
        </w:rPr>
        <w:t>。并且在税务机关设立针对评估机构的监管</w:t>
      </w:r>
      <w:r>
        <w:rPr>
          <w:rFonts w:asciiTheme="minorEastAsia" w:hAnsiTheme="minorEastAsia" w:hint="eastAsia"/>
          <w:sz w:val="24"/>
          <w:szCs w:val="24"/>
        </w:rPr>
        <w:t>机构，对其进行监督和制约。</w:t>
      </w:r>
    </w:p>
    <w:p w:rsidR="009D1378" w:rsidRDefault="00187C02">
      <w:pPr>
        <w:spacing w:line="360" w:lineRule="auto"/>
        <w:ind w:firstLineChars="98" w:firstLine="235"/>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3</w:t>
      </w:r>
      <w:r>
        <w:rPr>
          <w:rFonts w:asciiTheme="minorEastAsia" w:hAnsiTheme="minorEastAsia" w:hint="eastAsia"/>
          <w:sz w:val="24"/>
          <w:szCs w:val="24"/>
        </w:rPr>
        <w:t>）</w:t>
      </w:r>
      <w:r>
        <w:rPr>
          <w:rFonts w:asciiTheme="minorEastAsia" w:hAnsiTheme="minorEastAsia" w:hint="eastAsia"/>
          <w:sz w:val="24"/>
          <w:szCs w:val="24"/>
        </w:rPr>
        <w:t xml:space="preserve"> </w:t>
      </w:r>
      <w:r>
        <w:rPr>
          <w:rFonts w:asciiTheme="minorEastAsia" w:hAnsiTheme="minorEastAsia" w:hint="eastAsia"/>
          <w:sz w:val="24"/>
          <w:szCs w:val="24"/>
        </w:rPr>
        <w:t>对以评估价值为计税依据征收房地产税进行立法</w:t>
      </w:r>
    </w:p>
    <w:p w:rsidR="009D1378" w:rsidRDefault="00187C02">
      <w:pPr>
        <w:spacing w:line="360" w:lineRule="auto"/>
        <w:ind w:leftChars="112" w:left="353" w:hangingChars="49" w:hanging="118"/>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房地产税为地方税种，归属于地方财政收入。按照房地产的评估价值将房地产分为</w:t>
      </w:r>
      <w:r>
        <w:rPr>
          <w:rFonts w:asciiTheme="minorEastAsia" w:hAnsiTheme="minorEastAsia" w:hint="eastAsia"/>
          <w:sz w:val="24"/>
          <w:szCs w:val="24"/>
        </w:rPr>
        <w:t>A-K</w:t>
      </w:r>
      <w:r>
        <w:rPr>
          <w:rFonts w:asciiTheme="minorEastAsia" w:hAnsiTheme="minorEastAsia" w:hint="eastAsia"/>
          <w:sz w:val="24"/>
          <w:szCs w:val="24"/>
        </w:rPr>
        <w:t>依次降低十一个的等级，以</w:t>
      </w:r>
      <w:r>
        <w:rPr>
          <w:rFonts w:asciiTheme="minorEastAsia" w:hAnsiTheme="minorEastAsia" w:hint="eastAsia"/>
          <w:sz w:val="24"/>
          <w:szCs w:val="24"/>
        </w:rPr>
        <w:t>F</w:t>
      </w:r>
      <w:r>
        <w:rPr>
          <w:rFonts w:asciiTheme="minorEastAsia" w:hAnsiTheme="minorEastAsia" w:hint="eastAsia"/>
          <w:sz w:val="24"/>
          <w:szCs w:val="24"/>
        </w:rPr>
        <w:t>级为基准计税依据，设立税率为</w:t>
      </w:r>
      <w:r>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hint="eastAsia"/>
          <w:sz w:val="24"/>
          <w:szCs w:val="24"/>
        </w:rPr>
        <w:t>F-A</w:t>
      </w:r>
      <w:proofErr w:type="gramStart"/>
      <w:r>
        <w:rPr>
          <w:rFonts w:asciiTheme="minorEastAsia" w:hAnsiTheme="minorEastAsia" w:hint="eastAsia"/>
          <w:sz w:val="24"/>
          <w:szCs w:val="24"/>
        </w:rPr>
        <w:t>级采取</w:t>
      </w:r>
      <w:proofErr w:type="gramEnd"/>
      <w:r>
        <w:rPr>
          <w:rFonts w:asciiTheme="minorEastAsia" w:hAnsiTheme="minorEastAsia" w:hint="eastAsia"/>
          <w:sz w:val="24"/>
          <w:szCs w:val="24"/>
        </w:rPr>
        <w:t>依次递增的税率，</w:t>
      </w:r>
      <w:r>
        <w:rPr>
          <w:rFonts w:asciiTheme="minorEastAsia" w:hAnsiTheme="minorEastAsia" w:hint="eastAsia"/>
          <w:sz w:val="24"/>
          <w:szCs w:val="24"/>
        </w:rPr>
        <w:t>F-K</w:t>
      </w:r>
      <w:r>
        <w:rPr>
          <w:rFonts w:asciiTheme="minorEastAsia" w:hAnsiTheme="minorEastAsia" w:hint="eastAsia"/>
          <w:sz w:val="24"/>
          <w:szCs w:val="24"/>
        </w:rPr>
        <w:t>采取依次递减的税率。税率与国际上的税率水平相近。低税率有利于提高房地产税的征收效率，降低征收管理成本，也在一定程度上减轻了因重复征税导致的税负过重。</w:t>
      </w:r>
    </w:p>
    <w:p w:rsidR="009D1378" w:rsidRDefault="00187C02">
      <w:pPr>
        <w:spacing w:line="360" w:lineRule="auto"/>
        <w:outlineLvl w:val="1"/>
        <w:rPr>
          <w:rFonts w:ascii="黑体" w:eastAsia="黑体" w:hAnsi="黑体"/>
          <w:sz w:val="30"/>
          <w:szCs w:val="30"/>
        </w:rPr>
      </w:pPr>
      <w:bookmarkStart w:id="61" w:name="_Toc485151117"/>
      <w:r>
        <w:rPr>
          <w:rFonts w:ascii="黑体" w:eastAsia="黑体" w:hAnsi="黑体" w:hint="eastAsia"/>
          <w:sz w:val="30"/>
          <w:szCs w:val="30"/>
        </w:rPr>
        <w:t xml:space="preserve">   </w:t>
      </w:r>
      <w:r>
        <w:rPr>
          <w:rFonts w:ascii="黑体" w:eastAsia="黑体" w:hAnsi="黑体" w:hint="eastAsia"/>
          <w:sz w:val="30"/>
          <w:szCs w:val="30"/>
        </w:rPr>
        <w:t xml:space="preserve">5.2 </w:t>
      </w:r>
      <w:r>
        <w:rPr>
          <w:rFonts w:ascii="黑体" w:eastAsia="黑体" w:hAnsi="黑体" w:hint="eastAsia"/>
          <w:sz w:val="30"/>
          <w:szCs w:val="30"/>
        </w:rPr>
        <w:t>从房地产税的课征对象角度</w:t>
      </w:r>
      <w:bookmarkEnd w:id="61"/>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各国对房地产税的课征对象规定各不相同，对弱势群体公益性机构有</w:t>
      </w:r>
      <w:r>
        <w:rPr>
          <w:rFonts w:asciiTheme="minorEastAsia" w:hAnsiTheme="minorEastAsia" w:hint="eastAsia"/>
          <w:sz w:val="24"/>
          <w:szCs w:val="24"/>
        </w:rPr>
        <w:t>不同程度的减免。德国的土地税课征对象为农林生产用地和建筑用地，使用差别汇率。对公共土地、当局市政土地及建筑、联邦铁路、教堂、医院、教育</w:t>
      </w:r>
      <w:r>
        <w:rPr>
          <w:rFonts w:asciiTheme="minorEastAsia" w:hAnsiTheme="minorEastAsia" w:hint="eastAsia"/>
          <w:sz w:val="24"/>
          <w:szCs w:val="24"/>
        </w:rPr>
        <w:lastRenderedPageBreak/>
        <w:t>科研机构及军用设施等，免征土地税。德国的房产税课征对象是第二套以上的住房，对居民拥有的第一套居住用的住房免征房产税，但对其第一套房的地基征收土地税。在美国，除了政府、宗教团体和慈善机构的房地产，其余所有房地产都是房地产税的课征对象。目前英国对房地产开征的税种分为市政税和营业房产税两种。其中市政税是指对居民住宅按照其评估价值为税基征收的一种财产税。课税对象包括楼房、公寓、活动房</w:t>
      </w:r>
      <w:r>
        <w:rPr>
          <w:rFonts w:asciiTheme="minorEastAsia" w:hAnsiTheme="minorEastAsia" w:hint="eastAsia"/>
          <w:sz w:val="24"/>
          <w:szCs w:val="24"/>
        </w:rPr>
        <w:t>屋</w:t>
      </w:r>
      <w:proofErr w:type="gramStart"/>
      <w:r>
        <w:rPr>
          <w:rFonts w:asciiTheme="minorEastAsia" w:hAnsiTheme="minorEastAsia" w:hint="eastAsia"/>
          <w:sz w:val="24"/>
          <w:szCs w:val="24"/>
        </w:rPr>
        <w:t>和船宅等</w:t>
      </w:r>
      <w:proofErr w:type="gramEnd"/>
      <w:r>
        <w:rPr>
          <w:rFonts w:asciiTheme="minorEastAsia" w:hAnsiTheme="minorEastAsia" w:hint="eastAsia"/>
          <w:sz w:val="24"/>
          <w:szCs w:val="24"/>
        </w:rPr>
        <w:t>。</w:t>
      </w:r>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关于房地产</w:t>
      </w:r>
      <w:proofErr w:type="gramStart"/>
      <w:r>
        <w:rPr>
          <w:rFonts w:asciiTheme="minorEastAsia" w:hAnsiTheme="minorEastAsia" w:hint="eastAsia"/>
          <w:sz w:val="24"/>
          <w:szCs w:val="24"/>
        </w:rPr>
        <w:t>税征对象</w:t>
      </w:r>
      <w:proofErr w:type="gramEnd"/>
      <w:r>
        <w:rPr>
          <w:rFonts w:asciiTheme="minorEastAsia" w:hAnsiTheme="minorEastAsia" w:hint="eastAsia"/>
          <w:sz w:val="24"/>
          <w:szCs w:val="24"/>
        </w:rPr>
        <w:t>的确立一定要紧密贴合国情，首先就免征对象而言，对政府、医院、军事、宗教团体、公益性组织等非营利性机构免征房地产税。这些非营利性组织是为社会做出贡献、服务于社会，且不以营业利为目的的行业，理应免征房地产税。由于我国的社会人群基数较大，所以在对其划分类别时较为复杂，需要非常科学地进行分类减免，可以对收入极低的人群实行一定较大程度地减免政策，尽可能地体现税收的公平性和收益性。从征收房地产税的出发点说起，我们希望房地产税的征收有利于减少房地产行业投机者的投机行为，使房地产市场在健康的</w:t>
      </w:r>
      <w:r>
        <w:rPr>
          <w:rFonts w:asciiTheme="minorEastAsia" w:hAnsiTheme="minorEastAsia" w:hint="eastAsia"/>
          <w:sz w:val="24"/>
          <w:szCs w:val="24"/>
        </w:rPr>
        <w:t>土壤中生存。从上海、重庆试点所获取的经验还是无法详细地体现我国各地区的房地产税税负水平。上海、重庆属于我国的两个直辖市，在试验中，上海房地产税的课征对象是本地户籍第二套以上住房和非本市户籍的新购住房，重庆的课征对象是是独</w:t>
      </w:r>
      <w:proofErr w:type="gramStart"/>
      <w:r>
        <w:rPr>
          <w:rFonts w:asciiTheme="minorEastAsia" w:hAnsiTheme="minorEastAsia" w:hint="eastAsia"/>
          <w:sz w:val="24"/>
          <w:szCs w:val="24"/>
        </w:rPr>
        <w:t>栋商品</w:t>
      </w:r>
      <w:proofErr w:type="gramEnd"/>
      <w:r>
        <w:rPr>
          <w:rFonts w:asciiTheme="minorEastAsia" w:hAnsiTheme="minorEastAsia" w:hint="eastAsia"/>
          <w:sz w:val="24"/>
          <w:szCs w:val="24"/>
        </w:rPr>
        <w:t>住宅、个人新购的高档住宅及无住宅、无工作、无企业的个人新购的第二套普通住宅。在试点中也体现出了在课征对象方面的差别，对比两市的课征对象，不经有一个疑问，为何对高档住宅征收房地产税的只有重庆，而上海的征收房地产税的中心却放在了普通住宅。众所周知上海的高档住宅范围比重庆更加广泛，更具有征收</w:t>
      </w:r>
      <w:r>
        <w:rPr>
          <w:rFonts w:asciiTheme="minorEastAsia" w:hAnsiTheme="minorEastAsia" w:hint="eastAsia"/>
          <w:sz w:val="24"/>
          <w:szCs w:val="24"/>
        </w:rPr>
        <w:t>房地产税的意义，可见上海、重庆试点具有较大的特殊性。在房地产</w:t>
      </w:r>
      <w:proofErr w:type="gramStart"/>
      <w:r>
        <w:rPr>
          <w:rFonts w:asciiTheme="minorEastAsia" w:hAnsiTheme="minorEastAsia" w:hint="eastAsia"/>
          <w:sz w:val="24"/>
          <w:szCs w:val="24"/>
        </w:rPr>
        <w:t>税立法</w:t>
      </w:r>
      <w:proofErr w:type="gramEnd"/>
      <w:r>
        <w:rPr>
          <w:rFonts w:asciiTheme="minorEastAsia" w:hAnsiTheme="minorEastAsia" w:hint="eastAsia"/>
          <w:sz w:val="24"/>
          <w:szCs w:val="24"/>
        </w:rPr>
        <w:t>中，“北上广深”的征收对象与其它省会城市、地级市和县级市的征收对象应当根据当地房地产的实际情况进行区分。因为纳税人会通过“用脚投票”做出自己的选择，选择购买何种档次的房地产。</w:t>
      </w:r>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西方国家的房地产税是在经济还不足够发达时期开始征收的，那时的税收来源还较为单一。再加上当时主张“劳动创造价值，土地涨价归公”，社会的整体规划是朝着民主方向发展的，提倡公平。在这样的环境下，征收房地产</w:t>
      </w:r>
      <w:proofErr w:type="gramStart"/>
      <w:r>
        <w:rPr>
          <w:rFonts w:asciiTheme="minorEastAsia" w:hAnsiTheme="minorEastAsia" w:hint="eastAsia"/>
          <w:sz w:val="24"/>
          <w:szCs w:val="24"/>
        </w:rPr>
        <w:t>税配合</w:t>
      </w:r>
      <w:proofErr w:type="gramEnd"/>
      <w:r>
        <w:rPr>
          <w:rFonts w:asciiTheme="minorEastAsia" w:hAnsiTheme="minorEastAsia" w:hint="eastAsia"/>
          <w:sz w:val="24"/>
          <w:szCs w:val="24"/>
        </w:rPr>
        <w:t>着民主机制的完善。对比中国现在的税收环境，中国的经济高速发</w:t>
      </w:r>
      <w:r>
        <w:rPr>
          <w:rFonts w:asciiTheme="minorEastAsia" w:hAnsiTheme="minorEastAsia" w:hint="eastAsia"/>
          <w:sz w:val="24"/>
          <w:szCs w:val="24"/>
        </w:rPr>
        <w:lastRenderedPageBreak/>
        <w:t>展，不同</w:t>
      </w:r>
      <w:r>
        <w:rPr>
          <w:rFonts w:asciiTheme="minorEastAsia" w:hAnsiTheme="minorEastAsia" w:hint="eastAsia"/>
          <w:sz w:val="24"/>
          <w:szCs w:val="24"/>
        </w:rPr>
        <w:t>地区的人们思想进步程度参差不齐，而且中国人“买房比租房好”的观念根深蒂固，导致人们对住房的刚性需求。我国“先富</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族”在一边享受着虚拟化经济带来的财富效应，一边抵制着开征房地产税带来的“</w:t>
      </w:r>
      <w:r>
        <w:rPr>
          <w:rFonts w:asciiTheme="minorEastAsia" w:hAnsiTheme="minorEastAsia"/>
          <w:sz w:val="24"/>
          <w:szCs w:val="24"/>
        </w:rPr>
        <w:t>卡尔多－希克斯改进</w:t>
      </w:r>
      <w:r>
        <w:rPr>
          <w:rFonts w:asciiTheme="minorEastAsia" w:hAnsiTheme="minorEastAsia" w:hint="eastAsia"/>
          <w:sz w:val="24"/>
          <w:szCs w:val="24"/>
        </w:rPr>
        <w:t>”。</w:t>
      </w:r>
    </w:p>
    <w:p w:rsidR="009D1378" w:rsidRDefault="00187C02">
      <w:pPr>
        <w:spacing w:line="360" w:lineRule="auto"/>
        <w:ind w:leftChars="168" w:left="353" w:firstLine="480"/>
        <w:rPr>
          <w:rFonts w:asciiTheme="minorEastAsia" w:hAnsiTheme="minorEastAsia"/>
          <w:sz w:val="24"/>
          <w:szCs w:val="24"/>
        </w:rPr>
      </w:pPr>
      <w:r>
        <w:rPr>
          <w:rFonts w:asciiTheme="minorEastAsia" w:hAnsiTheme="minorEastAsia" w:hint="eastAsia"/>
          <w:sz w:val="24"/>
          <w:szCs w:val="24"/>
        </w:rPr>
        <w:t>政府的政策指导是改变人们的市场行为很好的方式，房地产税的立法不仅要达到一般税收的功能，还能在社会资源的分配上做出贡献。如果政府激励“租买同权”的行为，以征收房地产税为载体，是否能够改善房地产市场的环境呢？比如落户政策与房地产税相关联，人们想要落户本地的理由多为享受医疗、教育等公共资源的福利。假如规定在本地租房或购房满</w:t>
      </w:r>
      <w:r>
        <w:rPr>
          <w:rFonts w:asciiTheme="minorEastAsia" w:hAnsiTheme="minorEastAsia" w:hint="eastAsia"/>
          <w:sz w:val="24"/>
          <w:szCs w:val="24"/>
        </w:rPr>
        <w:t>2</w:t>
      </w:r>
      <w:r>
        <w:rPr>
          <w:rFonts w:asciiTheme="minorEastAsia" w:hAnsiTheme="minorEastAsia" w:hint="eastAsia"/>
          <w:sz w:val="24"/>
          <w:szCs w:val="24"/>
        </w:rPr>
        <w:t>年（可根据地区特点制定），并且按时缴纳足额的房地产税</w:t>
      </w:r>
      <w:r>
        <w:rPr>
          <w:rFonts w:asciiTheme="minorEastAsia" w:hAnsiTheme="minorEastAsia" w:hint="eastAsia"/>
          <w:sz w:val="24"/>
          <w:szCs w:val="24"/>
        </w:rPr>
        <w:t>,</w:t>
      </w:r>
      <w:r>
        <w:rPr>
          <w:rFonts w:asciiTheme="minorEastAsia" w:hAnsiTheme="minorEastAsia" w:hint="eastAsia"/>
          <w:sz w:val="24"/>
          <w:szCs w:val="24"/>
        </w:rPr>
        <w:t>才能有资格申请落户。两年的居住时间是作为衡量购房者和租房者的房东缴纳房地产税的信用程度，在收益性质税收的基础上，规定一个人只能在一个社区申</w:t>
      </w:r>
      <w:r>
        <w:rPr>
          <w:rFonts w:asciiTheme="minorEastAsia" w:hAnsiTheme="minorEastAsia" w:hint="eastAsia"/>
          <w:sz w:val="24"/>
          <w:szCs w:val="24"/>
        </w:rPr>
        <w:t>请。“租买同权”的理念在年轻的一代，是非常值得</w:t>
      </w:r>
      <w:proofErr w:type="gramStart"/>
      <w:r>
        <w:rPr>
          <w:rFonts w:asciiTheme="minorEastAsia" w:hAnsiTheme="minorEastAsia" w:hint="eastAsia"/>
          <w:sz w:val="24"/>
          <w:szCs w:val="24"/>
        </w:rPr>
        <w:t>被主张</w:t>
      </w:r>
      <w:proofErr w:type="gramEnd"/>
      <w:r>
        <w:rPr>
          <w:rFonts w:asciiTheme="minorEastAsia" w:hAnsiTheme="minorEastAsia" w:hint="eastAsia"/>
          <w:sz w:val="24"/>
          <w:szCs w:val="24"/>
        </w:rPr>
        <w:t>的。一方面加强房地产税的普及程度，让居民更大程度地接受房地产税，并能切身体会到房地产税的公平和收益性质。另一方面对于房地产行业的泡沫经济起到抑制的作用，使房地产市场趋于正常化，减少投机者通过囤积房地产获取暴利的畸形行为，增加投机者的获利风险。</w:t>
      </w:r>
    </w:p>
    <w:p w:rsidR="009D1378" w:rsidRDefault="009D1378">
      <w:pPr>
        <w:spacing w:line="360" w:lineRule="auto"/>
        <w:ind w:leftChars="168" w:left="353" w:firstLine="480"/>
        <w:rPr>
          <w:rFonts w:asciiTheme="minorEastAsia" w:hAnsiTheme="minorEastAsia"/>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rPr>
          <w:b/>
          <w:sz w:val="24"/>
          <w:szCs w:val="24"/>
        </w:rPr>
      </w:pPr>
    </w:p>
    <w:p w:rsidR="009D1378" w:rsidRDefault="009D1378">
      <w:pPr>
        <w:spacing w:line="360" w:lineRule="auto"/>
        <w:rPr>
          <w:b/>
          <w:sz w:val="24"/>
          <w:szCs w:val="24"/>
        </w:rPr>
      </w:pPr>
    </w:p>
    <w:p w:rsidR="009D1378" w:rsidRDefault="009D1378">
      <w:pPr>
        <w:spacing w:line="360" w:lineRule="auto"/>
        <w:rPr>
          <w:b/>
          <w:sz w:val="24"/>
          <w:szCs w:val="24"/>
        </w:rPr>
      </w:pPr>
    </w:p>
    <w:p w:rsidR="009D1378" w:rsidRDefault="009D1378">
      <w:pPr>
        <w:spacing w:line="360" w:lineRule="auto"/>
        <w:rPr>
          <w:b/>
          <w:sz w:val="24"/>
          <w:szCs w:val="24"/>
        </w:rPr>
      </w:pPr>
    </w:p>
    <w:p w:rsidR="009D1378" w:rsidRDefault="009D1378">
      <w:pPr>
        <w:spacing w:line="360" w:lineRule="auto"/>
        <w:rPr>
          <w:b/>
          <w:sz w:val="24"/>
          <w:szCs w:val="24"/>
        </w:rPr>
      </w:pPr>
    </w:p>
    <w:p w:rsidR="009D1378" w:rsidRDefault="00187C02">
      <w:pPr>
        <w:spacing w:line="360" w:lineRule="auto"/>
        <w:jc w:val="center"/>
        <w:outlineLvl w:val="0"/>
        <w:rPr>
          <w:rFonts w:ascii="黑体" w:eastAsia="黑体" w:hAnsi="黑体" w:cs="Arial"/>
          <w:color w:val="000000"/>
          <w:kern w:val="0"/>
          <w:sz w:val="36"/>
          <w:szCs w:val="36"/>
        </w:rPr>
      </w:pPr>
      <w:bookmarkStart w:id="62" w:name="_Toc485151118"/>
      <w:r>
        <w:rPr>
          <w:rFonts w:ascii="黑体" w:eastAsia="黑体" w:hAnsi="黑体" w:cs="Arial" w:hint="eastAsia"/>
          <w:color w:val="000000"/>
          <w:kern w:val="0"/>
          <w:sz w:val="36"/>
          <w:szCs w:val="36"/>
        </w:rPr>
        <w:lastRenderedPageBreak/>
        <w:t>第六章</w:t>
      </w:r>
      <w:r>
        <w:rPr>
          <w:rFonts w:ascii="黑体" w:eastAsia="黑体" w:hAnsi="黑体" w:cs="Arial" w:hint="eastAsia"/>
          <w:color w:val="000000"/>
          <w:kern w:val="0"/>
          <w:sz w:val="36"/>
          <w:szCs w:val="36"/>
        </w:rPr>
        <w:t xml:space="preserve"> </w:t>
      </w:r>
      <w:r>
        <w:rPr>
          <w:rFonts w:ascii="黑体" w:eastAsia="黑体" w:hAnsi="黑体" w:cs="Arial" w:hint="eastAsia"/>
          <w:color w:val="000000"/>
          <w:kern w:val="0"/>
          <w:sz w:val="36"/>
          <w:szCs w:val="36"/>
        </w:rPr>
        <w:t>结论</w:t>
      </w:r>
      <w:bookmarkEnd w:id="62"/>
    </w:p>
    <w:p w:rsidR="009D1378" w:rsidRDefault="00187C02">
      <w:pPr>
        <w:spacing w:line="360" w:lineRule="auto"/>
        <w:ind w:leftChars="168" w:left="353" w:firstLine="480"/>
        <w:rPr>
          <w:rFonts w:asciiTheme="minorEastAsia" w:hAnsiTheme="minorEastAsia"/>
          <w:sz w:val="24"/>
          <w:szCs w:val="24"/>
        </w:rPr>
      </w:pPr>
      <w:bookmarkStart w:id="63" w:name="_Toc484378396"/>
      <w:bookmarkStart w:id="64" w:name="_Toc484884893"/>
      <w:r>
        <w:rPr>
          <w:rFonts w:asciiTheme="minorEastAsia" w:hAnsiTheme="minorEastAsia" w:hint="eastAsia"/>
          <w:sz w:val="24"/>
          <w:szCs w:val="24"/>
        </w:rPr>
        <w:t>本文先从我国的税收环境出发，介绍我国房地产税的税收历史沿革。房地产税在我国按照直接与房地产相关和间接与房地产相关两种。其中直接与房地产相关的税为耕地占用税、城镇土地使用税、土地</w:t>
      </w:r>
      <w:r>
        <w:rPr>
          <w:rFonts w:asciiTheme="minorEastAsia" w:hAnsiTheme="minorEastAsia" w:hint="eastAsia"/>
          <w:sz w:val="24"/>
          <w:szCs w:val="24"/>
        </w:rPr>
        <w:t>增值税、房产税等。间接与房地产相关的包括营业税、城市维护建设税、教育附加税、所得税和印花税等。本文主要对房地产税的功能和课征对象进行研究，通过中外房地产税的对比，以及上海、重庆房产税改革试点的实例分析得出以下结论。</w:t>
      </w:r>
      <w:bookmarkEnd w:id="63"/>
      <w:bookmarkEnd w:id="64"/>
    </w:p>
    <w:p w:rsidR="009D1378" w:rsidRDefault="00187C02">
      <w:pPr>
        <w:spacing w:line="360" w:lineRule="auto"/>
        <w:ind w:leftChars="168" w:left="353"/>
        <w:rPr>
          <w:rFonts w:asciiTheme="minorEastAsia" w:hAnsiTheme="minorEastAsia"/>
          <w:sz w:val="24"/>
          <w:szCs w:val="24"/>
        </w:rPr>
      </w:pPr>
      <w:bookmarkStart w:id="65" w:name="_Toc484884896"/>
      <w:bookmarkStart w:id="66" w:name="_Toc484378399"/>
      <w:r>
        <w:rPr>
          <w:rFonts w:asciiTheme="minorEastAsia" w:hAnsiTheme="minorEastAsia" w:hint="eastAsia"/>
          <w:sz w:val="24"/>
          <w:szCs w:val="24"/>
        </w:rPr>
        <w:t>1</w:t>
      </w:r>
      <w:r>
        <w:rPr>
          <w:rFonts w:asciiTheme="minorEastAsia" w:hAnsiTheme="minorEastAsia" w:hint="eastAsia"/>
          <w:sz w:val="24"/>
          <w:szCs w:val="24"/>
        </w:rPr>
        <w:t>、世界各国的房地产</w:t>
      </w:r>
      <w:proofErr w:type="gramStart"/>
      <w:r>
        <w:rPr>
          <w:rFonts w:asciiTheme="minorEastAsia" w:hAnsiTheme="minorEastAsia" w:hint="eastAsia"/>
          <w:sz w:val="24"/>
          <w:szCs w:val="24"/>
        </w:rPr>
        <w:t>税依据</w:t>
      </w:r>
      <w:proofErr w:type="gramEnd"/>
      <w:r>
        <w:rPr>
          <w:rFonts w:asciiTheme="minorEastAsia" w:hAnsiTheme="minorEastAsia" w:hint="eastAsia"/>
          <w:sz w:val="24"/>
          <w:szCs w:val="24"/>
        </w:rPr>
        <w:t>国情的不同，课征对象和功能各不相同。各国对于房地产税减免的范围有许多相似之处，一般对于政府、宗教、教育和医疗等非营利性组织给予减免。为了发挥缩小贫富差距的功能，房地产税对弱势群体也有不同程度的减免。房地产税的功能包括丰富地方政府的税源，促进</w:t>
      </w:r>
      <w:bookmarkEnd w:id="65"/>
      <w:bookmarkEnd w:id="66"/>
    </w:p>
    <w:p w:rsidR="009D1378" w:rsidRDefault="00187C02">
      <w:pPr>
        <w:spacing w:line="360" w:lineRule="auto"/>
        <w:ind w:leftChars="168" w:left="353"/>
        <w:rPr>
          <w:rFonts w:asciiTheme="minorEastAsia" w:hAnsiTheme="minorEastAsia"/>
          <w:sz w:val="24"/>
          <w:szCs w:val="24"/>
        </w:rPr>
      </w:pPr>
      <w:r>
        <w:rPr>
          <w:rFonts w:asciiTheme="minorEastAsia" w:hAnsiTheme="minorEastAsia" w:hint="eastAsia"/>
          <w:sz w:val="24"/>
          <w:szCs w:val="24"/>
        </w:rPr>
        <w:t>土地更有效地利用。在我国房地</w:t>
      </w:r>
      <w:r>
        <w:rPr>
          <w:rFonts w:asciiTheme="minorEastAsia" w:hAnsiTheme="minorEastAsia" w:hint="eastAsia"/>
          <w:sz w:val="24"/>
          <w:szCs w:val="24"/>
        </w:rPr>
        <w:t>产市场，征收房地产税的功能除了以上两点，还有特殊的含义。开征房地产税可以有利于调节房地产市场的失灵现状，为公共支出提供了更加直接的财政支持，有利于国家的长治久安。开征房地产税对房价的调控作用难以估量，在我国人民的固有观念中，购房是刚性需求，弹性小，所以通过房地产</w:t>
      </w:r>
      <w:proofErr w:type="gramStart"/>
      <w:r>
        <w:rPr>
          <w:rFonts w:asciiTheme="minorEastAsia" w:hAnsiTheme="minorEastAsia" w:hint="eastAsia"/>
          <w:sz w:val="24"/>
          <w:szCs w:val="24"/>
        </w:rPr>
        <w:t>税相关</w:t>
      </w:r>
      <w:proofErr w:type="gramEnd"/>
      <w:r>
        <w:rPr>
          <w:rFonts w:asciiTheme="minorEastAsia" w:hAnsiTheme="minorEastAsia" w:hint="eastAsia"/>
          <w:sz w:val="24"/>
          <w:szCs w:val="24"/>
        </w:rPr>
        <w:t>政策只是调控房价的一个角度。房地产税作为地方税的一种，用途多是建设地方公共设施，改善公共环境等，而公共条件的优化对于房价的影响也是正向相关的，可见开征房地产税也不能成为控制房价上涨的利器，但是开征房地产税也是为了让更多用于居住的房产消费者的需求</w:t>
      </w:r>
      <w:r>
        <w:rPr>
          <w:rFonts w:asciiTheme="minorEastAsia" w:hAnsiTheme="minorEastAsia" w:hint="eastAsia"/>
          <w:sz w:val="24"/>
          <w:szCs w:val="24"/>
        </w:rPr>
        <w:t>能够得到满足，在一定程度上减少房地产行业的投机行为。</w:t>
      </w:r>
      <w:bookmarkStart w:id="67" w:name="_Toc484884895"/>
      <w:bookmarkStart w:id="68" w:name="_Toc484378398"/>
    </w:p>
    <w:p w:rsidR="009D1378" w:rsidRDefault="00187C02">
      <w:pPr>
        <w:spacing w:line="360" w:lineRule="auto"/>
        <w:ind w:leftChars="168" w:left="353"/>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、上海、重庆房产税改革在课征对象和功能方面带来的启示。重庆针对于高档住宅征税，上海侧重于对</w:t>
      </w:r>
      <w:proofErr w:type="gramStart"/>
      <w:r>
        <w:rPr>
          <w:rFonts w:asciiTheme="minorEastAsia" w:hAnsiTheme="minorEastAsia" w:hint="eastAsia"/>
          <w:sz w:val="24"/>
          <w:szCs w:val="24"/>
        </w:rPr>
        <w:t>增量房</w:t>
      </w:r>
      <w:proofErr w:type="gramEnd"/>
      <w:r>
        <w:rPr>
          <w:rFonts w:asciiTheme="minorEastAsia" w:hAnsiTheme="minorEastAsia" w:hint="eastAsia"/>
          <w:sz w:val="24"/>
          <w:szCs w:val="24"/>
        </w:rPr>
        <w:t>征税。征税对象的范围都比较局限，在上海、重庆试点的税收数据很难为全国范围开征房地产税提供实践经验。在对地方政府财政收入的贡献方面，重庆</w:t>
      </w:r>
      <w:r>
        <w:rPr>
          <w:rFonts w:asciiTheme="minorEastAsia" w:hAnsiTheme="minorEastAsia" w:hint="eastAsia"/>
          <w:sz w:val="24"/>
          <w:szCs w:val="24"/>
        </w:rPr>
        <w:t>2011</w:t>
      </w:r>
      <w:r>
        <w:rPr>
          <w:rFonts w:asciiTheme="minorEastAsia" w:hAnsiTheme="minorEastAsia" w:hint="eastAsia"/>
          <w:sz w:val="24"/>
          <w:szCs w:val="24"/>
        </w:rPr>
        <w:t>年征收个人住宅房地产税一亿元，同年国有土地出让收入为</w:t>
      </w:r>
      <w:r>
        <w:rPr>
          <w:rFonts w:asciiTheme="minorEastAsia" w:hAnsiTheme="minorEastAsia" w:hint="eastAsia"/>
          <w:sz w:val="24"/>
          <w:szCs w:val="24"/>
        </w:rPr>
        <w:t>802.5</w:t>
      </w:r>
      <w:r>
        <w:rPr>
          <w:rFonts w:asciiTheme="minorEastAsia" w:hAnsiTheme="minorEastAsia" w:hint="eastAsia"/>
          <w:sz w:val="24"/>
          <w:szCs w:val="24"/>
        </w:rPr>
        <w:t>亿元，地方财政收入为</w:t>
      </w:r>
      <w:r>
        <w:rPr>
          <w:rFonts w:asciiTheme="minorEastAsia" w:hAnsiTheme="minorEastAsia" w:hint="eastAsia"/>
          <w:sz w:val="24"/>
          <w:szCs w:val="24"/>
        </w:rPr>
        <w:t>2908.8</w:t>
      </w:r>
      <w:r>
        <w:rPr>
          <w:rFonts w:asciiTheme="minorEastAsia" w:hAnsiTheme="minorEastAsia" w:hint="eastAsia"/>
          <w:sz w:val="24"/>
          <w:szCs w:val="24"/>
        </w:rPr>
        <w:t>亿元。房产税的收入仅仅占地方政府财政收入的</w:t>
      </w:r>
      <w:r>
        <w:rPr>
          <w:rFonts w:asciiTheme="minorEastAsia" w:hAnsiTheme="minorEastAsia" w:hint="eastAsia"/>
          <w:sz w:val="24"/>
          <w:szCs w:val="24"/>
        </w:rPr>
        <w:t>0.03</w:t>
      </w:r>
      <w:r>
        <w:rPr>
          <w:rFonts w:asciiTheme="minorEastAsia" w:hAnsiTheme="minorEastAsia" w:hint="eastAsia"/>
          <w:sz w:val="24"/>
          <w:szCs w:val="24"/>
        </w:rPr>
        <w:t>％。</w:t>
      </w:r>
      <w:r>
        <w:rPr>
          <w:rFonts w:asciiTheme="minorEastAsia" w:hAnsiTheme="minorEastAsia" w:hint="eastAsia"/>
          <w:sz w:val="24"/>
          <w:szCs w:val="24"/>
        </w:rPr>
        <w:t>2011</w:t>
      </w:r>
      <w:r>
        <w:rPr>
          <w:rFonts w:asciiTheme="minorEastAsia" w:hAnsiTheme="minorEastAsia" w:hint="eastAsia"/>
          <w:sz w:val="24"/>
          <w:szCs w:val="24"/>
        </w:rPr>
        <w:t>年上海的房产税收入为</w:t>
      </w:r>
      <w:r>
        <w:rPr>
          <w:rFonts w:asciiTheme="minorEastAsia" w:hAnsiTheme="minorEastAsia" w:hint="eastAsia"/>
          <w:sz w:val="24"/>
          <w:szCs w:val="24"/>
        </w:rPr>
        <w:t>22.1</w:t>
      </w:r>
      <w:r>
        <w:rPr>
          <w:rFonts w:asciiTheme="minorEastAsia" w:hAnsiTheme="minorEastAsia" w:hint="eastAsia"/>
          <w:sz w:val="24"/>
          <w:szCs w:val="24"/>
        </w:rPr>
        <w:t>亿元，占地方财政收入的</w:t>
      </w:r>
      <w:r>
        <w:rPr>
          <w:rFonts w:asciiTheme="minorEastAsia" w:hAnsiTheme="minorEastAsia" w:hint="eastAsia"/>
          <w:sz w:val="24"/>
          <w:szCs w:val="24"/>
        </w:rPr>
        <w:t>0.64</w:t>
      </w:r>
      <w:r>
        <w:rPr>
          <w:rFonts w:asciiTheme="minorEastAsia" w:hAnsiTheme="minorEastAsia" w:hint="eastAsia"/>
          <w:sz w:val="24"/>
          <w:szCs w:val="24"/>
        </w:rPr>
        <w:t>％。</w:t>
      </w:r>
      <w:r>
        <w:rPr>
          <w:rFonts w:asciiTheme="minorEastAsia" w:hAnsiTheme="minorEastAsia" w:hint="eastAsia"/>
          <w:sz w:val="24"/>
          <w:szCs w:val="24"/>
        </w:rPr>
        <w:t>可见房地产税的征收范围还有待扩大，征收房地产税的功能性还有很大的潜力。</w:t>
      </w:r>
      <w:bookmarkEnd w:id="67"/>
      <w:bookmarkEnd w:id="68"/>
      <w:r>
        <w:rPr>
          <w:rFonts w:asciiTheme="minorEastAsia" w:hAnsiTheme="minorEastAsia" w:hint="eastAsia"/>
          <w:sz w:val="24"/>
          <w:szCs w:val="24"/>
        </w:rPr>
        <w:t xml:space="preserve"> </w:t>
      </w:r>
    </w:p>
    <w:p w:rsidR="009D1378" w:rsidRDefault="00187C02">
      <w:pPr>
        <w:spacing w:line="360" w:lineRule="auto"/>
        <w:ind w:leftChars="168" w:left="353"/>
        <w:rPr>
          <w:rFonts w:asciiTheme="minorEastAsia" w:hAnsiTheme="minorEastAsia"/>
          <w:sz w:val="24"/>
          <w:szCs w:val="24"/>
        </w:rPr>
      </w:pPr>
      <w:bookmarkStart w:id="69" w:name="_Toc484884894"/>
      <w:bookmarkStart w:id="70" w:name="_Toc484378397"/>
      <w:r>
        <w:rPr>
          <w:rFonts w:asciiTheme="minorEastAsia" w:hAnsiTheme="minorEastAsia" w:hint="eastAsia"/>
          <w:sz w:val="24"/>
          <w:szCs w:val="24"/>
        </w:rPr>
        <w:t>3</w:t>
      </w:r>
      <w:r>
        <w:rPr>
          <w:rFonts w:asciiTheme="minorEastAsia" w:hAnsiTheme="minorEastAsia" w:hint="eastAsia"/>
          <w:sz w:val="24"/>
          <w:szCs w:val="24"/>
        </w:rPr>
        <w:t>、房地产税在国际上是一个古老的税种，在经济不发达时期，许多国家已经</w:t>
      </w:r>
      <w:r>
        <w:rPr>
          <w:rFonts w:asciiTheme="minorEastAsia" w:hAnsiTheme="minorEastAsia" w:hint="eastAsia"/>
          <w:sz w:val="24"/>
          <w:szCs w:val="24"/>
        </w:rPr>
        <w:lastRenderedPageBreak/>
        <w:t>建立了房地产税制。国外的房地产税税制比我国更为成熟，且占地方财政收入的较大比例。我国</w:t>
      </w:r>
      <w:r>
        <w:rPr>
          <w:rFonts w:asciiTheme="minorEastAsia" w:hAnsiTheme="minorEastAsia" w:hint="eastAsia"/>
          <w:sz w:val="24"/>
          <w:szCs w:val="24"/>
        </w:rPr>
        <w:t>GDP</w:t>
      </w:r>
      <w:r>
        <w:rPr>
          <w:rFonts w:asciiTheme="minorEastAsia" w:hAnsiTheme="minorEastAsia" w:hint="eastAsia"/>
          <w:sz w:val="24"/>
          <w:szCs w:val="24"/>
        </w:rPr>
        <w:t>增长速度近几年回落，地方财政收入的来源需要得到丰富，所以房地产税制的改革实在必行。房地产税作为收益性税收，在制定税收政策时，应当遵循公平性原则，注重经济效率。收益性体现在谁收益多，谁就应该承担相应的房地产税。公平主要体现在对房地产税的减免政策的谨慎制定，较少的人群和课征对象得到减</w:t>
      </w:r>
      <w:r>
        <w:rPr>
          <w:rFonts w:asciiTheme="minorEastAsia" w:hAnsiTheme="minorEastAsia" w:hint="eastAsia"/>
          <w:sz w:val="24"/>
          <w:szCs w:val="24"/>
        </w:rPr>
        <w:t>免，是政策更加的直接透明。注重经济效率主要体现在政府能够通过房地产税制度对房地产市场的宏观调控，减少房地产市场投机行为的出现，使得房地产资源更加有效地得到利用。</w:t>
      </w:r>
      <w:bookmarkEnd w:id="69"/>
      <w:bookmarkEnd w:id="70"/>
    </w:p>
    <w:p w:rsidR="009D1378" w:rsidRDefault="00187C02">
      <w:pPr>
        <w:spacing w:line="360" w:lineRule="auto"/>
        <w:ind w:leftChars="168" w:left="353"/>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、我国房地产税制优化方案应当将房产税与地产税分开征收，并采用差别税率。对地产采取较高税率，可以使得</w:t>
      </w:r>
      <w:proofErr w:type="gramStart"/>
      <w:r>
        <w:rPr>
          <w:rFonts w:asciiTheme="minorEastAsia" w:hAnsiTheme="minorEastAsia" w:hint="eastAsia"/>
          <w:sz w:val="24"/>
          <w:szCs w:val="24"/>
        </w:rPr>
        <w:t>土地土地</w:t>
      </w:r>
      <w:proofErr w:type="gramEnd"/>
      <w:r>
        <w:rPr>
          <w:rFonts w:asciiTheme="minorEastAsia" w:hAnsiTheme="minorEastAsia" w:hint="eastAsia"/>
          <w:sz w:val="24"/>
          <w:szCs w:val="24"/>
        </w:rPr>
        <w:t>使用者提高土地的使用效率，避免土地的闲置和浪费。房产税采用相对较低的税率和宽税基征收，促进房产拥有者对土地进行更高强度地改良。扩大征收范围也将成为我国房地产税制中非常重要的一点，因为房地产税是收益性质的税收，在房地产的保有、交易环节，每一位享</w:t>
      </w:r>
      <w:r>
        <w:rPr>
          <w:rFonts w:asciiTheme="minorEastAsia" w:hAnsiTheme="minorEastAsia" w:hint="eastAsia"/>
          <w:sz w:val="24"/>
          <w:szCs w:val="24"/>
        </w:rPr>
        <w:t>受到公共资源的公民，都有义务缴纳房地产税，也有权利参与到房地产税制的完善中。“低税率，宽税基”的措施有利于房地产税以更快地速度深入人心，让公民感受到公平性和收益性。在我国建立房地产的信息登记系统以及专业评估房地产价值的机构。我们可以参照英国的市政税征收办法，按居民住宅的评估价值区分等级，每个等级有不同数值的税收乘数。以居中等级房屋的应纳税额为基准，不同等级房屋的税收乘数，得到各种房屋的应纳房产税额。这样的方法有利于更加规范、科学地征收房地产税。</w:t>
      </w:r>
    </w:p>
    <w:p w:rsidR="009D1378" w:rsidRDefault="00187C02">
      <w:pPr>
        <w:spacing w:line="360" w:lineRule="auto"/>
        <w:ind w:leftChars="168" w:left="353"/>
        <w:rPr>
          <w:rFonts w:asciiTheme="minorEastAsia" w:hAnsiTheme="minorEastAsia"/>
          <w:sz w:val="24"/>
          <w:szCs w:val="24"/>
        </w:rPr>
      </w:pPr>
      <w:r>
        <w:rPr>
          <w:rFonts w:asciiTheme="minorEastAsia" w:hAnsiTheme="minorEastAsia" w:hint="eastAsia"/>
          <w:sz w:val="24"/>
          <w:szCs w:val="24"/>
        </w:rPr>
        <w:t xml:space="preserve">                       </w:t>
      </w:r>
    </w:p>
    <w:p w:rsidR="009D1378" w:rsidRDefault="009D1378">
      <w:pPr>
        <w:spacing w:line="360" w:lineRule="auto"/>
        <w:ind w:leftChars="168" w:left="353"/>
        <w:rPr>
          <w:rFonts w:asciiTheme="minorEastAsia" w:hAnsiTheme="minorEastAsia"/>
          <w:sz w:val="24"/>
          <w:szCs w:val="24"/>
        </w:rPr>
      </w:pPr>
    </w:p>
    <w:p w:rsidR="009D1378" w:rsidRDefault="009D1378">
      <w:pPr>
        <w:spacing w:line="360" w:lineRule="auto"/>
        <w:ind w:leftChars="168" w:left="353"/>
        <w:rPr>
          <w:b/>
          <w:sz w:val="24"/>
          <w:szCs w:val="24"/>
        </w:rPr>
      </w:pPr>
    </w:p>
    <w:p w:rsidR="009D1378" w:rsidRDefault="009D1378">
      <w:pPr>
        <w:spacing w:line="360" w:lineRule="auto"/>
        <w:ind w:leftChars="168" w:left="353"/>
        <w:rPr>
          <w:b/>
          <w:sz w:val="24"/>
          <w:szCs w:val="24"/>
        </w:rPr>
      </w:pPr>
    </w:p>
    <w:p w:rsidR="009D1378" w:rsidRDefault="009D1378">
      <w:pPr>
        <w:spacing w:line="360" w:lineRule="auto"/>
        <w:rPr>
          <w:b/>
          <w:sz w:val="24"/>
          <w:szCs w:val="24"/>
        </w:rPr>
      </w:pPr>
    </w:p>
    <w:p w:rsidR="009D1378" w:rsidRDefault="009D1378">
      <w:pPr>
        <w:spacing w:line="360" w:lineRule="auto"/>
        <w:jc w:val="center"/>
        <w:rPr>
          <w:rFonts w:ascii="黑体" w:eastAsia="黑体" w:hAnsi="黑体" w:cs="Arial"/>
          <w:color w:val="000000"/>
          <w:kern w:val="0"/>
          <w:sz w:val="36"/>
          <w:szCs w:val="36"/>
        </w:rPr>
      </w:pPr>
    </w:p>
    <w:p w:rsidR="009D1378" w:rsidRDefault="009D1378">
      <w:pPr>
        <w:spacing w:line="360" w:lineRule="auto"/>
        <w:jc w:val="center"/>
        <w:rPr>
          <w:rFonts w:ascii="黑体" w:eastAsia="黑体" w:hAnsi="黑体" w:cs="Arial"/>
          <w:color w:val="000000"/>
          <w:kern w:val="0"/>
          <w:sz w:val="36"/>
          <w:szCs w:val="36"/>
        </w:rPr>
      </w:pPr>
    </w:p>
    <w:p w:rsidR="009D1378" w:rsidRDefault="009D1378">
      <w:pPr>
        <w:spacing w:line="360" w:lineRule="auto"/>
        <w:jc w:val="center"/>
        <w:rPr>
          <w:rFonts w:ascii="黑体" w:eastAsia="黑体" w:hAnsi="黑体" w:cs="Arial"/>
          <w:color w:val="000000"/>
          <w:kern w:val="0"/>
          <w:sz w:val="36"/>
          <w:szCs w:val="36"/>
        </w:rPr>
      </w:pPr>
    </w:p>
    <w:p w:rsidR="009D1378" w:rsidRDefault="00187C02">
      <w:pPr>
        <w:spacing w:line="360" w:lineRule="auto"/>
        <w:jc w:val="center"/>
        <w:outlineLvl w:val="0"/>
        <w:rPr>
          <w:rFonts w:ascii="黑体" w:eastAsia="黑体" w:hAnsi="黑体" w:cs="Arial"/>
          <w:color w:val="000000"/>
          <w:kern w:val="0"/>
          <w:sz w:val="36"/>
          <w:szCs w:val="36"/>
        </w:rPr>
      </w:pPr>
      <w:bookmarkStart w:id="71" w:name="_Toc485151119"/>
      <w:r>
        <w:rPr>
          <w:rFonts w:ascii="黑体" w:eastAsia="黑体" w:hAnsi="黑体" w:cs="Arial" w:hint="eastAsia"/>
          <w:color w:val="000000"/>
          <w:kern w:val="0"/>
          <w:sz w:val="36"/>
          <w:szCs w:val="36"/>
        </w:rPr>
        <w:lastRenderedPageBreak/>
        <w:t>参考文献</w:t>
      </w:r>
      <w:bookmarkEnd w:id="71"/>
    </w:p>
    <w:p w:rsidR="009D1378" w:rsidRDefault="00187C02">
      <w:pPr>
        <w:autoSpaceDE w:val="0"/>
        <w:autoSpaceDN w:val="0"/>
        <w:adjustRightInd w:val="0"/>
        <w:spacing w:line="360" w:lineRule="auto"/>
        <w:ind w:firstLineChars="200" w:firstLine="480"/>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w:t>
      </w:r>
      <w:r>
        <w:rPr>
          <w:rFonts w:asciiTheme="minorEastAsia" w:hAnsiTheme="minorEastAsia"/>
          <w:kern w:val="0"/>
          <w:sz w:val="24"/>
          <w:szCs w:val="24"/>
        </w:rPr>
        <w:t>]</w:t>
      </w:r>
      <w:r>
        <w:rPr>
          <w:rFonts w:asciiTheme="minorEastAsia" w:hAnsiTheme="minorEastAsia" w:hint="eastAsia"/>
          <w:kern w:val="0"/>
          <w:sz w:val="24"/>
          <w:szCs w:val="24"/>
        </w:rPr>
        <w:t>傅樵</w:t>
      </w:r>
      <w:r>
        <w:rPr>
          <w:rFonts w:asciiTheme="minorEastAsia" w:hAnsiTheme="minorEastAsia" w:hint="eastAsia"/>
          <w:kern w:val="0"/>
          <w:sz w:val="24"/>
          <w:szCs w:val="24"/>
        </w:rPr>
        <w:t>.</w:t>
      </w:r>
      <w:r>
        <w:rPr>
          <w:rFonts w:asciiTheme="minorEastAsia" w:hAnsiTheme="minorEastAsia" w:hint="eastAsia"/>
          <w:kern w:val="0"/>
          <w:sz w:val="24"/>
          <w:szCs w:val="24"/>
        </w:rPr>
        <w:t>房产税的国际经验借鉴与税基取向</w:t>
      </w:r>
      <w:r>
        <w:rPr>
          <w:rFonts w:asciiTheme="minorEastAsia" w:hAnsiTheme="minorEastAsia"/>
          <w:kern w:val="0"/>
          <w:sz w:val="24"/>
          <w:szCs w:val="24"/>
        </w:rPr>
        <w:t>[J].</w:t>
      </w:r>
      <w:r>
        <w:rPr>
          <w:rFonts w:asciiTheme="minorEastAsia" w:hAnsiTheme="minorEastAsia" w:hint="eastAsia"/>
          <w:kern w:val="0"/>
          <w:sz w:val="24"/>
          <w:szCs w:val="24"/>
        </w:rPr>
        <w:t>财政金融</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10.</w:t>
      </w:r>
    </w:p>
    <w:p w:rsidR="009D1378" w:rsidRDefault="00187C02">
      <w:pPr>
        <w:autoSpaceDE w:val="0"/>
        <w:autoSpaceDN w:val="0"/>
        <w:adjustRightInd w:val="0"/>
        <w:spacing w:line="360" w:lineRule="auto"/>
        <w:ind w:firstLineChars="200" w:firstLine="480"/>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2</w:t>
      </w:r>
      <w:r>
        <w:rPr>
          <w:rFonts w:asciiTheme="minorEastAsia" w:hAnsiTheme="minorEastAsia"/>
          <w:kern w:val="0"/>
          <w:sz w:val="24"/>
          <w:szCs w:val="24"/>
        </w:rPr>
        <w:t>]</w:t>
      </w:r>
      <w:r>
        <w:rPr>
          <w:rFonts w:asciiTheme="minorEastAsia" w:hAnsiTheme="minorEastAsia" w:hint="eastAsia"/>
          <w:kern w:val="0"/>
          <w:sz w:val="24"/>
          <w:szCs w:val="24"/>
        </w:rPr>
        <w:t>刘</w:t>
      </w:r>
      <w:proofErr w:type="gramStart"/>
      <w:r>
        <w:rPr>
          <w:rFonts w:asciiTheme="minorEastAsia" w:hAnsiTheme="minorEastAsia" w:hint="eastAsia"/>
          <w:kern w:val="0"/>
          <w:sz w:val="24"/>
          <w:szCs w:val="24"/>
        </w:rPr>
        <w:t>窈</w:t>
      </w:r>
      <w:proofErr w:type="gramEnd"/>
      <w:r>
        <w:rPr>
          <w:rFonts w:asciiTheme="minorEastAsia" w:hAnsiTheme="minorEastAsia" w:hint="eastAsia"/>
          <w:kern w:val="0"/>
          <w:sz w:val="24"/>
          <w:szCs w:val="24"/>
        </w:rPr>
        <w:t>君</w:t>
      </w:r>
      <w:r>
        <w:rPr>
          <w:rFonts w:asciiTheme="minorEastAsia" w:hAnsiTheme="minorEastAsia" w:hint="eastAsia"/>
          <w:kern w:val="0"/>
          <w:sz w:val="24"/>
          <w:szCs w:val="24"/>
        </w:rPr>
        <w:t>.</w:t>
      </w:r>
      <w:r>
        <w:rPr>
          <w:rFonts w:asciiTheme="minorEastAsia" w:hAnsiTheme="minorEastAsia" w:hint="eastAsia"/>
          <w:kern w:val="0"/>
          <w:sz w:val="24"/>
          <w:szCs w:val="24"/>
        </w:rPr>
        <w:t>房产税改革产生的影响及其发展方向傅樵</w:t>
      </w:r>
      <w:r>
        <w:rPr>
          <w:rFonts w:asciiTheme="minorEastAsia" w:hAnsiTheme="minorEastAsia"/>
          <w:kern w:val="0"/>
          <w:sz w:val="24"/>
          <w:szCs w:val="24"/>
        </w:rPr>
        <w:t>[J]</w:t>
      </w:r>
      <w:r>
        <w:rPr>
          <w:rFonts w:asciiTheme="minorEastAsia" w:hAnsiTheme="minorEastAsia" w:hint="eastAsia"/>
          <w:kern w:val="0"/>
          <w:sz w:val="24"/>
          <w:szCs w:val="24"/>
        </w:rPr>
        <w:t>.</w:t>
      </w:r>
      <w:r>
        <w:rPr>
          <w:rFonts w:asciiTheme="minorEastAsia" w:hAnsiTheme="minorEastAsia" w:hint="eastAsia"/>
          <w:kern w:val="0"/>
          <w:sz w:val="24"/>
          <w:szCs w:val="24"/>
        </w:rPr>
        <w:t>集体经济</w:t>
      </w:r>
      <w:r>
        <w:rPr>
          <w:rFonts w:asciiTheme="minorEastAsia" w:hAnsiTheme="minorEastAsia" w:hint="eastAsia"/>
          <w:kern w:val="0"/>
          <w:sz w:val="24"/>
          <w:szCs w:val="24"/>
        </w:rPr>
        <w:t>,2017.</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3</w:t>
      </w:r>
      <w:r>
        <w:rPr>
          <w:rFonts w:asciiTheme="minorEastAsia" w:hAnsiTheme="minorEastAsia"/>
          <w:kern w:val="0"/>
          <w:sz w:val="24"/>
          <w:szCs w:val="24"/>
        </w:rPr>
        <w:t>]</w:t>
      </w:r>
      <w:r>
        <w:rPr>
          <w:rFonts w:asciiTheme="minorEastAsia" w:hAnsiTheme="minorEastAsia" w:hint="eastAsia"/>
          <w:kern w:val="0"/>
          <w:sz w:val="24"/>
          <w:szCs w:val="24"/>
        </w:rPr>
        <w:t xml:space="preserve"> </w:t>
      </w:r>
      <w:r>
        <w:rPr>
          <w:rFonts w:asciiTheme="minorEastAsia" w:hAnsiTheme="minorEastAsia" w:hint="eastAsia"/>
          <w:kern w:val="0"/>
          <w:sz w:val="24"/>
          <w:szCs w:val="24"/>
        </w:rPr>
        <w:t>张平</w:t>
      </w:r>
      <w:r>
        <w:rPr>
          <w:rFonts w:asciiTheme="minorEastAsia" w:hAnsiTheme="minorEastAsia" w:hint="eastAsia"/>
          <w:kern w:val="0"/>
          <w:sz w:val="24"/>
          <w:szCs w:val="24"/>
        </w:rPr>
        <w:t>.</w:t>
      </w:r>
      <w:r>
        <w:rPr>
          <w:rFonts w:asciiTheme="minorEastAsia" w:hAnsiTheme="minorEastAsia" w:hint="eastAsia"/>
          <w:kern w:val="0"/>
          <w:sz w:val="24"/>
          <w:szCs w:val="24"/>
        </w:rPr>
        <w:t>房地产税的纳税能力</w:t>
      </w:r>
      <w:r>
        <w:rPr>
          <w:rFonts w:asciiTheme="minorEastAsia" w:hAnsiTheme="minorEastAsia" w:hint="eastAsia"/>
          <w:kern w:val="0"/>
          <w:sz w:val="24"/>
          <w:szCs w:val="24"/>
        </w:rPr>
        <w:t>\</w:t>
      </w:r>
      <w:r>
        <w:rPr>
          <w:rFonts w:asciiTheme="minorEastAsia" w:hAnsiTheme="minorEastAsia" w:hint="eastAsia"/>
          <w:kern w:val="0"/>
          <w:sz w:val="24"/>
          <w:szCs w:val="24"/>
        </w:rPr>
        <w:t>税负分布及再分配效应</w:t>
      </w:r>
      <w:r>
        <w:rPr>
          <w:rFonts w:asciiTheme="minorEastAsia" w:hAnsiTheme="minorEastAsia"/>
          <w:kern w:val="0"/>
          <w:sz w:val="24"/>
          <w:szCs w:val="24"/>
        </w:rPr>
        <w:t>[J].</w:t>
      </w:r>
      <w:r>
        <w:rPr>
          <w:rFonts w:asciiTheme="minorEastAsia" w:hAnsiTheme="minorEastAsia" w:hint="eastAsia"/>
          <w:kern w:val="0"/>
          <w:sz w:val="24"/>
          <w:szCs w:val="24"/>
        </w:rPr>
        <w:t>经济研究</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16.</w:t>
      </w:r>
    </w:p>
    <w:p w:rsidR="009D1378" w:rsidRDefault="00187C02">
      <w:pPr>
        <w:autoSpaceDE w:val="0"/>
        <w:autoSpaceDN w:val="0"/>
        <w:adjustRightInd w:val="0"/>
        <w:spacing w:line="360" w:lineRule="auto"/>
        <w:ind w:firstLineChars="200" w:firstLine="480"/>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4</w:t>
      </w:r>
      <w:r>
        <w:rPr>
          <w:rFonts w:asciiTheme="minorEastAsia" w:hAnsiTheme="minorEastAsia"/>
          <w:kern w:val="0"/>
          <w:sz w:val="24"/>
          <w:szCs w:val="24"/>
        </w:rPr>
        <w:t>]</w:t>
      </w:r>
      <w:proofErr w:type="gramStart"/>
      <w:r>
        <w:rPr>
          <w:rFonts w:asciiTheme="minorEastAsia" w:hAnsiTheme="minorEastAsia" w:hint="eastAsia"/>
          <w:kern w:val="0"/>
          <w:sz w:val="24"/>
          <w:szCs w:val="24"/>
        </w:rPr>
        <w:t>杜雪君</w:t>
      </w:r>
      <w:proofErr w:type="gramEnd"/>
      <w:r>
        <w:rPr>
          <w:rFonts w:asciiTheme="minorEastAsia" w:hAnsiTheme="minorEastAsia" w:hint="eastAsia"/>
          <w:kern w:val="0"/>
          <w:sz w:val="24"/>
          <w:szCs w:val="24"/>
        </w:rPr>
        <w:t>.</w:t>
      </w:r>
      <w:r>
        <w:rPr>
          <w:rFonts w:asciiTheme="minorEastAsia" w:hAnsiTheme="minorEastAsia" w:hint="eastAsia"/>
          <w:kern w:val="0"/>
          <w:sz w:val="24"/>
          <w:szCs w:val="24"/>
        </w:rPr>
        <w:t>房地产税对房价的影响机理与实证分析</w:t>
      </w:r>
      <w:r>
        <w:rPr>
          <w:rFonts w:asciiTheme="minorEastAsia" w:hAnsiTheme="minorEastAsia"/>
          <w:kern w:val="0"/>
          <w:sz w:val="24"/>
          <w:szCs w:val="24"/>
        </w:rPr>
        <w:t>[</w:t>
      </w:r>
      <w:r>
        <w:rPr>
          <w:rFonts w:asciiTheme="minorEastAsia" w:hAnsiTheme="minorEastAsia" w:hint="eastAsia"/>
          <w:kern w:val="0"/>
          <w:sz w:val="24"/>
          <w:szCs w:val="24"/>
        </w:rPr>
        <w:t>D</w:t>
      </w:r>
      <w:r>
        <w:rPr>
          <w:rFonts w:asciiTheme="minorEastAsia" w:hAnsiTheme="minorEastAsia"/>
          <w:kern w:val="0"/>
          <w:sz w:val="24"/>
          <w:szCs w:val="24"/>
        </w:rPr>
        <w:t>]</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09.</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5</w:t>
      </w:r>
      <w:r>
        <w:rPr>
          <w:rFonts w:asciiTheme="minorEastAsia" w:hAnsiTheme="minorEastAsia"/>
          <w:kern w:val="0"/>
          <w:sz w:val="24"/>
          <w:szCs w:val="24"/>
        </w:rPr>
        <w:t>]</w:t>
      </w:r>
      <w:r>
        <w:rPr>
          <w:rFonts w:asciiTheme="minorEastAsia" w:hAnsiTheme="minorEastAsia" w:hint="eastAsia"/>
          <w:kern w:val="0"/>
          <w:sz w:val="24"/>
          <w:szCs w:val="24"/>
        </w:rPr>
        <w:t>满燕云</w:t>
      </w:r>
      <w:r>
        <w:rPr>
          <w:rFonts w:asciiTheme="minorEastAsia" w:hAnsiTheme="minorEastAsia" w:hint="eastAsia"/>
          <w:kern w:val="0"/>
          <w:sz w:val="24"/>
          <w:szCs w:val="24"/>
        </w:rPr>
        <w:t>,</w:t>
      </w:r>
      <w:r>
        <w:rPr>
          <w:rFonts w:asciiTheme="minorEastAsia" w:hAnsiTheme="minorEastAsia" w:hint="eastAsia"/>
          <w:kern w:val="0"/>
          <w:sz w:val="24"/>
          <w:szCs w:val="24"/>
        </w:rPr>
        <w:t>何杨</w:t>
      </w:r>
      <w:r>
        <w:rPr>
          <w:rFonts w:asciiTheme="minorEastAsia" w:hAnsiTheme="minorEastAsia" w:hint="eastAsia"/>
          <w:kern w:val="0"/>
          <w:sz w:val="24"/>
          <w:szCs w:val="24"/>
        </w:rPr>
        <w:t>,</w:t>
      </w:r>
      <w:r>
        <w:rPr>
          <w:rFonts w:asciiTheme="minorEastAsia" w:hAnsiTheme="minorEastAsia" w:hint="eastAsia"/>
          <w:kern w:val="0"/>
          <w:sz w:val="24"/>
          <w:szCs w:val="24"/>
        </w:rPr>
        <w:t>刘威</w:t>
      </w:r>
      <w:r>
        <w:rPr>
          <w:rFonts w:asciiTheme="minorEastAsia" w:hAnsiTheme="minorEastAsia" w:hint="eastAsia"/>
          <w:kern w:val="0"/>
          <w:sz w:val="24"/>
          <w:szCs w:val="24"/>
        </w:rPr>
        <w:t>.</w:t>
      </w:r>
      <w:r>
        <w:rPr>
          <w:rFonts w:asciiTheme="minorEastAsia" w:hAnsiTheme="minorEastAsia" w:hint="eastAsia"/>
          <w:kern w:val="0"/>
          <w:sz w:val="24"/>
          <w:szCs w:val="24"/>
        </w:rPr>
        <w:t>房地产</w:t>
      </w:r>
      <w:proofErr w:type="gramStart"/>
      <w:r>
        <w:rPr>
          <w:rFonts w:asciiTheme="minorEastAsia" w:hAnsiTheme="minorEastAsia" w:hint="eastAsia"/>
          <w:kern w:val="0"/>
          <w:sz w:val="24"/>
          <w:szCs w:val="24"/>
        </w:rPr>
        <w:t>税国际</w:t>
      </w:r>
      <w:proofErr w:type="gramEnd"/>
      <w:r>
        <w:rPr>
          <w:rFonts w:asciiTheme="minorEastAsia" w:hAnsiTheme="minorEastAsia" w:hint="eastAsia"/>
          <w:kern w:val="0"/>
          <w:sz w:val="24"/>
          <w:szCs w:val="24"/>
        </w:rPr>
        <w:t>比较文章（一）房地产税功能定位的几个关键问题</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各国税收纵横</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14.</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6</w:t>
      </w:r>
      <w:r>
        <w:rPr>
          <w:rFonts w:asciiTheme="minorEastAsia" w:hAnsiTheme="minorEastAsia"/>
          <w:kern w:val="0"/>
          <w:sz w:val="24"/>
          <w:szCs w:val="24"/>
        </w:rPr>
        <w:t>]</w:t>
      </w:r>
      <w:r>
        <w:rPr>
          <w:rFonts w:asciiTheme="minorEastAsia" w:hAnsiTheme="minorEastAsia" w:hint="eastAsia"/>
          <w:kern w:val="0"/>
          <w:sz w:val="24"/>
          <w:szCs w:val="24"/>
        </w:rPr>
        <w:t xml:space="preserve"> </w:t>
      </w:r>
      <w:r>
        <w:rPr>
          <w:rFonts w:asciiTheme="minorEastAsia" w:hAnsiTheme="minorEastAsia" w:hint="eastAsia"/>
          <w:kern w:val="0"/>
          <w:sz w:val="24"/>
          <w:szCs w:val="24"/>
        </w:rPr>
        <w:t>满燕云</w:t>
      </w:r>
      <w:r>
        <w:rPr>
          <w:rFonts w:asciiTheme="minorEastAsia" w:hAnsiTheme="minorEastAsia" w:hint="eastAsia"/>
          <w:kern w:val="0"/>
          <w:sz w:val="24"/>
          <w:szCs w:val="24"/>
        </w:rPr>
        <w:t>,</w:t>
      </w:r>
      <w:r>
        <w:rPr>
          <w:rFonts w:asciiTheme="minorEastAsia" w:hAnsiTheme="minorEastAsia" w:hint="eastAsia"/>
          <w:kern w:val="0"/>
          <w:sz w:val="24"/>
          <w:szCs w:val="24"/>
        </w:rPr>
        <w:t>何杨</w:t>
      </w:r>
      <w:r>
        <w:rPr>
          <w:rFonts w:asciiTheme="minorEastAsia" w:hAnsiTheme="minorEastAsia" w:hint="eastAsia"/>
          <w:kern w:val="0"/>
          <w:sz w:val="24"/>
          <w:szCs w:val="24"/>
        </w:rPr>
        <w:t>,</w:t>
      </w:r>
      <w:r>
        <w:rPr>
          <w:rFonts w:asciiTheme="minorEastAsia" w:hAnsiTheme="minorEastAsia" w:hint="eastAsia"/>
          <w:kern w:val="0"/>
          <w:sz w:val="24"/>
          <w:szCs w:val="24"/>
        </w:rPr>
        <w:t>刘威</w:t>
      </w:r>
      <w:r>
        <w:rPr>
          <w:rFonts w:asciiTheme="minorEastAsia" w:hAnsiTheme="minorEastAsia" w:hint="eastAsia"/>
          <w:kern w:val="0"/>
          <w:sz w:val="24"/>
          <w:szCs w:val="24"/>
        </w:rPr>
        <w:t>.</w:t>
      </w:r>
      <w:r>
        <w:rPr>
          <w:rFonts w:asciiTheme="minorEastAsia" w:hAnsiTheme="minorEastAsia" w:hint="eastAsia"/>
          <w:kern w:val="0"/>
          <w:sz w:val="24"/>
          <w:szCs w:val="24"/>
        </w:rPr>
        <w:t>房地产</w:t>
      </w:r>
      <w:proofErr w:type="gramStart"/>
      <w:r>
        <w:rPr>
          <w:rFonts w:asciiTheme="minorEastAsia" w:hAnsiTheme="minorEastAsia" w:hint="eastAsia"/>
          <w:kern w:val="0"/>
          <w:sz w:val="24"/>
          <w:szCs w:val="24"/>
        </w:rPr>
        <w:t>税国际</w:t>
      </w:r>
      <w:proofErr w:type="gramEnd"/>
      <w:r>
        <w:rPr>
          <w:rFonts w:asciiTheme="minorEastAsia" w:hAnsiTheme="minorEastAsia" w:hint="eastAsia"/>
          <w:kern w:val="0"/>
          <w:sz w:val="24"/>
          <w:szCs w:val="24"/>
        </w:rPr>
        <w:t>比较文章（二）房地产税功能定位的几个关键问题</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各国税收纵横</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14.</w:t>
      </w:r>
    </w:p>
    <w:p w:rsidR="009D1378" w:rsidRDefault="00187C02">
      <w:pPr>
        <w:autoSpaceDE w:val="0"/>
        <w:autoSpaceDN w:val="0"/>
        <w:adjustRightInd w:val="0"/>
        <w:spacing w:line="360" w:lineRule="auto"/>
        <w:ind w:firstLineChars="200" w:firstLine="480"/>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7</w:t>
      </w:r>
      <w:r>
        <w:rPr>
          <w:rFonts w:asciiTheme="minorEastAsia" w:hAnsiTheme="minorEastAsia"/>
          <w:kern w:val="0"/>
          <w:sz w:val="24"/>
          <w:szCs w:val="24"/>
        </w:rPr>
        <w:t>]</w:t>
      </w:r>
      <w:r>
        <w:rPr>
          <w:rFonts w:asciiTheme="minorEastAsia" w:hAnsiTheme="minorEastAsia" w:hint="eastAsia"/>
          <w:kern w:val="0"/>
          <w:sz w:val="24"/>
          <w:szCs w:val="24"/>
        </w:rPr>
        <w:t>王睿</w:t>
      </w:r>
      <w:r>
        <w:rPr>
          <w:rFonts w:asciiTheme="minorEastAsia" w:hAnsiTheme="minorEastAsia" w:hint="eastAsia"/>
          <w:kern w:val="0"/>
          <w:sz w:val="24"/>
          <w:szCs w:val="24"/>
        </w:rPr>
        <w:t>.</w:t>
      </w:r>
      <w:r>
        <w:rPr>
          <w:rFonts w:asciiTheme="minorEastAsia" w:hAnsiTheme="minorEastAsia" w:hint="eastAsia"/>
          <w:kern w:val="0"/>
          <w:sz w:val="24"/>
          <w:szCs w:val="24"/>
        </w:rPr>
        <w:t>房地产税收政策调控房价影响效果评析</w:t>
      </w:r>
      <w:r>
        <w:rPr>
          <w:rFonts w:asciiTheme="minorEastAsia" w:hAnsiTheme="minorEastAsia"/>
          <w:kern w:val="0"/>
          <w:sz w:val="24"/>
          <w:szCs w:val="24"/>
        </w:rPr>
        <w:t>[</w:t>
      </w:r>
      <w:r>
        <w:rPr>
          <w:rFonts w:asciiTheme="minorEastAsia" w:hAnsiTheme="minorEastAsia" w:hint="eastAsia"/>
          <w:kern w:val="0"/>
          <w:sz w:val="24"/>
          <w:szCs w:val="24"/>
        </w:rPr>
        <w:t>D</w:t>
      </w:r>
      <w:r>
        <w:rPr>
          <w:rFonts w:asciiTheme="minorEastAsia" w:hAnsiTheme="minorEastAsia"/>
          <w:kern w:val="0"/>
          <w:sz w:val="24"/>
          <w:szCs w:val="24"/>
        </w:rPr>
        <w:t>]</w:t>
      </w:r>
      <w:r>
        <w:rPr>
          <w:rFonts w:asciiTheme="minorEastAsia" w:hAnsiTheme="minorEastAsia" w:hint="eastAsia"/>
          <w:kern w:val="0"/>
          <w:sz w:val="24"/>
          <w:szCs w:val="24"/>
        </w:rPr>
        <w:t>,2008.</w:t>
      </w:r>
    </w:p>
    <w:p w:rsidR="009D1378" w:rsidRDefault="00187C02">
      <w:pPr>
        <w:autoSpaceDE w:val="0"/>
        <w:autoSpaceDN w:val="0"/>
        <w:adjustRightInd w:val="0"/>
        <w:spacing w:line="360" w:lineRule="auto"/>
        <w:ind w:leftChars="228" w:left="479" w:rightChars="-94" w:right="-197"/>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8</w:t>
      </w:r>
      <w:r>
        <w:rPr>
          <w:rFonts w:asciiTheme="minorEastAsia" w:hAnsiTheme="minorEastAsia"/>
          <w:kern w:val="0"/>
          <w:sz w:val="24"/>
          <w:szCs w:val="24"/>
        </w:rPr>
        <w:t>]</w:t>
      </w:r>
      <w:r>
        <w:rPr>
          <w:rFonts w:asciiTheme="minorEastAsia" w:hAnsiTheme="minorEastAsia" w:hint="eastAsia"/>
          <w:kern w:val="0"/>
          <w:sz w:val="24"/>
          <w:szCs w:val="24"/>
        </w:rPr>
        <w:t>杨继瑞</w:t>
      </w:r>
      <w:r>
        <w:rPr>
          <w:rFonts w:asciiTheme="minorEastAsia" w:hAnsiTheme="minorEastAsia" w:hint="eastAsia"/>
          <w:kern w:val="0"/>
          <w:sz w:val="24"/>
          <w:szCs w:val="24"/>
        </w:rPr>
        <w:t>,</w:t>
      </w:r>
      <w:r>
        <w:rPr>
          <w:rFonts w:asciiTheme="minorEastAsia" w:hAnsiTheme="minorEastAsia" w:hint="eastAsia"/>
          <w:kern w:val="0"/>
          <w:sz w:val="24"/>
          <w:szCs w:val="24"/>
        </w:rPr>
        <w:t>马永坤</w:t>
      </w:r>
      <w:r>
        <w:rPr>
          <w:rFonts w:asciiTheme="minorEastAsia" w:hAnsiTheme="minorEastAsia" w:hint="eastAsia"/>
          <w:kern w:val="0"/>
          <w:sz w:val="24"/>
          <w:szCs w:val="24"/>
        </w:rPr>
        <w:t>.</w:t>
      </w:r>
      <w:r>
        <w:rPr>
          <w:rFonts w:asciiTheme="minorEastAsia" w:hAnsiTheme="minorEastAsia" w:hint="eastAsia"/>
          <w:kern w:val="0"/>
          <w:sz w:val="24"/>
          <w:szCs w:val="24"/>
        </w:rPr>
        <w:t>沪渝房产税改革试点的思考与对策</w:t>
      </w:r>
      <w:r>
        <w:rPr>
          <w:rFonts w:asciiTheme="minorEastAsia" w:hAnsiTheme="minorEastAsia"/>
          <w:kern w:val="0"/>
          <w:sz w:val="24"/>
          <w:szCs w:val="24"/>
        </w:rPr>
        <w:t>.[J]</w:t>
      </w:r>
      <w:r>
        <w:rPr>
          <w:rFonts w:asciiTheme="minorEastAsia" w:hAnsiTheme="minorEastAsia" w:hint="eastAsia"/>
          <w:kern w:val="0"/>
          <w:sz w:val="24"/>
          <w:szCs w:val="24"/>
        </w:rPr>
        <w:t>高校理论战线</w:t>
      </w:r>
      <w:r>
        <w:rPr>
          <w:rFonts w:asciiTheme="minorEastAsia" w:hAnsiTheme="minorEastAsia" w:hint="eastAsia"/>
          <w:kern w:val="0"/>
          <w:sz w:val="24"/>
          <w:szCs w:val="24"/>
        </w:rPr>
        <w:t>,2008.</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9</w:t>
      </w:r>
      <w:r>
        <w:rPr>
          <w:rFonts w:asciiTheme="minorEastAsia" w:hAnsiTheme="minorEastAsia"/>
          <w:kern w:val="0"/>
          <w:sz w:val="24"/>
          <w:szCs w:val="24"/>
        </w:rPr>
        <w:t>]</w:t>
      </w:r>
      <w:r>
        <w:rPr>
          <w:rFonts w:asciiTheme="minorEastAsia" w:hAnsiTheme="minorEastAsia" w:hint="eastAsia"/>
          <w:kern w:val="0"/>
          <w:sz w:val="24"/>
          <w:szCs w:val="24"/>
        </w:rPr>
        <w:t>侯一麟</w:t>
      </w:r>
      <w:r>
        <w:rPr>
          <w:rFonts w:asciiTheme="minorEastAsia" w:hAnsiTheme="minorEastAsia" w:hint="eastAsia"/>
          <w:kern w:val="0"/>
          <w:sz w:val="24"/>
          <w:szCs w:val="24"/>
        </w:rPr>
        <w:t>,</w:t>
      </w:r>
      <w:r>
        <w:rPr>
          <w:rFonts w:asciiTheme="minorEastAsia" w:hAnsiTheme="minorEastAsia" w:hint="eastAsia"/>
          <w:kern w:val="0"/>
          <w:sz w:val="24"/>
          <w:szCs w:val="24"/>
        </w:rPr>
        <w:t>马海涛</w:t>
      </w:r>
      <w:r>
        <w:rPr>
          <w:rFonts w:asciiTheme="minorEastAsia" w:hAnsiTheme="minorEastAsia" w:hint="eastAsia"/>
          <w:kern w:val="0"/>
          <w:sz w:val="24"/>
          <w:szCs w:val="24"/>
        </w:rPr>
        <w:t>.</w:t>
      </w:r>
      <w:r>
        <w:rPr>
          <w:rFonts w:asciiTheme="minorEastAsia" w:hAnsiTheme="minorEastAsia" w:hint="eastAsia"/>
          <w:kern w:val="0"/>
          <w:sz w:val="24"/>
          <w:szCs w:val="24"/>
        </w:rPr>
        <w:t>中国房地产</w:t>
      </w:r>
      <w:proofErr w:type="gramStart"/>
      <w:r>
        <w:rPr>
          <w:rFonts w:asciiTheme="minorEastAsia" w:hAnsiTheme="minorEastAsia" w:hint="eastAsia"/>
          <w:kern w:val="0"/>
          <w:sz w:val="24"/>
          <w:szCs w:val="24"/>
        </w:rPr>
        <w:t>税设计</w:t>
      </w:r>
      <w:proofErr w:type="gramEnd"/>
      <w:r>
        <w:rPr>
          <w:rFonts w:asciiTheme="minorEastAsia" w:hAnsiTheme="minorEastAsia" w:hint="eastAsia"/>
          <w:kern w:val="0"/>
          <w:sz w:val="24"/>
          <w:szCs w:val="24"/>
        </w:rPr>
        <w:t>原理和实施策略分析</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w:t>
      </w:r>
      <w:r>
        <w:rPr>
          <w:rFonts w:asciiTheme="minorEastAsia" w:hAnsiTheme="minorEastAsia" w:hint="eastAsia"/>
          <w:kern w:val="0"/>
          <w:sz w:val="24"/>
          <w:szCs w:val="24"/>
        </w:rPr>
        <w:t>财政研究，</w:t>
      </w:r>
      <w:r>
        <w:rPr>
          <w:rFonts w:asciiTheme="minorEastAsia" w:hAnsiTheme="minorEastAsia" w:hint="eastAsia"/>
          <w:kern w:val="0"/>
          <w:sz w:val="24"/>
          <w:szCs w:val="24"/>
        </w:rPr>
        <w:t>2016.</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10</w:t>
      </w:r>
      <w:r>
        <w:rPr>
          <w:rFonts w:asciiTheme="minorEastAsia" w:hAnsiTheme="minorEastAsia"/>
          <w:kern w:val="0"/>
          <w:sz w:val="24"/>
          <w:szCs w:val="24"/>
        </w:rPr>
        <w:t>]</w:t>
      </w:r>
      <w:proofErr w:type="gramStart"/>
      <w:r>
        <w:rPr>
          <w:rFonts w:asciiTheme="minorEastAsia" w:hAnsiTheme="minorEastAsia" w:hint="eastAsia"/>
          <w:kern w:val="0"/>
          <w:sz w:val="24"/>
          <w:szCs w:val="24"/>
        </w:rPr>
        <w:t>王希岩</w:t>
      </w:r>
      <w:proofErr w:type="gramEnd"/>
      <w:r>
        <w:rPr>
          <w:rFonts w:asciiTheme="minorEastAsia" w:hAnsiTheme="minorEastAsia" w:hint="eastAsia"/>
          <w:kern w:val="0"/>
          <w:sz w:val="24"/>
          <w:szCs w:val="24"/>
        </w:rPr>
        <w:t>.</w:t>
      </w:r>
      <w:r>
        <w:rPr>
          <w:rFonts w:asciiTheme="minorEastAsia" w:hAnsiTheme="minorEastAsia" w:hint="eastAsia"/>
          <w:kern w:val="0"/>
          <w:sz w:val="24"/>
          <w:szCs w:val="24"/>
        </w:rPr>
        <w:t>中国不动产税优化研究</w:t>
      </w:r>
      <w:r>
        <w:rPr>
          <w:rFonts w:asciiTheme="minorEastAsia" w:hAnsiTheme="minorEastAsia"/>
          <w:kern w:val="0"/>
          <w:sz w:val="24"/>
          <w:szCs w:val="24"/>
        </w:rPr>
        <w:t>[M].</w:t>
      </w:r>
      <w:r>
        <w:rPr>
          <w:rFonts w:asciiTheme="minorEastAsia" w:hAnsiTheme="minorEastAsia" w:hint="eastAsia"/>
          <w:kern w:val="0"/>
          <w:sz w:val="24"/>
          <w:szCs w:val="24"/>
        </w:rPr>
        <w:t>第</w:t>
      </w:r>
      <w:r>
        <w:rPr>
          <w:rFonts w:asciiTheme="minorEastAsia" w:hAnsiTheme="minorEastAsia" w:hint="eastAsia"/>
          <w:kern w:val="0"/>
          <w:sz w:val="24"/>
          <w:szCs w:val="24"/>
        </w:rPr>
        <w:t>1</w:t>
      </w:r>
      <w:r>
        <w:rPr>
          <w:rFonts w:asciiTheme="minorEastAsia" w:hAnsiTheme="minorEastAsia" w:hint="eastAsia"/>
          <w:kern w:val="0"/>
          <w:sz w:val="24"/>
          <w:szCs w:val="24"/>
        </w:rPr>
        <w:t>版</w:t>
      </w:r>
      <w:r>
        <w:rPr>
          <w:rFonts w:asciiTheme="minorEastAsia" w:hAnsiTheme="minorEastAsia"/>
          <w:kern w:val="0"/>
          <w:sz w:val="24"/>
          <w:szCs w:val="24"/>
        </w:rPr>
        <w:t>.</w:t>
      </w:r>
      <w:r>
        <w:rPr>
          <w:rFonts w:asciiTheme="minorEastAsia" w:hAnsiTheme="minorEastAsia" w:hint="eastAsia"/>
          <w:kern w:val="0"/>
          <w:sz w:val="24"/>
          <w:szCs w:val="24"/>
        </w:rPr>
        <w:t>北京</w:t>
      </w:r>
      <w:r>
        <w:rPr>
          <w:rFonts w:asciiTheme="minorEastAsia" w:hAnsiTheme="minorEastAsia"/>
          <w:kern w:val="0"/>
          <w:sz w:val="24"/>
          <w:szCs w:val="24"/>
        </w:rPr>
        <w:t>:</w:t>
      </w:r>
      <w:r>
        <w:rPr>
          <w:rFonts w:asciiTheme="minorEastAsia" w:hAnsiTheme="minorEastAsia" w:hint="eastAsia"/>
          <w:kern w:val="0"/>
          <w:sz w:val="24"/>
          <w:szCs w:val="24"/>
        </w:rPr>
        <w:t>人民出版社</w:t>
      </w:r>
      <w:r>
        <w:rPr>
          <w:rFonts w:asciiTheme="minorEastAsia" w:hAnsiTheme="minorEastAsia"/>
          <w:kern w:val="0"/>
          <w:sz w:val="24"/>
          <w:szCs w:val="24"/>
        </w:rPr>
        <w:t>, 20</w:t>
      </w:r>
      <w:r>
        <w:rPr>
          <w:rFonts w:asciiTheme="minorEastAsia" w:hAnsiTheme="minorEastAsia" w:hint="eastAsia"/>
          <w:kern w:val="0"/>
          <w:sz w:val="24"/>
          <w:szCs w:val="24"/>
        </w:rPr>
        <w:t>15.</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11</w:t>
      </w:r>
      <w:r>
        <w:rPr>
          <w:rFonts w:asciiTheme="minorEastAsia" w:hAnsiTheme="minorEastAsia"/>
          <w:kern w:val="0"/>
          <w:sz w:val="24"/>
          <w:szCs w:val="24"/>
        </w:rPr>
        <w:t xml:space="preserve">] </w:t>
      </w:r>
      <w:r>
        <w:rPr>
          <w:rFonts w:ascii="Times New Roman" w:hAnsi="Times New Roman" w:cs="Times New Roman"/>
          <w:kern w:val="0"/>
          <w:sz w:val="24"/>
          <w:szCs w:val="24"/>
        </w:rPr>
        <w:t>Jing Cao</w:t>
      </w:r>
      <w:r>
        <w:rPr>
          <w:rFonts w:ascii="Times New Roman" w:hAnsi="Times New Roman" w:cs="Times New Roman"/>
          <w:kern w:val="0"/>
          <w:sz w:val="24"/>
          <w:szCs w:val="24"/>
        </w:rPr>
        <w:t>，</w:t>
      </w:r>
      <w:proofErr w:type="spellStart"/>
      <w:r>
        <w:rPr>
          <w:rFonts w:ascii="Times New Roman" w:hAnsi="Times New Roman" w:cs="Times New Roman"/>
          <w:kern w:val="0"/>
          <w:sz w:val="24"/>
          <w:szCs w:val="24"/>
        </w:rPr>
        <w:t>Wenhao</w:t>
      </w:r>
      <w:proofErr w:type="spellEnd"/>
      <w:r>
        <w:rPr>
          <w:rFonts w:ascii="Times New Roman" w:hAnsi="Times New Roman" w:cs="Times New Roman"/>
          <w:kern w:val="0"/>
          <w:sz w:val="24"/>
          <w:szCs w:val="24"/>
        </w:rPr>
        <w:t xml:space="preserve"> Hu. </w:t>
      </w:r>
      <w:proofErr w:type="gramStart"/>
      <w:r>
        <w:rPr>
          <w:rFonts w:ascii="Times New Roman" w:hAnsi="Times New Roman" w:cs="Times New Roman"/>
          <w:kern w:val="0"/>
          <w:sz w:val="24"/>
          <w:szCs w:val="24"/>
        </w:rPr>
        <w:t xml:space="preserve">A </w:t>
      </w:r>
      <w:proofErr w:type="spellStart"/>
      <w:r>
        <w:rPr>
          <w:rFonts w:ascii="Times New Roman" w:hAnsi="Times New Roman" w:cs="Times New Roman"/>
          <w:kern w:val="0"/>
          <w:sz w:val="24"/>
          <w:szCs w:val="24"/>
        </w:rPr>
        <w:t>microsimulation</w:t>
      </w:r>
      <w:proofErr w:type="spellEnd"/>
      <w:r>
        <w:rPr>
          <w:rFonts w:ascii="Times New Roman" w:hAnsi="Times New Roman" w:cs="Times New Roman"/>
          <w:kern w:val="0"/>
          <w:sz w:val="24"/>
          <w:szCs w:val="24"/>
        </w:rPr>
        <w:t xml:space="preserve"> of property tax policy in China </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w:t>
      </w:r>
      <w:proofErr w:type="gramEnd"/>
      <w:r>
        <w:rPr>
          <w:rFonts w:asciiTheme="minorEastAsia" w:hAnsiTheme="minorEastAsia"/>
          <w:kern w:val="0"/>
          <w:sz w:val="24"/>
          <w:szCs w:val="24"/>
        </w:rPr>
        <w:t xml:space="preserve"> </w:t>
      </w:r>
      <w:proofErr w:type="gramStart"/>
      <w:r>
        <w:rPr>
          <w:rFonts w:asciiTheme="minorEastAsia" w:hAnsiTheme="minorEastAsia"/>
          <w:kern w:val="0"/>
          <w:sz w:val="24"/>
          <w:szCs w:val="24"/>
        </w:rPr>
        <w:t>爱思唯尔</w:t>
      </w:r>
      <w:proofErr w:type="gramEnd"/>
      <w:r>
        <w:rPr>
          <w:rFonts w:asciiTheme="minorEastAsia" w:hAnsiTheme="minorEastAsia"/>
          <w:kern w:val="0"/>
          <w:sz w:val="24"/>
          <w:szCs w:val="24"/>
        </w:rPr>
        <w:t>期刊</w:t>
      </w:r>
      <w:r>
        <w:rPr>
          <w:rFonts w:asciiTheme="minorEastAsia" w:hAnsiTheme="minorEastAsia" w:hint="eastAsia"/>
          <w:kern w:val="0"/>
          <w:sz w:val="24"/>
          <w:szCs w:val="24"/>
        </w:rPr>
        <w:t>,2015.</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12</w:t>
      </w:r>
      <w:r>
        <w:rPr>
          <w:rFonts w:asciiTheme="minorEastAsia" w:hAnsiTheme="minorEastAsia"/>
          <w:kern w:val="0"/>
          <w:sz w:val="24"/>
          <w:szCs w:val="24"/>
        </w:rPr>
        <w:t>]</w:t>
      </w:r>
      <w:r>
        <w:rPr>
          <w:rFonts w:asciiTheme="minorEastAsia" w:hAnsiTheme="minorEastAsia" w:hint="eastAsia"/>
          <w:kern w:val="0"/>
          <w:sz w:val="24"/>
          <w:szCs w:val="24"/>
        </w:rPr>
        <w:t>张晓林</w:t>
      </w:r>
      <w:r>
        <w:rPr>
          <w:rFonts w:asciiTheme="minorEastAsia" w:hAnsiTheme="minorEastAsia" w:hint="eastAsia"/>
          <w:kern w:val="0"/>
          <w:sz w:val="24"/>
          <w:szCs w:val="24"/>
        </w:rPr>
        <w:t>.</w:t>
      </w:r>
      <w:r>
        <w:rPr>
          <w:rFonts w:asciiTheme="minorEastAsia" w:hAnsiTheme="minorEastAsia" w:hint="eastAsia"/>
          <w:kern w:val="0"/>
          <w:sz w:val="24"/>
          <w:szCs w:val="24"/>
        </w:rPr>
        <w:t>我国开征房地产税的逻辑起点、现实困境及突围之道</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 xml:space="preserve">] . </w:t>
      </w:r>
      <w:r>
        <w:rPr>
          <w:rFonts w:asciiTheme="minorEastAsia" w:hAnsiTheme="minorEastAsia" w:hint="eastAsia"/>
          <w:kern w:val="0"/>
          <w:sz w:val="24"/>
          <w:szCs w:val="24"/>
        </w:rPr>
        <w:t>各经济问题</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16.</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13</w:t>
      </w:r>
      <w:r>
        <w:rPr>
          <w:rFonts w:asciiTheme="minorEastAsia" w:hAnsiTheme="minorEastAsia"/>
          <w:kern w:val="0"/>
          <w:sz w:val="24"/>
          <w:szCs w:val="24"/>
        </w:rPr>
        <w:t>]</w:t>
      </w:r>
      <w:r>
        <w:rPr>
          <w:rFonts w:asciiTheme="minorEastAsia" w:hAnsiTheme="minorEastAsia" w:hint="eastAsia"/>
          <w:kern w:val="0"/>
          <w:sz w:val="24"/>
          <w:szCs w:val="24"/>
        </w:rPr>
        <w:t>陶广峰</w:t>
      </w:r>
      <w:r>
        <w:rPr>
          <w:rFonts w:asciiTheme="minorEastAsia" w:hAnsiTheme="minorEastAsia" w:hint="eastAsia"/>
          <w:kern w:val="0"/>
          <w:sz w:val="24"/>
          <w:szCs w:val="24"/>
        </w:rPr>
        <w:t>.</w:t>
      </w:r>
      <w:r>
        <w:rPr>
          <w:rFonts w:asciiTheme="minorEastAsia" w:hAnsiTheme="minorEastAsia" w:hint="eastAsia"/>
          <w:kern w:val="0"/>
          <w:sz w:val="24"/>
          <w:szCs w:val="24"/>
        </w:rPr>
        <w:t>论中国个人住房房产税法律制度的构建</w:t>
      </w:r>
      <w:r>
        <w:rPr>
          <w:rFonts w:asciiTheme="minorEastAsia" w:hAnsiTheme="minorEastAsia" w:hint="eastAsia"/>
          <w:kern w:val="0"/>
          <w:sz w:val="24"/>
          <w:szCs w:val="24"/>
        </w:rPr>
        <w:t>_</w:t>
      </w:r>
      <w:r>
        <w:rPr>
          <w:rFonts w:asciiTheme="minorEastAsia" w:hAnsiTheme="minorEastAsia" w:hint="eastAsia"/>
          <w:kern w:val="0"/>
          <w:sz w:val="24"/>
          <w:szCs w:val="24"/>
        </w:rPr>
        <w:t>以上海</w:t>
      </w:r>
      <w:r>
        <w:rPr>
          <w:rFonts w:asciiTheme="minorEastAsia" w:hAnsiTheme="minorEastAsia" w:hint="eastAsia"/>
          <w:kern w:val="0"/>
          <w:sz w:val="24"/>
          <w:szCs w:val="24"/>
        </w:rPr>
        <w:t>_</w:t>
      </w:r>
      <w:r>
        <w:rPr>
          <w:rFonts w:asciiTheme="minorEastAsia" w:hAnsiTheme="minorEastAsia" w:hint="eastAsia"/>
          <w:kern w:val="0"/>
          <w:sz w:val="24"/>
          <w:szCs w:val="24"/>
        </w:rPr>
        <w:t>重庆试点城市为例</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法治文明与法律发展</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16.</w:t>
      </w:r>
    </w:p>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14</w:t>
      </w:r>
      <w:r>
        <w:rPr>
          <w:rFonts w:asciiTheme="minorEastAsia" w:hAnsiTheme="minorEastAsia"/>
          <w:kern w:val="0"/>
          <w:sz w:val="24"/>
          <w:szCs w:val="24"/>
        </w:rPr>
        <w:t>]</w:t>
      </w:r>
      <w:r>
        <w:rPr>
          <w:rFonts w:asciiTheme="minorEastAsia" w:hAnsiTheme="minorEastAsia" w:hint="eastAsia"/>
          <w:kern w:val="0"/>
          <w:sz w:val="24"/>
          <w:szCs w:val="24"/>
        </w:rPr>
        <w:t>胡怡建</w:t>
      </w:r>
      <w:r>
        <w:rPr>
          <w:rFonts w:asciiTheme="minorEastAsia" w:hAnsiTheme="minorEastAsia" w:hint="eastAsia"/>
          <w:kern w:val="0"/>
          <w:sz w:val="24"/>
          <w:szCs w:val="24"/>
        </w:rPr>
        <w:t>,</w:t>
      </w:r>
      <w:proofErr w:type="gramStart"/>
      <w:r>
        <w:rPr>
          <w:rFonts w:asciiTheme="minorEastAsia" w:hAnsiTheme="minorEastAsia" w:hint="eastAsia"/>
          <w:kern w:val="0"/>
          <w:sz w:val="24"/>
          <w:szCs w:val="24"/>
        </w:rPr>
        <w:t>范桠</w:t>
      </w:r>
      <w:proofErr w:type="gramEnd"/>
      <w:r>
        <w:rPr>
          <w:rFonts w:asciiTheme="minorEastAsia" w:hAnsiTheme="minorEastAsia" w:hint="eastAsia"/>
          <w:kern w:val="0"/>
          <w:sz w:val="24"/>
          <w:szCs w:val="24"/>
        </w:rPr>
        <w:t>楠</w:t>
      </w:r>
      <w:r>
        <w:rPr>
          <w:rFonts w:asciiTheme="minorEastAsia" w:hAnsiTheme="minorEastAsia" w:hint="eastAsia"/>
          <w:kern w:val="0"/>
          <w:sz w:val="24"/>
          <w:szCs w:val="24"/>
        </w:rPr>
        <w:t>.</w:t>
      </w:r>
      <w:r>
        <w:rPr>
          <w:rFonts w:asciiTheme="minorEastAsia" w:hAnsiTheme="minorEastAsia" w:hint="eastAsia"/>
          <w:kern w:val="0"/>
          <w:sz w:val="24"/>
          <w:szCs w:val="24"/>
        </w:rPr>
        <w:t>我国房地产</w:t>
      </w:r>
      <w:proofErr w:type="gramStart"/>
      <w:r>
        <w:rPr>
          <w:rFonts w:asciiTheme="minorEastAsia" w:hAnsiTheme="minorEastAsia" w:hint="eastAsia"/>
          <w:kern w:val="0"/>
          <w:sz w:val="24"/>
          <w:szCs w:val="24"/>
        </w:rPr>
        <w:t>税功能</w:t>
      </w:r>
      <w:proofErr w:type="gramEnd"/>
      <w:r>
        <w:rPr>
          <w:rFonts w:asciiTheme="minorEastAsia" w:hAnsiTheme="minorEastAsia" w:hint="eastAsia"/>
          <w:kern w:val="0"/>
          <w:sz w:val="24"/>
          <w:szCs w:val="24"/>
        </w:rPr>
        <w:t>应如何定位</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财政研究</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16.</w:t>
      </w:r>
    </w:p>
    <w:p w:rsidR="009D1378" w:rsidRDefault="00187C02">
      <w:pPr>
        <w:spacing w:line="360" w:lineRule="auto"/>
        <w:ind w:leftChars="168" w:left="353" w:firstLineChars="50" w:firstLine="120"/>
        <w:rPr>
          <w:rFonts w:asciiTheme="minorEastAsia" w:hAnsiTheme="minorEastAsia"/>
          <w:kern w:val="0"/>
          <w:sz w:val="24"/>
          <w:szCs w:val="24"/>
        </w:rPr>
      </w:pPr>
      <w:bookmarkStart w:id="72" w:name="OLE_LINK15"/>
      <w:bookmarkStart w:id="73" w:name="OLE_LINK16"/>
      <w:r>
        <w:rPr>
          <w:rFonts w:asciiTheme="minorEastAsia" w:hAnsiTheme="minorEastAsia"/>
          <w:kern w:val="0"/>
          <w:sz w:val="24"/>
          <w:szCs w:val="24"/>
        </w:rPr>
        <w:t>[</w:t>
      </w:r>
      <w:r>
        <w:rPr>
          <w:rFonts w:asciiTheme="minorEastAsia" w:hAnsiTheme="minorEastAsia" w:hint="eastAsia"/>
          <w:kern w:val="0"/>
          <w:sz w:val="24"/>
          <w:szCs w:val="24"/>
        </w:rPr>
        <w:t>15</w:t>
      </w:r>
      <w:r>
        <w:rPr>
          <w:rFonts w:asciiTheme="minorEastAsia" w:hAnsiTheme="minorEastAsia"/>
          <w:kern w:val="0"/>
          <w:sz w:val="24"/>
          <w:szCs w:val="24"/>
        </w:rPr>
        <w:t>]</w:t>
      </w:r>
      <w:r>
        <w:rPr>
          <w:rFonts w:asciiTheme="minorEastAsia" w:hAnsiTheme="minorEastAsia" w:hint="eastAsia"/>
          <w:kern w:val="0"/>
          <w:sz w:val="24"/>
          <w:szCs w:val="24"/>
        </w:rPr>
        <w:t>陶园</w:t>
      </w:r>
      <w:r>
        <w:rPr>
          <w:rFonts w:asciiTheme="minorEastAsia" w:hAnsiTheme="minorEastAsia" w:hint="eastAsia"/>
          <w:kern w:val="0"/>
          <w:sz w:val="24"/>
          <w:szCs w:val="24"/>
        </w:rPr>
        <w:t>.</w:t>
      </w:r>
      <w:r>
        <w:rPr>
          <w:rFonts w:asciiTheme="minorEastAsia" w:hAnsiTheme="minorEastAsia" w:hint="eastAsia"/>
          <w:kern w:val="0"/>
          <w:sz w:val="24"/>
          <w:szCs w:val="24"/>
        </w:rPr>
        <w:t>房地产企业税务筹划思考</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合作经济与科技</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17.</w:t>
      </w:r>
    </w:p>
    <w:bookmarkEnd w:id="72"/>
    <w:bookmarkEnd w:id="73"/>
    <w:p w:rsidR="009D1378" w:rsidRDefault="00187C02">
      <w:pPr>
        <w:autoSpaceDE w:val="0"/>
        <w:autoSpaceDN w:val="0"/>
        <w:adjustRightInd w:val="0"/>
        <w:spacing w:line="360" w:lineRule="auto"/>
        <w:ind w:leftChars="228" w:left="479"/>
        <w:jc w:val="left"/>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16</w:t>
      </w:r>
      <w:r>
        <w:rPr>
          <w:rFonts w:asciiTheme="minorEastAsia" w:hAnsiTheme="minorEastAsia"/>
          <w:kern w:val="0"/>
          <w:sz w:val="24"/>
          <w:szCs w:val="24"/>
        </w:rPr>
        <w:t>]</w:t>
      </w:r>
      <w:r>
        <w:rPr>
          <w:rFonts w:asciiTheme="minorEastAsia" w:hAnsiTheme="minorEastAsia" w:hint="eastAsia"/>
          <w:kern w:val="0"/>
          <w:sz w:val="24"/>
          <w:szCs w:val="24"/>
        </w:rPr>
        <w:t>李文</w:t>
      </w:r>
      <w:r>
        <w:rPr>
          <w:rFonts w:asciiTheme="minorEastAsia" w:hAnsiTheme="minorEastAsia" w:hint="eastAsia"/>
          <w:kern w:val="0"/>
          <w:sz w:val="24"/>
          <w:szCs w:val="24"/>
        </w:rPr>
        <w:t>.</w:t>
      </w:r>
      <w:r>
        <w:rPr>
          <w:rFonts w:asciiTheme="minorEastAsia" w:hAnsiTheme="minorEastAsia" w:hint="eastAsia"/>
          <w:kern w:val="0"/>
          <w:sz w:val="24"/>
          <w:szCs w:val="24"/>
        </w:rPr>
        <w:t>我国房地产税收</w:t>
      </w:r>
      <w:proofErr w:type="gramStart"/>
      <w:r>
        <w:rPr>
          <w:rFonts w:asciiTheme="minorEastAsia" w:hAnsiTheme="minorEastAsia" w:hint="eastAsia"/>
          <w:kern w:val="0"/>
          <w:sz w:val="24"/>
          <w:szCs w:val="24"/>
        </w:rPr>
        <w:t>入数量</w:t>
      </w:r>
      <w:proofErr w:type="gramEnd"/>
      <w:r>
        <w:rPr>
          <w:rFonts w:asciiTheme="minorEastAsia" w:hAnsiTheme="minorEastAsia" w:hint="eastAsia"/>
          <w:kern w:val="0"/>
          <w:sz w:val="24"/>
          <w:szCs w:val="24"/>
        </w:rPr>
        <w:t>测算及其充当地方税主体税种的可行性分析</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proofErr w:type="spellStart"/>
      <w:r>
        <w:rPr>
          <w:rFonts w:ascii="Times New Roman" w:hAnsi="Times New Roman" w:cs="Times New Roman"/>
          <w:kern w:val="0"/>
          <w:sz w:val="24"/>
          <w:szCs w:val="24"/>
        </w:rPr>
        <w:t>Finanace</w:t>
      </w:r>
      <w:proofErr w:type="spellEnd"/>
      <w:r>
        <w:rPr>
          <w:rFonts w:ascii="Times New Roman" w:hAnsi="Times New Roman" w:cs="Times New Roman"/>
          <w:kern w:val="0"/>
          <w:sz w:val="24"/>
          <w:szCs w:val="24"/>
        </w:rPr>
        <w:t>＆</w:t>
      </w:r>
      <w:r>
        <w:rPr>
          <w:rFonts w:ascii="Times New Roman" w:hAnsi="Times New Roman" w:cs="Times New Roman"/>
          <w:kern w:val="0"/>
          <w:sz w:val="24"/>
          <w:szCs w:val="24"/>
        </w:rPr>
        <w:t>Trade Economics</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14.</w:t>
      </w:r>
    </w:p>
    <w:p w:rsidR="009D1378" w:rsidRDefault="00187C02">
      <w:pPr>
        <w:spacing w:line="360" w:lineRule="auto"/>
        <w:ind w:leftChars="225" w:left="593" w:hangingChars="50" w:hanging="120"/>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17</w:t>
      </w:r>
      <w:r>
        <w:rPr>
          <w:rFonts w:asciiTheme="minorEastAsia" w:hAnsiTheme="minorEastAsia"/>
          <w:kern w:val="0"/>
          <w:sz w:val="24"/>
          <w:szCs w:val="24"/>
        </w:rPr>
        <w:t>]</w:t>
      </w:r>
      <w:r>
        <w:rPr>
          <w:rFonts w:asciiTheme="minorEastAsia" w:hAnsiTheme="minorEastAsia" w:hint="eastAsia"/>
          <w:kern w:val="0"/>
          <w:sz w:val="24"/>
          <w:szCs w:val="24"/>
        </w:rPr>
        <w:t>王昊</w:t>
      </w:r>
      <w:r>
        <w:rPr>
          <w:rFonts w:asciiTheme="minorEastAsia" w:hAnsiTheme="minorEastAsia" w:hint="eastAsia"/>
          <w:kern w:val="0"/>
          <w:sz w:val="24"/>
          <w:szCs w:val="24"/>
        </w:rPr>
        <w:t>.</w:t>
      </w:r>
      <w:r>
        <w:rPr>
          <w:rFonts w:asciiTheme="minorEastAsia" w:hAnsiTheme="minorEastAsia" w:hint="eastAsia"/>
          <w:kern w:val="0"/>
          <w:sz w:val="24"/>
          <w:szCs w:val="24"/>
        </w:rPr>
        <w:t>从我国房产</w:t>
      </w:r>
      <w:proofErr w:type="gramStart"/>
      <w:r>
        <w:rPr>
          <w:rFonts w:asciiTheme="minorEastAsia" w:hAnsiTheme="minorEastAsia" w:hint="eastAsia"/>
          <w:kern w:val="0"/>
          <w:sz w:val="24"/>
          <w:szCs w:val="24"/>
        </w:rPr>
        <w:t>税发展</w:t>
      </w:r>
      <w:proofErr w:type="gramEnd"/>
      <w:r>
        <w:rPr>
          <w:rFonts w:asciiTheme="minorEastAsia" w:hAnsiTheme="minorEastAsia" w:hint="eastAsia"/>
          <w:kern w:val="0"/>
          <w:sz w:val="24"/>
          <w:szCs w:val="24"/>
        </w:rPr>
        <w:t>及发达国家经验看房产税改革</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改革与战略</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14.</w:t>
      </w:r>
    </w:p>
    <w:p w:rsidR="009D1378" w:rsidRDefault="00187C02">
      <w:pPr>
        <w:spacing w:line="360" w:lineRule="auto"/>
        <w:ind w:leftChars="225" w:left="473"/>
        <w:rPr>
          <w:rFonts w:asciiTheme="minorEastAsia" w:hAnsiTheme="minorEastAsia"/>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18</w:t>
      </w:r>
      <w:r>
        <w:rPr>
          <w:rFonts w:asciiTheme="minorEastAsia" w:hAnsiTheme="minorEastAsia"/>
          <w:kern w:val="0"/>
          <w:sz w:val="24"/>
          <w:szCs w:val="24"/>
        </w:rPr>
        <w:t>]</w:t>
      </w:r>
      <w:r>
        <w:rPr>
          <w:rFonts w:asciiTheme="minorEastAsia" w:hAnsiTheme="minorEastAsia" w:hint="eastAsia"/>
          <w:kern w:val="0"/>
          <w:sz w:val="24"/>
          <w:szCs w:val="24"/>
        </w:rPr>
        <w:t>陈金保</w:t>
      </w:r>
      <w:r>
        <w:rPr>
          <w:rFonts w:asciiTheme="minorEastAsia" w:hAnsiTheme="minorEastAsia" w:hint="eastAsia"/>
          <w:kern w:val="0"/>
          <w:sz w:val="24"/>
          <w:szCs w:val="24"/>
        </w:rPr>
        <w:t>.</w:t>
      </w:r>
      <w:r>
        <w:rPr>
          <w:rFonts w:asciiTheme="minorEastAsia" w:hAnsiTheme="minorEastAsia" w:hint="eastAsia"/>
          <w:kern w:val="0"/>
          <w:sz w:val="24"/>
          <w:szCs w:val="24"/>
        </w:rPr>
        <w:t>房地产税制改革不妨借鉴台湾经验</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中国经济时报</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17.</w:t>
      </w:r>
    </w:p>
    <w:p w:rsidR="009D1378" w:rsidRDefault="00187C02">
      <w:pPr>
        <w:spacing w:line="360" w:lineRule="auto"/>
        <w:ind w:leftChars="225" w:left="473"/>
        <w:rPr>
          <w:rFonts w:asciiTheme="minorEastAsia" w:hAnsiTheme="minorEastAsia"/>
          <w:kern w:val="0"/>
          <w:sz w:val="24"/>
          <w:szCs w:val="24"/>
        </w:rPr>
      </w:pPr>
      <w:r>
        <w:rPr>
          <w:rFonts w:asciiTheme="minorEastAsia" w:hAnsiTheme="minorEastAsia"/>
          <w:kern w:val="0"/>
          <w:sz w:val="24"/>
          <w:szCs w:val="24"/>
        </w:rPr>
        <w:lastRenderedPageBreak/>
        <w:t>[</w:t>
      </w:r>
      <w:r>
        <w:rPr>
          <w:rFonts w:asciiTheme="minorEastAsia" w:hAnsiTheme="minorEastAsia" w:hint="eastAsia"/>
          <w:kern w:val="0"/>
          <w:sz w:val="24"/>
          <w:szCs w:val="24"/>
        </w:rPr>
        <w:t>19</w:t>
      </w:r>
      <w:r>
        <w:rPr>
          <w:rFonts w:asciiTheme="minorEastAsia" w:hAnsiTheme="minorEastAsia"/>
          <w:kern w:val="0"/>
          <w:sz w:val="24"/>
          <w:szCs w:val="24"/>
        </w:rPr>
        <w:t>]</w:t>
      </w:r>
      <w:proofErr w:type="gramStart"/>
      <w:r>
        <w:rPr>
          <w:rFonts w:asciiTheme="minorEastAsia" w:hAnsiTheme="minorEastAsia" w:hint="eastAsia"/>
          <w:kern w:val="0"/>
          <w:sz w:val="24"/>
          <w:szCs w:val="24"/>
        </w:rPr>
        <w:t>况</w:t>
      </w:r>
      <w:proofErr w:type="gramEnd"/>
      <w:r>
        <w:rPr>
          <w:rFonts w:asciiTheme="minorEastAsia" w:hAnsiTheme="minorEastAsia" w:hint="eastAsia"/>
          <w:kern w:val="0"/>
          <w:sz w:val="24"/>
          <w:szCs w:val="24"/>
        </w:rPr>
        <w:t>伟大</w:t>
      </w:r>
      <w:r>
        <w:rPr>
          <w:rFonts w:asciiTheme="minorEastAsia" w:hAnsiTheme="minorEastAsia" w:hint="eastAsia"/>
          <w:kern w:val="0"/>
          <w:sz w:val="24"/>
          <w:szCs w:val="24"/>
        </w:rPr>
        <w:t>.</w:t>
      </w:r>
      <w:r>
        <w:rPr>
          <w:rFonts w:asciiTheme="minorEastAsia" w:hAnsiTheme="minorEastAsia" w:hint="eastAsia"/>
          <w:kern w:val="0"/>
          <w:sz w:val="24"/>
          <w:szCs w:val="24"/>
        </w:rPr>
        <w:t>房地产税、市场结构与房价</w:t>
      </w:r>
      <w:proofErr w:type="gramStart"/>
      <w:r>
        <w:rPr>
          <w:rFonts w:asciiTheme="minorEastAsia" w:hAnsiTheme="minorEastAsia" w:hint="eastAsia"/>
          <w:kern w:val="0"/>
          <w:sz w:val="24"/>
          <w:szCs w:val="24"/>
        </w:rPr>
        <w:t>况</w:t>
      </w:r>
      <w:proofErr w:type="gramEnd"/>
      <w:r>
        <w:rPr>
          <w:rFonts w:asciiTheme="minorEastAsia" w:hAnsiTheme="minorEastAsia" w:hint="eastAsia"/>
          <w:kern w:val="0"/>
          <w:sz w:val="24"/>
          <w:szCs w:val="24"/>
        </w:rPr>
        <w:t>伟大</w:t>
      </w:r>
      <w:r>
        <w:rPr>
          <w:rFonts w:asciiTheme="minorEastAsia" w:hAnsiTheme="minorEastAsia"/>
          <w:kern w:val="0"/>
          <w:sz w:val="24"/>
          <w:szCs w:val="24"/>
        </w:rPr>
        <w:t>[</w:t>
      </w:r>
      <w:r>
        <w:rPr>
          <w:rFonts w:asciiTheme="minorEastAsia" w:hAnsiTheme="minorEastAsia" w:hint="eastAsia"/>
          <w:kern w:val="0"/>
          <w:sz w:val="24"/>
          <w:szCs w:val="24"/>
        </w:rPr>
        <w:t>J</w:t>
      </w:r>
      <w:r>
        <w:rPr>
          <w:rFonts w:asciiTheme="minorEastAsia" w:hAnsiTheme="minorEastAsia"/>
          <w:kern w:val="0"/>
          <w:sz w:val="24"/>
          <w:szCs w:val="24"/>
        </w:rPr>
        <w:t>].</w:t>
      </w:r>
      <w:r>
        <w:rPr>
          <w:rFonts w:asciiTheme="minorEastAsia" w:hAnsiTheme="minorEastAsia" w:hint="eastAsia"/>
          <w:kern w:val="0"/>
          <w:sz w:val="24"/>
          <w:szCs w:val="24"/>
        </w:rPr>
        <w:t>经济理论与经济管理</w:t>
      </w:r>
      <w:r>
        <w:rPr>
          <w:rFonts w:asciiTheme="minorEastAsia" w:hAnsiTheme="minorEastAsia" w:hint="eastAsia"/>
          <w:kern w:val="0"/>
          <w:sz w:val="24"/>
          <w:szCs w:val="24"/>
        </w:rPr>
        <w:t>,</w:t>
      </w:r>
      <w:r>
        <w:rPr>
          <w:rFonts w:asciiTheme="minorEastAsia" w:hAnsiTheme="minorEastAsia"/>
          <w:kern w:val="0"/>
          <w:sz w:val="24"/>
          <w:szCs w:val="24"/>
        </w:rPr>
        <w:t>20</w:t>
      </w:r>
      <w:r>
        <w:rPr>
          <w:rFonts w:asciiTheme="minorEastAsia" w:hAnsiTheme="minorEastAsia" w:hint="eastAsia"/>
          <w:kern w:val="0"/>
          <w:sz w:val="24"/>
          <w:szCs w:val="24"/>
        </w:rPr>
        <w:t>12.</w:t>
      </w:r>
    </w:p>
    <w:p w:rsidR="009D1378" w:rsidRDefault="00187C02">
      <w:pPr>
        <w:autoSpaceDE w:val="0"/>
        <w:autoSpaceDN w:val="0"/>
        <w:adjustRightInd w:val="0"/>
        <w:spacing w:line="360" w:lineRule="auto"/>
        <w:ind w:leftChars="228" w:left="479"/>
        <w:jc w:val="left"/>
        <w:rPr>
          <w:rFonts w:ascii="Times New Roman" w:hAnsi="Times New Roman" w:cs="Times New Roman"/>
          <w:kern w:val="0"/>
          <w:sz w:val="24"/>
          <w:szCs w:val="24"/>
        </w:rPr>
      </w:pPr>
      <w:r>
        <w:rPr>
          <w:rFonts w:asciiTheme="minorEastAsia" w:hAnsiTheme="minorEastAsia"/>
          <w:kern w:val="0"/>
          <w:sz w:val="24"/>
          <w:szCs w:val="24"/>
        </w:rPr>
        <w:t>[</w:t>
      </w:r>
      <w:r>
        <w:rPr>
          <w:rFonts w:asciiTheme="minorEastAsia" w:hAnsiTheme="minorEastAsia" w:hint="eastAsia"/>
          <w:kern w:val="0"/>
          <w:sz w:val="24"/>
          <w:szCs w:val="24"/>
        </w:rPr>
        <w:t>20</w:t>
      </w:r>
      <w:r>
        <w:rPr>
          <w:rFonts w:asciiTheme="minorEastAsia" w:hAnsiTheme="minorEastAsia"/>
          <w:kern w:val="0"/>
          <w:sz w:val="24"/>
          <w:szCs w:val="24"/>
        </w:rPr>
        <w:t>]</w:t>
      </w:r>
      <w:r>
        <w:rPr>
          <w:rFonts w:ascii="Times New Roman" w:hAnsi="Times New Roman" w:cs="Times New Roman"/>
          <w:kern w:val="0"/>
          <w:sz w:val="24"/>
          <w:szCs w:val="24"/>
        </w:rPr>
        <w:t xml:space="preserve"> John </w:t>
      </w:r>
      <w:proofErr w:type="spellStart"/>
      <w:r>
        <w:rPr>
          <w:rFonts w:ascii="Times New Roman" w:hAnsi="Times New Roman" w:cs="Times New Roman"/>
          <w:kern w:val="0"/>
          <w:sz w:val="24"/>
          <w:szCs w:val="24"/>
        </w:rPr>
        <w:t>Muellbauer</w:t>
      </w:r>
      <w:proofErr w:type="spellEnd"/>
      <w:r>
        <w:rPr>
          <w:rFonts w:ascii="Times New Roman" w:hAnsi="Times New Roman" w:cs="Times New Roman"/>
          <w:kern w:val="0"/>
          <w:sz w:val="24"/>
          <w:szCs w:val="24"/>
        </w:rPr>
        <w:t>. P</w:t>
      </w:r>
      <w:r>
        <w:rPr>
          <w:rFonts w:ascii="Times New Roman" w:hAnsi="Times New Roman" w:cs="Times New Roman" w:hint="eastAsia"/>
          <w:kern w:val="0"/>
          <w:sz w:val="24"/>
          <w:szCs w:val="24"/>
        </w:rPr>
        <w:t>roperty</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Taxation </w:t>
      </w:r>
      <w:proofErr w:type="gramStart"/>
      <w:r>
        <w:rPr>
          <w:rFonts w:ascii="Times New Roman" w:hAnsi="Times New Roman" w:cs="Times New Roman"/>
          <w:kern w:val="0"/>
          <w:sz w:val="24"/>
          <w:szCs w:val="24"/>
        </w:rPr>
        <w:t>A</w:t>
      </w:r>
      <w:r>
        <w:rPr>
          <w:rFonts w:ascii="Times New Roman" w:hAnsi="Times New Roman" w:cs="Times New Roman" w:hint="eastAsia"/>
          <w:kern w:val="0"/>
          <w:sz w:val="24"/>
          <w:szCs w:val="24"/>
        </w:rPr>
        <w:t>nd</w:t>
      </w:r>
      <w:proofErr w:type="gramEnd"/>
      <w:r>
        <w:rPr>
          <w:rFonts w:ascii="Times New Roman" w:hAnsi="Times New Roman" w:cs="Times New Roman"/>
          <w:kern w:val="0"/>
          <w:sz w:val="24"/>
          <w:szCs w:val="24"/>
        </w:rPr>
        <w:t xml:space="preserve"> T</w:t>
      </w:r>
      <w:r>
        <w:rPr>
          <w:rFonts w:ascii="Times New Roman" w:hAnsi="Times New Roman" w:cs="Times New Roman" w:hint="eastAsia"/>
          <w:kern w:val="0"/>
          <w:sz w:val="24"/>
          <w:szCs w:val="24"/>
        </w:rPr>
        <w:t>he</w:t>
      </w:r>
      <w:r>
        <w:rPr>
          <w:rFonts w:ascii="Times New Roman" w:hAnsi="Times New Roman" w:cs="Times New Roman"/>
          <w:kern w:val="0"/>
          <w:sz w:val="24"/>
          <w:szCs w:val="24"/>
        </w:rPr>
        <w:t xml:space="preserve"> E</w:t>
      </w:r>
      <w:r>
        <w:rPr>
          <w:rFonts w:ascii="Times New Roman" w:hAnsi="Times New Roman" w:cs="Times New Roman" w:hint="eastAsia"/>
          <w:kern w:val="0"/>
          <w:sz w:val="24"/>
          <w:szCs w:val="24"/>
        </w:rPr>
        <w:t>conomy</w:t>
      </w:r>
      <w:r>
        <w:rPr>
          <w:rFonts w:ascii="Times New Roman" w:hAnsi="Times New Roman" w:cs="Times New Roman"/>
          <w:kern w:val="0"/>
          <w:sz w:val="24"/>
          <w:szCs w:val="24"/>
        </w:rPr>
        <w:t xml:space="preserve"> A</w:t>
      </w:r>
      <w:r>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T</w:t>
      </w:r>
      <w:r>
        <w:rPr>
          <w:rFonts w:ascii="Times New Roman" w:hAnsi="Times New Roman" w:cs="Times New Roman" w:hint="eastAsia"/>
          <w:kern w:val="0"/>
          <w:sz w:val="24"/>
          <w:szCs w:val="24"/>
        </w:rPr>
        <w:t xml:space="preserve">he </w:t>
      </w:r>
      <w:r>
        <w:rPr>
          <w:rFonts w:ascii="Times New Roman" w:hAnsi="Times New Roman" w:cs="Times New Roman"/>
          <w:kern w:val="0"/>
          <w:sz w:val="24"/>
          <w:szCs w:val="24"/>
        </w:rPr>
        <w:t>B</w:t>
      </w:r>
      <w:r>
        <w:rPr>
          <w:rFonts w:ascii="Times New Roman" w:hAnsi="Times New Roman" w:cs="Times New Roman" w:hint="eastAsia"/>
          <w:kern w:val="0"/>
          <w:sz w:val="24"/>
          <w:szCs w:val="24"/>
        </w:rPr>
        <w:t>arker</w:t>
      </w:r>
      <w:r>
        <w:rPr>
          <w:rFonts w:ascii="Times New Roman" w:hAnsi="Times New Roman" w:cs="Times New Roman"/>
          <w:kern w:val="0"/>
          <w:sz w:val="24"/>
          <w:szCs w:val="24"/>
        </w:rPr>
        <w:t xml:space="preserve"> R</w:t>
      </w:r>
      <w:r>
        <w:rPr>
          <w:rFonts w:ascii="Times New Roman" w:hAnsi="Times New Roman" w:cs="Times New Roman" w:hint="eastAsia"/>
          <w:kern w:val="0"/>
          <w:sz w:val="24"/>
          <w:szCs w:val="24"/>
        </w:rPr>
        <w:t>eview</w:t>
      </w:r>
      <w:r>
        <w:rPr>
          <w:rFonts w:ascii="Times New Roman" w:hAnsi="Times New Roman" w:cs="Times New Roman"/>
          <w:kern w:val="0"/>
          <w:sz w:val="24"/>
          <w:szCs w:val="24"/>
        </w:rPr>
        <w:t xml:space="preserve"> [J]. The Economic Journal</w:t>
      </w:r>
      <w:proofErr w:type="gramStart"/>
      <w:r>
        <w:rPr>
          <w:rFonts w:ascii="Times New Roman" w:hAnsi="Times New Roman" w:cs="Times New Roman"/>
          <w:kern w:val="0"/>
          <w:sz w:val="24"/>
          <w:szCs w:val="24"/>
        </w:rPr>
        <w:t>,2005</w:t>
      </w:r>
      <w:proofErr w:type="gramEnd"/>
      <w:r>
        <w:rPr>
          <w:rFonts w:ascii="Times New Roman" w:hAnsi="Times New Roman" w:cs="Times New Roman"/>
          <w:kern w:val="0"/>
          <w:sz w:val="24"/>
          <w:szCs w:val="24"/>
        </w:rPr>
        <w:t>.</w:t>
      </w:r>
    </w:p>
    <w:p w:rsidR="009D1378" w:rsidRDefault="009D1378">
      <w:pPr>
        <w:autoSpaceDE w:val="0"/>
        <w:autoSpaceDN w:val="0"/>
        <w:adjustRightInd w:val="0"/>
        <w:spacing w:line="360" w:lineRule="auto"/>
        <w:ind w:leftChars="171" w:left="359" w:firstLineChars="50" w:firstLine="120"/>
        <w:jc w:val="left"/>
        <w:rPr>
          <w:rFonts w:asciiTheme="minorEastAsia" w:hAnsiTheme="minorEastAsia"/>
          <w:kern w:val="0"/>
          <w:sz w:val="24"/>
          <w:szCs w:val="24"/>
        </w:rPr>
      </w:pPr>
    </w:p>
    <w:p w:rsidR="009D1378" w:rsidRDefault="009D1378">
      <w:pPr>
        <w:spacing w:line="360" w:lineRule="auto"/>
        <w:rPr>
          <w:rFonts w:ascii="黑体" w:eastAsia="黑体" w:hAnsi="黑体" w:cs="Arial"/>
          <w:color w:val="000000"/>
          <w:kern w:val="0"/>
          <w:sz w:val="36"/>
          <w:szCs w:val="36"/>
        </w:rPr>
      </w:pPr>
      <w:bookmarkStart w:id="74" w:name="OLE_LINK18"/>
      <w:bookmarkStart w:id="75" w:name="OLE_LINK17"/>
    </w:p>
    <w:bookmarkEnd w:id="74"/>
    <w:bookmarkEnd w:id="75"/>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bookmarkStart w:id="76" w:name="_Toc485151120"/>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187C02">
      <w:pPr>
        <w:spacing w:line="360" w:lineRule="auto"/>
        <w:ind w:leftChars="168" w:left="353"/>
        <w:jc w:val="center"/>
        <w:outlineLvl w:val="0"/>
        <w:rPr>
          <w:rFonts w:ascii="黑体" w:eastAsia="黑体" w:hAnsi="黑体" w:cs="Arial"/>
          <w:color w:val="000000"/>
          <w:kern w:val="0"/>
          <w:sz w:val="36"/>
          <w:szCs w:val="36"/>
        </w:rPr>
      </w:pPr>
      <w:r>
        <w:rPr>
          <w:rFonts w:ascii="黑体" w:eastAsia="黑体" w:hAnsi="黑体" w:cs="Arial" w:hint="eastAsia"/>
          <w:color w:val="000000"/>
          <w:kern w:val="0"/>
          <w:sz w:val="36"/>
          <w:szCs w:val="36"/>
        </w:rPr>
        <w:lastRenderedPageBreak/>
        <w:t>致谢</w:t>
      </w:r>
      <w:bookmarkEnd w:id="76"/>
    </w:p>
    <w:p w:rsidR="009D1378" w:rsidRDefault="00187C02">
      <w:pPr>
        <w:autoSpaceDE w:val="0"/>
        <w:autoSpaceDN w:val="0"/>
        <w:adjustRightInd w:val="0"/>
        <w:spacing w:line="360" w:lineRule="auto"/>
        <w:ind w:leftChars="200" w:left="420" w:firstLineChars="200" w:firstLine="480"/>
        <w:jc w:val="left"/>
        <w:rPr>
          <w:rFonts w:asciiTheme="minorEastAsia" w:hAnsiTheme="minorEastAsia"/>
          <w:kern w:val="0"/>
          <w:sz w:val="24"/>
          <w:szCs w:val="24"/>
        </w:rPr>
      </w:pPr>
      <w:r>
        <w:rPr>
          <w:rFonts w:asciiTheme="minorEastAsia" w:hAnsiTheme="minorEastAsia" w:hint="eastAsia"/>
          <w:kern w:val="0"/>
          <w:sz w:val="24"/>
          <w:szCs w:val="24"/>
        </w:rPr>
        <w:t>通过大四的努力，最终完成了我的论文——《中外房地产税功能与课征对象研究》。在论文的研究过程中，我的指导老师吴建刚老师给予了我非常大的帮助，在论文的选题、正式写作以及修改过程中，吴建刚老师非常认真、仔细地为我的论文提出建设性的指导，使我受益匪浅。在此对吴建刚老师表示衷心的感谢。</w:t>
      </w:r>
    </w:p>
    <w:p w:rsidR="009D1378" w:rsidRDefault="00187C02">
      <w:pPr>
        <w:autoSpaceDE w:val="0"/>
        <w:autoSpaceDN w:val="0"/>
        <w:adjustRightInd w:val="0"/>
        <w:spacing w:line="360" w:lineRule="auto"/>
        <w:ind w:leftChars="200" w:left="420" w:firstLineChars="200" w:firstLine="480"/>
        <w:jc w:val="left"/>
        <w:rPr>
          <w:rFonts w:asciiTheme="minorEastAsia" w:hAnsiTheme="minorEastAsia"/>
          <w:kern w:val="0"/>
          <w:sz w:val="24"/>
          <w:szCs w:val="24"/>
        </w:rPr>
      </w:pPr>
      <w:r>
        <w:rPr>
          <w:rFonts w:asciiTheme="minorEastAsia" w:hAnsiTheme="minorEastAsia" w:hint="eastAsia"/>
          <w:kern w:val="0"/>
          <w:sz w:val="24"/>
          <w:szCs w:val="24"/>
        </w:rPr>
        <w:t>时光飞逝，我在上海大学四年的学习生涯也即将结束。非常感谢大学里每一位老师的教导和同学的帮助，在收获知识的同时，也感受到了老师与同学的温暖。在上大学习的时光将成为我一生中难得可贵的经历，在以后的工作和生活中，我也会更加努力地提高自己的能力。</w:t>
      </w:r>
    </w:p>
    <w:p w:rsidR="009D1378" w:rsidRDefault="00187C02">
      <w:pPr>
        <w:autoSpaceDE w:val="0"/>
        <w:autoSpaceDN w:val="0"/>
        <w:adjustRightInd w:val="0"/>
        <w:spacing w:line="360" w:lineRule="auto"/>
        <w:ind w:leftChars="200" w:left="420"/>
        <w:jc w:val="left"/>
        <w:rPr>
          <w:rFonts w:asciiTheme="minorEastAsia" w:hAnsiTheme="minorEastAsia"/>
          <w:kern w:val="0"/>
          <w:sz w:val="24"/>
          <w:szCs w:val="24"/>
        </w:rPr>
      </w:pPr>
      <w:r>
        <w:rPr>
          <w:rFonts w:asciiTheme="minorEastAsia" w:hAnsiTheme="minorEastAsia" w:hint="eastAsia"/>
          <w:kern w:val="0"/>
          <w:sz w:val="24"/>
          <w:szCs w:val="24"/>
        </w:rPr>
        <w:t>最后，感谢各位老师的批评与指导，祝好！</w:t>
      </w:r>
    </w:p>
    <w:p w:rsidR="009D1378" w:rsidRDefault="009D1378">
      <w:pPr>
        <w:autoSpaceDE w:val="0"/>
        <w:autoSpaceDN w:val="0"/>
        <w:adjustRightInd w:val="0"/>
        <w:spacing w:line="360" w:lineRule="auto"/>
        <w:ind w:leftChars="200" w:left="420"/>
        <w:jc w:val="left"/>
        <w:rPr>
          <w:rFonts w:asciiTheme="minorEastAsia" w:hAnsiTheme="minorEastAsia"/>
          <w:kern w:val="0"/>
          <w:sz w:val="24"/>
          <w:szCs w:val="24"/>
        </w:rPr>
      </w:pPr>
    </w:p>
    <w:p w:rsidR="009D1378" w:rsidRDefault="009D1378">
      <w:pPr>
        <w:autoSpaceDE w:val="0"/>
        <w:autoSpaceDN w:val="0"/>
        <w:adjustRightInd w:val="0"/>
        <w:spacing w:line="360" w:lineRule="auto"/>
        <w:ind w:leftChars="200" w:left="420"/>
        <w:jc w:val="left"/>
        <w:rPr>
          <w:rFonts w:asciiTheme="minorEastAsia" w:hAnsiTheme="minorEastAsia"/>
          <w:kern w:val="0"/>
          <w:sz w:val="24"/>
          <w:szCs w:val="24"/>
        </w:rPr>
      </w:pPr>
    </w:p>
    <w:p w:rsidR="009D1378" w:rsidRDefault="009D1378">
      <w:pPr>
        <w:autoSpaceDE w:val="0"/>
        <w:autoSpaceDN w:val="0"/>
        <w:adjustRightInd w:val="0"/>
        <w:spacing w:line="360" w:lineRule="auto"/>
        <w:ind w:leftChars="200" w:left="420"/>
        <w:jc w:val="left"/>
        <w:rPr>
          <w:rFonts w:asciiTheme="minorEastAsia" w:hAnsiTheme="minorEastAsia"/>
          <w:kern w:val="0"/>
          <w:sz w:val="24"/>
          <w:szCs w:val="24"/>
        </w:rPr>
      </w:pPr>
    </w:p>
    <w:p w:rsidR="009D1378" w:rsidRDefault="009D1378">
      <w:pPr>
        <w:autoSpaceDE w:val="0"/>
        <w:autoSpaceDN w:val="0"/>
        <w:adjustRightInd w:val="0"/>
        <w:spacing w:line="360" w:lineRule="auto"/>
        <w:ind w:leftChars="200" w:left="420"/>
        <w:jc w:val="left"/>
        <w:rPr>
          <w:rFonts w:asciiTheme="minorEastAsia" w:hAnsiTheme="minorEastAsia"/>
          <w:kern w:val="0"/>
          <w:sz w:val="24"/>
          <w:szCs w:val="24"/>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ind w:leftChars="168" w:left="353"/>
        <w:jc w:val="center"/>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9D1378">
      <w:pPr>
        <w:spacing w:line="360" w:lineRule="auto"/>
        <w:rPr>
          <w:rFonts w:ascii="黑体" w:eastAsia="黑体" w:hAnsi="黑体" w:cs="Arial"/>
          <w:color w:val="000000"/>
          <w:kern w:val="0"/>
          <w:sz w:val="36"/>
          <w:szCs w:val="36"/>
        </w:rPr>
      </w:pPr>
    </w:p>
    <w:p w:rsidR="009D1378" w:rsidRDefault="00187C02">
      <w:pPr>
        <w:spacing w:line="360" w:lineRule="auto"/>
        <w:ind w:leftChars="168" w:left="353"/>
        <w:jc w:val="center"/>
        <w:outlineLvl w:val="0"/>
        <w:rPr>
          <w:rFonts w:ascii="黑体" w:eastAsia="黑体" w:hAnsi="黑体" w:cs="Arial"/>
          <w:color w:val="000000"/>
          <w:kern w:val="0"/>
          <w:sz w:val="36"/>
          <w:szCs w:val="36"/>
        </w:rPr>
      </w:pPr>
      <w:bookmarkStart w:id="77" w:name="_Toc485151121"/>
      <w:r>
        <w:rPr>
          <w:rFonts w:ascii="黑体" w:eastAsia="黑体" w:hAnsi="黑体" w:cs="Arial" w:hint="eastAsia"/>
          <w:color w:val="000000"/>
          <w:kern w:val="0"/>
          <w:sz w:val="36"/>
          <w:szCs w:val="36"/>
        </w:rPr>
        <w:lastRenderedPageBreak/>
        <w:t>附录</w:t>
      </w:r>
      <w:bookmarkEnd w:id="77"/>
    </w:p>
    <w:p w:rsidR="009D1378" w:rsidRDefault="00187C02">
      <w:pPr>
        <w:autoSpaceDE w:val="0"/>
        <w:autoSpaceDN w:val="0"/>
        <w:adjustRightInd w:val="0"/>
        <w:spacing w:line="360" w:lineRule="auto"/>
        <w:ind w:leftChars="200" w:left="420"/>
        <w:rPr>
          <w:rFonts w:ascii="Times New Roman" w:hAnsi="Times New Roman" w:cs="Times New Roman"/>
          <w:kern w:val="0"/>
          <w:sz w:val="24"/>
          <w:szCs w:val="24"/>
        </w:rPr>
      </w:pPr>
      <w:r>
        <w:rPr>
          <w:rFonts w:ascii="Times New Roman" w:hAnsi="Times New Roman" w:cs="Times New Roman"/>
          <w:kern w:val="0"/>
          <w:sz w:val="24"/>
          <w:szCs w:val="24"/>
        </w:rPr>
        <w:t>For the housing wealth effect, it not only depends on how much the property value will change,</w:t>
      </w:r>
      <w:r>
        <w:rPr>
          <w:rFonts w:ascii="Times New Roman" w:hAnsi="Times New Roman" w:cs="Times New Roman"/>
          <w:kern w:val="0"/>
          <w:sz w:val="24"/>
          <w:szCs w:val="24"/>
        </w:rPr>
        <w:t xml:space="preserve"> but also de- pends on the marginal propensity to consume with respect to house wealth. In the U.S., many empirical studies have shown that the marginal propensity to consume with re- </w:t>
      </w:r>
      <w:proofErr w:type="spellStart"/>
      <w:r>
        <w:rPr>
          <w:rFonts w:ascii="Times New Roman" w:hAnsi="Times New Roman" w:cs="Times New Roman"/>
          <w:kern w:val="0"/>
          <w:sz w:val="24"/>
          <w:szCs w:val="24"/>
        </w:rPr>
        <w:t>spect</w:t>
      </w:r>
      <w:proofErr w:type="spellEnd"/>
      <w:r>
        <w:rPr>
          <w:rFonts w:ascii="Times New Roman" w:hAnsi="Times New Roman" w:cs="Times New Roman"/>
          <w:kern w:val="0"/>
          <w:sz w:val="24"/>
          <w:szCs w:val="24"/>
        </w:rPr>
        <w:t xml:space="preserve"> to house wealth is between 0.05 and 0.07. However, the case is not</w:t>
      </w:r>
      <w:r>
        <w:rPr>
          <w:rFonts w:ascii="Times New Roman" w:hAnsi="Times New Roman" w:cs="Times New Roman"/>
          <w:kern w:val="0"/>
          <w:sz w:val="24"/>
          <w:szCs w:val="24"/>
        </w:rPr>
        <w:t xml:space="preserve"> the same in China. In China, house is more like an investment good rather than </w:t>
      </w:r>
      <w:proofErr w:type="gramStart"/>
      <w:r>
        <w:rPr>
          <w:rFonts w:ascii="Times New Roman" w:hAnsi="Times New Roman" w:cs="Times New Roman"/>
          <w:kern w:val="0"/>
          <w:sz w:val="24"/>
          <w:szCs w:val="24"/>
        </w:rPr>
        <w:t>a consumption</w:t>
      </w:r>
      <w:proofErr w:type="gramEnd"/>
      <w:r>
        <w:rPr>
          <w:rFonts w:ascii="Times New Roman" w:hAnsi="Times New Roman" w:cs="Times New Roman"/>
          <w:kern w:val="0"/>
          <w:sz w:val="24"/>
          <w:szCs w:val="24"/>
        </w:rPr>
        <w:t xml:space="preserve"> good. Many households in China do not own a house and plan to buy one in the future. If the property value increases, the households may need to save more, theref</w:t>
      </w:r>
      <w:r>
        <w:rPr>
          <w:rFonts w:ascii="Times New Roman" w:hAnsi="Times New Roman" w:cs="Times New Roman"/>
          <w:kern w:val="0"/>
          <w:sz w:val="24"/>
          <w:szCs w:val="24"/>
        </w:rPr>
        <w:t xml:space="preserve">ore the marginal propensity to consume in China may be negative. In this paper, we will try different values between −0.06 and 0.06 and see how the house wealth effect will be under differ- </w:t>
      </w:r>
      <w:proofErr w:type="spellStart"/>
      <w:proofErr w:type="gramStart"/>
      <w:r>
        <w:rPr>
          <w:rFonts w:ascii="Times New Roman" w:hAnsi="Times New Roman" w:cs="Times New Roman"/>
          <w:kern w:val="0"/>
          <w:sz w:val="24"/>
          <w:szCs w:val="24"/>
        </w:rPr>
        <w:t>ent</w:t>
      </w:r>
      <w:proofErr w:type="spellEnd"/>
      <w:proofErr w:type="gramEnd"/>
      <w:r>
        <w:rPr>
          <w:rFonts w:ascii="Times New Roman" w:hAnsi="Times New Roman" w:cs="Times New Roman"/>
          <w:kern w:val="0"/>
          <w:sz w:val="24"/>
          <w:szCs w:val="24"/>
        </w:rPr>
        <w:t xml:space="preserve"> circumstances. For redistribution effect, the property tax rev</w:t>
      </w:r>
      <w:r>
        <w:rPr>
          <w:rFonts w:ascii="Times New Roman" w:hAnsi="Times New Roman" w:cs="Times New Roman"/>
          <w:kern w:val="0"/>
          <w:sz w:val="24"/>
          <w:szCs w:val="24"/>
        </w:rPr>
        <w:t xml:space="preserve">enue is assumed to be used in redistribution. The effect means that if the government uses the income from the prop- </w:t>
      </w:r>
      <w:proofErr w:type="spellStart"/>
      <w:r>
        <w:rPr>
          <w:rFonts w:ascii="Times New Roman" w:hAnsi="Times New Roman" w:cs="Times New Roman"/>
          <w:kern w:val="0"/>
          <w:sz w:val="24"/>
          <w:szCs w:val="24"/>
        </w:rPr>
        <w:t>erty</w:t>
      </w:r>
      <w:proofErr w:type="spellEnd"/>
      <w:r>
        <w:rPr>
          <w:rFonts w:ascii="Times New Roman" w:hAnsi="Times New Roman" w:cs="Times New Roman"/>
          <w:kern w:val="0"/>
          <w:sz w:val="24"/>
          <w:szCs w:val="24"/>
        </w:rPr>
        <w:t xml:space="preserve"> tax to provide more local public good, some house- holds may benefit from such programs. The redistribution is very complicated due to</w:t>
      </w:r>
      <w:r>
        <w:rPr>
          <w:rFonts w:ascii="Times New Roman" w:hAnsi="Times New Roman" w:cs="Times New Roman"/>
          <w:kern w:val="0"/>
          <w:sz w:val="24"/>
          <w:szCs w:val="24"/>
        </w:rPr>
        <w:t xml:space="preserve"> the demand characteristics of local public goods. We assume our </w:t>
      </w:r>
      <w:proofErr w:type="spellStart"/>
      <w:r>
        <w:rPr>
          <w:rFonts w:ascii="Times New Roman" w:hAnsi="Times New Roman" w:cs="Times New Roman"/>
          <w:kern w:val="0"/>
          <w:sz w:val="24"/>
          <w:szCs w:val="24"/>
        </w:rPr>
        <w:t>microsample</w:t>
      </w:r>
      <w:proofErr w:type="spellEnd"/>
      <w:r>
        <w:rPr>
          <w:rFonts w:ascii="Times New Roman" w:hAnsi="Times New Roman" w:cs="Times New Roman"/>
          <w:kern w:val="0"/>
          <w:sz w:val="24"/>
          <w:szCs w:val="24"/>
        </w:rPr>
        <w:t xml:space="preserve"> the dis- </w:t>
      </w:r>
      <w:proofErr w:type="spellStart"/>
      <w:r>
        <w:rPr>
          <w:rFonts w:ascii="Times New Roman" w:hAnsi="Times New Roman" w:cs="Times New Roman"/>
          <w:kern w:val="0"/>
          <w:sz w:val="24"/>
          <w:szCs w:val="24"/>
        </w:rPr>
        <w:t>tribution</w:t>
      </w:r>
      <w:proofErr w:type="spellEnd"/>
      <w:r>
        <w:rPr>
          <w:rFonts w:ascii="Times New Roman" w:hAnsi="Times New Roman" w:cs="Times New Roman"/>
          <w:kern w:val="0"/>
          <w:sz w:val="24"/>
          <w:szCs w:val="24"/>
        </w:rPr>
        <w:t xml:space="preserve"> of such demand characteristics will not vary in the short and medium term with respect to the property tax policy, so we can use our micro-sample to simulate fo</w:t>
      </w:r>
      <w:r>
        <w:rPr>
          <w:rFonts w:ascii="Times New Roman" w:hAnsi="Times New Roman" w:cs="Times New Roman"/>
          <w:kern w:val="0"/>
          <w:sz w:val="24"/>
          <w:szCs w:val="24"/>
        </w:rPr>
        <w:t xml:space="preserve">r this distributional effect of benefits. For example, if the lo- </w:t>
      </w:r>
      <w:proofErr w:type="spellStart"/>
      <w:r>
        <w:rPr>
          <w:rFonts w:ascii="Times New Roman" w:hAnsi="Times New Roman" w:cs="Times New Roman"/>
          <w:kern w:val="0"/>
          <w:sz w:val="24"/>
          <w:szCs w:val="24"/>
        </w:rPr>
        <w:t>cal</w:t>
      </w:r>
      <w:proofErr w:type="spellEnd"/>
      <w:r>
        <w:rPr>
          <w:rFonts w:ascii="Times New Roman" w:hAnsi="Times New Roman" w:cs="Times New Roman"/>
          <w:kern w:val="0"/>
          <w:sz w:val="24"/>
          <w:szCs w:val="24"/>
        </w:rPr>
        <w:t xml:space="preserve"> government uses the income from the property tax to subsidize education, we can regard it as a subsidy to the households with children at school. Before we decompose the four effects, we</w:t>
      </w:r>
      <w:r>
        <w:rPr>
          <w:rFonts w:ascii="Times New Roman" w:hAnsi="Times New Roman" w:cs="Times New Roman"/>
          <w:kern w:val="0"/>
          <w:sz w:val="24"/>
          <w:szCs w:val="24"/>
        </w:rPr>
        <w:t xml:space="preserve"> now intro- duce four possible revenue utilization regimes that are dis- cussed the most in China. The first revenue utilization policy is to assume that no subsidy is given on any households. For instance, the rev- </w:t>
      </w:r>
      <w:proofErr w:type="spellStart"/>
      <w:r>
        <w:rPr>
          <w:rFonts w:ascii="Times New Roman" w:hAnsi="Times New Roman" w:cs="Times New Roman"/>
          <w:kern w:val="0"/>
          <w:sz w:val="24"/>
          <w:szCs w:val="24"/>
        </w:rPr>
        <w:t>enue</w:t>
      </w:r>
      <w:proofErr w:type="spellEnd"/>
      <w:r>
        <w:rPr>
          <w:rFonts w:ascii="Times New Roman" w:hAnsi="Times New Roman" w:cs="Times New Roman"/>
          <w:kern w:val="0"/>
          <w:sz w:val="24"/>
          <w:szCs w:val="24"/>
        </w:rPr>
        <w:t xml:space="preserve"> can be used to pay back the previou</w:t>
      </w:r>
      <w:r>
        <w:rPr>
          <w:rFonts w:ascii="Times New Roman" w:hAnsi="Times New Roman" w:cs="Times New Roman"/>
          <w:kern w:val="0"/>
          <w:sz w:val="24"/>
          <w:szCs w:val="24"/>
        </w:rPr>
        <w:t xml:space="preserve">sly cumulative local government debt. We use this case as the benchmark to compare redistribution policies. Under this policy, the households cannot get any subsidy, so the welfare for any income groups is negative. The second policy scenario is to assume </w:t>
      </w:r>
      <w:r>
        <w:rPr>
          <w:rFonts w:ascii="Times New Roman" w:hAnsi="Times New Roman" w:cs="Times New Roman"/>
          <w:kern w:val="0"/>
          <w:sz w:val="24"/>
          <w:szCs w:val="24"/>
        </w:rPr>
        <w:t xml:space="preserve">the property tax is used to enhance local public school system, so the </w:t>
      </w:r>
      <w:r>
        <w:rPr>
          <w:rFonts w:ascii="Times New Roman" w:hAnsi="Times New Roman" w:cs="Times New Roman"/>
          <w:kern w:val="0"/>
          <w:sz w:val="24"/>
          <w:szCs w:val="24"/>
        </w:rPr>
        <w:lastRenderedPageBreak/>
        <w:t xml:space="preserve">subsidy is implicitly given to the households who have children aged among 7 and 16. In China, the mandatory years of schooling are nine years, and most children enter school at 7. The </w:t>
      </w:r>
      <w:r>
        <w:rPr>
          <w:rFonts w:ascii="Times New Roman" w:hAnsi="Times New Roman" w:cs="Times New Roman"/>
          <w:kern w:val="0"/>
          <w:sz w:val="24"/>
          <w:szCs w:val="24"/>
        </w:rPr>
        <w:t>policy is similar to that in the U.S., where most of the property tax revenue is spent on local public education system.</w:t>
      </w:r>
    </w:p>
    <w:p w:rsidR="009D1378" w:rsidRDefault="00187C02">
      <w:pPr>
        <w:autoSpaceDE w:val="0"/>
        <w:autoSpaceDN w:val="0"/>
        <w:adjustRightInd w:val="0"/>
        <w:spacing w:line="360" w:lineRule="auto"/>
        <w:ind w:leftChars="200" w:left="420"/>
        <w:rPr>
          <w:rFonts w:ascii="Times New Roman" w:hAnsi="Times New Roman" w:cs="Times New Roman"/>
          <w:kern w:val="0"/>
          <w:sz w:val="24"/>
          <w:szCs w:val="24"/>
        </w:rPr>
      </w:pPr>
      <w:r>
        <w:rPr>
          <w:rFonts w:ascii="Times New Roman" w:hAnsi="Times New Roman" w:cs="Times New Roman"/>
          <w:kern w:val="0"/>
          <w:sz w:val="24"/>
          <w:szCs w:val="24"/>
        </w:rPr>
        <w:t>The third policy scenario is to assume that the property tax revenue can be used to subsidize housing for the poor people. At current s</w:t>
      </w:r>
      <w:r>
        <w:rPr>
          <w:rFonts w:ascii="Times New Roman" w:hAnsi="Times New Roman" w:cs="Times New Roman"/>
          <w:kern w:val="0"/>
          <w:sz w:val="24"/>
          <w:szCs w:val="24"/>
        </w:rPr>
        <w:t xml:space="preserve">tandard, only people who do not own any houses or own a house with areas per capita less than 5m 2 are eligible to apply for the public renting house. In the pilot experiment of property tax in Shanghai, the ma- </w:t>
      </w:r>
      <w:proofErr w:type="spellStart"/>
      <w:r>
        <w:rPr>
          <w:rFonts w:ascii="Times New Roman" w:hAnsi="Times New Roman" w:cs="Times New Roman"/>
          <w:kern w:val="0"/>
          <w:sz w:val="24"/>
          <w:szCs w:val="24"/>
        </w:rPr>
        <w:t>jor</w:t>
      </w:r>
      <w:proofErr w:type="spellEnd"/>
      <w:r>
        <w:rPr>
          <w:rFonts w:ascii="Times New Roman" w:hAnsi="Times New Roman" w:cs="Times New Roman"/>
          <w:kern w:val="0"/>
          <w:sz w:val="24"/>
          <w:szCs w:val="24"/>
        </w:rPr>
        <w:t xml:space="preserve"> part of the property tax revenue has bee</w:t>
      </w:r>
      <w:r>
        <w:rPr>
          <w:rFonts w:ascii="Times New Roman" w:hAnsi="Times New Roman" w:cs="Times New Roman"/>
          <w:kern w:val="0"/>
          <w:sz w:val="24"/>
          <w:szCs w:val="24"/>
        </w:rPr>
        <w:t xml:space="preserve">n used to sub- </w:t>
      </w:r>
      <w:proofErr w:type="spellStart"/>
      <w:r>
        <w:rPr>
          <w:rFonts w:ascii="Times New Roman" w:hAnsi="Times New Roman" w:cs="Times New Roman"/>
          <w:kern w:val="0"/>
          <w:sz w:val="24"/>
          <w:szCs w:val="24"/>
        </w:rPr>
        <w:t>sidize</w:t>
      </w:r>
      <w:proofErr w:type="spellEnd"/>
      <w:r>
        <w:rPr>
          <w:rFonts w:ascii="Times New Roman" w:hAnsi="Times New Roman" w:cs="Times New Roman"/>
          <w:kern w:val="0"/>
          <w:sz w:val="24"/>
          <w:szCs w:val="24"/>
        </w:rPr>
        <w:t xml:space="preserve"> public renting house program. The fourth policy scenario is to assume that the prop- </w:t>
      </w:r>
      <w:proofErr w:type="spellStart"/>
      <w:r>
        <w:rPr>
          <w:rFonts w:ascii="Times New Roman" w:hAnsi="Times New Roman" w:cs="Times New Roman"/>
          <w:kern w:val="0"/>
          <w:sz w:val="24"/>
          <w:szCs w:val="24"/>
        </w:rPr>
        <w:t>erty</w:t>
      </w:r>
      <w:proofErr w:type="spellEnd"/>
      <w:r>
        <w:rPr>
          <w:rFonts w:ascii="Times New Roman" w:hAnsi="Times New Roman" w:cs="Times New Roman"/>
          <w:kern w:val="0"/>
          <w:sz w:val="24"/>
          <w:szCs w:val="24"/>
        </w:rPr>
        <w:t xml:space="preserve"> tax is used to both enhance public school system and subsidize housing for the poor people. </w:t>
      </w:r>
      <w:proofErr w:type="gramStart"/>
      <w:r>
        <w:rPr>
          <w:rFonts w:ascii="Times New Roman" w:hAnsi="Times New Roman" w:cs="Times New Roman"/>
          <w:kern w:val="0"/>
          <w:sz w:val="24"/>
          <w:szCs w:val="24"/>
        </w:rPr>
        <w:t>This</w:t>
      </w:r>
      <w:proofErr w:type="gramEnd"/>
      <w:r>
        <w:rPr>
          <w:rFonts w:ascii="Times New Roman" w:hAnsi="Times New Roman" w:cs="Times New Roman"/>
          <w:kern w:val="0"/>
          <w:sz w:val="24"/>
          <w:szCs w:val="24"/>
        </w:rPr>
        <w:t xml:space="preserve"> policy com- bines the second and third policies</w:t>
      </w:r>
      <w:r>
        <w:rPr>
          <w:rFonts w:ascii="Times New Roman" w:hAnsi="Times New Roman" w:cs="Times New Roman"/>
          <w:kern w:val="0"/>
          <w:sz w:val="24"/>
          <w:szCs w:val="24"/>
        </w:rPr>
        <w:t xml:space="preserve">, so eligible households may benefit from both policies. The government can have different choices on spending how much of the tax rev- </w:t>
      </w:r>
      <w:proofErr w:type="spellStart"/>
      <w:r>
        <w:rPr>
          <w:rFonts w:ascii="Times New Roman" w:hAnsi="Times New Roman" w:cs="Times New Roman"/>
          <w:kern w:val="0"/>
          <w:sz w:val="24"/>
          <w:szCs w:val="24"/>
        </w:rPr>
        <w:t>enue</w:t>
      </w:r>
      <w:proofErr w:type="spellEnd"/>
      <w:r>
        <w:rPr>
          <w:rFonts w:ascii="Times New Roman" w:hAnsi="Times New Roman" w:cs="Times New Roman"/>
          <w:kern w:val="0"/>
          <w:sz w:val="24"/>
          <w:szCs w:val="24"/>
        </w:rPr>
        <w:t xml:space="preserve"> on these two systems. In the simulation, three sub scenarios have been examined (the public school system will get </w:t>
      </w:r>
      <w:r>
        <w:rPr>
          <w:rFonts w:ascii="Times New Roman" w:hAnsi="Times New Roman" w:cs="Times New Roman"/>
          <w:kern w:val="0"/>
          <w:sz w:val="24"/>
          <w:szCs w:val="24"/>
        </w:rPr>
        <w:t xml:space="preserve">40%, 50% and 60% of the total tax revenue </w:t>
      </w:r>
      <w:proofErr w:type="spellStart"/>
      <w:r>
        <w:rPr>
          <w:rFonts w:ascii="Times New Roman" w:hAnsi="Times New Roman" w:cs="Times New Roman"/>
          <w:kern w:val="0"/>
          <w:sz w:val="24"/>
          <w:szCs w:val="24"/>
        </w:rPr>
        <w:t>respec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tively</w:t>
      </w:r>
      <w:proofErr w:type="spellEnd"/>
      <w:r>
        <w:rPr>
          <w:rFonts w:ascii="Times New Roman" w:hAnsi="Times New Roman" w:cs="Times New Roman"/>
          <w:kern w:val="0"/>
          <w:sz w:val="24"/>
          <w:szCs w:val="24"/>
        </w:rPr>
        <w:t xml:space="preserve">; and vice versa for subsidizing housing for the poor at 60%, 50%, and 40%). In our simulation, we apply the provincial jurisdiction as the border </w:t>
      </w:r>
      <w:proofErr w:type="gramStart"/>
      <w:r>
        <w:rPr>
          <w:rFonts w:ascii="Times New Roman" w:hAnsi="Times New Roman" w:cs="Times New Roman"/>
          <w:kern w:val="0"/>
          <w:sz w:val="24"/>
          <w:szCs w:val="24"/>
        </w:rPr>
        <w:t xml:space="preserve">line for each region to redistribute the prop- </w:t>
      </w:r>
      <w:proofErr w:type="spellStart"/>
      <w:r>
        <w:rPr>
          <w:rFonts w:ascii="Times New Roman" w:hAnsi="Times New Roman" w:cs="Times New Roman"/>
          <w:kern w:val="0"/>
          <w:sz w:val="24"/>
          <w:szCs w:val="24"/>
        </w:rPr>
        <w:t>erty</w:t>
      </w:r>
      <w:proofErr w:type="spellEnd"/>
      <w:r>
        <w:rPr>
          <w:rFonts w:ascii="Times New Roman" w:hAnsi="Times New Roman" w:cs="Times New Roman"/>
          <w:kern w:val="0"/>
          <w:sz w:val="24"/>
          <w:szCs w:val="24"/>
        </w:rPr>
        <w:t xml:space="preserve"> t</w:t>
      </w:r>
      <w:r>
        <w:rPr>
          <w:rFonts w:ascii="Times New Roman" w:hAnsi="Times New Roman" w:cs="Times New Roman"/>
          <w:kern w:val="0"/>
          <w:sz w:val="24"/>
          <w:szCs w:val="24"/>
        </w:rPr>
        <w:t>ax revenue through these benefit</w:t>
      </w:r>
      <w:proofErr w:type="gramEnd"/>
      <w:r>
        <w:rPr>
          <w:rFonts w:ascii="Times New Roman" w:hAnsi="Times New Roman" w:cs="Times New Roman"/>
          <w:kern w:val="0"/>
          <w:sz w:val="24"/>
          <w:szCs w:val="24"/>
        </w:rPr>
        <w:t xml:space="preserve"> programs. Based on these assumptions, we can use our micro sample to identify how many households are affected by the specific policies. For instance, under the second policy scenario, the difference of the ratio of househo</w:t>
      </w:r>
      <w:r>
        <w:rPr>
          <w:rFonts w:ascii="Times New Roman" w:hAnsi="Times New Roman" w:cs="Times New Roman"/>
          <w:kern w:val="0"/>
          <w:sz w:val="24"/>
          <w:szCs w:val="24"/>
        </w:rPr>
        <w:t>lds with children aged among 7 and 16 is not so large among the regions, in general between 15% and 25%. However, for the third policy, the affected population varies substantially across provinces. There are two main factors may affect the eligibility num</w:t>
      </w:r>
      <w:r>
        <w:rPr>
          <w:rFonts w:ascii="Times New Roman" w:hAnsi="Times New Roman" w:cs="Times New Roman"/>
          <w:kern w:val="0"/>
          <w:sz w:val="24"/>
          <w:szCs w:val="24"/>
        </w:rPr>
        <w:t xml:space="preserve">ber of households to apply for public renting house. First, if the average income in one province is too low, then the ratio to apply for Public Rental Program is </w:t>
      </w:r>
      <w:proofErr w:type="spellStart"/>
      <w:r>
        <w:rPr>
          <w:rFonts w:ascii="Times New Roman" w:hAnsi="Times New Roman" w:cs="Times New Roman"/>
          <w:kern w:val="0"/>
          <w:sz w:val="24"/>
          <w:szCs w:val="24"/>
        </w:rPr>
        <w:t>rela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tively</w:t>
      </w:r>
      <w:proofErr w:type="spellEnd"/>
      <w:r>
        <w:rPr>
          <w:rFonts w:ascii="Times New Roman" w:hAnsi="Times New Roman" w:cs="Times New Roman"/>
          <w:kern w:val="0"/>
          <w:sz w:val="24"/>
          <w:szCs w:val="24"/>
        </w:rPr>
        <w:t xml:space="preserve"> high. There are six provinces can be explained this way: Heilongjiang, Jilin, Sh</w:t>
      </w:r>
      <w:r>
        <w:rPr>
          <w:rFonts w:ascii="Times New Roman" w:hAnsi="Times New Roman" w:cs="Times New Roman"/>
          <w:kern w:val="0"/>
          <w:sz w:val="24"/>
          <w:szCs w:val="24"/>
        </w:rPr>
        <w:t xml:space="preserve">anxi, Shaanxi, Gansu and Yun- </w:t>
      </w:r>
      <w:proofErr w:type="gramStart"/>
      <w:r>
        <w:rPr>
          <w:rFonts w:ascii="Times New Roman" w:hAnsi="Times New Roman" w:cs="Times New Roman"/>
          <w:kern w:val="0"/>
          <w:sz w:val="24"/>
          <w:szCs w:val="24"/>
        </w:rPr>
        <w:t>nan</w:t>
      </w:r>
      <w:proofErr w:type="gramEnd"/>
      <w:r>
        <w:rPr>
          <w:rFonts w:ascii="Times New Roman" w:hAnsi="Times New Roman" w:cs="Times New Roman"/>
          <w:kern w:val="0"/>
          <w:sz w:val="24"/>
          <w:szCs w:val="24"/>
        </w:rPr>
        <w:t xml:space="preserve">. Second, if the housing price is too high; so many households cannot afford a house so more people would choose renting </w:t>
      </w:r>
      <w:r>
        <w:rPr>
          <w:rFonts w:ascii="Times New Roman" w:hAnsi="Times New Roman" w:cs="Times New Roman"/>
          <w:kern w:val="0"/>
          <w:sz w:val="24"/>
          <w:szCs w:val="24"/>
        </w:rPr>
        <w:lastRenderedPageBreak/>
        <w:t>instead, such as Beijing and Shanghai. For the provinces whose average income is higher enough and the</w:t>
      </w:r>
      <w:r>
        <w:rPr>
          <w:rFonts w:ascii="Times New Roman" w:hAnsi="Times New Roman" w:cs="Times New Roman"/>
          <w:kern w:val="0"/>
          <w:sz w:val="24"/>
          <w:szCs w:val="24"/>
        </w:rPr>
        <w:t xml:space="preserve"> housing price is not </w:t>
      </w:r>
      <w:proofErr w:type="gramStart"/>
      <w:r>
        <w:rPr>
          <w:rFonts w:ascii="Times New Roman" w:hAnsi="Times New Roman" w:cs="Times New Roman"/>
          <w:kern w:val="0"/>
          <w:sz w:val="24"/>
          <w:szCs w:val="24"/>
        </w:rPr>
        <w:t>so</w:t>
      </w:r>
      <w:proofErr w:type="gramEnd"/>
      <w:r>
        <w:rPr>
          <w:rFonts w:ascii="Times New Roman" w:hAnsi="Times New Roman" w:cs="Times New Roman"/>
          <w:kern w:val="0"/>
          <w:sz w:val="24"/>
          <w:szCs w:val="24"/>
        </w:rPr>
        <w:t xml:space="preserve"> high as in Beijing and Shang- </w:t>
      </w:r>
      <w:proofErr w:type="spellStart"/>
      <w:r>
        <w:rPr>
          <w:rFonts w:ascii="Times New Roman" w:hAnsi="Times New Roman" w:cs="Times New Roman"/>
          <w:kern w:val="0"/>
          <w:sz w:val="24"/>
          <w:szCs w:val="24"/>
        </w:rPr>
        <w:t>hai</w:t>
      </w:r>
      <w:proofErr w:type="spellEnd"/>
      <w:r>
        <w:rPr>
          <w:rFonts w:ascii="Times New Roman" w:hAnsi="Times New Roman" w:cs="Times New Roman"/>
          <w:kern w:val="0"/>
          <w:sz w:val="24"/>
          <w:szCs w:val="24"/>
        </w:rPr>
        <w:t>, for example the coastal provinces like Zhejiang and Jiangsu.</w:t>
      </w: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left"/>
        <w:rPr>
          <w:rFonts w:ascii="Times New Roman" w:hAnsi="Times New Roman" w:cs="Times New Roman"/>
          <w:kern w:val="0"/>
          <w:sz w:val="24"/>
          <w:szCs w:val="24"/>
        </w:rPr>
      </w:pPr>
    </w:p>
    <w:p w:rsidR="009D1378" w:rsidRDefault="009D1378">
      <w:pPr>
        <w:autoSpaceDE w:val="0"/>
        <w:autoSpaceDN w:val="0"/>
        <w:adjustRightInd w:val="0"/>
        <w:spacing w:line="360" w:lineRule="auto"/>
        <w:ind w:leftChars="200" w:left="420"/>
        <w:jc w:val="center"/>
        <w:rPr>
          <w:rFonts w:ascii="黑体" w:eastAsia="黑体" w:hAnsi="黑体" w:cs="Times New Roman"/>
          <w:kern w:val="0"/>
          <w:sz w:val="36"/>
          <w:szCs w:val="36"/>
        </w:rPr>
      </w:pPr>
    </w:p>
    <w:p w:rsidR="009D1378" w:rsidRDefault="009D1378">
      <w:pPr>
        <w:autoSpaceDE w:val="0"/>
        <w:autoSpaceDN w:val="0"/>
        <w:adjustRightInd w:val="0"/>
        <w:spacing w:line="360" w:lineRule="auto"/>
        <w:ind w:leftChars="200" w:left="420"/>
        <w:jc w:val="center"/>
        <w:rPr>
          <w:rFonts w:ascii="黑体" w:eastAsia="黑体" w:hAnsi="黑体" w:cs="Times New Roman"/>
          <w:kern w:val="0"/>
          <w:sz w:val="36"/>
          <w:szCs w:val="36"/>
        </w:rPr>
      </w:pPr>
    </w:p>
    <w:p w:rsidR="009D1378" w:rsidRDefault="00187C02">
      <w:pPr>
        <w:autoSpaceDE w:val="0"/>
        <w:autoSpaceDN w:val="0"/>
        <w:adjustRightInd w:val="0"/>
        <w:spacing w:line="360" w:lineRule="auto"/>
        <w:ind w:leftChars="200" w:left="420"/>
        <w:jc w:val="center"/>
        <w:rPr>
          <w:rFonts w:ascii="黑体" w:eastAsia="黑体" w:hAnsi="黑体" w:cs="Times New Roman"/>
          <w:kern w:val="0"/>
          <w:sz w:val="36"/>
          <w:szCs w:val="36"/>
        </w:rPr>
      </w:pPr>
      <w:r>
        <w:rPr>
          <w:rFonts w:ascii="黑体" w:eastAsia="黑体" w:hAnsi="黑体" w:cs="Times New Roman" w:hint="eastAsia"/>
          <w:kern w:val="0"/>
          <w:sz w:val="36"/>
          <w:szCs w:val="36"/>
        </w:rPr>
        <w:lastRenderedPageBreak/>
        <w:t>英译中</w:t>
      </w:r>
    </w:p>
    <w:p w:rsidR="009D1378" w:rsidRDefault="00187C02">
      <w:pPr>
        <w:autoSpaceDE w:val="0"/>
        <w:autoSpaceDN w:val="0"/>
        <w:adjustRightInd w:val="0"/>
        <w:spacing w:line="360" w:lineRule="auto"/>
        <w:ind w:leftChars="200" w:left="420" w:firstLineChars="200" w:firstLine="480"/>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对于房屋财富的影响，它不仅取决于物业价值将会改变多少，而且取决于边际消费倾向于房屋财富。在美国，许多实证研究表明，边际消费倾向与房屋财富相关，为</w:t>
      </w:r>
      <w:r>
        <w:rPr>
          <w:rFonts w:asciiTheme="minorEastAsia" w:hAnsiTheme="minorEastAsia" w:cs="Times New Roman" w:hint="eastAsia"/>
          <w:kern w:val="0"/>
          <w:sz w:val="24"/>
          <w:szCs w:val="24"/>
        </w:rPr>
        <w:t>0.05</w:t>
      </w:r>
      <w:r>
        <w:rPr>
          <w:rFonts w:asciiTheme="minorEastAsia" w:hAnsiTheme="minorEastAsia" w:cs="Times New Roman" w:hint="eastAsia"/>
          <w:kern w:val="0"/>
          <w:sz w:val="24"/>
          <w:szCs w:val="24"/>
        </w:rPr>
        <w:t>至</w:t>
      </w:r>
      <w:r>
        <w:rPr>
          <w:rFonts w:asciiTheme="minorEastAsia" w:hAnsiTheme="minorEastAsia" w:cs="Times New Roman" w:hint="eastAsia"/>
          <w:kern w:val="0"/>
          <w:sz w:val="24"/>
          <w:szCs w:val="24"/>
        </w:rPr>
        <w:t>0.07</w:t>
      </w:r>
      <w:r>
        <w:rPr>
          <w:rFonts w:asciiTheme="minorEastAsia" w:hAnsiTheme="minorEastAsia" w:cs="Times New Roman" w:hint="eastAsia"/>
          <w:kern w:val="0"/>
          <w:sz w:val="24"/>
          <w:szCs w:val="24"/>
        </w:rPr>
        <w:t>。不过，中国的情况并非如此。在中国，房子更像是投资良好而不是消费品。中国许多家庭没有房子，计划在未来买房。如果物业价值增加，家庭可能需要节省更多，因此中国的边际消费倾向可能是负的。在本文中，我们将尝试</w:t>
      </w:r>
      <w:r>
        <w:rPr>
          <w:rFonts w:asciiTheme="minorEastAsia" w:hAnsiTheme="minorEastAsia" w:cs="Times New Roman" w:hint="eastAsia"/>
          <w:kern w:val="0"/>
          <w:sz w:val="24"/>
          <w:szCs w:val="24"/>
        </w:rPr>
        <w:t>-0.06</w:t>
      </w:r>
      <w:r>
        <w:rPr>
          <w:rFonts w:asciiTheme="minorEastAsia" w:hAnsiTheme="minorEastAsia" w:cs="Times New Roman" w:hint="eastAsia"/>
          <w:kern w:val="0"/>
          <w:sz w:val="24"/>
          <w:szCs w:val="24"/>
        </w:rPr>
        <w:t>和</w:t>
      </w:r>
      <w:r>
        <w:rPr>
          <w:rFonts w:asciiTheme="minorEastAsia" w:hAnsiTheme="minorEastAsia" w:cs="Times New Roman" w:hint="eastAsia"/>
          <w:kern w:val="0"/>
          <w:sz w:val="24"/>
          <w:szCs w:val="24"/>
        </w:rPr>
        <w:t>0.06</w:t>
      </w:r>
      <w:r>
        <w:rPr>
          <w:rFonts w:asciiTheme="minorEastAsia" w:hAnsiTheme="minorEastAsia" w:cs="Times New Roman" w:hint="eastAsia"/>
          <w:kern w:val="0"/>
          <w:sz w:val="24"/>
          <w:szCs w:val="24"/>
        </w:rPr>
        <w:t>之间的不同值，并了解房屋财富效应如何在不同的情况下。对于再分配效应，假设财产税收</w:t>
      </w:r>
      <w:proofErr w:type="gramStart"/>
      <w:r>
        <w:rPr>
          <w:rFonts w:asciiTheme="minorEastAsia" w:hAnsiTheme="minorEastAsia" w:cs="Times New Roman" w:hint="eastAsia"/>
          <w:kern w:val="0"/>
          <w:sz w:val="24"/>
          <w:szCs w:val="24"/>
        </w:rPr>
        <w:t>入用于</w:t>
      </w:r>
      <w:proofErr w:type="gramEnd"/>
      <w:r>
        <w:rPr>
          <w:rFonts w:asciiTheme="minorEastAsia" w:hAnsiTheme="minorEastAsia" w:cs="Times New Roman" w:hint="eastAsia"/>
          <w:kern w:val="0"/>
          <w:sz w:val="24"/>
          <w:szCs w:val="24"/>
        </w:rPr>
        <w:t>再分配。效果意味着，如果政府使用财产税的收入</w:t>
      </w:r>
      <w:r>
        <w:rPr>
          <w:rFonts w:asciiTheme="minorEastAsia" w:hAnsiTheme="minorEastAsia" w:cs="Times New Roman" w:hint="eastAsia"/>
          <w:kern w:val="0"/>
          <w:sz w:val="24"/>
          <w:szCs w:val="24"/>
        </w:rPr>
        <w:t>来提供更多的地方公共利益，那么一些房屋可能受益于这些计划。由于地方公共物品的需求特征，再分配非常复杂。我们假设我们的微观样本这样的需求特征的分配在短期和</w:t>
      </w:r>
      <w:proofErr w:type="gramStart"/>
      <w:r>
        <w:rPr>
          <w:rFonts w:asciiTheme="minorEastAsia" w:hAnsiTheme="minorEastAsia" w:cs="Times New Roman" w:hint="eastAsia"/>
          <w:kern w:val="0"/>
          <w:sz w:val="24"/>
          <w:szCs w:val="24"/>
        </w:rPr>
        <w:t>中期方面</w:t>
      </w:r>
      <w:proofErr w:type="gramEnd"/>
      <w:r>
        <w:rPr>
          <w:rFonts w:asciiTheme="minorEastAsia" w:hAnsiTheme="minorEastAsia" w:cs="Times New Roman" w:hint="eastAsia"/>
          <w:kern w:val="0"/>
          <w:sz w:val="24"/>
          <w:szCs w:val="24"/>
        </w:rPr>
        <w:t>在财产税政策方面不会有所不同，所以我们可以使用我们的微观样本来模拟这种利益的分配效应。例如，如果地方政府使用财产税的收入补贴教育，我们可以把它视为对在学校有孩子的家庭的补贴。在我们分解四种效应之前，我们现在介绍中国最多讨论的四种可能的收入利用方式。第一个收入利用政策是假定不给任何家庭提供任何补贴。例如，可以用这笔费用来偿还以前累积的地方政府债务。我们</w:t>
      </w:r>
      <w:r>
        <w:rPr>
          <w:rFonts w:asciiTheme="minorEastAsia" w:hAnsiTheme="minorEastAsia" w:cs="Times New Roman" w:hint="eastAsia"/>
          <w:kern w:val="0"/>
          <w:sz w:val="24"/>
          <w:szCs w:val="24"/>
        </w:rPr>
        <w:t>以这种情况作为比较再分配政策的基准。在这个政策下，家庭不能得到任何补贴，所以任何收入群体的福利是负面的。第二种政策方案是假设财产税被用于加强地方公立学校制度，因此，给</w:t>
      </w:r>
      <w:r>
        <w:rPr>
          <w:rFonts w:asciiTheme="minorEastAsia" w:hAnsiTheme="minorEastAsia" w:cs="Times New Roman" w:hint="eastAsia"/>
          <w:kern w:val="0"/>
          <w:sz w:val="24"/>
          <w:szCs w:val="24"/>
        </w:rPr>
        <w:t>7</w:t>
      </w:r>
      <w:r>
        <w:rPr>
          <w:rFonts w:asciiTheme="minorEastAsia" w:hAnsiTheme="minorEastAsia" w:cs="Times New Roman" w:hint="eastAsia"/>
          <w:kern w:val="0"/>
          <w:sz w:val="24"/>
          <w:szCs w:val="24"/>
        </w:rPr>
        <w:t>岁至</w:t>
      </w:r>
      <w:r>
        <w:rPr>
          <w:rFonts w:asciiTheme="minorEastAsia" w:hAnsiTheme="minorEastAsia" w:cs="Times New Roman" w:hint="eastAsia"/>
          <w:kern w:val="0"/>
          <w:sz w:val="24"/>
          <w:szCs w:val="24"/>
        </w:rPr>
        <w:t>16</w:t>
      </w:r>
      <w:r>
        <w:rPr>
          <w:rFonts w:asciiTheme="minorEastAsia" w:hAnsiTheme="minorEastAsia" w:cs="Times New Roman" w:hint="eastAsia"/>
          <w:kern w:val="0"/>
          <w:sz w:val="24"/>
          <w:szCs w:val="24"/>
        </w:rPr>
        <w:t>岁儿童的家庭提供了补贴。在中国，强制性上学年限为</w:t>
      </w:r>
      <w:r>
        <w:rPr>
          <w:rFonts w:asciiTheme="minorEastAsia" w:hAnsiTheme="minorEastAsia" w:cs="Times New Roman" w:hint="eastAsia"/>
          <w:kern w:val="0"/>
          <w:sz w:val="24"/>
          <w:szCs w:val="24"/>
        </w:rPr>
        <w:t>9</w:t>
      </w:r>
      <w:r>
        <w:rPr>
          <w:rFonts w:asciiTheme="minorEastAsia" w:hAnsiTheme="minorEastAsia" w:cs="Times New Roman" w:hint="eastAsia"/>
          <w:kern w:val="0"/>
          <w:sz w:val="24"/>
          <w:szCs w:val="24"/>
        </w:rPr>
        <w:t>年，大多数儿童在</w:t>
      </w:r>
      <w:r>
        <w:rPr>
          <w:rFonts w:asciiTheme="minorEastAsia" w:hAnsiTheme="minorEastAsia" w:cs="Times New Roman" w:hint="eastAsia"/>
          <w:kern w:val="0"/>
          <w:sz w:val="24"/>
          <w:szCs w:val="24"/>
        </w:rPr>
        <w:t>7</w:t>
      </w:r>
      <w:r>
        <w:rPr>
          <w:rFonts w:asciiTheme="minorEastAsia" w:hAnsiTheme="minorEastAsia" w:cs="Times New Roman" w:hint="eastAsia"/>
          <w:kern w:val="0"/>
          <w:sz w:val="24"/>
          <w:szCs w:val="24"/>
        </w:rPr>
        <w:t>岁入学。这项政策与美国相似，大部分财产税收</w:t>
      </w:r>
      <w:proofErr w:type="gramStart"/>
      <w:r>
        <w:rPr>
          <w:rFonts w:asciiTheme="minorEastAsia" w:hAnsiTheme="minorEastAsia" w:cs="Times New Roman" w:hint="eastAsia"/>
          <w:kern w:val="0"/>
          <w:sz w:val="24"/>
          <w:szCs w:val="24"/>
        </w:rPr>
        <w:t>入用于</w:t>
      </w:r>
      <w:proofErr w:type="gramEnd"/>
      <w:r>
        <w:rPr>
          <w:rFonts w:asciiTheme="minorEastAsia" w:hAnsiTheme="minorEastAsia" w:cs="Times New Roman" w:hint="eastAsia"/>
          <w:kern w:val="0"/>
          <w:sz w:val="24"/>
          <w:szCs w:val="24"/>
        </w:rPr>
        <w:t>当地公共教育体系。</w:t>
      </w:r>
    </w:p>
    <w:p w:rsidR="009D1378" w:rsidRDefault="00187C02">
      <w:pPr>
        <w:autoSpaceDE w:val="0"/>
        <w:autoSpaceDN w:val="0"/>
        <w:adjustRightInd w:val="0"/>
        <w:spacing w:line="360" w:lineRule="auto"/>
        <w:ind w:leftChars="200" w:left="420" w:firstLineChars="200" w:firstLine="480"/>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第三种情况是假设物业税收可以用来补贴穷人的住房。按照现行标准，只有没有房屋或拥有人均住宅面积不到</w:t>
      </w:r>
      <w:r>
        <w:rPr>
          <w:rFonts w:asciiTheme="minorEastAsia" w:hAnsiTheme="minorEastAsia" w:cs="Times New Roman" w:hint="eastAsia"/>
          <w:kern w:val="0"/>
          <w:sz w:val="24"/>
          <w:szCs w:val="24"/>
        </w:rPr>
        <w:t>5</w:t>
      </w:r>
      <w:r>
        <w:rPr>
          <w:rFonts w:asciiTheme="minorEastAsia" w:hAnsiTheme="minorEastAsia" w:cs="Times New Roman" w:hint="eastAsia"/>
          <w:kern w:val="0"/>
          <w:sz w:val="24"/>
          <w:szCs w:val="24"/>
        </w:rPr>
        <w:t>平方米的房屋的人才有资格申请出租房屋。在上海财产税试点实验中，房地产税收的主要部分已被用于制定公共租赁</w:t>
      </w:r>
      <w:r>
        <w:rPr>
          <w:rFonts w:asciiTheme="minorEastAsia" w:hAnsiTheme="minorEastAsia" w:cs="Times New Roman" w:hint="eastAsia"/>
          <w:kern w:val="0"/>
          <w:sz w:val="24"/>
          <w:szCs w:val="24"/>
        </w:rPr>
        <w:t>房屋计划。第四个政策方案是假设资产税用于加强公立学校制度，补贴贫困人口的住房。这一政策组合了第二和第三个政策，因此符合条件的家庭可能从两个政策中受益。政府可以有不同的选择来支出这两个系统的税收收入。在模拟中，已经检查了三个子场景（公立学校系统将分别占总税收收入的</w:t>
      </w:r>
      <w:r>
        <w:rPr>
          <w:rFonts w:asciiTheme="minorEastAsia" w:hAnsiTheme="minorEastAsia" w:cs="Times New Roman" w:hint="eastAsia"/>
          <w:kern w:val="0"/>
          <w:sz w:val="24"/>
          <w:szCs w:val="24"/>
        </w:rPr>
        <w:t>40</w:t>
      </w:r>
      <w:r>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50</w:t>
      </w:r>
      <w:r>
        <w:rPr>
          <w:rFonts w:asciiTheme="minorEastAsia" w:hAnsiTheme="minorEastAsia" w:cs="Times New Roman" w:hint="eastAsia"/>
          <w:kern w:val="0"/>
          <w:sz w:val="24"/>
          <w:szCs w:val="24"/>
        </w:rPr>
        <w:t>％和</w:t>
      </w:r>
      <w:r>
        <w:rPr>
          <w:rFonts w:asciiTheme="minorEastAsia" w:hAnsiTheme="minorEastAsia" w:cs="Times New Roman" w:hint="eastAsia"/>
          <w:kern w:val="0"/>
          <w:sz w:val="24"/>
          <w:szCs w:val="24"/>
        </w:rPr>
        <w:t>60</w:t>
      </w:r>
      <w:r>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反之，补贴住房为</w:t>
      </w:r>
      <w:r>
        <w:rPr>
          <w:rFonts w:asciiTheme="minorEastAsia" w:hAnsiTheme="minorEastAsia" w:cs="Times New Roman" w:hint="eastAsia"/>
          <w:kern w:val="0"/>
          <w:sz w:val="24"/>
          <w:szCs w:val="24"/>
        </w:rPr>
        <w:t>60</w:t>
      </w:r>
      <w:r>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5</w:t>
      </w:r>
      <w:r>
        <w:rPr>
          <w:rFonts w:asciiTheme="minorEastAsia" w:hAnsiTheme="minorEastAsia" w:cs="Times New Roman"/>
          <w:kern w:val="0"/>
          <w:sz w:val="24"/>
          <w:szCs w:val="24"/>
        </w:rPr>
        <w:t>0</w:t>
      </w:r>
      <w:r>
        <w:rPr>
          <w:rFonts w:asciiTheme="minorEastAsia" w:hAnsiTheme="minorEastAsia" w:cs="Times New Roman" w:hint="eastAsia"/>
          <w:kern w:val="0"/>
          <w:sz w:val="24"/>
          <w:szCs w:val="24"/>
        </w:rPr>
        <w:t>％，和</w:t>
      </w:r>
      <w:r>
        <w:rPr>
          <w:rFonts w:asciiTheme="minorEastAsia" w:hAnsiTheme="minorEastAsia" w:cs="Times New Roman"/>
          <w:kern w:val="0"/>
          <w:sz w:val="24"/>
          <w:szCs w:val="24"/>
        </w:rPr>
        <w:t>40</w:t>
      </w:r>
      <w:r>
        <w:rPr>
          <w:rFonts w:asciiTheme="minorEastAsia" w:hAnsiTheme="minorEastAsia" w:cs="Times New Roman" w:hint="eastAsia"/>
          <w:kern w:val="0"/>
          <w:sz w:val="24"/>
          <w:szCs w:val="24"/>
        </w:rPr>
        <w:t>％）。在我们</w:t>
      </w:r>
      <w:r>
        <w:rPr>
          <w:rFonts w:asciiTheme="minorEastAsia" w:hAnsiTheme="minorEastAsia" w:cs="Times New Roman" w:hint="eastAsia"/>
          <w:kern w:val="0"/>
          <w:sz w:val="24"/>
          <w:szCs w:val="24"/>
        </w:rPr>
        <w:lastRenderedPageBreak/>
        <w:t>的模拟中，我们将省辖区作为各地区的边界线，通过这些福利计划重新分配资产税收。基于这些假设，我们可以使用我们的微观样本来确定特定政策影响的家庭数量。例如，在第二种政策方案下，</w:t>
      </w:r>
      <w:r>
        <w:rPr>
          <w:rFonts w:asciiTheme="minorEastAsia" w:hAnsiTheme="minorEastAsia" w:cs="Times New Roman"/>
          <w:kern w:val="0"/>
          <w:sz w:val="24"/>
          <w:szCs w:val="24"/>
        </w:rPr>
        <w:t>7</w:t>
      </w:r>
      <w:r>
        <w:rPr>
          <w:rFonts w:ascii="MS Mincho" w:eastAsia="MS Mincho" w:hAnsi="MS Mincho" w:cs="MS Mincho" w:hint="eastAsia"/>
          <w:kern w:val="0"/>
          <w:sz w:val="24"/>
          <w:szCs w:val="24"/>
        </w:rPr>
        <w:t>〜</w:t>
      </w:r>
      <w:r>
        <w:rPr>
          <w:rFonts w:asciiTheme="minorEastAsia" w:hAnsiTheme="minorEastAsia" w:cs="Times New Roman"/>
          <w:kern w:val="0"/>
          <w:sz w:val="24"/>
          <w:szCs w:val="24"/>
        </w:rPr>
        <w:t>16</w:t>
      </w:r>
      <w:r>
        <w:rPr>
          <w:rFonts w:asciiTheme="minorEastAsia" w:hAnsiTheme="minorEastAsia" w:cs="Times New Roman" w:hint="eastAsia"/>
          <w:kern w:val="0"/>
          <w:sz w:val="24"/>
          <w:szCs w:val="24"/>
        </w:rPr>
        <w:t>岁儿童家庭比例差距不大，差距在</w:t>
      </w:r>
      <w:r>
        <w:rPr>
          <w:rFonts w:asciiTheme="minorEastAsia" w:hAnsiTheme="minorEastAsia" w:cs="Times New Roman"/>
          <w:kern w:val="0"/>
          <w:sz w:val="24"/>
          <w:szCs w:val="24"/>
        </w:rPr>
        <w:t>15</w:t>
      </w:r>
      <w:r>
        <w:rPr>
          <w:rFonts w:asciiTheme="minorEastAsia" w:hAnsiTheme="minorEastAsia" w:cs="Times New Roman" w:hint="eastAsia"/>
          <w:kern w:val="0"/>
          <w:sz w:val="24"/>
          <w:szCs w:val="24"/>
        </w:rPr>
        <w:t>％</w:t>
      </w:r>
      <w:r>
        <w:rPr>
          <w:rFonts w:ascii="MS Mincho" w:eastAsia="MS Mincho" w:hAnsi="MS Mincho" w:cs="MS Mincho" w:hint="eastAsia"/>
          <w:kern w:val="0"/>
          <w:sz w:val="24"/>
          <w:szCs w:val="24"/>
        </w:rPr>
        <w:t>〜</w:t>
      </w:r>
      <w:r>
        <w:rPr>
          <w:rFonts w:asciiTheme="minorEastAsia" w:hAnsiTheme="minorEastAsia" w:cs="Times New Roman"/>
          <w:kern w:val="0"/>
          <w:sz w:val="24"/>
          <w:szCs w:val="24"/>
        </w:rPr>
        <w:t>25</w:t>
      </w:r>
      <w:r>
        <w:rPr>
          <w:rFonts w:asciiTheme="minorEastAsia" w:hAnsiTheme="minorEastAsia" w:cs="Times New Roman" w:hint="eastAsia"/>
          <w:kern w:val="0"/>
          <w:sz w:val="24"/>
          <w:szCs w:val="24"/>
        </w:rPr>
        <w:t>％之间。然而，对于第三项政策，受影响的人口在各省之间差异很大。有两个主要因素可能会影响申请公屋的住户资格。首先，如果一个省的平均收入太低，那么申请公共租赁计划的比例是相当高的。有六个省可以这样解释：黑龙江，吉林，山西，陕西，甘肃，云南。二，如果房价过高</w:t>
      </w:r>
      <w:r>
        <w:rPr>
          <w:rFonts w:asciiTheme="minorEastAsia" w:hAnsiTheme="minorEastAsia" w:cs="Times New Roman"/>
          <w:kern w:val="0"/>
          <w:sz w:val="24"/>
          <w:szCs w:val="24"/>
        </w:rPr>
        <w:t>;</w:t>
      </w:r>
      <w:r>
        <w:rPr>
          <w:rFonts w:asciiTheme="minorEastAsia" w:hAnsiTheme="minorEastAsia" w:cs="Times New Roman" w:hint="eastAsia"/>
          <w:kern w:val="0"/>
          <w:sz w:val="24"/>
          <w:szCs w:val="24"/>
        </w:rPr>
        <w:t>所以很多家庭买不起房子，所以更多的人会选择租赁，比如北京和上海。对于平均收入较高的省份和北京，上海等住房价格不高的省份，例如浙江和江苏等沿海省份，这一比例显着下降。</w:t>
      </w:r>
    </w:p>
    <w:sectPr w:rsidR="009D137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C02" w:rsidRDefault="00187C02">
      <w:r>
        <w:separator/>
      </w:r>
    </w:p>
  </w:endnote>
  <w:endnote w:type="continuationSeparator" w:id="0">
    <w:p w:rsidR="00187C02" w:rsidRDefault="0018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384070"/>
    </w:sdtPr>
    <w:sdtEndPr/>
    <w:sdtContent>
      <w:p w:rsidR="009D1378" w:rsidRDefault="00187C02">
        <w:pPr>
          <w:pStyle w:val="a6"/>
          <w:jc w:val="center"/>
        </w:pPr>
        <w:r>
          <w:fldChar w:fldCharType="begin"/>
        </w:r>
        <w:r>
          <w:instrText>PAGE   \* MERGEFORMAT</w:instrText>
        </w:r>
        <w:r>
          <w:fldChar w:fldCharType="separate"/>
        </w:r>
        <w:r w:rsidR="00E72FC4" w:rsidRPr="00E72FC4">
          <w:rPr>
            <w:noProof/>
            <w:lang w:val="zh-CN"/>
          </w:rPr>
          <w:t>9</w:t>
        </w:r>
        <w:r>
          <w:fldChar w:fldCharType="end"/>
        </w:r>
      </w:p>
    </w:sdtContent>
  </w:sdt>
  <w:p w:rsidR="009D1378" w:rsidRDefault="009D137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251606"/>
    </w:sdtPr>
    <w:sdtEndPr/>
    <w:sdtContent>
      <w:p w:rsidR="009D1378" w:rsidRDefault="00187C02">
        <w:pPr>
          <w:pStyle w:val="a6"/>
          <w:jc w:val="center"/>
        </w:pPr>
        <w:r>
          <w:fldChar w:fldCharType="begin"/>
        </w:r>
        <w:r>
          <w:instrText>PAGE   \* MERGEFORMAT</w:instrText>
        </w:r>
        <w:r>
          <w:fldChar w:fldCharType="separate"/>
        </w:r>
        <w:r w:rsidR="00E72FC4" w:rsidRPr="00E72FC4">
          <w:rPr>
            <w:noProof/>
            <w:lang w:val="zh-CN"/>
          </w:rPr>
          <w:t>1</w:t>
        </w:r>
        <w:r>
          <w:fldChar w:fldCharType="end"/>
        </w:r>
      </w:p>
    </w:sdtContent>
  </w:sdt>
  <w:p w:rsidR="009D1378" w:rsidRDefault="009D137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C02" w:rsidRDefault="00187C02">
      <w:r>
        <w:separator/>
      </w:r>
    </w:p>
  </w:footnote>
  <w:footnote w:type="continuationSeparator" w:id="0">
    <w:p w:rsidR="00187C02" w:rsidRDefault="00187C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A5"/>
    <w:rsid w:val="00000C02"/>
    <w:rsid w:val="00001A0B"/>
    <w:rsid w:val="00004A69"/>
    <w:rsid w:val="00005E96"/>
    <w:rsid w:val="00013AC7"/>
    <w:rsid w:val="00013ADB"/>
    <w:rsid w:val="00014734"/>
    <w:rsid w:val="000174E1"/>
    <w:rsid w:val="00022F30"/>
    <w:rsid w:val="000231DA"/>
    <w:rsid w:val="00025C68"/>
    <w:rsid w:val="00026417"/>
    <w:rsid w:val="00043AC8"/>
    <w:rsid w:val="00054BF6"/>
    <w:rsid w:val="000600EA"/>
    <w:rsid w:val="000636CB"/>
    <w:rsid w:val="00066920"/>
    <w:rsid w:val="00084F33"/>
    <w:rsid w:val="00090267"/>
    <w:rsid w:val="00096936"/>
    <w:rsid w:val="00097779"/>
    <w:rsid w:val="000B1075"/>
    <w:rsid w:val="000B33A9"/>
    <w:rsid w:val="000B7589"/>
    <w:rsid w:val="000C67F2"/>
    <w:rsid w:val="000D7D70"/>
    <w:rsid w:val="000E20E0"/>
    <w:rsid w:val="000E38BC"/>
    <w:rsid w:val="000E6208"/>
    <w:rsid w:val="000E729E"/>
    <w:rsid w:val="000F3E80"/>
    <w:rsid w:val="00103738"/>
    <w:rsid w:val="001060F1"/>
    <w:rsid w:val="00112E9A"/>
    <w:rsid w:val="0012006D"/>
    <w:rsid w:val="00127120"/>
    <w:rsid w:val="001327C0"/>
    <w:rsid w:val="00142D00"/>
    <w:rsid w:val="0014328A"/>
    <w:rsid w:val="00143BEE"/>
    <w:rsid w:val="0014560A"/>
    <w:rsid w:val="001502D4"/>
    <w:rsid w:val="00152DF9"/>
    <w:rsid w:val="00155350"/>
    <w:rsid w:val="00155E34"/>
    <w:rsid w:val="00165C30"/>
    <w:rsid w:val="001676A5"/>
    <w:rsid w:val="00175003"/>
    <w:rsid w:val="00180BCB"/>
    <w:rsid w:val="00187C02"/>
    <w:rsid w:val="00195B9B"/>
    <w:rsid w:val="001B2637"/>
    <w:rsid w:val="001B3F82"/>
    <w:rsid w:val="001C44E2"/>
    <w:rsid w:val="001C7A53"/>
    <w:rsid w:val="001D3845"/>
    <w:rsid w:val="001D418B"/>
    <w:rsid w:val="001D788C"/>
    <w:rsid w:val="001E649A"/>
    <w:rsid w:val="001E6D7D"/>
    <w:rsid w:val="001F0071"/>
    <w:rsid w:val="001F073A"/>
    <w:rsid w:val="001F188A"/>
    <w:rsid w:val="001F379A"/>
    <w:rsid w:val="001F501E"/>
    <w:rsid w:val="0021323D"/>
    <w:rsid w:val="00213464"/>
    <w:rsid w:val="00213D71"/>
    <w:rsid w:val="00214CAC"/>
    <w:rsid w:val="002428E8"/>
    <w:rsid w:val="00242B5C"/>
    <w:rsid w:val="002441D4"/>
    <w:rsid w:val="00270BCB"/>
    <w:rsid w:val="00272A6E"/>
    <w:rsid w:val="00273638"/>
    <w:rsid w:val="00295F77"/>
    <w:rsid w:val="002B0777"/>
    <w:rsid w:val="002B168A"/>
    <w:rsid w:val="002B50CB"/>
    <w:rsid w:val="002B5EB5"/>
    <w:rsid w:val="002B6730"/>
    <w:rsid w:val="002B7913"/>
    <w:rsid w:val="002C2152"/>
    <w:rsid w:val="002C3243"/>
    <w:rsid w:val="002C328D"/>
    <w:rsid w:val="002C676F"/>
    <w:rsid w:val="002C7FFC"/>
    <w:rsid w:val="002D3562"/>
    <w:rsid w:val="002E3AAC"/>
    <w:rsid w:val="002F560B"/>
    <w:rsid w:val="0030018E"/>
    <w:rsid w:val="003050ED"/>
    <w:rsid w:val="00305A7E"/>
    <w:rsid w:val="003318E8"/>
    <w:rsid w:val="00331D77"/>
    <w:rsid w:val="0033400C"/>
    <w:rsid w:val="00335185"/>
    <w:rsid w:val="00335485"/>
    <w:rsid w:val="00335868"/>
    <w:rsid w:val="00341AAE"/>
    <w:rsid w:val="00346A95"/>
    <w:rsid w:val="003545BA"/>
    <w:rsid w:val="0036171A"/>
    <w:rsid w:val="0036201D"/>
    <w:rsid w:val="003751B8"/>
    <w:rsid w:val="00381376"/>
    <w:rsid w:val="00390486"/>
    <w:rsid w:val="00391B7C"/>
    <w:rsid w:val="003A4861"/>
    <w:rsid w:val="003B4DC6"/>
    <w:rsid w:val="003B797D"/>
    <w:rsid w:val="003D0AFF"/>
    <w:rsid w:val="003D0D1F"/>
    <w:rsid w:val="003D3E4E"/>
    <w:rsid w:val="003E1F76"/>
    <w:rsid w:val="003E63C2"/>
    <w:rsid w:val="003E7057"/>
    <w:rsid w:val="003F297A"/>
    <w:rsid w:val="003F4651"/>
    <w:rsid w:val="00411C45"/>
    <w:rsid w:val="00412600"/>
    <w:rsid w:val="00416757"/>
    <w:rsid w:val="00417B85"/>
    <w:rsid w:val="00425B0D"/>
    <w:rsid w:val="0043242A"/>
    <w:rsid w:val="00435D2C"/>
    <w:rsid w:val="00445478"/>
    <w:rsid w:val="00446D1F"/>
    <w:rsid w:val="0045710F"/>
    <w:rsid w:val="004574CC"/>
    <w:rsid w:val="004610B6"/>
    <w:rsid w:val="00462AF9"/>
    <w:rsid w:val="004675E5"/>
    <w:rsid w:val="004762F7"/>
    <w:rsid w:val="004764DA"/>
    <w:rsid w:val="004955FA"/>
    <w:rsid w:val="00495CBC"/>
    <w:rsid w:val="00496BC8"/>
    <w:rsid w:val="004A1B79"/>
    <w:rsid w:val="004B6D6C"/>
    <w:rsid w:val="004C7D91"/>
    <w:rsid w:val="004E4EC0"/>
    <w:rsid w:val="004F2BF1"/>
    <w:rsid w:val="004F468A"/>
    <w:rsid w:val="004F6A51"/>
    <w:rsid w:val="004F6CC9"/>
    <w:rsid w:val="005010D0"/>
    <w:rsid w:val="00506EDD"/>
    <w:rsid w:val="0050712B"/>
    <w:rsid w:val="0050746B"/>
    <w:rsid w:val="005160C5"/>
    <w:rsid w:val="00533166"/>
    <w:rsid w:val="00533BEC"/>
    <w:rsid w:val="00550027"/>
    <w:rsid w:val="005572F9"/>
    <w:rsid w:val="0056162B"/>
    <w:rsid w:val="00563211"/>
    <w:rsid w:val="00564230"/>
    <w:rsid w:val="005658DA"/>
    <w:rsid w:val="005678A7"/>
    <w:rsid w:val="0057337F"/>
    <w:rsid w:val="005757A1"/>
    <w:rsid w:val="00577224"/>
    <w:rsid w:val="00582476"/>
    <w:rsid w:val="0059428A"/>
    <w:rsid w:val="00596FA5"/>
    <w:rsid w:val="00596FB1"/>
    <w:rsid w:val="005A0B9C"/>
    <w:rsid w:val="005B52F6"/>
    <w:rsid w:val="005B624E"/>
    <w:rsid w:val="005C5DD8"/>
    <w:rsid w:val="005D7932"/>
    <w:rsid w:val="005E4662"/>
    <w:rsid w:val="005F0B99"/>
    <w:rsid w:val="005F2FBC"/>
    <w:rsid w:val="005F5B39"/>
    <w:rsid w:val="005F6FA2"/>
    <w:rsid w:val="006067AA"/>
    <w:rsid w:val="00625A17"/>
    <w:rsid w:val="00631B55"/>
    <w:rsid w:val="0064205B"/>
    <w:rsid w:val="00642CE8"/>
    <w:rsid w:val="0064586A"/>
    <w:rsid w:val="00646CA8"/>
    <w:rsid w:val="00652612"/>
    <w:rsid w:val="006554AD"/>
    <w:rsid w:val="006669E1"/>
    <w:rsid w:val="00682499"/>
    <w:rsid w:val="00683DB4"/>
    <w:rsid w:val="00684F43"/>
    <w:rsid w:val="00685BE2"/>
    <w:rsid w:val="00690B66"/>
    <w:rsid w:val="00695845"/>
    <w:rsid w:val="006A084B"/>
    <w:rsid w:val="006A1E22"/>
    <w:rsid w:val="006A2B52"/>
    <w:rsid w:val="006B56FC"/>
    <w:rsid w:val="006B7E44"/>
    <w:rsid w:val="006C1A43"/>
    <w:rsid w:val="006C2450"/>
    <w:rsid w:val="006C414E"/>
    <w:rsid w:val="006C47A8"/>
    <w:rsid w:val="006D171C"/>
    <w:rsid w:val="006D1CD7"/>
    <w:rsid w:val="006E0468"/>
    <w:rsid w:val="006E0D52"/>
    <w:rsid w:val="006F1B1A"/>
    <w:rsid w:val="006F4EDB"/>
    <w:rsid w:val="0070671E"/>
    <w:rsid w:val="007160DE"/>
    <w:rsid w:val="00721C78"/>
    <w:rsid w:val="00722F3F"/>
    <w:rsid w:val="007232F1"/>
    <w:rsid w:val="00732CD7"/>
    <w:rsid w:val="00740C45"/>
    <w:rsid w:val="007415DB"/>
    <w:rsid w:val="0074204F"/>
    <w:rsid w:val="00744345"/>
    <w:rsid w:val="00745DEA"/>
    <w:rsid w:val="007479D8"/>
    <w:rsid w:val="00751677"/>
    <w:rsid w:val="00770DBB"/>
    <w:rsid w:val="0078052B"/>
    <w:rsid w:val="00787208"/>
    <w:rsid w:val="00796980"/>
    <w:rsid w:val="007A465B"/>
    <w:rsid w:val="007A70F6"/>
    <w:rsid w:val="007B331D"/>
    <w:rsid w:val="007B3B5D"/>
    <w:rsid w:val="007B3D6B"/>
    <w:rsid w:val="007C2921"/>
    <w:rsid w:val="007D0C00"/>
    <w:rsid w:val="007D43DE"/>
    <w:rsid w:val="007F24F4"/>
    <w:rsid w:val="008050FF"/>
    <w:rsid w:val="00807893"/>
    <w:rsid w:val="00811D6C"/>
    <w:rsid w:val="008148DD"/>
    <w:rsid w:val="00821EA3"/>
    <w:rsid w:val="00825705"/>
    <w:rsid w:val="00827543"/>
    <w:rsid w:val="00835A11"/>
    <w:rsid w:val="008408BF"/>
    <w:rsid w:val="00855F61"/>
    <w:rsid w:val="008625CB"/>
    <w:rsid w:val="0086459B"/>
    <w:rsid w:val="00864862"/>
    <w:rsid w:val="008651CE"/>
    <w:rsid w:val="008713F0"/>
    <w:rsid w:val="00872487"/>
    <w:rsid w:val="00877520"/>
    <w:rsid w:val="00877AAC"/>
    <w:rsid w:val="00884B7B"/>
    <w:rsid w:val="00885418"/>
    <w:rsid w:val="008A1FA7"/>
    <w:rsid w:val="008A2170"/>
    <w:rsid w:val="008A2DAB"/>
    <w:rsid w:val="008A7E34"/>
    <w:rsid w:val="008B5958"/>
    <w:rsid w:val="008C050A"/>
    <w:rsid w:val="008C4F07"/>
    <w:rsid w:val="008C7A03"/>
    <w:rsid w:val="008E452E"/>
    <w:rsid w:val="008E7745"/>
    <w:rsid w:val="008F6850"/>
    <w:rsid w:val="008F6D26"/>
    <w:rsid w:val="00901AD9"/>
    <w:rsid w:val="00903046"/>
    <w:rsid w:val="00910F8C"/>
    <w:rsid w:val="00915465"/>
    <w:rsid w:val="00922F15"/>
    <w:rsid w:val="0092313C"/>
    <w:rsid w:val="0092767E"/>
    <w:rsid w:val="009418CA"/>
    <w:rsid w:val="0094305E"/>
    <w:rsid w:val="009474A7"/>
    <w:rsid w:val="00956C25"/>
    <w:rsid w:val="009614F3"/>
    <w:rsid w:val="00962BBC"/>
    <w:rsid w:val="00966FCF"/>
    <w:rsid w:val="00983BFA"/>
    <w:rsid w:val="009973FD"/>
    <w:rsid w:val="009A2786"/>
    <w:rsid w:val="009A7893"/>
    <w:rsid w:val="009B2C2A"/>
    <w:rsid w:val="009B364B"/>
    <w:rsid w:val="009B5BCF"/>
    <w:rsid w:val="009D1378"/>
    <w:rsid w:val="009D3D0F"/>
    <w:rsid w:val="009D4D88"/>
    <w:rsid w:val="009E7BF8"/>
    <w:rsid w:val="009F038A"/>
    <w:rsid w:val="009F3CC1"/>
    <w:rsid w:val="009F533E"/>
    <w:rsid w:val="009F7544"/>
    <w:rsid w:val="00A019F0"/>
    <w:rsid w:val="00A06CF3"/>
    <w:rsid w:val="00A115FE"/>
    <w:rsid w:val="00A12428"/>
    <w:rsid w:val="00A3110F"/>
    <w:rsid w:val="00A311BD"/>
    <w:rsid w:val="00A339BE"/>
    <w:rsid w:val="00A346AA"/>
    <w:rsid w:val="00A34A1F"/>
    <w:rsid w:val="00A369BA"/>
    <w:rsid w:val="00A3793C"/>
    <w:rsid w:val="00A421B2"/>
    <w:rsid w:val="00A445A5"/>
    <w:rsid w:val="00A51493"/>
    <w:rsid w:val="00A53D79"/>
    <w:rsid w:val="00A54639"/>
    <w:rsid w:val="00A55D5B"/>
    <w:rsid w:val="00A561C2"/>
    <w:rsid w:val="00A653E1"/>
    <w:rsid w:val="00A74F85"/>
    <w:rsid w:val="00A81B25"/>
    <w:rsid w:val="00A86B25"/>
    <w:rsid w:val="00A915CF"/>
    <w:rsid w:val="00AA4638"/>
    <w:rsid w:val="00AA4B0B"/>
    <w:rsid w:val="00AB00C4"/>
    <w:rsid w:val="00AB1032"/>
    <w:rsid w:val="00AB1B89"/>
    <w:rsid w:val="00AB43FA"/>
    <w:rsid w:val="00AE4F77"/>
    <w:rsid w:val="00AF2B40"/>
    <w:rsid w:val="00AF48D5"/>
    <w:rsid w:val="00B02A9E"/>
    <w:rsid w:val="00B02AC7"/>
    <w:rsid w:val="00B06458"/>
    <w:rsid w:val="00B13BFD"/>
    <w:rsid w:val="00B16E97"/>
    <w:rsid w:val="00B179AB"/>
    <w:rsid w:val="00B17CB1"/>
    <w:rsid w:val="00B2218D"/>
    <w:rsid w:val="00B2311C"/>
    <w:rsid w:val="00B24354"/>
    <w:rsid w:val="00B25DCF"/>
    <w:rsid w:val="00B31AD5"/>
    <w:rsid w:val="00B3562E"/>
    <w:rsid w:val="00B37066"/>
    <w:rsid w:val="00B37274"/>
    <w:rsid w:val="00B423A1"/>
    <w:rsid w:val="00B42EE3"/>
    <w:rsid w:val="00B43AAF"/>
    <w:rsid w:val="00B67803"/>
    <w:rsid w:val="00B70713"/>
    <w:rsid w:val="00B72F5F"/>
    <w:rsid w:val="00B86034"/>
    <w:rsid w:val="00B877EA"/>
    <w:rsid w:val="00BA3E2C"/>
    <w:rsid w:val="00BB7B55"/>
    <w:rsid w:val="00BC0723"/>
    <w:rsid w:val="00BC1D7C"/>
    <w:rsid w:val="00BC5C1B"/>
    <w:rsid w:val="00BC6BE3"/>
    <w:rsid w:val="00BD0D80"/>
    <w:rsid w:val="00BD133E"/>
    <w:rsid w:val="00BD3061"/>
    <w:rsid w:val="00BE4FB2"/>
    <w:rsid w:val="00BE5A91"/>
    <w:rsid w:val="00BF152D"/>
    <w:rsid w:val="00BF4C3B"/>
    <w:rsid w:val="00BF7D5D"/>
    <w:rsid w:val="00C016DE"/>
    <w:rsid w:val="00C0226E"/>
    <w:rsid w:val="00C03E7D"/>
    <w:rsid w:val="00C103BC"/>
    <w:rsid w:val="00C15D05"/>
    <w:rsid w:val="00C20013"/>
    <w:rsid w:val="00C24F49"/>
    <w:rsid w:val="00C27FA3"/>
    <w:rsid w:val="00C30C57"/>
    <w:rsid w:val="00C41918"/>
    <w:rsid w:val="00C633F6"/>
    <w:rsid w:val="00C6364A"/>
    <w:rsid w:val="00C65DCF"/>
    <w:rsid w:val="00C65DE0"/>
    <w:rsid w:val="00C66772"/>
    <w:rsid w:val="00C711CD"/>
    <w:rsid w:val="00C73388"/>
    <w:rsid w:val="00C91CDA"/>
    <w:rsid w:val="00CA23F7"/>
    <w:rsid w:val="00CA64A4"/>
    <w:rsid w:val="00CA6699"/>
    <w:rsid w:val="00CB00C3"/>
    <w:rsid w:val="00CC3778"/>
    <w:rsid w:val="00CC6D3D"/>
    <w:rsid w:val="00CD0E9F"/>
    <w:rsid w:val="00CD1304"/>
    <w:rsid w:val="00CD3E93"/>
    <w:rsid w:val="00CD645A"/>
    <w:rsid w:val="00CD6993"/>
    <w:rsid w:val="00CE1570"/>
    <w:rsid w:val="00CE1F13"/>
    <w:rsid w:val="00CF26BD"/>
    <w:rsid w:val="00CF588A"/>
    <w:rsid w:val="00D023E7"/>
    <w:rsid w:val="00D04977"/>
    <w:rsid w:val="00D04F31"/>
    <w:rsid w:val="00D11B2C"/>
    <w:rsid w:val="00D202FA"/>
    <w:rsid w:val="00D2182F"/>
    <w:rsid w:val="00D23392"/>
    <w:rsid w:val="00D27386"/>
    <w:rsid w:val="00D27965"/>
    <w:rsid w:val="00D4020A"/>
    <w:rsid w:val="00D42F4A"/>
    <w:rsid w:val="00D45E09"/>
    <w:rsid w:val="00D50342"/>
    <w:rsid w:val="00D51EA2"/>
    <w:rsid w:val="00D65B66"/>
    <w:rsid w:val="00D679E2"/>
    <w:rsid w:val="00D715CF"/>
    <w:rsid w:val="00D740F3"/>
    <w:rsid w:val="00D84505"/>
    <w:rsid w:val="00D87E28"/>
    <w:rsid w:val="00DA1053"/>
    <w:rsid w:val="00DA1A55"/>
    <w:rsid w:val="00DA3500"/>
    <w:rsid w:val="00DA61EC"/>
    <w:rsid w:val="00DB1281"/>
    <w:rsid w:val="00DB55D0"/>
    <w:rsid w:val="00DB7860"/>
    <w:rsid w:val="00DC0E32"/>
    <w:rsid w:val="00DC3044"/>
    <w:rsid w:val="00DC5CE0"/>
    <w:rsid w:val="00DD0F63"/>
    <w:rsid w:val="00DD3AE8"/>
    <w:rsid w:val="00DD7AF3"/>
    <w:rsid w:val="00DF3017"/>
    <w:rsid w:val="00DF444A"/>
    <w:rsid w:val="00DF5D67"/>
    <w:rsid w:val="00E02FF6"/>
    <w:rsid w:val="00E17218"/>
    <w:rsid w:val="00E25E48"/>
    <w:rsid w:val="00E25F93"/>
    <w:rsid w:val="00E2742F"/>
    <w:rsid w:val="00E32743"/>
    <w:rsid w:val="00E36F68"/>
    <w:rsid w:val="00E44358"/>
    <w:rsid w:val="00E5176D"/>
    <w:rsid w:val="00E63515"/>
    <w:rsid w:val="00E7097B"/>
    <w:rsid w:val="00E72FC4"/>
    <w:rsid w:val="00E74300"/>
    <w:rsid w:val="00E8087C"/>
    <w:rsid w:val="00E86DD0"/>
    <w:rsid w:val="00E86F8B"/>
    <w:rsid w:val="00E902DF"/>
    <w:rsid w:val="00E96974"/>
    <w:rsid w:val="00EA276E"/>
    <w:rsid w:val="00EB113F"/>
    <w:rsid w:val="00EB1806"/>
    <w:rsid w:val="00EB1969"/>
    <w:rsid w:val="00EB614A"/>
    <w:rsid w:val="00EC289B"/>
    <w:rsid w:val="00EC5381"/>
    <w:rsid w:val="00EC7BE4"/>
    <w:rsid w:val="00ED0D52"/>
    <w:rsid w:val="00ED0F83"/>
    <w:rsid w:val="00ED4AC8"/>
    <w:rsid w:val="00ED5133"/>
    <w:rsid w:val="00EE1DE8"/>
    <w:rsid w:val="00EE3B35"/>
    <w:rsid w:val="00EE4ACE"/>
    <w:rsid w:val="00EE4CA7"/>
    <w:rsid w:val="00EF78AC"/>
    <w:rsid w:val="00F00643"/>
    <w:rsid w:val="00F00B37"/>
    <w:rsid w:val="00F04984"/>
    <w:rsid w:val="00F07A59"/>
    <w:rsid w:val="00F109E9"/>
    <w:rsid w:val="00F15488"/>
    <w:rsid w:val="00F201E3"/>
    <w:rsid w:val="00F244BF"/>
    <w:rsid w:val="00F36B08"/>
    <w:rsid w:val="00F370FC"/>
    <w:rsid w:val="00F44680"/>
    <w:rsid w:val="00F44C94"/>
    <w:rsid w:val="00F44D78"/>
    <w:rsid w:val="00F4582C"/>
    <w:rsid w:val="00F476AB"/>
    <w:rsid w:val="00F55CF5"/>
    <w:rsid w:val="00F56980"/>
    <w:rsid w:val="00F6124B"/>
    <w:rsid w:val="00F6251F"/>
    <w:rsid w:val="00F63858"/>
    <w:rsid w:val="00F663DB"/>
    <w:rsid w:val="00F8149C"/>
    <w:rsid w:val="00F81ED7"/>
    <w:rsid w:val="00F82808"/>
    <w:rsid w:val="00F8375D"/>
    <w:rsid w:val="00F906C4"/>
    <w:rsid w:val="00F94358"/>
    <w:rsid w:val="00F95798"/>
    <w:rsid w:val="00F96ECE"/>
    <w:rsid w:val="00FB2BD6"/>
    <w:rsid w:val="00FB60D6"/>
    <w:rsid w:val="00FB7982"/>
    <w:rsid w:val="00FC0B68"/>
    <w:rsid w:val="00FC3C76"/>
    <w:rsid w:val="00FC703B"/>
    <w:rsid w:val="00FC7F9B"/>
    <w:rsid w:val="00FD14FD"/>
    <w:rsid w:val="00FD4F6A"/>
    <w:rsid w:val="00FD5358"/>
    <w:rsid w:val="00FD5956"/>
    <w:rsid w:val="00FD6757"/>
    <w:rsid w:val="00FE2B6F"/>
    <w:rsid w:val="082D7403"/>
    <w:rsid w:val="0B4C17C3"/>
    <w:rsid w:val="140920D4"/>
    <w:rsid w:val="243F4041"/>
    <w:rsid w:val="3AFC4590"/>
    <w:rsid w:val="44DC759B"/>
    <w:rsid w:val="6134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jc w:val="center"/>
    </w:pPr>
    <w:rPr>
      <w:rFonts w:ascii="Calibri" w:eastAsia="宋体" w:hAnsi="Calibri" w:cs="Times New Roman"/>
      <w:b/>
      <w:sz w:val="36"/>
      <w:szCs w:val="24"/>
    </w:rPr>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tabs>
        <w:tab w:val="right" w:leader="dot" w:pos="8296"/>
      </w:tabs>
      <w:spacing w:after="100" w:line="276" w:lineRule="auto"/>
      <w:ind w:firstLineChars="193" w:firstLine="425"/>
      <w:jc w:val="left"/>
    </w:pPr>
    <w:rPr>
      <w:kern w:val="0"/>
      <w:sz w:val="22"/>
    </w:rPr>
  </w:style>
  <w:style w:type="paragraph" w:styleId="20">
    <w:name w:val="toc 2"/>
    <w:basedOn w:val="a"/>
    <w:next w:val="a"/>
    <w:uiPriority w:val="39"/>
    <w:unhideWhenUsed/>
    <w:qFormat/>
    <w:pPr>
      <w:widowControl/>
      <w:tabs>
        <w:tab w:val="right" w:leader="dot" w:pos="8296"/>
      </w:tabs>
      <w:spacing w:after="100" w:line="276" w:lineRule="auto"/>
      <w:ind w:left="426"/>
      <w:jc w:val="left"/>
    </w:pPr>
    <w:rPr>
      <w:kern w:val="0"/>
      <w:sz w:val="22"/>
    </w:rPr>
  </w:style>
  <w:style w:type="character" w:styleId="a8">
    <w:name w:val="Hyperlink"/>
    <w:basedOn w:val="a0"/>
    <w:uiPriority w:val="99"/>
    <w:unhideWhenUsed/>
    <w:qFormat/>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日期 Char"/>
    <w:basedOn w:val="a0"/>
    <w:link w:val="a4"/>
    <w:uiPriority w:val="99"/>
    <w:semiHidden/>
    <w:qFormat/>
  </w:style>
  <w:style w:type="paragraph" w:customStyle="1" w:styleId="12">
    <w:name w:val="无间隔1"/>
    <w:link w:val="Char4"/>
    <w:uiPriority w:val="1"/>
    <w:qFormat/>
    <w:rPr>
      <w:sz w:val="22"/>
      <w:szCs w:val="22"/>
    </w:rPr>
  </w:style>
  <w:style w:type="character" w:customStyle="1" w:styleId="Char4">
    <w:name w:val="无间隔 Char"/>
    <w:basedOn w:val="a0"/>
    <w:link w:val="12"/>
    <w:uiPriority w:val="1"/>
    <w:qFormat/>
    <w:rPr>
      <w:kern w:val="0"/>
      <w:sz w:val="22"/>
    </w:rPr>
  </w:style>
  <w:style w:type="character" w:customStyle="1" w:styleId="2Char">
    <w:name w:val="标题 2 Char"/>
    <w:basedOn w:val="a0"/>
    <w:link w:val="2"/>
    <w:uiPriority w:val="9"/>
    <w:qFormat/>
    <w:rPr>
      <w:rFonts w:ascii="宋体" w:eastAsia="宋体" w:hAnsi="宋体" w:cs="宋体"/>
      <w:b/>
      <w:bCs/>
      <w:kern w:val="0"/>
      <w:sz w:val="36"/>
      <w:szCs w:val="36"/>
    </w:rPr>
  </w:style>
  <w:style w:type="character" w:customStyle="1" w:styleId="Char">
    <w:name w:val="正文文本 Char"/>
    <w:basedOn w:val="a0"/>
    <w:link w:val="a3"/>
    <w:qFormat/>
    <w:rPr>
      <w:rFonts w:ascii="Calibri" w:eastAsia="宋体" w:hAnsi="Calibri" w:cs="Times New Roman"/>
      <w:b/>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jc w:val="center"/>
    </w:pPr>
    <w:rPr>
      <w:rFonts w:ascii="Calibri" w:eastAsia="宋体" w:hAnsi="Calibri" w:cs="Times New Roman"/>
      <w:b/>
      <w:sz w:val="36"/>
      <w:szCs w:val="24"/>
    </w:rPr>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tabs>
        <w:tab w:val="right" w:leader="dot" w:pos="8296"/>
      </w:tabs>
      <w:spacing w:after="100" w:line="276" w:lineRule="auto"/>
      <w:ind w:firstLineChars="193" w:firstLine="425"/>
      <w:jc w:val="left"/>
    </w:pPr>
    <w:rPr>
      <w:kern w:val="0"/>
      <w:sz w:val="22"/>
    </w:rPr>
  </w:style>
  <w:style w:type="paragraph" w:styleId="20">
    <w:name w:val="toc 2"/>
    <w:basedOn w:val="a"/>
    <w:next w:val="a"/>
    <w:uiPriority w:val="39"/>
    <w:unhideWhenUsed/>
    <w:qFormat/>
    <w:pPr>
      <w:widowControl/>
      <w:tabs>
        <w:tab w:val="right" w:leader="dot" w:pos="8296"/>
      </w:tabs>
      <w:spacing w:after="100" w:line="276" w:lineRule="auto"/>
      <w:ind w:left="426"/>
      <w:jc w:val="left"/>
    </w:pPr>
    <w:rPr>
      <w:kern w:val="0"/>
      <w:sz w:val="22"/>
    </w:rPr>
  </w:style>
  <w:style w:type="character" w:styleId="a8">
    <w:name w:val="Hyperlink"/>
    <w:basedOn w:val="a0"/>
    <w:uiPriority w:val="99"/>
    <w:unhideWhenUsed/>
    <w:qFormat/>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日期 Char"/>
    <w:basedOn w:val="a0"/>
    <w:link w:val="a4"/>
    <w:uiPriority w:val="99"/>
    <w:semiHidden/>
    <w:qFormat/>
  </w:style>
  <w:style w:type="paragraph" w:customStyle="1" w:styleId="12">
    <w:name w:val="无间隔1"/>
    <w:link w:val="Char4"/>
    <w:uiPriority w:val="1"/>
    <w:qFormat/>
    <w:rPr>
      <w:sz w:val="22"/>
      <w:szCs w:val="22"/>
    </w:rPr>
  </w:style>
  <w:style w:type="character" w:customStyle="1" w:styleId="Char4">
    <w:name w:val="无间隔 Char"/>
    <w:basedOn w:val="a0"/>
    <w:link w:val="12"/>
    <w:uiPriority w:val="1"/>
    <w:qFormat/>
    <w:rPr>
      <w:kern w:val="0"/>
      <w:sz w:val="22"/>
    </w:rPr>
  </w:style>
  <w:style w:type="character" w:customStyle="1" w:styleId="2Char">
    <w:name w:val="标题 2 Char"/>
    <w:basedOn w:val="a0"/>
    <w:link w:val="2"/>
    <w:uiPriority w:val="9"/>
    <w:qFormat/>
    <w:rPr>
      <w:rFonts w:ascii="宋体" w:eastAsia="宋体" w:hAnsi="宋体" w:cs="宋体"/>
      <w:b/>
      <w:bCs/>
      <w:kern w:val="0"/>
      <w:sz w:val="36"/>
      <w:szCs w:val="36"/>
    </w:rPr>
  </w:style>
  <w:style w:type="character" w:customStyle="1" w:styleId="Char">
    <w:name w:val="正文文本 Char"/>
    <w:basedOn w:val="a0"/>
    <w:link w:val="a3"/>
    <w:qFormat/>
    <w:rPr>
      <w:rFonts w:ascii="Calibri" w:eastAsia="宋体" w:hAnsi="Calibri"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F329D-10E9-4995-84DC-D55D9BBC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42</Pages>
  <Words>5418</Words>
  <Characters>30889</Characters>
  <Application>Microsoft Office Word</Application>
  <DocSecurity>0</DocSecurity>
  <Lines>257</Lines>
  <Paragraphs>72</Paragraphs>
  <ScaleCrop>false</ScaleCrop>
  <Company/>
  <LinksUpToDate>false</LinksUpToDate>
  <CharactersWithSpaces>36235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283</cp:revision>
  <dcterms:created xsi:type="dcterms:W3CDTF">2017-05-01T05:42:00Z</dcterms:created>
  <dcterms:modified xsi:type="dcterms:W3CDTF">2017-06-13T18:11:00Z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