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F3994">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☯第十六课：行人卦</w:t>
      </w:r>
    </w:p>
    <w:p w14:paraId="3663782E">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1、测出行，主要看世爻的状态，世爻宜旺，不宜逢合（合绊），合则难行，不宜受动爻相克、官鬼爻相克、以及入墓等。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重点：世爻是我方，世爻被合，被动爻官鬼克或者入墓，说明出行难。</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比如：辰与酉，多以相生论。如果酉和辰，以合绊论。出现克合就以克论。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2、测出行喜子孙持世，或世爻化出子孙，因子孙为福神，子孙持世不空破墓绝，那么出行一路顺风。 世爻不宜入墓，入墓防蒙骗，因病住院，因伤住院等。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3、应爻为目的地，不宜空破，应爻失陷衰败，多为到了地方以后会有不顺。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间爻为同行之人，若间爻发动克世，不是受同行拖累，就是中途有阻碍。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卦中若出现反吟伏吟，则反吟主有反复之意，伏吟指忧愁，都为不吉之象。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①六冲卦，出门在外不太平，东奔西跑。</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②六合卦，出门在外比较顺产平安。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③世爻临驿马，很快会出行。</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④世爻被日辰或动爻相合，必有其他事或人纠缠，难以出行。</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⑤出行卦中没有特定的用神，如果取用神，就取应爻为用神。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⑥出行卦中出现静卦，只要没有暗动则代表平平常常顺顺利利，静卦不会出现很多波折。</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⑦“间爻”就是世爻和应爻之间隔的两个爻称为间爻。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4、六亲在行人卦当中代表的含义：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①父母为风雨、行李、交通工具等，父母克世爻，多为因天气、行李、车辆晚点等原因影响，严重者防有车祸凶灾。</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②兄弟为出行的阻碍，兄弟克世爻防破财、受伤等。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③官鬼代表忧愁、烦恼、疾病、灾祸等。官鬼克世爻为心情忧愁担心，严重的有大凶之象，需防人身安全，重大疾病等。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④妻财为饮食、女性，妻财克世爻防因钱生事，水土不服，饮食不卫生，或为女性所累。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⑤子孙为娱乐、小孩，子孙克世爻多为小儿影响，或娱乐游玩时有灾。同时，要根据事情的具体情况来判断灾祸的程度。</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5、六神在行人卦当中代表的含义：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①青龙克世爻，多为乐极生悲、淫邪之事、酒后惹事。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②朱雀克世爻，多为口舌官司、火灾等。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③勾陈克世爻，多指牢狱、牵连。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④腾蛇克世爻，主惊吓、虚惊、奇异之事。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⑤白虎克世爻，指打斗、打架、抢劫、受伤、死亡等。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⑥玄武克世爻，多指偷盗、诈骗、上当受骗、蒙蔽或因干不正当之事而受处罚等。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以上这些要结合六亲和卦象灵活运用，如果不克世爻，反而生世，则以吉断。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如测旅游中遇到动爻生世：</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①青龙生世爻，为喜庆、欢乐、开心、高大、典雅之意。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②朱雀生世爻，为口才、解说、服务周到之意。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③勾陈生世爻，指田园之风。</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④腾蛇生世爻，主异域风情、奇幻之象。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⑤白虎生世爻，主威武之风。</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⑥玄武生世爻，主智谋之事，科技之景等等。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不过以上这些都是大概之象，平时预测中要根据所测的具体事情来具体分析。</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6、测某人何时回家：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①如世爻旬空，则此人速回。 ②若用神克世爻，近期回家。 ③若用神生世爻，回家略迟。</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世空人速至</w:t>
      </w:r>
      <w:r>
        <w:rPr>
          <w:rFonts w:hint="eastAsia" w:ascii="宋体" w:hAnsi="CESI仿宋-GB2312" w:eastAsia="CESI仿宋-GB2312" w:cs="CESI仿宋-GB2312"/>
          <w:b/>
          <w:bCs/>
          <w:color w:val="auto"/>
          <w:sz w:val="24"/>
          <w:szCs w:val="24"/>
        </w:rPr>
        <w:t>⭕</w:t>
      </w:r>
      <w:r>
        <w:rPr>
          <w:rFonts w:hint="eastAsia" w:ascii="宋体"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①用神发动，已经动身。</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②用神在五爻发动克世生世，已经在回家的路上了。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③若动爻化进神，则虽然动身，又去了别处。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④若动爻化退神，已经动身必回。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⑤用神逢合，被事情缠住戴冲开时回。</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测安危：</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①宜用神旺象得生扶，不宜空破墓绝。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②宜子孙福神持世，若忌神发动克用，宜忌神化废有克制，或忌神化出用神。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7、测人员走失，在外安危时：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①用神宜旺，不宜空破，不宜入墓逢合。</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②除测长辈、丈夫外，用神不宜化官鬼爻，或官鬼爻化出用神，不宜用神临白虎被克被墓，更不宜临白虎化回头克。</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判断走失的方位，一般以十二地支，内外卦或卦宫的方位来判断：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①若用神在内卦，尚未走远。②用神在外，已经走远。③用神在上爻，远走他乡。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④六冲卦，在外不安、东奔西走。⑤六合卦，在外平安，若有动爻相生相合，多为有人照顾。</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秘秘重点：测网上失踪人员，以应爻为用神，应爻代表所测的人，应爻旺象、不克、不空、不入墓就代表人是安全的。</w:t>
      </w:r>
    </w:p>
    <w:p w14:paraId="361A8630">
      <w:pPr>
        <w:spacing w:line="460" w:lineRule="exact"/>
        <w:rPr>
          <w:rFonts w:hint="eastAsia" w:ascii="CESI仿宋-GB2312" w:hAnsi="CESI仿宋-GB2312" w:eastAsia="CESI仿宋-GB2312" w:cs="CESI仿宋-GB2312"/>
          <w:b/>
          <w:bCs/>
          <w:color w:val="auto"/>
          <w:sz w:val="24"/>
          <w:szCs w:val="24"/>
        </w:rPr>
      </w:pPr>
    </w:p>
    <w:p w14:paraId="3385AC89">
      <w:pPr>
        <w:jc w:val="center"/>
        <w:rPr>
          <w:rFonts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☯第十七</w:t>
      </w:r>
      <w:r>
        <w:rPr>
          <w:rFonts w:hint="eastAsia" w:ascii="宋体" w:hAnsi="CESI黑体-GB2312" w:eastAsia="CESI黑体-GB2312" w:cs="CESI黑体-GB2312"/>
          <w:b/>
          <w:bCs/>
          <w:sz w:val="32"/>
          <w:szCs w:val="32"/>
          <w:lang w:val="en-US" w:eastAsia="zh-CN"/>
        </w:rPr>
        <w:t>课</w:t>
      </w:r>
      <w:r>
        <w:rPr>
          <w:rFonts w:hint="eastAsia" w:ascii="宋体" w:hAnsi="CESI黑体-GB2312" w:eastAsia="CESI黑体-GB2312" w:cs="CESI黑体-GB2312"/>
          <w:b/>
          <w:bCs/>
          <w:sz w:val="32"/>
          <w:szCs w:val="32"/>
        </w:rPr>
        <w:t>：</w:t>
      </w:r>
      <w:r>
        <w:rPr>
          <w:rFonts w:ascii="宋体" w:hAnsi="CESI黑体-GB2312" w:eastAsia="CESI黑体-GB2312" w:cs="CESI黑体-GB2312"/>
          <w:b/>
          <w:bCs/>
          <w:sz w:val="32"/>
          <w:szCs w:val="32"/>
        </w:rPr>
        <w:t>疾病卦</w:t>
      </w:r>
    </w:p>
    <w:p w14:paraId="237899B4">
      <w:pPr>
        <w:spacing w:line="460" w:lineRule="exact"/>
        <w:rPr>
          <w:rFonts w:ascii="CESI仿宋-GB2312" w:hAnsi="CESI仿宋-GB2312" w:eastAsia="CESI仿宋-GB2312" w:cs="CESI仿宋-GB2312"/>
          <w:b/>
          <w:bCs/>
          <w:sz w:val="24"/>
        </w:rPr>
      </w:pPr>
      <w:r>
        <w:rPr>
          <w:rFonts w:ascii="CESI仿宋-GB2312" w:hAnsi="CESI仿宋-GB2312" w:eastAsia="CESI仿宋-GB2312" w:cs="CESI仿宋-GB2312"/>
          <w:b/>
          <w:bCs/>
          <w:sz w:val="24"/>
        </w:rPr>
        <w:t>1、占自身情况时，以世爻为用神，一般可以以官鬼爻为疾病，宜官鬼爻休囚衰败，不宜官鬼爻持世，或发动冲克世用。但是在测丈夫的疾病时，官鬼爻为用神，测长辈疾病时，官鬼爻为元神，此两种情况下官鬼爻反而宜旺不宜衰败，此时不能以疾病看，而是应该以忌神为病。</w:t>
      </w:r>
    </w:p>
    <w:p w14:paraId="1AA666F1">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凡是对世爻或世爻的元神产生不利因素的爻，都可以为病。</w:t>
      </w:r>
    </w:p>
    <w:p w14:paraId="422F7E42">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官鬼与世爻相合一般为慢性病，子孙化鬼药有副作用。</w:t>
      </w:r>
    </w:p>
    <w:p w14:paraId="09E173CA">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2、卦中元神衰败、化退、临空、破、墓绝也为病。元神化退、空破墓绝，或被动爻冲克，多为神经类、思想上，或者头部疾病，若元神在上爻，再临腾蛇者更应验。</w:t>
      </w:r>
    </w:p>
    <w:p w14:paraId="14310240">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3、占较轻之近病，宜用神旬空、逢冲、卦六冲，此时病很快痊愈，不宜逢和、卦遇六合，则会拖延时日，甚至发展成重症，而占长久之重病，宜用神旺相或逢合，说明在短期无碍，如用神旬空、逢冲、卦六冲，则为大凶。</w:t>
      </w:r>
    </w:p>
    <w:p w14:paraId="062DAD9B">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总之轻病逢空，冲则愈；重病逢空，冲则凶。</w:t>
      </w:r>
    </w:p>
    <w:p w14:paraId="3003304F">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4、在预测重大疾病，凶险疾病时，处测长辈、丈夫病以外，用神不宜化鬼爻，或鬼爻化用神，官鬼化父母为凶。前面在世用化鬼章节已详解，不多论述。</w:t>
      </w:r>
    </w:p>
    <w:p w14:paraId="7697EBEF">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5、用神入墓，多为昏沉之象，旺者冲墓而愈，衰者为凶。测重病时用神伏藏多为入院治疗或卧床之象。</w:t>
      </w:r>
    </w:p>
    <w:p w14:paraId="1DDDAA2D">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6、妻财为饮食，除测妻子病以外，卦中妻财伏藏空破者，多为饮食不下之象。</w:t>
      </w:r>
    </w:p>
    <w:p w14:paraId="4A4ADF5D">
      <w:pPr>
        <w:spacing w:line="460" w:lineRule="exact"/>
        <w:ind w:firstLine="0"/>
        <w:rPr>
          <w:rFonts w:ascii="CESI仿宋-GB2312" w:hAnsi="CESI仿宋-GB2312" w:eastAsia="CESI仿宋-GB2312" w:cs="CESI仿宋-GB2312"/>
          <w:b/>
          <w:bCs/>
          <w:sz w:val="24"/>
        </w:rPr>
      </w:pPr>
      <w:r>
        <w:rPr>
          <w:rFonts w:ascii="CESI仿宋-GB2312" w:hAnsi="CESI仿宋-GB2312" w:eastAsia="CESI仿宋-GB2312" w:cs="CESI仿宋-GB2312"/>
          <w:b/>
          <w:bCs/>
          <w:sz w:val="24"/>
        </w:rPr>
        <w:t>注意;重病怕墓库发动。</w:t>
      </w:r>
    </w:p>
    <w:p w14:paraId="47229A89">
      <w:pPr>
        <w:spacing w:line="460" w:lineRule="exact"/>
        <w:ind w:firstLine="0"/>
        <w:rPr>
          <w:rFonts w:ascii="CESI仿宋-GB2312" w:hAnsi="CESI仿宋-GB2312" w:eastAsia="CESI仿宋-GB2312" w:cs="CESI仿宋-GB2312"/>
          <w:b/>
          <w:bCs/>
          <w:sz w:val="24"/>
        </w:rPr>
      </w:pPr>
    </w:p>
    <w:p w14:paraId="3502F533">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☯第十八课：天时卦、诉讼卦、失物卦</w:t>
      </w:r>
    </w:p>
    <w:p w14:paraId="2F78E14D">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测天时</w:t>
      </w:r>
    </w:p>
    <w:p w14:paraId="65038E1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在测天气卦中，可以看卦中具体事项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①测何日有雨有雪，取父母为用神。 ②测何日是晴天，取子孙为用神。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③测何日晴天转云，取妻财为用神。 ④测何日有风有云，取兄弟为用神。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⑤何日有雷电，取官鬼为用神</w:t>
      </w:r>
    </w:p>
    <w:p w14:paraId="5CF6B5DD">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在测天时卦中，发动之爻往往具有特殊的含义：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①父母爻发动，则雨必不远。 ②子孙爻、妻财爻发动，则天气转晴。</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③官鬼发动，则有雷电或雾气。 ④兄弟发动，则有风起。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而卦中除用神以外的其他不动之爻，一般来说不必特意分析，如果所测的用神伏藏，必待用神临值，或者冲开飞神而应事。</w:t>
      </w:r>
    </w:p>
    <w:p w14:paraId="16A82ED9">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测诉讼、官司</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诉讼即打官司，以世爻为自己、应爻为对方、官鬼为官方、父母爻为证据文书等。判断时，主要是看世爻应爻的旺衰力量，对比和官鬼爻的生克情况：</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①世旺应衰我方占优势，世衰应旺惹不起。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②世应相冲相克或卦六冲，双方剑拔弩张。</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③世应相生相合或卦六合，多为庭外和解。</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同时，官鬼爻的生克十分重要，官鬼为官方：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①官爻如果生世爻，相当于官方向着自己，胜算则大增。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②如果官鬼生应爻克世爻，则对方有后台，官司则难以打赢。</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③卦中若官爻两现，则有可能多次开庭审理，官鬼不现或者破败，则法院不受理或者推诿拖拉。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重点：官鬼爻世爻应爻不需要发动，只要看他们的作用方向即可，看官鬼是生世爻还是生应爻。</w:t>
      </w:r>
    </w:p>
    <w:p w14:paraId="7ECB3CED">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至于打官司的原因，要根据卦中的具体情况来综合分析，包括世爻、动爻、官鬼爻、六神等等</w:t>
      </w:r>
    </w:p>
    <w:p w14:paraId="468AD4E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①临青龙，因酒色、贩毒、饮食等引起。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②临朱雀，因文书、账目、争执等引起。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③临勾陈，因田地、房产、建筑、工程或受牵连而引起的。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④临腾蛇，因拐骗、冤枉、惊吓等引起。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⑤临白虎，因打架、杀人、伤害、事故等引起。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⑥临玄武，因偷盗、诈骗、色情、贪玩等引起。</w:t>
      </w:r>
    </w:p>
    <w:p w14:paraId="40FA1DD8">
      <w:pPr>
        <w:spacing w:line="460" w:lineRule="exact"/>
        <w:rPr>
          <w:rFonts w:hint="eastAsia" w:ascii="CESI仿宋-GB2312"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也可以根据六亲来判断官司的原因：</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①父母为文书，账目等。②妻财为财产，女人等。③兄弟为朋友之事，抢劫行凶等。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④子孙为小孩，娱乐或动物引起。⑤官鬼为工作，公家之事，牛鬼蛇神引起。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卦中如用神入墓，逢三刑，被冲破，临勾陈腾蛇等，都有牢狱之象，，断卦时要留意。</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①入墓就是被关起来之象。②三刑就是刑法官司等。③被冲破就是衰败之象。</w:t>
      </w:r>
    </w:p>
    <w:p w14:paraId="37A3797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④临勾陈就是勾连、牢狱之象。⑤临腾蛇就是捆绑之象。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以上之象都指向有牢狱之灾。</w:t>
      </w:r>
    </w:p>
    <w:p w14:paraId="07121167">
      <w:pPr>
        <w:spacing w:line="460" w:lineRule="exact"/>
        <w:rPr>
          <w:rFonts w:ascii="方正黑体_GBK" w:hAnsi="方正黑体_GBK" w:eastAsia="方正黑体_GBK" w:cs="方正黑体_GBK"/>
          <w:b/>
          <w:bCs/>
          <w:sz w:val="24"/>
        </w:rPr>
      </w:pPr>
    </w:p>
    <w:p w14:paraId="756E188D">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测失物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失物之占与行人走失比较类似，对于初学者来说有些复杂。失物卦根据丢失的物品种类而取用神，用神宜旺，宜安静不动：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①不动则物品还在原地，没有被移动。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②如果发动，多是有人移动了物品，则难以寻找。</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③如果用神伏藏或者入墓，多是物品在某个东西里面或被某东西压住了，具体以飞神、墓爻、爻位、六亲、六神等综合判断。</w:t>
      </w:r>
    </w:p>
    <w:p w14:paraId="5F9689AC">
      <w:pPr>
        <w:spacing w:line="460" w:lineRule="exact"/>
        <w:rPr>
          <w:rFonts w:hint="eastAsia" w:ascii="CESI仿宋-GB2312"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对于有被盗嫌疑的卦中不宜官鬼爻或者兄弟爻临玄武发动，多指东西被盗。在被盗卦中，与官司诉讼卦有些区别，被盗卦是以官鬼爻为贼，以克官鬼的子孙为公安机关，如果官鬼旺相，子孙衰败，则公安机关难以抓获盗贼，官鬼伏藏为贼已经躲起来了，也难以抓住。</w:t>
      </w:r>
    </w:p>
    <w:p w14:paraId="78D02ED5">
      <w:pPr>
        <w:spacing w:line="460" w:lineRule="exact"/>
        <w:rPr>
          <w:rFonts w:ascii="CESI仿宋-GB2312"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如官鬼被子孙发动相克，或者官鬼化子孙回头克，则应该速度报案，此贼易捉。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如虽然官鬼被子孙克制，但用神破败，则贼虽然可以抓到，但是财物已被挥霍一空无法挽回了。</w:t>
      </w:r>
    </w:p>
    <w:p w14:paraId="5FFB9587">
      <w:pPr>
        <w:spacing w:line="460" w:lineRule="exact"/>
        <w:rPr>
          <w:rFonts w:hint="eastAsia" w:ascii="CESI仿宋-GB2312" w:hAnsi="CESI仿宋-GB2312" w:eastAsia="CESI仿宋-GB2312" w:cs="CESI仿宋-GB2312"/>
          <w:b/>
          <w:bCs/>
          <w:color w:val="auto"/>
          <w:sz w:val="24"/>
          <w:szCs w:val="24"/>
        </w:rPr>
      </w:pPr>
    </w:p>
    <w:p w14:paraId="1684CB23">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w:t>
      </w:r>
      <w:r>
        <w:rPr>
          <w:rFonts w:hint="eastAsia" w:ascii="宋体" w:hAnsi="CESI黑体-GB2312" w:eastAsia="CESI黑体-GB2312" w:cs="CESI黑体-GB2312"/>
          <w:b/>
          <w:bCs/>
          <w:sz w:val="32"/>
          <w:szCs w:val="32"/>
          <w:lang w:val="en-US" w:eastAsia="zh-CN"/>
        </w:rPr>
        <w:t>第十九课：</w:t>
      </w:r>
      <w:r>
        <w:rPr>
          <w:rFonts w:hint="eastAsia" w:ascii="宋体" w:hAnsi="CESI黑体-GB2312" w:eastAsia="CESI黑体-GB2312" w:cs="CESI黑体-GB2312"/>
          <w:b/>
          <w:bCs/>
          <w:sz w:val="32"/>
          <w:szCs w:val="32"/>
        </w:rPr>
        <w:t>忧患卦、独发、独静</w:t>
      </w:r>
      <w:r>
        <w:rPr>
          <w:rFonts w:ascii="宋体" w:hAnsi="CESI黑体-GB2312" w:eastAsia="CESI黑体-GB2312" w:cs="CESI黑体-GB2312"/>
          <w:b/>
          <w:bCs/>
          <w:sz w:val="32"/>
          <w:szCs w:val="32"/>
        </w:rPr>
        <w:t>、选择卦</w:t>
      </w:r>
    </w:p>
    <w:p w14:paraId="3BFFED5F">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忧患卦</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忧患卦也为心态卦，是一种有别于占普通事情的特殊情况，多为占卦主担心、害怕、忧愁、惊吓而占。</w:t>
      </w:r>
    </w:p>
    <w:p w14:paraId="652D1ECE">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忧患卦中：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①以官鬼代表担心、忧虑、不好的事情。</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②以子孙代表安心、放心等吉利的事物。</w:t>
      </w:r>
    </w:p>
    <w:p w14:paraId="6C411BAC">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忧患卦主要是官鬼和子孙的对决，就看官鬼和子孙的旺相衰败。</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忧患卦中体现的不是官鬼就是子孙持世，官鬼化退神也是不要担心之象。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忧患卦一般大多看官鬼状态或者以官鬼为用神。</w:t>
      </w:r>
    </w:p>
    <w:p w14:paraId="448D478F">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忧患卦分为2种：</w:t>
      </w:r>
    </w:p>
    <w:p w14:paraId="57E2DF9E">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①明忧患卦：卦主明确告知因担心害怕而测某事。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②暗忧患卦：卦主因过分担心某事而使得卦象变为忧患卦。</w:t>
      </w:r>
    </w:p>
    <w:p w14:paraId="6AF6A157">
      <w:pPr>
        <w:keepNext w:val="0"/>
        <w:keepLines w:val="0"/>
        <w:widowControl/>
        <w:suppressLineNumbers w:val="0"/>
        <w:spacing w:line="460" w:lineRule="exact"/>
        <w:jc w:val="lef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忧患卦的特点有2种：</w:t>
      </w:r>
    </w:p>
    <w:p w14:paraId="60877DB2">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①卦中原本的用神安静不动，也不在世应爻的位置上，但是子孙或者官鬼发动或者在世应的位置上。</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②原本的用神伏藏不上卦，子孙与官鬼发动或者在世应的位置上。</w:t>
      </w:r>
    </w:p>
    <w:p w14:paraId="528B4402">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忧患卦吉凶判断有3种：</w:t>
      </w:r>
    </w:p>
    <w:p w14:paraId="543BCAA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①卦中的官鬼衰败，空破或者被克制，子孙旺相则为吉。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②卦中子孙衰败空破或者被克制，官鬼旺相则为凶。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③世爻或者动爻化出子孙则为吉，化出官鬼则为凶。</w:t>
      </w:r>
    </w:p>
    <w:p w14:paraId="78CED448">
      <w:pPr>
        <w:spacing w:line="460" w:lineRule="exact"/>
        <w:rPr>
          <w:rFonts w:hint="eastAsia" w:ascii="宋体"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身上鬼不去不安</w:t>
      </w:r>
      <w:r>
        <w:rPr>
          <w:rFonts w:hint="eastAsia" w:ascii="宋体" w:hAnsi="CESI仿宋-GB2312" w:eastAsia="CESI仿宋-GB2312" w:cs="CESI仿宋-GB2312"/>
          <w:b/>
          <w:bCs/>
          <w:color w:val="auto"/>
          <w:sz w:val="24"/>
          <w:szCs w:val="24"/>
        </w:rPr>
        <w:t>❌</w:t>
      </w:r>
    </w:p>
    <w:p w14:paraId="4FDA6F57">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意思是：官鬼需要被克制、被冲掉、卦主才安心。否则，鬼解决不了，就应凶。</w:t>
      </w:r>
    </w:p>
    <w:p w14:paraId="075315FD">
      <w:pPr>
        <w:spacing w:line="460" w:lineRule="exact"/>
        <w:rPr>
          <w:rFonts w:hint="eastAsia" w:ascii="宋体"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福神克世无忧</w:t>
      </w:r>
      <w:r>
        <w:rPr>
          <w:rFonts w:hint="eastAsia" w:ascii="宋体" w:hAnsi="CESI仿宋-GB2312" w:eastAsia="CESI仿宋-GB2312" w:cs="CESI仿宋-GB2312"/>
          <w:b/>
          <w:bCs/>
          <w:color w:val="auto"/>
          <w:sz w:val="24"/>
          <w:szCs w:val="24"/>
        </w:rPr>
        <w:t>⭕</w:t>
      </w:r>
    </w:p>
    <w:p w14:paraId="2207E3C0">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这一口诀必须是用在忧患卦中才有用。</w:t>
      </w:r>
    </w:p>
    <w:p w14:paraId="1A9294EC">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独发</w:t>
      </w:r>
    </w:p>
    <w:p w14:paraId="01FBC0F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卦中只有一个动爻的情况（只有一个老阴或者老阳）</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独发之爻多指事物的性质、原因、过程、结局、应期等。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暗动之爻也算独发！</w:t>
      </w:r>
    </w:p>
    <w:p w14:paraId="21508F7D">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独静</w:t>
      </w:r>
    </w:p>
    <w:p w14:paraId="5336CA44">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卦中五个爻全动，只有一个爻不动的卦（只有一个爻是少阴或者少阳，其他都是都是老阴老阳）</w:t>
      </w:r>
    </w:p>
    <w:p w14:paraId="5506851B">
      <w:pPr>
        <w:spacing w:line="460" w:lineRule="exact"/>
        <w:rPr>
          <w:rFonts w:hint="eastAsia" w:ascii="CESI仿宋-GB2312"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遇到独静卦，只有一个方法，让卦主重摇卦。看新卦解读，再兼看之前独静老卦。</w:t>
      </w:r>
    </w:p>
    <w:p w14:paraId="286FCEDB">
      <w:pPr>
        <w:spacing w:line="460" w:lineRule="exact"/>
        <w:rPr>
          <w:rFonts w:hint="eastAsia" w:ascii="CESI仿宋-GB2312"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遇到摇卦铜钱或者硬币摇立起来的情况，这种现象往往都是不吉之象，往往预示着事情比较麻烦、有阻碍或者不吉的凶之象。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遇到这种摇立起来时，就一你看到的或者看到最多的一面为准，就是你看到什么就是什么。</w:t>
      </w:r>
    </w:p>
    <w:p w14:paraId="685D439F">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选择卦</w:t>
      </w:r>
    </w:p>
    <w:p w14:paraId="7E914C15">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选择卦如何确定用神，就看世爻和应爻的旺象：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比如要选择留在原地还是去某个城市的卦：</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①世爻代表我现在所在所拥有的地方。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②应爻代表我将来想去的地方。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分析世爻和应爻的力量对比，以及动爻的作用方向。</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如遇到两个公司要选择一个公司的话，就起两个卦做选择。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我们帮别人预测选择卦时，世爻就代表朋友所在的地方，应爻就代表他想去的地方。</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重点：作为卦师在面对选择卦时，不要帮卦主做决定，而是给卦主提建议，至于该如何选择，还是让卦主自己来决定。</w:t>
      </w:r>
    </w:p>
    <w:p w14:paraId="5A6DFF2C">
      <w:pPr>
        <w:spacing w:line="460" w:lineRule="exact"/>
        <w:rPr>
          <w:rFonts w:hint="eastAsia" w:ascii="CESI仿宋-GB2312" w:hAnsi="CESI仿宋-GB2312" w:eastAsia="CESI仿宋-GB2312" w:cs="CESI仿宋-GB2312"/>
          <w:b/>
          <w:bCs/>
          <w:color w:val="auto"/>
          <w:sz w:val="24"/>
          <w:szCs w:val="24"/>
        </w:rPr>
      </w:pPr>
    </w:p>
    <w:p w14:paraId="77700047">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☯第二十课：应期卦、长期卦</w:t>
      </w:r>
    </w:p>
    <w:p w14:paraId="4FA70CAF">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color w:val="auto"/>
          <w:sz w:val="24"/>
          <w:szCs w:val="24"/>
        </w:rPr>
        <w:t>应期卦</w:t>
      </w:r>
    </w:p>
    <w:p w14:paraId="1158254C">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1、用神安静：</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用神安静而旺相，一般以用神临值或者用神逢冲为应期。</w:t>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用神安静而休囚：</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测女性来例假，以临白虎爻为用神，因为白虎为血神，或者也可取应爻为用神兼看，二者都可为用神。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测例假卦中如果出现反吟，代表女性例假不规律。应期原则：应近不应远！</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“未”为木库，也为植物提取，如中药等。</w:t>
      </w:r>
    </w:p>
    <w:p w14:paraId="3278DC0F">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2、用神发动时，卦象为吉时，以用神所临地支或合用神的地支为应期。</w:t>
      </w:r>
    </w:p>
    <w:p w14:paraId="271C1C49">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卦象为凶时，以冲用神所临地支为应期。</w:t>
      </w:r>
    </w:p>
    <w:p w14:paraId="698D57C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3、合出逢冲：用神或者元神被合时，一般以逢冲的地支为应期。</w:t>
      </w:r>
    </w:p>
    <w:p w14:paraId="1B9C8ACD">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4、元神发动时，卦象为吉时，一般以元神所临地支为应期，或元神逢合的地支为应期。卦象为凶时，一般以冲去元神的地支为应期。</w:t>
      </w:r>
    </w:p>
    <w:p w14:paraId="5B86C814">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lang w:val="en-US" w:eastAsia="zh-CN"/>
        </w:rPr>
        <w:t>5、</w:t>
      </w:r>
      <w:r>
        <w:rPr>
          <w:rFonts w:hint="eastAsia" w:ascii="CESI仿宋-GB2312" w:hAnsi="CESI仿宋-GB2312" w:eastAsia="CESI仿宋-GB2312" w:cs="CESI仿宋-GB2312"/>
          <w:b/>
          <w:bCs/>
          <w:color w:val="auto"/>
          <w:sz w:val="24"/>
          <w:szCs w:val="24"/>
        </w:rPr>
        <w:t>旬空时，一般以填实、冲实或出空为应期。</w:t>
      </w:r>
    </w:p>
    <w:p w14:paraId="6AC16169">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6、月破时，卦象应吉，一般以实破、合破或者出月为应期。卦象应凶，一般以当月为应期。</w:t>
      </w:r>
    </w:p>
    <w:p w14:paraId="3C78B796">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7、进神、退神：用神或者元神化进神时，一般以动爻、变爻地支或合变爻地支为应期。</w:t>
      </w:r>
    </w:p>
    <w:p w14:paraId="1C4428F6">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用神或者元神化退神时，一般以变爻地支或者冲动爻、变爻地支或者合变爻地支为应期。</w:t>
      </w:r>
    </w:p>
    <w:p w14:paraId="1981EEA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8、用神受克时，卦象为吉，一般以冲掉忌神地支为应期。卦象为凶时，一般以忌神临值或者逢合的地支为应期。</w:t>
      </w:r>
    </w:p>
    <w:p w14:paraId="028CCE1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lang w:val="en-US" w:eastAsia="zh-CN"/>
        </w:rPr>
        <w:t>9</w:t>
      </w:r>
      <w:r>
        <w:rPr>
          <w:rFonts w:hint="eastAsia" w:ascii="CESI仿宋-GB2312" w:hAnsi="CESI仿宋-GB2312" w:eastAsia="CESI仿宋-GB2312" w:cs="CESI仿宋-GB2312"/>
          <w:b/>
          <w:bCs/>
          <w:color w:val="auto"/>
          <w:sz w:val="24"/>
          <w:szCs w:val="24"/>
        </w:rPr>
        <w:t>、用神或者元神日冲、日合、临日辰，以及动爻临日辰生克冲合用神时，一般应验在当日，有时候也存在当日来不及应验，而顺延到第二日的情况。</w:t>
      </w:r>
    </w:p>
    <w:p w14:paraId="0C0A7576">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长期卦</w:t>
      </w:r>
    </w:p>
    <w:p w14:paraId="423A9421">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长期卦中，吉凶层面可以缩小，把动爻的趋势放大，长期卦就是测一个长期的事情，就是没有很明确事情的卦。</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重点：长期卦测长远之事，把吉凶缩小，注重动爻趋势方向即可！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有以下4种情况持世不一定为拥有：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①旬空 ②被冲 ③被日辰合 ④发动化空、化破</w:t>
      </w:r>
    </w:p>
    <w:p w14:paraId="5382F874">
      <w:pPr>
        <w:spacing w:line="460" w:lineRule="exact"/>
        <w:rPr>
          <w:rFonts w:hint="eastAsia" w:ascii="CESI仿宋-GB2312" w:hAnsi="CESI仿宋-GB2312" w:eastAsia="CESI仿宋-GB2312" w:cs="CESI仿宋-GB2312"/>
          <w:b/>
          <w:bCs/>
          <w:color w:val="auto"/>
          <w:sz w:val="24"/>
          <w:szCs w:val="24"/>
        </w:rPr>
      </w:pPr>
    </w:p>
    <w:p w14:paraId="5BCF2965">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☯第二十一课：日月入爻、移神辨爻</w:t>
      </w:r>
    </w:p>
    <w:p w14:paraId="5EFA908C">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日月入爻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①日月入爻可以增强卦爻的力量，爻临日辰或者月建时，可以承受或者抵消克制之力。</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②日月入爻可以采用转移法和类比法提取信息。</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看日月地支在卦中所代表是什么六亲五行，利用转换起来看卦中代表，就是转移法和类比法。</w:t>
      </w:r>
    </w:p>
    <w:p w14:paraId="163980DB">
      <w:pPr>
        <w:spacing w:line="460" w:lineRule="exact"/>
        <w:rPr>
          <w:rFonts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移神辨爻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在实际取象中，六神的取象并不是孤立的，往往也会多个六神共同提取信息，综合分析后得出论断。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对于“属性相同的六亲”，可以将两个属性相同六亲前面的六神拿来共用。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王虎应大师称之为“移神辨爻法”，这种方法属于综合分析范畴，预测时要留意。</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属性相同的六亲，比如：巳火爻，可以看卦中的午火爻前面的六神都可以拿来用。</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在预测感情卦中，一旦遇到官鬼两现的卦，说明卦主身边不缺乏追求者，就是有多个追求者，异性缘偏多的意思。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但是假如卦中两个官鬼爻同时生世爻或者合世爻，才可以论多个男朋友之象。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在预测感情卦中，出现两个官鬼都可以取的情况下，就取离世爻近的官鬼为用神，即可以分为主用神和副用神，可以用移神辨爻的方法，主用神六亲取象占70%，副用神的六亲取象占30%。</w:t>
      </w:r>
    </w:p>
    <w:p w14:paraId="7E70D834">
      <w:pPr>
        <w:spacing w:line="460" w:lineRule="exact"/>
        <w:rPr>
          <w:rFonts w:hint="eastAsia" w:ascii="CESI仿宋-GB2312" w:hAnsi="CESI仿宋-GB2312" w:eastAsia="CESI仿宋-GB2312" w:cs="CESI仿宋-GB2312"/>
          <w:b/>
          <w:bCs/>
          <w:color w:val="auto"/>
          <w:sz w:val="24"/>
          <w:szCs w:val="24"/>
        </w:rPr>
      </w:pPr>
    </w:p>
    <w:p w14:paraId="16C813E6">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☯第二十二课：逢克不伤、失陷无根</w:t>
      </w:r>
    </w:p>
    <w:p w14:paraId="1DE9F977">
      <w:pPr>
        <w:spacing w:line="460" w:lineRule="exact"/>
        <w:jc w:val="center"/>
        <w:rPr>
          <w:rFonts w:hint="eastAsia" w:ascii="CESI楷体-GB2312" w:hAnsi="CESI楷体-GB2312" w:eastAsia="CESI楷体-GB2312" w:cs="CESI楷体-GB2312"/>
          <w:b/>
          <w:bCs/>
          <w:color w:val="auto"/>
          <w:sz w:val="24"/>
          <w:szCs w:val="24"/>
        </w:rPr>
      </w:pPr>
      <w:r>
        <w:rPr>
          <w:rFonts w:hint="eastAsia" w:ascii="CESI楷体-GB2312" w:hAnsi="CESI楷体-GB2312" w:eastAsia="CESI楷体-GB2312" w:cs="CESI楷体-GB2312"/>
          <w:b/>
          <w:bCs/>
          <w:color w:val="auto"/>
          <w:sz w:val="24"/>
          <w:szCs w:val="24"/>
        </w:rPr>
        <w:t>逢克不伤=特殊旺相   失陷无根=特殊衰败</w:t>
      </w:r>
    </w:p>
    <w:p w14:paraId="43B9D5B9">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逢克不伤</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所谓的逢克不伤，是指一个爻在短期特定的状态下，面对动爻或变爻克害时能够承受其力量而不受伤害的情况下。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这种情况下，虽然在细节上仍然有一定的影响，但是吉凶上仍然有用。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判断一个爻是否达到逢克不伤的层次，一般来说，其在日月上的数字量化必须大于或等于2.5，</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比如：</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①如辰月未日，卦中酉金爻的数字量化+2、+1，那么酉金爻就属于逢克不伤。</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②如戌月卯日，卦中卯木爻的数字量化为+0.5、+2，也属于逢克不伤，此时即使卦中有忌神发动来克该爻，或者该爻发动化回头克，在短期内也能够抵挡。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重点：逢克不伤</w:t>
      </w:r>
    </w:p>
    <w:p w14:paraId="7B8CA012">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①短期可以应吉！ ②数字量化必须大于或者等于2.5！ ③长期卦要到忌神临值才应凶！</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逢克不伤除了在理法上说明其旺象程度非常高以外，还可以代表某件事情很有把握、前景非常好、某件产品商品质量过硬、某件事请程度非常重要等等。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形成了逢克不伤、金刚不坏之身，此时，即使卦中有动爻发动来克，或者该爻发动化回头克，在当月内也不应凶，仅仅是应期和细节层面的提示而已。</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如测长期久远之事，也要到忌神临值的年月才应凶。</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某爻化回头克并且入墓</w:t>
      </w:r>
    </w:p>
    <w:p w14:paraId="23A81306">
      <w:pPr>
        <w:tabs>
          <w:tab w:val="left" w:leader="middleDot" w:pos="317"/>
        </w:tabs>
        <w:spacing w:line="460" w:lineRule="exact"/>
        <w:ind w:left="16" w:hanging="17" w:hangingChars="7"/>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①回头克是理法层面的 ②入墓是象法层面的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测财运卦最主要看妻财爻和子孙爻，因为子孙爻生妻财爻，子孙是财源。</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伏神被飞神生，如果伏神要出来，只有伏神的地支临值时，伏神旺的日子或者月份就能出来。</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对于逢克不伤之爻，也不是真的就无法无天了，如遇到多重爻冲克，或者所测之事为长期之事，那么即使该爻在日月上逢克不伤，就不存在逢克不伤这一回事。</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重点：解决逢克不伤有3种情况：</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①遇到三合局来克，可以破逢克不伤。</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②遇到冲中带克的反吟，可以破逢克不伤。</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③该爻化回头克，同时还有动爻来冲克，可以破逢克不伤。</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失陷无根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失陷无根则与逢克不伤刚好相反，是指爻在日月衰败彻底 已经完全无救，这种情况下，即使有动爻相生，也生之不起，就像树烂了根，人得了绝症一样，怎么救也是无济于事了。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失陷无根的判断方法与逢克不伤大体相同，需要达到数字量化小于2.5即可！</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比如：</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如辰月寅日，卦中戌土的数字量化为-2、-1，就属于失陷无根，此时即使卦中有动爻发动来生该爻，也生不起来，仍然为衰。</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失陷无根的情况有3种：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①是月破日克只爻  ②是月破日绝之爻  ③是月破日墓之爻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这三种情况的共同点是该爻必须月破，日辰再克墓绝，才属于失陷无根。</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日月同时冲爻不属于失陷无根的范畴，日月同时冲爻，该爻安静不动，没有其他条件的情况下为日月双破，但是只要该爻旬空或者有动爻来生，则为月破暗动。</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我们所遇到的失陷无根之爻，之所以逢生不起，动爻相生也发挥不了作用，主要原因是因为该爻被月建冲破，动爻相生解不了破而造成的。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如果此时有动爻发动对该爻即相生又相合，不仅解其破，还能生阳该爻，就可以将其生起，达到起死回生！</w:t>
      </w:r>
    </w:p>
    <w:p w14:paraId="20AE57CD">
      <w:pPr>
        <w:tabs>
          <w:tab w:val="left" w:leader="middleDot" w:pos="317"/>
        </w:tabs>
        <w:spacing w:line="460" w:lineRule="exact"/>
        <w:rPr>
          <w:rFonts w:ascii="CESI仿宋-GB2312" w:hAnsi="CESI仿宋-GB2312" w:eastAsia="CESI仿宋-GB2312" w:cs="CESI仿宋-GB2312"/>
          <w:b/>
          <w:bCs/>
          <w:color w:val="auto"/>
          <w:sz w:val="24"/>
          <w:szCs w:val="24"/>
        </w:rPr>
      </w:pPr>
    </w:p>
    <w:p w14:paraId="72A9D9FE">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☯第二十三</w:t>
      </w:r>
      <w:r>
        <w:rPr>
          <w:rFonts w:hint="eastAsia" w:ascii="宋体" w:hAnsi="CESI黑体-GB2312" w:eastAsia="CESI黑体-GB2312" w:cs="CESI黑体-GB2312"/>
          <w:b/>
          <w:bCs/>
          <w:sz w:val="32"/>
          <w:szCs w:val="32"/>
          <w:lang w:val="en-US" w:eastAsia="zh-CN"/>
        </w:rPr>
        <w:t>课</w:t>
      </w:r>
      <w:r>
        <w:rPr>
          <w:rFonts w:hint="eastAsia" w:ascii="宋体" w:hAnsi="CESI黑体-GB2312" w:eastAsia="CESI黑体-GB2312" w:cs="CESI黑体-GB2312"/>
          <w:b/>
          <w:bCs/>
          <w:sz w:val="32"/>
          <w:szCs w:val="32"/>
        </w:rPr>
        <w:t>：过旺反衰</w:t>
      </w:r>
    </w:p>
    <w:p w14:paraId="7157CA1F">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《黄金策》中“过旺者损之斯成、不及者益之则利”。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过旺过衰，都是指一个爻偏离了正常的旺衰范畴，所谓器满则倾，月盈则亏，当一个爻的旺衰已经达到了极致，已经到了逢克不伤或者失陷无根的范畴，然后卦中仍然要再对其相生或者相克时，就会产生过旺与过衰的旺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具体来说，过旺是指该爻在逢克不伤的基础上，再受卦中动爻相生，或者再发动化回头生，那就是旺过头了，但凡过旺之爻，反而衰败，称之为过旺反衰。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在预测中，只有用神和世爻需要考虑过旺的因素，其他爻一般不考虑。</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重点：过旺的情况有三大类：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①世用、元神在逢克不伤的基础上，卦中再有动爻发动相生，或者该爻自己发动化回头生。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（首先是逢克不伤数字量化2.5以上，其他动爻来生或者自己发动化回头生，就是过旺）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②世用、元神受日月相生的同时，卦中有两处动爻相生，或者一处动爻相生加化回头生。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（被四处相生，比如日、月、动爻、变爻同时来生，就是过旺）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③在测凶危之事中，世用、元神的旺相程度明显与现实情况不符，也属于过旺。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（太旺了，与卦中或者现实情况不符合）</w:t>
      </w:r>
    </w:p>
    <w:p w14:paraId="5CB02583">
      <w:pPr>
        <w:spacing w:line="460" w:lineRule="exact"/>
        <w:rPr>
          <w:rFonts w:hint="eastAsia" w:ascii="CESI仿宋-GB2312" w:hAnsi="CESI仿宋-GB2312" w:eastAsia="CESI仿宋-GB2312" w:cs="CESI仿宋-GB2312"/>
          <w:b/>
          <w:bCs/>
          <w:color w:val="auto"/>
          <w:sz w:val="24"/>
          <w:szCs w:val="24"/>
        </w:rPr>
      </w:pPr>
    </w:p>
    <w:p w14:paraId="39A81D11">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☯第二十四课：过衰反吉</w:t>
      </w:r>
    </w:p>
    <w:p w14:paraId="619FEC14">
      <w:pPr>
        <w:tabs>
          <w:tab w:val="left" w:leader="middleDot" w:pos="317"/>
        </w:tabs>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1、世爻、用神或元神在失陷无根的基础上，再受动爻克制或发动化回头克。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2、世爻、用神或元神受日、月、动、变四处以上克制，只要满足日、月、动爻、变爻四处克制，没有其他地方相生，都可以判断为过度反吉。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3、此外，还有两种极小概率情侣也属于过衰反吉：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①必须符合世爻或用神被日月同时相冲，卦中再有忌神发动来，而且必须满足该爻不旬空，不发动，没有其他爻相生等，诸多条件的限制都属于过衰反吉。违背其中任何一条都不能构成过衰反吉。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②必须满足日月之一克世爻或用神，另一日月不能生世用，世用发动化出临日月之爻回头克，卦中再有动爻临日月发动爻克用神，动爻不变废都属于过衰反吉，以上条件缺一不可。</w:t>
      </w:r>
    </w:p>
    <w:p w14:paraId="4D43856A">
      <w:pPr>
        <w:tabs>
          <w:tab w:val="left" w:leader="middleDot" w:pos="317"/>
        </w:tabs>
        <w:spacing w:line="460" w:lineRule="exact"/>
        <w:rPr>
          <w:rFonts w:hint="eastAsia" w:ascii="CESI仿宋-GB2312" w:hAnsi="CESI仿宋-GB2312" w:eastAsia="CESI仿宋-GB2312" w:cs="CESI仿宋-GB2312"/>
          <w:b/>
          <w:bCs/>
          <w:color w:val="auto"/>
          <w:sz w:val="24"/>
          <w:szCs w:val="24"/>
        </w:rPr>
      </w:pPr>
    </w:p>
    <w:p w14:paraId="48AC43A7">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☯第二十五课：月建冲爻</w:t>
      </w:r>
    </w:p>
    <w:p w14:paraId="201898D3">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1、月建代表过去以前。一般被月建冲破的爻，必定会应验出过去以前或者当月出现了某件事情破败的迹象，或者说，一般只要卦中有月破信息的，那么基本可以断定这件事已经发生了。</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重点：月建：主过去、以前、当月       日辰：主现在、以后、将来</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2、月建代表当月，预示着卦中出现的破败现象发生在当月或者当月就会发生，而区分到底是以前发生的还是当月发生的，一般需要根据卦象具体所测的信息，综合判断。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3、如果卦中之爻虽然月破，但是所测为长久之事或者出月以后才应验而且卦中有日辰或动爻相生合，则当月内虽然不吉，但其程度已大为减轻，出月仍然有望。</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4、一般来说，如果爻发动被月建冲破，只要该爻不变废，仍然有用，多为吉利之象，其应验日期一般也仍然要遵循出月而应或者填实而应的规律。</w:t>
      </w:r>
    </w:p>
    <w:p w14:paraId="117DD264">
      <w:pPr>
        <w:spacing w:line="460" w:lineRule="exact"/>
        <w:rPr>
          <w:rFonts w:hint="eastAsia" w:ascii="CESI仿宋-GB2312" w:hAnsi="CESI仿宋-GB2312" w:eastAsia="CESI仿宋-GB2312" w:cs="CESI仿宋-GB2312"/>
          <w:b/>
          <w:bCs/>
          <w:color w:val="auto"/>
          <w:sz w:val="24"/>
          <w:szCs w:val="24"/>
        </w:rPr>
      </w:pPr>
    </w:p>
    <w:p w14:paraId="0D4C38A2">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☯第二十六课：月冲变爻、月建合爻</w:t>
      </w:r>
    </w:p>
    <w:p w14:paraId="0E6478ED">
      <w:pPr>
        <w:spacing w:line="460" w:lineRule="exact"/>
        <w:rPr>
          <w:rFonts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月冲变爻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①当动爻化月破，变爻不回头生，克动爻时为动爻变废。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比如：动爻巳火化出辰土，变爻辰土被戌土来冲，那么动爻巳火就变废了。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②当动爻化月破，而变爻回头生动爻时，此时为假破，此时仍然有用，或者待出月解破而有用。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③当动爻化月破，变爻回头克时，虽然在填实之前短期不受变爻之克，但出月或解破后，动爻终究难逃变爻之克，仍然为不吉。</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月建合爻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①当月建生合卦爻时，该爻得月建相生且相合，旺相无比，在月内逢克能抵，若动而克他爻，更是力量强劲，影响巨大。</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②当月建平合卦爻时，该爻虽然不得月建相生，但是有月建相合，月建对该爻也有一定的帮扶作用，从而使该爻有气，属于有用之爻。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③当月建克合卦爻时，虽然在吉凶上属于月建克爻，但是仍然有相合之力，虽然该爻衰败，但相比于月建直接克爻 要轻的多，遇日辰或动爻相生时，仍然有用，如果没有日辰或动爻生扶，则为衰。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④在月建合爻中，往往有时候重点取其相合的寓意，由于月建代表过去之事，月建合爻多指以前就有某种迹象显示，这种用法在婚姻缘类卦中更加明显。</w:t>
      </w:r>
    </w:p>
    <w:p w14:paraId="6C41288D">
      <w:pPr>
        <w:spacing w:line="460" w:lineRule="exact"/>
        <w:rPr>
          <w:rFonts w:hint="eastAsia" w:ascii="CESI仿宋-GB2312" w:hAnsi="CESI仿宋-GB2312" w:eastAsia="CESI仿宋-GB2312" w:cs="CESI仿宋-GB2312"/>
          <w:b/>
          <w:bCs/>
          <w:color w:val="auto"/>
          <w:sz w:val="24"/>
          <w:szCs w:val="24"/>
        </w:rPr>
      </w:pPr>
    </w:p>
    <w:p w14:paraId="2BFADECC">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☯第二十七课：日冲世爻</w:t>
      </w:r>
    </w:p>
    <w:p w14:paraId="22A3D4E1">
      <w:pPr>
        <w:spacing w:line="460" w:lineRule="exact"/>
        <w:rPr>
          <w:rFonts w:ascii="宋体" w:hAnsi="CESI仿宋-GB2312" w:eastAsia="CESI仿宋-GB2312" w:cs="CESI仿宋-GB2312"/>
          <w:b/>
          <w:bCs/>
          <w:color w:val="auto"/>
          <w:sz w:val="24"/>
          <w:szCs w:val="24"/>
        </w:rPr>
      </w:pPr>
      <w:r>
        <w:rPr>
          <w:rFonts w:hint="eastAsia" w:ascii="CESI仿宋-GB2312" w:hAnsi="CESI仿宋-GB2312" w:eastAsia="CESI仿宋-GB2312" w:cs="CESI仿宋-GB2312"/>
          <w:b/>
          <w:bCs/>
          <w:sz w:val="24"/>
        </w:rPr>
        <w:t>日冲世爻分为：静卦和非静卦</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自占静卦用神持世，日冲世爻多为不吉之象。这是因为持世为拥有之意，此时日辰相冲，多为将用神从世爻位置上冲开，就像是自己的东西被别人抢走了一样，在测长期之事时，即使世爻旺相、世爻旬空、被日辰相冲也难以言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重点：在测财运卦中，短期卦不用看子孙财源，妻财爻旺象就能得财。</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长期卦中要看子孙财源，需要子孙财源 旺相，财源才能持续不断。</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静卦只要是用神持世，被日辰来冲，就论冲走。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2、在非静卦中，当用神持世被日辰相冲，虽然也有用神被冲走之意，大部分也不吉利，但是只要满足条件，却也有应吉之时。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3、当用神不持世，只要用神旺相有用，不论世爻旺衰，日冲世爻即为暗动有用。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当世爻想去做什么事情无法抉择，卦中用神旺相，日冲世爻，无论世爻旺衰，只要实际行动即可成功，简称为“用旺世逢冲”。</w:t>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用旺世逢冲</w:t>
      </w:r>
      <w:r>
        <w:rPr>
          <w:rFonts w:hint="eastAsia" w:ascii="宋体" w:hAnsi="CESI仿宋-GB2312" w:eastAsia="CESI仿宋-GB2312" w:cs="CESI仿宋-GB2312"/>
          <w:b/>
          <w:bCs/>
          <w:color w:val="auto"/>
          <w:sz w:val="24"/>
          <w:szCs w:val="24"/>
        </w:rPr>
        <w:t>⭕</w:t>
      </w:r>
    </w:p>
    <w:p w14:paraId="0517D2E7">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如果用神衰败失陷，即使日冲世爻也无济于事，或者虽然用神旺相、日冲世爻，但是测卦人不行动，也不会成功。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4、当用神不持世、世爻旬空、日冲世爻时多为被迫或不情愿去做某种事情，或者最终的结果不是自己想要的，成败与否要按具体卦象进行分析。</w:t>
      </w:r>
    </w:p>
    <w:p w14:paraId="0DBBAF5E">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47649B4F">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☯第二十八课：日冲动爻、日冲变爻</w:t>
      </w:r>
    </w:p>
    <w:p w14:paraId="76C6753A">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日冲动爻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1、日冲“有力”的动爻不散。当动爻有力时，日冲动爻仍然有用此时日辰冲动爻，多为应期和细节上的提示，多表示事情应验的快或者直接当天应验等等。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究其原因，日冲动爻仍然遵循重内轻外的法则：</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①动爻是内因  ②日冲是外因</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内因的重要性永远大于外因的重要性，只要动爻有力，日冲动爻则不为散。</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重点：被日辰来冲不论破，论加速</w:t>
      </w:r>
      <w:r>
        <w:rPr>
          <w:rFonts w:hint="eastAsia" w:ascii="宋体"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测离婚卦中，取官鬼为用神，主要看官鬼，官鬼越旺，说明男方不同意离婚，官鬼衰败说明男方愿意离婚，官鬼越衰败说明离婚越快！</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同时测离职卦也一样，官鬼越衰败越容易离职，官鬼越旺说明离职越难。</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测财运卦中，子孙和妻财都伏藏，一般都主赚钱方面都不行，哪怕子孙和妻财都旺象。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财子皆伏，财不动</w:t>
      </w:r>
      <w:r>
        <w:rPr>
          <w:rFonts w:hint="eastAsia" w:ascii="宋体" w:hAnsi="CESI仿宋-GB2312" w:eastAsia="CESI仿宋-GB2312" w:cs="CESI仿宋-GB2312"/>
          <w:b/>
          <w:bCs/>
          <w:color w:val="auto"/>
          <w:sz w:val="24"/>
          <w:szCs w:val="24"/>
        </w:rPr>
        <w:t>⭕</w:t>
      </w:r>
      <w:r>
        <w:rPr>
          <w:rFonts w:hint="eastAsia" w:ascii="宋体"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2、日冲衰败变废的动爻为散。虽然说按照重内轻外的原则，应该以动爻为主，但是当爻十分衰败无力，或者动爻发动化回头克，化退神时，动爻本身力量衰微，趋势不吉，所以此时日辰冲之多为冲散。</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3、日冲旬空的动爻冲实。只要动爻旬空，日辰冲之则为冲实有用，一般寓意事情会立刻发生。但是如果日辰虽然冲实了动爻，而动爻仍然变废，最终也不吉。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4、日冲发动入墓的动爻为冲墓。如果爻发动入变爻墓，此时日辰冲动爻为冲出墓库，动爻则不入墓而有用。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5、日冲久病重病中发动的用神和元神为凶。在预测久病重病类卦中，一般不需要考虑动爻是否有力，用神和元神逢冲多为凶象。</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重点：①近病和轻病 逢空逢冲，则吉！   ②久病和重病  逢空逢冲，则凶！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6、日冲伏吟之爻为冲开。伏吟之爻动如不动，需要冲开才能发挥作用，当日辰冲伏吟之爻时，可以将伏吟冲开而起作用。</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日冲变爻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日冲回头生克的变爻仍然有用，多为细节和应期的提示。根据重内轻外的原则，若动爻发动，化出回头生与回头克之爻，此时日辰冲变爻仍然不影响回头生与回头克的吉凶走势，只不过是应期或细节上的提示，判断吉凶时，仍然要以回头生和回头克为主。</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用神临应，必称心</w:t>
      </w:r>
      <w:r>
        <w:rPr>
          <w:rFonts w:hint="eastAsia" w:ascii="宋体" w:hAnsi="CESI仿宋-GB2312" w:eastAsia="CESI仿宋-GB2312" w:cs="CESI仿宋-GB2312"/>
          <w:b/>
          <w:bCs/>
          <w:color w:val="auto"/>
          <w:sz w:val="24"/>
          <w:szCs w:val="24"/>
        </w:rPr>
        <w:t>⭕</w:t>
      </w:r>
      <w:r>
        <w:rPr>
          <w:rFonts w:hint="eastAsia" w:ascii="宋体"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2、日冲进神的变爻为应期的提示，日冲退神的变爻为冲破。根据重内轻外的法则，动爻化进神，即使变爻被冲，也仍然为进。</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如果动爻化退神，变爻被冲，多为冲破，即使此时变爻旺相，也只是短期不破，长期必破。</w:t>
      </w:r>
    </w:p>
    <w:p w14:paraId="4330756C">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116D9857">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☯第二十九课：日辰合爻、月破日合</w:t>
      </w:r>
    </w:p>
    <w:p w14:paraId="49D0567B">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日辰合爻</w:t>
      </w:r>
    </w:p>
    <w:p w14:paraId="17C0F14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1、日辰合静爻、合动爻、、合变爻的功效大体相同，除了生合增加力量外，其余平合与克合都为合绊，是将爻绊住暂时不让其发挥作用，只是平合与克合在细节上有所不同。</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重点：测财运卦中，用神妻财克世爻，就是得财之象。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2、日辰合世爻时，往往代表合绊、合好、亲密之意，如果日辰则好是用神，还可以代表获得，得到之意。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3、日合动爻与日合静爻的用法大同小异，一般也取合绊之意，不同的是：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①日合静爻多为事情并未开始就被绊住无法行动。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②日合动爻则有事情已经开始了再被绊住的意思。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4、日合变爻一般也按照生合平合克合分别取合绊、合好之意，多为细节和应期的提示。</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①日辰平合克合都取合绊之意。  ②日辰生合，就去增加力量之意。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也就是说：平合克合=合绊  生合=增加增强</w:t>
      </w:r>
    </w:p>
    <w:p w14:paraId="70D80410">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月破日合</w:t>
      </w:r>
    </w:p>
    <w:p w14:paraId="3770FA33">
      <w:pPr>
        <w:spacing w:line="460" w:lineRule="exact"/>
        <w:ind w:firstLine="0"/>
        <w:rPr>
          <w:rFonts w:ascii="宋体" w:hAnsi="CESI仿宋-GB2312" w:eastAsia="CESI仿宋-GB2312" w:cs="CESI仿宋-GB2312"/>
          <w:b/>
          <w:bCs/>
          <w:sz w:val="24"/>
        </w:rPr>
      </w:pPr>
      <w:r>
        <w:rPr>
          <w:rFonts w:hint="eastAsia" w:ascii="CESI仿宋-GB2312" w:hAnsi="CESI仿宋-GB2312" w:eastAsia="CESI仿宋-GB2312" w:cs="CESI仿宋-GB2312"/>
          <w:b/>
          <w:bCs/>
          <w:color w:val="auto"/>
          <w:sz w:val="24"/>
          <w:szCs w:val="24"/>
        </w:rPr>
        <w:t>1、当爻遇月破临日和月破生合在旺衰上为平相，逢其他克害受伤，逢其他生助有力。</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如测当天之事，多为吉兆。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测除当天以外的月内之事仍然为破。</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测出月长久之事多应吉。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2、当爻遇月破日平合的日克合为衰，卦中无动爻相生时，多指后天努力不足，力度不够而显衰败。</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3、月破日合和月破临日是提取卦中信息的重要参考，在实战取象时十分重要。</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伏居空地，事与愿违</w:t>
      </w:r>
      <w:r>
        <w:rPr>
          <w:rFonts w:hint="eastAsia" w:ascii="宋体" w:hAnsi="CESI仿宋-GB2312" w:eastAsia="CESI仿宋-GB2312" w:cs="CESI仿宋-GB2312"/>
          <w:b/>
          <w:bCs/>
          <w:color w:val="auto"/>
          <w:sz w:val="24"/>
          <w:szCs w:val="24"/>
        </w:rPr>
        <w:t>⭕</w:t>
      </w:r>
    </w:p>
    <w:p w14:paraId="3D25B71C">
      <w:pPr>
        <w:spacing w:line="460" w:lineRule="exact"/>
        <w:rPr>
          <w:rFonts w:ascii="宋体" w:hAnsi="CESI黑体-GB2312" w:eastAsia="CESI黑体-GB2312" w:cs="CESI黑体-GB2312"/>
          <w:b/>
          <w:bCs/>
          <w:sz w:val="32"/>
          <w:szCs w:val="32"/>
        </w:rPr>
      </w:pPr>
    </w:p>
    <w:p w14:paraId="4F793818">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☯第三十课：日月冲爻、日月合爻</w:t>
      </w:r>
    </w:p>
    <w:p w14:paraId="1C1963E4">
      <w:pPr>
        <w:spacing w:line="460" w:lineRule="exact"/>
        <w:rPr>
          <w:rFonts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日月冲爻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1、日月冲“旬空”的静爻为月破暗动。月破只不过说明以前或者当前存在着破败的现状，而暗动则说明这种破败的现状在今后一段时间可以改变或解决。</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月破暗动之爻为有用的状态，一般只要出月或者填实，仍然应吉。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2、日月冲有“动爻相生”的静爻为月破暗动，这种情况要满足此动爻有力，不变废，且不适应于重病久病之占。</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3、日月冲“发动不变废的动爻”为月破暗动。按照重内轻外的原则，动爻是事件的根本，日月只不过是外部因素，只要动爻发动不变废，即使日月同时冲爻，也不过是暂时不利，结局一定是吉利的。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4、日月冲“变爻”为月破日破，当变爻被日月相冲时，一般情况下为日破月破无用之爻，但当变爻满足旬空，回头生克动爻化进神等情况时，则仍然有用，多数情况下，为应期与细节的提示。</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日月合爻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日月合爻多指日常生活中长期所做的事情，或者某件事需要常年累月的去完成，或某件事时间很长了。</w:t>
      </w:r>
    </w:p>
    <w:p w14:paraId="25FEF19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Sans">
    <w:altName w:val="Lucida Sans Unicode"/>
    <w:panose1 w:val="020B0602030504020204"/>
    <w:charset w:val="00"/>
    <w:family w:val="auto"/>
    <w:pitch w:val="default"/>
    <w:sig w:usb0="00000000" w:usb1="00000000" w:usb2="00000000" w:usb3="00000000" w:csb0="20000001" w:csb1="00000000"/>
  </w:font>
  <w:font w:name="CESI黑体-GB2312">
    <w:altName w:val="黑体"/>
    <w:panose1 w:val="02000500000000000000"/>
    <w:charset w:val="86"/>
    <w:family w:val="script"/>
    <w:pitch w:val="default"/>
    <w:sig w:usb0="00000000" w:usb1="00000000" w:usb2="00000012" w:usb3="00000000" w:csb0="0004000F" w:csb1="00000000"/>
  </w:font>
  <w:font w:name="CESI仿宋-GB2312">
    <w:altName w:val="仿宋"/>
    <w:panose1 w:val="02000500000000000000"/>
    <w:charset w:val="86"/>
    <w:family w:val="script"/>
    <w:pitch w:val="default"/>
    <w:sig w:usb0="00000000" w:usb1="00000000" w:usb2="00000010" w:usb3="00000000" w:csb0="0004000F" w:csb1="00000000"/>
  </w:font>
  <w:font w:name="方正黑体_GBK">
    <w:altName w:val="微软雅黑"/>
    <w:panose1 w:val="02000000000000000000"/>
    <w:charset w:val="86"/>
    <w:family w:val="script"/>
    <w:pitch w:val="default"/>
    <w:sig w:usb0="00000000" w:usb1="00000000" w:usb2="00082016" w:usb3="00000000" w:csb0="00040001" w:csb1="00000000"/>
  </w:font>
  <w:font w:name="CESI楷体-GB2312">
    <w:altName w:val="宋体"/>
    <w:panose1 w:val="02000500000000000000"/>
    <w:charset w:val="86"/>
    <w:family w:val="script"/>
    <w:pitch w:val="default"/>
    <w:sig w:usb0="00000000" w:usb1="00000000" w:usb2="00000012"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B51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2025-01-20T14:46:46Z</dcterms:created>
  <dc:creator>PC</dc:creator>
  <cp:lastModifiedBy>临蕴</cp:lastModifiedBy>
  <dcterms:modified xsi:type="dcterms:W3CDTF">2025-01-20T14:47:08Z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eyJoZGlkIjoiMmVhYWE4Nzc1NTExNGNlYTllN2NmODg3NGZkZTk5YzAiLCJ1c2VySWQiOiIzNDIzNTcwNjEifQ==</vt:lpwstr>
  </property>
  <property fmtid="{D5CDD505-2E9C-101B-9397-08002B2CF9AE}" pid="4" name="ICV">
    <vt:lpwstr>22A77D3766F44712B177FB08713CA0C3_12</vt:lpwstr>
  </property>
</Properties>
</file>