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D677EB">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☯第三十一课：动爻冲爻</w:t>
      </w:r>
    </w:p>
    <w:p w14:paraId="2F51B79B">
      <w:pPr>
        <w:spacing w:line="460" w:lineRule="exact"/>
        <w:rPr>
          <w:rFonts w:hint="eastAsia" w:ascii="方正黑体_GBK" w:hAnsi="方正黑体_GBK" w:eastAsia="方正黑体_GBK" w:cs="方正黑体_GBK"/>
          <w:b/>
          <w:bCs/>
          <w:sz w:val="24"/>
        </w:rPr>
      </w:pPr>
      <w:r>
        <w:rPr>
          <w:rFonts w:hint="eastAsia" w:ascii="方正黑体_GBK" w:hAnsi="方正黑体_GBK" w:eastAsia="方正黑体_GBK" w:cs="方正黑体_GBK"/>
          <w:b/>
          <w:bCs/>
          <w:sz w:val="24"/>
        </w:rPr>
        <w:t>动爻冲静爻</w:t>
      </w:r>
    </w:p>
    <w:p w14:paraId="1E5A92A2">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1、动爻冲静爻时，要考虑该静爻的旺衰情况，静爻旺相者，逢冲而动，休囚衰弱者，逢冲而破败。</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2、动爻冲安静旬空之爻时，特殊情况外，不论是冲还是冲中带克，由于被冲之爻旬空，都为冲起暗动。</w:t>
      </w:r>
    </w:p>
    <w:p w14:paraId="318B9B21">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3、在某些特殊情况下，动爻发动冲旬空之爻，也存在着动爻衰败无法发挥作用以及其他动爻发动影响了卦的格局走向的情况。</w:t>
      </w:r>
    </w:p>
    <w:p w14:paraId="554F48A9">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4、在忧患卦中（心态卦），如果世爻为子孙或者官鬼，此时有动爻发动来冲世爻时，不论世爻是旺是衰，都为将世爻冲开：</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①世爻为子孙的，被冲开不吉利。</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②世爻为官鬼的，被冲开反而吉利。</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5、动爻冲静爻，如果静爻被合，则优先考虑冲开合爻。</w:t>
      </w:r>
      <w:r>
        <w:rPr>
          <w:rFonts w:hint="eastAsia" w:ascii="CESI仿宋-GB2312" w:hAnsi="CESI仿宋-GB2312" w:eastAsia="CESI仿宋-GB2312" w:cs="CESI仿宋-GB2312"/>
          <w:b/>
          <w:bCs/>
          <w:color w:val="auto"/>
          <w:sz w:val="24"/>
          <w:szCs w:val="24"/>
        </w:rPr>
        <w:br w:type="textWrapping"/>
      </w:r>
      <w:r>
        <w:rPr>
          <w:rFonts w:hint="eastAsia" w:ascii="方正黑体_GBK" w:hAnsi="方正黑体_GBK" w:eastAsia="方正黑体_GBK" w:cs="方正黑体_GBK"/>
          <w:b/>
          <w:bCs/>
          <w:sz w:val="24"/>
        </w:rPr>
        <w:t>动爻冲动爻</w:t>
      </w:r>
    </w:p>
    <w:p w14:paraId="1A4066BA">
      <w:pPr>
        <w:spacing w:line="460" w:lineRule="exact"/>
        <w:rPr>
          <w:rFonts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动爻与动爻相冲是指卦中两个爻发动而相冲，代表冲突、意见不合，事情反复之象：</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①动爻与动爻相冲时，谁的力量大谁胜。</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②当两个动爻中有一个旬空时，动爻相冲可将旬空之爻冲实而直接发挥作用。</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③当两个动爻中，有一个爻入墓时，动爻相冲可将入墓之爻冲出而有用。</w:t>
      </w:r>
    </w:p>
    <w:p w14:paraId="4A7FEEC5">
      <w:pPr>
        <w:tabs>
          <w:tab w:val="left" w:leader="middleDot" w:pos="317"/>
        </w:tabs>
        <w:spacing w:line="460" w:lineRule="exact"/>
        <w:ind w:firstLine="0"/>
        <w:rPr>
          <w:rFonts w:hint="eastAsia" w:ascii="CESI仿宋-GB2312" w:hAnsi="CESI仿宋-GB2312" w:eastAsia="CESI仿宋-GB2312" w:cs="CESI仿宋-GB2312"/>
          <w:b/>
          <w:bCs/>
          <w:color w:val="auto"/>
          <w:sz w:val="24"/>
          <w:szCs w:val="24"/>
        </w:rPr>
      </w:pPr>
    </w:p>
    <w:p w14:paraId="19216C34">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☯第三十二课：动爻合静爻、动爻合动爻、动爻合破爻</w:t>
      </w:r>
    </w:p>
    <w:p w14:paraId="22BF58C4">
      <w:pPr>
        <w:spacing w:line="460" w:lineRule="exact"/>
        <w:rPr>
          <w:rFonts w:hint="eastAsia" w:ascii="CESI仿宋-GB2312" w:hAnsi="CESI仿宋-GB2312" w:eastAsia="CESI仿宋-GB2312" w:cs="CESI仿宋-GB2312"/>
          <w:b/>
          <w:bCs/>
          <w:color w:val="auto"/>
          <w:sz w:val="24"/>
          <w:szCs w:val="24"/>
        </w:rPr>
      </w:pPr>
      <w:r>
        <w:rPr>
          <w:rFonts w:hint="eastAsia" w:ascii="方正黑体_GBK" w:hAnsi="方正黑体_GBK" w:eastAsia="方正黑体_GBK" w:cs="方正黑体_GBK"/>
          <w:b/>
          <w:bCs/>
          <w:sz w:val="24"/>
        </w:rPr>
        <w:t>动爻合静爻</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1、动爻生合静爻在吉凶判断上直接相生，这种相生力度最大，也最吉利。</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2、动爻克合静爻在吉凶判断上直接论相克，在寓意上表示长期的影响。</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3、动爻平和静爻则直接论合，多取相合之意，动爻平合世爻或用神时，要看世用的旺衰情况，用神旺相为吉，用神衰败则不一定应吉。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4、暗动之爻也可以合静爻，使用方法与动爻类似，寓意上多指近期发生之事。</w:t>
      </w:r>
      <w:r>
        <w:rPr>
          <w:rFonts w:hint="eastAsia" w:ascii="CESI仿宋-GB2312" w:hAnsi="CESI仿宋-GB2312" w:eastAsia="CESI仿宋-GB2312" w:cs="CESI仿宋-GB2312"/>
          <w:b/>
          <w:bCs/>
          <w:color w:val="auto"/>
          <w:sz w:val="24"/>
          <w:szCs w:val="24"/>
        </w:rPr>
        <w:br w:type="textWrapping"/>
      </w:r>
      <w:r>
        <w:rPr>
          <w:rFonts w:hint="eastAsia" w:ascii="方正黑体_GBK" w:hAnsi="方正黑体_GBK" w:eastAsia="方正黑体_GBK" w:cs="方正黑体_GBK"/>
          <w:b/>
          <w:bCs/>
          <w:sz w:val="24"/>
        </w:rPr>
        <w:t>动爻合动爻</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多寓意两两相合而互相牵制，或者两两相合而情投意合，相合的程度上还是有所不同的，在应期上多应逢冲或临值之时。</w:t>
      </w:r>
      <w:r>
        <w:rPr>
          <w:rFonts w:hint="eastAsia" w:ascii="CESI仿宋-GB2312" w:hAnsi="CESI仿宋-GB2312" w:eastAsia="CESI仿宋-GB2312" w:cs="CESI仿宋-GB2312"/>
          <w:b/>
          <w:bCs/>
          <w:color w:val="auto"/>
          <w:sz w:val="24"/>
          <w:szCs w:val="24"/>
        </w:rPr>
        <w:br w:type="textWrapping"/>
      </w:r>
      <w:r>
        <w:rPr>
          <w:rFonts w:hint="eastAsia" w:ascii="方正黑体_GBK" w:hAnsi="方正黑体_GBK" w:eastAsia="方正黑体_GBK" w:cs="方正黑体_GBK"/>
          <w:b/>
          <w:bCs/>
          <w:sz w:val="24"/>
        </w:rPr>
        <w:t>动爻合暗动爻</w:t>
      </w:r>
    </w:p>
    <w:p w14:paraId="6B2417FC">
      <w:pPr>
        <w:spacing w:line="460" w:lineRule="exact"/>
        <w:rPr>
          <w:rFonts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对于一爻发动，另一爻暗动，而两两相合的爻，是使用方法与动爻合动爻基本相同，而细微之处区别也不少：</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①是由于暗动主近，说明这种相合为近期发生之事。</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②是这种日冲暗动与动爻相合必须严格遵守该爻旺相或者旬空的条件，如果是该爻衰败，被日辰冲破，但是有动爻发动相生而使之变为暗动的不在此类范畴。</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在测疾病卦中，死地和绝地独发，都不吉利！</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在有的病卦中，动爻发动化子孙，易有投胎之象。</w:t>
      </w:r>
      <w:r>
        <w:rPr>
          <w:rFonts w:hint="eastAsia" w:ascii="CESI仿宋-GB2312" w:hAnsi="CESI仿宋-GB2312" w:eastAsia="CESI仿宋-GB2312" w:cs="CESI仿宋-GB2312"/>
          <w:b/>
          <w:bCs/>
          <w:color w:val="auto"/>
          <w:sz w:val="24"/>
          <w:szCs w:val="24"/>
        </w:rPr>
        <w:br w:type="textWrapping"/>
      </w:r>
      <w:r>
        <w:rPr>
          <w:rFonts w:hint="eastAsia" w:ascii="方正黑体_GBK" w:hAnsi="方正黑体_GBK" w:eastAsia="方正黑体_GBK" w:cs="方正黑体_GBK"/>
          <w:b/>
          <w:bCs/>
          <w:sz w:val="24"/>
        </w:rPr>
        <w:t>动爻合破爻</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1、卦中之爻被日月冲破，此时又有动爻发动来与之相合的情况，这种情况称之为解破，一般应验在某人或者某事已经出现破败迹象。</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后期再解破或者修复的程度如何，主要取决于是否生合、克合还是平合，以及动爻是否变废。</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一般来说，生合解破比较彻底，平合次之，克合最次，效果最差。</w:t>
      </w:r>
    </w:p>
    <w:p w14:paraId="407E4A99">
      <w:pPr>
        <w:spacing w:line="460" w:lineRule="exact"/>
        <w:rPr>
          <w:rFonts w:hint="eastAsia" w:ascii="CESI仿宋-GB2312" w:hAnsi="CESI仿宋-GB2312" w:eastAsia="CESI仿宋-GB2312" w:cs="CESI仿宋-GB2312"/>
          <w:b/>
          <w:bCs/>
          <w:color w:val="auto"/>
          <w:sz w:val="24"/>
          <w:szCs w:val="24"/>
        </w:rPr>
      </w:pPr>
      <w:r>
        <w:rPr>
          <w:rFonts w:hint="eastAsia" w:ascii="方正黑体_GBK" w:hAnsi="方正黑体_GBK" w:eastAsia="方正黑体_GBK" w:cs="方正黑体_GBK"/>
          <w:b/>
          <w:bCs/>
          <w:sz w:val="24"/>
        </w:rPr>
        <w:t>动变相合</w:t>
      </w:r>
    </w:p>
    <w:p w14:paraId="76B51E8A">
      <w:pPr>
        <w:tabs>
          <w:tab w:val="left" w:leader="middleDot" w:pos="317"/>
        </w:tabs>
        <w:spacing w:line="460" w:lineRule="exact"/>
        <w:ind w:firstLine="0"/>
        <w:rPr>
          <w:rFonts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是指动爻发动，与化出的变爻相合的情况，由于动爻不能作用变爻，而变爻可以作用于本位动爻，所以动变相合只在需要考虑变爻对动爻的影响即可。</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实际预测时，也仍然是按照生合、平合、克合加以区分。</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动变生合为回头生的一种，能够增强动爻的力量，合绊的因素则比较轻微，但不能完全忽视，平合则完全为合绊，克合除了合绊，还有回头克的因素。平合与克合多为合绊，使动爻暂时不能代替作用，到冲开合绊时才能发力有用。</w:t>
      </w:r>
    </w:p>
    <w:p w14:paraId="1B4925A5">
      <w:pPr>
        <w:tabs>
          <w:tab w:val="left" w:leader="middleDot" w:pos="317"/>
        </w:tabs>
        <w:spacing w:line="460" w:lineRule="exact"/>
        <w:ind w:firstLine="0"/>
        <w:rPr>
          <w:rFonts w:ascii="CESI仿宋-GB2312" w:hAnsi="CESI仿宋-GB2312" w:eastAsia="CESI仿宋-GB2312" w:cs="CESI仿宋-GB2312"/>
          <w:b/>
          <w:bCs/>
          <w:color w:val="auto"/>
          <w:sz w:val="24"/>
          <w:szCs w:val="24"/>
        </w:rPr>
      </w:pPr>
    </w:p>
    <w:p w14:paraId="635DF9C4">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☯第三十三课：日冲飞伏神、动爻冲飞伏神</w:t>
      </w:r>
    </w:p>
    <w:p w14:paraId="7BAC501E">
      <w:pPr>
        <w:tabs>
          <w:tab w:val="left" w:leader="middleDot" w:pos="317"/>
        </w:tabs>
        <w:spacing w:line="460" w:lineRule="exact"/>
        <w:ind w:firstLine="0"/>
        <w:rPr>
          <w:rFonts w:ascii="方正黑体_GBK" w:hAnsi="方正黑体_GBK" w:eastAsia="方正黑体_GBK" w:cs="方正黑体_GBK"/>
          <w:b/>
          <w:bCs/>
          <w:sz w:val="24"/>
        </w:rPr>
      </w:pPr>
      <w:r>
        <w:rPr>
          <w:rFonts w:hint="eastAsia" w:ascii="方正黑体_GBK" w:hAnsi="方正黑体_GBK" w:eastAsia="方正黑体_GBK" w:cs="方正黑体_GBK"/>
          <w:b/>
          <w:bCs/>
          <w:sz w:val="24"/>
        </w:rPr>
        <w:t>日冲飞伏神</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1、一般情况下，日冲飞神为冲开，伏神得出，是一种吉利现象，只要伏神旺相，则事可成，古书将其称之为“冲飞露伏”。</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比如日辰是“亥”、伏神“寅”、飞神“巳”，就论冲开，伏神“寅”就出来了。</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伏无提携中途尔，飞不推开亦枉然</w:t>
      </w:r>
      <w:r>
        <w:rPr>
          <w:rFonts w:hint="eastAsia" w:ascii="宋体" w:hAnsi="CESI仿宋-GB2312" w:eastAsia="CESI仿宋-GB2312" w:cs="CESI仿宋-GB2312"/>
          <w:b/>
          <w:bCs/>
          <w:color w:val="auto"/>
          <w:sz w:val="24"/>
          <w:szCs w:val="24"/>
        </w:rPr>
        <w:t>⭕</w:t>
      </w:r>
      <w:r>
        <w:rPr>
          <w:rFonts w:hint="eastAsia" w:ascii="宋体"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在测感情卦中，不管是用神还是世爻发动化进神或者化退神，都代表越走越远之意。</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2、当飞神为伏神的元神时，飞神为伏神的力量来源，也就是飞神是伏神的元神时，此时日冲飞神意思是将伏神的元神冲破或冲走，为不吉之象。</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这种情况下，一般不需要分析飞神是暗动还是日破，一律论冲走不吉即可。</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3、用神伏藏被冲，伏神衰败多为一种不吉之象，伏神旺相，被日辰相冲也不为暗动，最多体现在短期不破的特征，在吉凶上仍然不吉利的。在测胎孕、重病，以及长远之事时，无论伏神旺衰如何，一律论破不吉。</w:t>
      </w:r>
      <w:r>
        <w:rPr>
          <w:rFonts w:hint="eastAsia" w:ascii="CESI仿宋-GB2312" w:hAnsi="CESI仿宋-GB2312" w:eastAsia="CESI仿宋-GB2312" w:cs="CESI仿宋-GB2312"/>
          <w:b/>
          <w:bCs/>
          <w:color w:val="auto"/>
          <w:sz w:val="24"/>
          <w:szCs w:val="24"/>
        </w:rPr>
        <w:br w:type="textWrapping"/>
      </w:r>
      <w:r>
        <w:rPr>
          <w:rFonts w:hint="eastAsia" w:ascii="方正黑体_GBK" w:hAnsi="方正黑体_GBK" w:eastAsia="方正黑体_GBK" w:cs="方正黑体_GBK"/>
          <w:b/>
          <w:bCs/>
          <w:sz w:val="24"/>
        </w:rPr>
        <w:t>动爻冲飞伏神</w:t>
      </w:r>
    </w:p>
    <w:p w14:paraId="29C23CB4">
      <w:pPr>
        <w:tabs>
          <w:tab w:val="left" w:leader="middleDot" w:pos="317"/>
        </w:tabs>
        <w:spacing w:line="460" w:lineRule="exact"/>
        <w:ind w:firstLine="0"/>
        <w:rPr>
          <w:rFonts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1、动爻冲伏神，动爻冲伏神是指当用神伏藏，卦中有动爻发动冲伏神的情况，这种情况多不吉利，往往应凶，只有当动爻化废，无力冲伏神时应吉，真正来说伏神为伏藏躲避之象，卦中的动爻一般是无法冲到伏神的，这其实是一种象法断方法，而不是理法范畴，在判断吉凶时之需要分析动爻的趋势即可。</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2、卦中虽然有动爻发动冲伏神，然而动爻却化废，则是一种吉利现象，相当于忌神变废，无法影响伏神而应吉。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日辰、动爻、飞神合伏神：</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日辰合伏神、动爻合伏神、以及飞神合伏神，无论生合、平合、克合，都不吉利，因为伏神最终的目的是要出伏，如果不出伏，一切都没有意义。</w:t>
      </w:r>
    </w:p>
    <w:p w14:paraId="1C9933A7">
      <w:pPr>
        <w:tabs>
          <w:tab w:val="left" w:leader="middleDot" w:pos="317"/>
        </w:tabs>
        <w:spacing w:line="460" w:lineRule="exact"/>
        <w:ind w:firstLine="0"/>
        <w:rPr>
          <w:rFonts w:hint="eastAsia" w:ascii="CESI仿宋-GB2312" w:hAnsi="CESI仿宋-GB2312" w:eastAsia="CESI仿宋-GB2312" w:cs="CESI仿宋-GB2312"/>
          <w:b/>
          <w:bCs/>
          <w:color w:val="auto"/>
          <w:sz w:val="24"/>
          <w:szCs w:val="24"/>
        </w:rPr>
      </w:pPr>
    </w:p>
    <w:p w14:paraId="1D5A5071">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☯第三十四课：青龙</w:t>
      </w:r>
    </w:p>
    <w:p w14:paraId="008BBF67">
      <w:pPr>
        <w:spacing w:line="460" w:lineRule="exact"/>
        <w:rPr>
          <w:rFonts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青龙是六神之首，往往以吉利的正面形象深入人心，所以在预测中很多人都认为青龙主吉，遇到青龙都行吉利，其实这是不对的，青龙也代表很多不吉之事，主要是根据卦象吉凶来决定的。</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青龙应验较多，具体寓意大致分为以下几种：</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1、在吉卦中青龙代表结婚、生小孩、升官、发财等让人觉得很喜庆、高兴之事，这也是青龙主吉的理论来源。</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然而，如果卦象应凶临青龙之爻发动克世，多应乐极生悲，如原本高高兴兴结婚，结果出现了意外，原本马上升官，却被双规了，原本开开心心的去办什么事情，结果败兴而归等等。</w:t>
      </w:r>
    </w:p>
    <w:p w14:paraId="4ECBA2BE">
      <w:pPr>
        <w:spacing w:line="460" w:lineRule="exact"/>
        <w:rPr>
          <w:rFonts w:ascii="宋体" w:hAnsi="CESI仿宋-GB2312" w:eastAsia="CESI仿宋-GB2312" w:cs="CESI仿宋-GB2312"/>
          <w:b/>
          <w:bCs/>
          <w:color w:val="auto"/>
          <w:sz w:val="24"/>
          <w:szCs w:val="24"/>
        </w:rPr>
      </w:pP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龙动有喜</w:t>
      </w:r>
      <w:r>
        <w:rPr>
          <w:rFonts w:hint="eastAsia" w:ascii="宋体" w:hAnsi="CESI仿宋-GB2312" w:eastAsia="CESI仿宋-GB2312" w:cs="CESI仿宋-GB2312"/>
          <w:b/>
          <w:bCs/>
          <w:color w:val="auto"/>
          <w:sz w:val="24"/>
          <w:szCs w:val="24"/>
        </w:rPr>
        <w:t>⭕</w:t>
      </w:r>
    </w:p>
    <w:p w14:paraId="712D4677">
      <w:pPr>
        <w:spacing w:line="460" w:lineRule="exact"/>
        <w:rPr>
          <w:rFonts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2、青龙可以代表吃喝、娱乐、游玩等方面的事物，也可以直接取与水有关的象。</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在卦象不吉时，可以代表酗酒、暴饮暴食、贪图享乐、沉迷游戏、淋雨、落水、淹死等意思。</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3、在描述外形时青龙可以代表漂亮、高大、帅气、有气质、形象好等正面的意思。</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一般来说，判断漂亮帅气的程度，还需要结合旺衰、地支、神煞等进行综合判断：</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①用神越旺，相对越好看，缘分越稳固。</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②如果衰败，则说明虽然好看，但是性格有异或者缘分渺茫。</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③如果临桃花，更加吸引人。</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比如：</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①青龙临寅卯木，多为既好看，身材又高大或苗条。</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②青龙临亥子水，是既好看，又水灵聪明。</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③青龙临巳午火，好看加热情洋溢，青春活泼。</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④青龙临申酉金，好看又性格坚毅，锋芒毕露。</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⑤青龙临辰戌丑未土，多为好看又沉稳，稳重帅哥或者沉稳御姐类型，具体取法根据卦象实际情况取舍。</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4、青龙可以用来形容所测之事高大上、十分美好、体面、外形美观精巧，让人羡慕和喜爱，也可以代表某人目标远大、有理想、有作为。</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当卦象不吉时，往往代表内外不一，浮于表面，过于理想化、想当然、空想、眼高手低、人浮于事等意思。</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5、青龙可以代表官方的、有权势的、贵人，</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在职位上代表官员、领导、老板、公务员、事业单位、银行职员、国企职工、老师、吃皇粮的等等。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在实际取象中，青龙有些时候并不一定是公职，但是一定是稳定或者比较正式的工作，比如知名的大型互联网公司，世界500强等，都有可能以青龙之象来显示。</w:t>
      </w:r>
    </w:p>
    <w:p w14:paraId="57A567CC">
      <w:pPr>
        <w:spacing w:line="460" w:lineRule="exact"/>
        <w:rPr>
          <w:rFonts w:hint="eastAsia" w:ascii="CESI仿宋-GB2312" w:hAnsi="CESI仿宋-GB2312" w:eastAsia="CESI仿宋-GB2312" w:cs="CESI仿宋-GB2312"/>
          <w:b/>
          <w:bCs/>
          <w:color w:val="auto"/>
          <w:sz w:val="24"/>
          <w:szCs w:val="24"/>
        </w:rPr>
      </w:pPr>
    </w:p>
    <w:p w14:paraId="498E6AAA">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☯第三十五课：朱雀</w:t>
      </w:r>
    </w:p>
    <w:p w14:paraId="124E7C52">
      <w:pPr>
        <w:tabs>
          <w:tab w:val="left" w:leader="middleDot" w:pos="317"/>
        </w:tabs>
        <w:spacing w:line="460" w:lineRule="exact"/>
        <w:ind w:firstLine="0"/>
        <w:rPr>
          <w:rFonts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朱雀在卦中多代表文书与声音有关的事物，根据卦象吉凶不同，可以大致代表以下4类意象：</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1、朱雀可以代表口才、说话、唱歌、演讲、交谈、谈判等与声音有关的事物，也可以代表某人嘴巴甜、激情、有活力、青春洋溢等：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①朱雀临申酉金，更加代表声音、说话。</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②朱雀临巳午火，代表热情洋溢。</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③朱雀临寅卯木，为柔情、甜蜜的暖男。</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④朱雀临亥子水，为细致、细心周到。</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⑤朱雀临辰戌丑未土，为稳重，有安全感等。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这些只是一些大致的意思，取象时仍然要根据具体卦象来取舍。</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2、在卦象不吉时，朱雀可以代表不会说话，说假话，说大话、忽悠、</w:t>
      </w:r>
      <w:r>
        <w:rPr>
          <w:rFonts w:hint="eastAsia" w:ascii="CESI仿宋-GB2312" w:hAnsi="CESI仿宋-GB2312" w:eastAsia="宋体" w:cs="CESI仿宋-GB2312"/>
          <w:b/>
          <w:bCs/>
          <w:color w:val="auto"/>
          <w:sz w:val="24"/>
          <w:szCs w:val="24"/>
        </w:rPr>
        <w:t>啰</w:t>
      </w:r>
      <w:r>
        <w:rPr>
          <w:rFonts w:hint="eastAsia" w:ascii="CESI仿宋-GB2312" w:hAnsi="CESI仿宋-GB2312" w:eastAsia="CESI仿宋-GB2312" w:cs="CESI仿宋-GB2312"/>
          <w:b/>
          <w:bCs/>
          <w:color w:val="auto"/>
          <w:sz w:val="24"/>
          <w:szCs w:val="24"/>
        </w:rPr>
        <w:t>嗦、喋喋不休、谈判不成、不欢而散、犯口舌、吵架、骂人、争执、严重的还可以代表官非、牢狱等信息。</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3、朱雀可以代表文书、考试、成绩、凭证、合同等纸质的事物，或者代表信息，消息等意思。</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在测某人从事的职业时，如果临朱雀，可能会从事与口才有关的行业，或者从事与文书有关的行业，具体判断时，还要根据卦中爻位、卦象等其他信息进行对轨综合判断。</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4、朱雀可以代表发热、发烧、感冒、发炎、炎症、发火、火灾等事物。</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在测病卦中，临朱雀之爻克世爻多主发热，发炎等症状，而朱雀临官鬼爻则更加应验。</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重点：金为骨，为硬的东西。</w:t>
      </w:r>
    </w:p>
    <w:p w14:paraId="2889CEEF">
      <w:pPr>
        <w:tabs>
          <w:tab w:val="left" w:leader="middleDot" w:pos="317"/>
        </w:tabs>
        <w:spacing w:line="460" w:lineRule="exact"/>
        <w:ind w:firstLine="0"/>
        <w:rPr>
          <w:rFonts w:hint="eastAsia" w:ascii="CESI仿宋-GB2312" w:hAnsi="CESI仿宋-GB2312" w:eastAsia="CESI仿宋-GB2312" w:cs="CESI仿宋-GB2312"/>
          <w:b/>
          <w:bCs/>
          <w:color w:val="auto"/>
          <w:sz w:val="24"/>
          <w:szCs w:val="24"/>
        </w:rPr>
      </w:pPr>
    </w:p>
    <w:p w14:paraId="2418852A">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☯第三十六课：勾陈</w:t>
      </w:r>
    </w:p>
    <w:p w14:paraId="78F5F2A4">
      <w:pPr>
        <w:tabs>
          <w:tab w:val="left" w:leader="middleDot" w:pos="317"/>
        </w:tabs>
        <w:spacing w:line="460" w:lineRule="exact"/>
        <w:ind w:firstLine="0"/>
        <w:rPr>
          <w:rFonts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勾陈在五行中属土，古籍中记载勾陈主田地房屋之事，实际上勾陈所代表的寓意远不如此，大致可分为5大类：</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1、勾陈本来的意思是代表房屋、土地、农田、墙院、建筑、房地产等等，凡与土地房屋有关的事物，都可以用勾陈代表，如沙漠、果园、土堆、土坡、砖厂等。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如果勾陈逢空破，则代表破旧的房屋，废弃的工厂，坑洼的农田、泥坑、土炕等。</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重点：比如父母爻临勾陈就代表房子比较老，如果衰败说明房子又老又破旧。</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2、卦象吉利时，勾陈可以用来形容一个人比较稳重、稳妥、内敛、可靠、讲信用、心胸宽广、有同情心。</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但当卦象不吉时，往往形容一个人情商低，固执死板、办事拖拉、行动慢、懒惰不动、比较宅等。特别是当用神临二爻，休囚不动再临勾陈，那一定懒的动弹。</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3、勾陈可以代表陈旧、老套、二手的、打折的事物，也可以代表老朋友、老邻居、熟人、熟悉的事物等等。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在外形上，休囚衰败临勾陈也可以代表某人某物不好看、土里土气、长的丑、长相普通、丢到人堆里找不到的那种，如果再临土爻（辰戌丑未），更加应验。</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4、勾陈可以代表牵连、勾连、勾引、绊住、约束、限制自由，更严重的可以代表拘留，牢狱之灾。</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特别是当官鬼爻临勾陈克世爻或墓世爻，或者世爻临官鬼勾陈被克或者入墓时，往往有被绊住不能脱身、被限制自由或牢狱之象。</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5、勾陈代表肿胀、浮肿、胖、丰满、凸起、硬化、赌塞。</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可以表示某个部位肿起来了，或者表示体态丰满、长的圆润、比较胖、或者腰椎间盘突出，肝硬化、血管赌塞、鼻孔赌塞之类等，严重的可以代表肿瘤、癌症等。</w:t>
      </w:r>
    </w:p>
    <w:p w14:paraId="6EE73942">
      <w:pPr>
        <w:tabs>
          <w:tab w:val="left" w:leader="middleDot" w:pos="317"/>
        </w:tabs>
        <w:spacing w:line="460" w:lineRule="exact"/>
        <w:ind w:firstLine="0"/>
        <w:rPr>
          <w:rFonts w:ascii="CESI仿宋-GB2312" w:hAnsi="CESI仿宋-GB2312" w:eastAsia="CESI仿宋-GB2312" w:cs="CESI仿宋-GB2312"/>
          <w:b/>
          <w:bCs/>
          <w:color w:val="auto"/>
          <w:sz w:val="24"/>
          <w:szCs w:val="24"/>
        </w:rPr>
      </w:pPr>
    </w:p>
    <w:p w14:paraId="473E7FF0">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☯第三十七课：腾蛇</w:t>
      </w:r>
    </w:p>
    <w:p w14:paraId="58D5E0B5">
      <w:pPr>
        <w:tabs>
          <w:tab w:val="left" w:leader="middleDot" w:pos="317"/>
        </w:tabs>
        <w:spacing w:line="460" w:lineRule="exact"/>
        <w:ind w:firstLine="0"/>
        <w:rPr>
          <w:rFonts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腾蛇在传说中是一种蛇形的猛兽，多用来表示虚惊怪异之事和蛇形、弯曲、曲折的东西，</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在预测中，大致寓意可以分为4种：</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1、腾蛇往往用来代表艺术、技艺、技术、策划、高科技、电子类的事物。</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旺相临腾蛇的，多代表技术过硬，有艺术细胞等。随着科技的发展，目前的一些高科技行业和物品都可以用腾蛇来代表，如程序员、互联网、灯光秀等。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腾蛇还可以形容扭动、摆动、绚丽，所以代表艺术、服装秀等一类的事物。</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2、腾蛇可以代表有想法、有创意、思维活跃、非常精明、有艺术细胞、头脑灵活等。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在卦象不吉时，可以用来表示阴私、阴险、古怪、虚惊、惊吓、牛鬼蛇神、灵异的事物，往往也用来代表一个人性格不好，难以接触、不合群、孤僻、奇葩、变态等。</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重点：在六爻里面用风水化解最好化解的神煞就是腾蛇了。但凡临腾蛇出了问题，用风水物件化解效果立刻显化。</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3、腾蛇可以代表胡思乱想、十分担心、忐忑不安、心烦意乱、患得患失等。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在卦象不吉时，腾蛇可以代表体弱气虚、神经衰弱、严重的可以代表抑郁症、焦虑症、狂躁症、精神分裂症等精神类疾病。</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重点：特别是腾蛇</w:t>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官鬼爻，或者腾蛇在最上爻、或者世爻衰败入腾蛇墓、或者元神临腾蛇入墓等，多代表精神紧张，或者有精神类疾病，其程度需要根据卦象具体判断。</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4、腾蛇可以代表蛇形类、弯曲的、走弯路、羊肠小道、绳索、捆绑、束缚、缠绕、严重的可以代表手铐、被抓、拘留等。</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重点：在测牢狱之灾的卦中，当遇到应爻独发，就可以考虑把应爻当作这件事，当应爻发动化回头克就应凶。</w:t>
      </w:r>
    </w:p>
    <w:p w14:paraId="63FB0744">
      <w:pPr>
        <w:tabs>
          <w:tab w:val="left" w:leader="middleDot" w:pos="317"/>
        </w:tabs>
        <w:spacing w:line="460" w:lineRule="exact"/>
        <w:ind w:firstLine="0"/>
        <w:rPr>
          <w:rFonts w:hint="eastAsia" w:ascii="CESI仿宋-GB2312" w:hAnsi="CESI仿宋-GB2312" w:eastAsia="CESI仿宋-GB2312" w:cs="CESI仿宋-GB2312"/>
          <w:b/>
          <w:bCs/>
          <w:color w:val="auto"/>
          <w:sz w:val="24"/>
          <w:szCs w:val="24"/>
        </w:rPr>
      </w:pPr>
    </w:p>
    <w:p w14:paraId="066B57AE">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☯第三十八课：白虎</w:t>
      </w:r>
    </w:p>
    <w:p w14:paraId="4ED37B26">
      <w:pPr>
        <w:tabs>
          <w:tab w:val="left" w:leader="middleDot" w:pos="317"/>
        </w:tabs>
        <w:spacing w:line="460" w:lineRule="exact"/>
        <w:ind w:firstLine="0"/>
        <w:rPr>
          <w:rFonts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白虎在古籍中多为凶神，很多人一看白虎就觉得不吉利，其实未必，白虎虽然看起来吓人，但也不能单独影响卦之吉凶，仍然要根据卦象去进行具体取舍，大致可以分为5大类：</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1、在卦象为吉时，白虎可以用来形容一个人有魄力，办事果断、雷厉风行、个性刚强、有气概、有信誉等，也可以直接用来代表消防员、军官、士兵、警察、医生等。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2、白虎可以代表速度快，事情急促、发展迅速、或者代表某人心急，卦象不吉时，可以代表个性急躁、暴躁、发脾气、吵架、严重的可以代表家暴。</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3、白虎可以代表思想不集中、杂念多、开小差、贪玩、好动、做小动作、调皮捣蛋、不听话、不服管教、叛逆、不成器等。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特别是当用神休囚衰败，临驿马或游魂卦，更加表示不成器。</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4、白虎可以代表打架、冲突、凶狠、凶残、暴力、抢劫、血液、流血、流产、受伤、犯罪等凶危之事，严重时可以代表杀人、死亡、去世、尸体等。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5、白虎代表生病、疾病、毛病、欠缺、不足、有问题、不满意等意思。</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在预测中，凡临白虎的爻，无论旺衰与否，都为有疾病、或者有欠缺，只是程度轻重问题，虽说死亡也包括生病但是这里的生病显然比较轻微，有些甚至可以无需理会。</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重点：在测年运卦时，静卦是最好的，代表安安稳稳不会发生什么事情，那么财运上的收入多少可以取先天八卦数字：</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1、6为水    2、7为火    3、8为木    4、9为金    0、5为土</w:t>
      </w:r>
    </w:p>
    <w:p w14:paraId="311B72F7">
      <w:pPr>
        <w:tabs>
          <w:tab w:val="left" w:leader="middleDot" w:pos="317"/>
        </w:tabs>
        <w:spacing w:line="460" w:lineRule="exact"/>
        <w:ind w:firstLine="0"/>
        <w:rPr>
          <w:rFonts w:hint="eastAsia" w:ascii="CESI仿宋-GB2312" w:hAnsi="CESI仿宋-GB2312" w:eastAsia="CESI仿宋-GB2312" w:cs="CESI仿宋-GB2312"/>
          <w:b/>
          <w:bCs/>
          <w:color w:val="auto"/>
          <w:sz w:val="24"/>
          <w:szCs w:val="24"/>
        </w:rPr>
      </w:pPr>
    </w:p>
    <w:p w14:paraId="5F5C19E1">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☯第三十九课：玄武</w:t>
      </w:r>
    </w:p>
    <w:p w14:paraId="22803481">
      <w:pPr>
        <w:spacing w:line="460" w:lineRule="exact"/>
        <w:rPr>
          <w:rFonts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玄武往往给人一种奸诈、狡猾的感觉，很多易友在预测中看到玄武就觉得不吉利，其实也未必，主要还是根据卦象吉凶和细节去取相应的象，吉取吉、凶取凶象，不可拘泥于死板。玄武的寓意大致可以分为6个类别：</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1、卦象吉利时，玄武可以代表聪明、智慧、头脑灵活、城府深、有权谋。</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测女性时可以代表妩媚、漂亮、性感、有吸引力、楚楚动人、勾魂等。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2、卦象不吉时候玄武可以代表不靠谱、不诚心、有异心、有欠缺、不能信任、私心重、狡猾、奸诈、假的、假货等。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一般来说，凡是临玄武的，无论旺衰，都有心机重的意思。</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不同的是：①旺相的表现为逻辑思维强，聪明、悟性好。</w:t>
      </w:r>
    </w:p>
    <w:p w14:paraId="08DEE221">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②衰败旬空的表现为私心重、有坏心、有私心等。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还要根据卦象信息来判断：</w:t>
      </w:r>
    </w:p>
    <w:p w14:paraId="236F2E9E">
      <w:pPr>
        <w:spacing w:line="460" w:lineRule="exact"/>
        <w:rPr>
          <w:rFonts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①如虽然临玄武，但是生世爻，就可以理解为头脑很聪明，都是为你好之意。</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②如果克世爻则反之，或者虽然临玄武旺相，但是卦象不吉利此时也应该如有私心、不靠谱的意思。</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重点：“一爻可以取多象”</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3、玄武可以代表想法、空想、白日梦，也可以代表一个人内向、不善言辞、心思重、胡思乱想、安全感缺失，患得患失，强迫症，严重的可以代表抑郁症，自闭症等。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在预测中，凡世爻或者元神衰败临玄武，多为想的比较多，办事纠结拖拉，选择困难症之人。</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如果如墓遇绝，情况更加严重。</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4、玄武可以代表不正经、偏门、偏财、打擦边球、欺骗、诈骗、骗子、小偷等。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比如我们学习的六爻八字风水等，就属于偏门临玄武，很多易友在测易学水平或者从易前景时，都会发现父母或者妻财临玄武的。</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5、玄武可以代表私底下的、暗地里的、偷偷摸摸的，见不得光的、搞暧昧的、违背公众良俗的。</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玄武本身就有一种偷偷的、不公开的意思，凡临玄武多为不便拿到台面公开，只能私底下进行，想法也好，事情也罢，都是如此。</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6、玄武还可以代表与水有关的事物，如喝水、喝酒、酗酒、洗澡、游泳、水坑、水塘、下水道、臭水沟，比较脏的地方或引申为脏的东西等。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玄武与青龙都可以代表水，细节上，青龙代表清水、大江、大河、湖泊等，玄武则代表污水、水塘、水沟、下水道等，不过在实际预测时，根本无需如此细分，只需要根据卦象具体分析即可。</w:t>
      </w:r>
    </w:p>
    <w:p w14:paraId="433B9D85">
      <w:pPr>
        <w:spacing w:line="460" w:lineRule="exact"/>
        <w:rPr>
          <w:rFonts w:hint="eastAsia" w:ascii="CESI仿宋-GB2312" w:hAnsi="CESI仿宋-GB2312" w:eastAsia="CESI仿宋-GB2312" w:cs="CESI仿宋-GB2312"/>
          <w:b/>
          <w:bCs/>
          <w:color w:val="auto"/>
          <w:sz w:val="24"/>
          <w:szCs w:val="24"/>
        </w:rPr>
      </w:pPr>
    </w:p>
    <w:p w14:paraId="55F2E8BC">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☯第四十课笔记：长生</w:t>
      </w:r>
    </w:p>
    <w:p w14:paraId="148E13E5">
      <w:pPr>
        <w:spacing w:line="460" w:lineRule="exact"/>
        <w:rPr>
          <w:rFonts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1、用来区分父母子女等关系。长生为生长、长大的意思，如卦中某爻长生于父母爻，这个父母就很可能代表父母双亲，长辈亲属等，而不代表其他不相干的寓意。如卦中子孙的长生为世爻，间接说明卦主有孩子等。</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重点：金长生巳    火长生寅    木长生亥    水土长生申（水土共长生）</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但是，当金的长生为巳火时，卦中金爻旺相是为长生，衰败时为克！</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2、长生代表依靠、依赖、迷恋、留恋的意思。</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如孩子小的时候依赖父母，父母年长时依靠子女。</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或感情中，一方依赖另一方，没有对方不习惯、活不下去等，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如果子女长大了，已经成年，仍然依赖父母，旺相的可以取关系亲密融合，在家还像个小孩子，衰败不吉的可以取妈宝男、啃老族等。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长生还可以引申为迷恋之意，如沉迷享乐，迷恋某人，或者是有某种特定的习惯和喜好。</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如果金的长生在巳，那么这种多为不好的迷恋，甚至深陷其中不可自拔，如为情所困、吸毒、烟瘾、酒瘾等往往是一种煎熬。</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3、长生代表生长、发育、起步、开始、开头、契机、机会、启蒙等意思。多用来描述刚刚怀孕、孩子长大、逐渐成长、事情刚刚开始，近期有的想法，事业刚起步遇到了良机。</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在测老人重病时还可以代表由此投胎往生等。</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少怕病，老怕长生</w:t>
      </w:r>
      <w:r>
        <w:rPr>
          <w:rFonts w:hint="eastAsia" w:ascii="宋体" w:hAnsi="CESI仿宋-GB2312" w:eastAsia="CESI仿宋-GB2312" w:cs="CESI仿宋-GB2312"/>
          <w:b/>
          <w:bCs/>
          <w:color w:val="auto"/>
          <w:sz w:val="24"/>
          <w:szCs w:val="24"/>
        </w:rPr>
        <w:t>⭕</w:t>
      </w:r>
      <w:r>
        <w:rPr>
          <w:rFonts w:hint="eastAsia" w:ascii="宋体"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4、长生代表贵人、中间人、福星的意思，也可以代表生还、生机、生的希望、帮助、教育、教导、机缘、际遇等，这是因为长生之爻多为用神或世爻相生之爻，都有利于目标爻。</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如有人帮忙牵线办事，父母或老师耐心的教育孩子，公司老板重点栽培员工，给机会员工成长等等。如果金长生在巳，也可以说明巳火对金有磨炼、训练、批评教育之意，让金在巳中浴火重生，就像老师或父母训斥不听话的孩子，虽然严厉，虽然难听但是都是为了孩子好。</w:t>
      </w:r>
    </w:p>
    <w:p w14:paraId="0FCDCE63">
      <w:pPr>
        <w:spacing w:line="460" w:lineRule="exact"/>
        <w:rPr>
          <w:rFonts w:hint="eastAsia" w:ascii="CESI仿宋-GB2312" w:hAnsi="CESI仿宋-GB2312" w:eastAsia="CESI仿宋-GB2312" w:cs="CESI仿宋-GB2312"/>
          <w:b/>
          <w:bCs/>
          <w:color w:val="auto"/>
          <w:sz w:val="24"/>
          <w:szCs w:val="24"/>
        </w:rPr>
      </w:pPr>
    </w:p>
    <w:p w14:paraId="4680AF80">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☯第四十一课：沐浴</w:t>
      </w:r>
    </w:p>
    <w:p w14:paraId="215B928E">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沐浴，又叫咸池或者桃花，分别为：</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木沐浴在子    火沐浴在卯    金沐浴在午    水土沐浴在酉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本意是用来形容洗澡净身的，表现为一种悠然自得、心旷神怡、如鱼得水之象。</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1、在实际预测中，经过延伸，沐浴多在姻缘卦中代表发生两性关系。在姻缘卦中，当用神与另一方或兄弟爻发动存在沐浴关系时，多为已有两性关系。</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如果在第二爻和第三爻临沐浴时，更加应验。这是因为第二爻为生殖器的爻位，</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第三爻为床的爻位，其意象更直观。</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如果是静爻并未发动、也不相合、或者两爻沐浴存在旬空，被合绊入墓等现象时，往往仅有其象，没有其实，有可能会应验一方怀疑对方发生关系或者想与对方发生关系，或者想与对方好。</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2、冠带、临官、帝旺、衰，这四种状态在初级取象时用的极少。</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①冠带多为指穿衣带帽、梳妆打扮、正装出席、装饰装修、外出参军等。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②临官多指面见贵人、暂露街头、提薪升职等。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③帝旺多指最佳状态、事业有成、意气风发、人生巅峰等。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④衰多指由盛转衰，渐显颓势等。</w:t>
      </w:r>
    </w:p>
    <w:p w14:paraId="2B6E3750">
      <w:pPr>
        <w:spacing w:line="460" w:lineRule="exact"/>
        <w:rPr>
          <w:rFonts w:ascii="宋体" w:hAnsi="CESI黑体-GB2312" w:eastAsia="CESI黑体-GB2312" w:cs="CESI黑体-GB2312"/>
          <w:b/>
          <w:bCs/>
          <w:sz w:val="32"/>
          <w:szCs w:val="32"/>
        </w:rPr>
      </w:pPr>
    </w:p>
    <w:p w14:paraId="705FAE1D">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☯第四十二课：病、死</w:t>
      </w:r>
    </w:p>
    <w:p w14:paraId="3248F889">
      <w:pPr>
        <w:spacing w:line="460" w:lineRule="exact"/>
        <w:rPr>
          <w:rFonts w:hint="eastAsia" w:ascii="CESI仿宋-GB2312" w:hAnsi="CESI仿宋-GB2312" w:eastAsia="CESI仿宋-GB2312" w:cs="CESI仿宋-GB2312"/>
          <w:b/>
          <w:bCs/>
          <w:color w:val="auto"/>
          <w:sz w:val="24"/>
          <w:szCs w:val="24"/>
        </w:rPr>
      </w:pPr>
      <w:r>
        <w:rPr>
          <w:rFonts w:hint="eastAsia" w:ascii="方正黑体_GBK" w:hAnsi="方正黑体_GBK" w:eastAsia="方正黑体_GBK" w:cs="方正黑体_GBK"/>
          <w:b/>
          <w:bCs/>
          <w:sz w:val="24"/>
        </w:rPr>
        <w:t>病</w:t>
      </w:r>
      <w:r>
        <w:rPr>
          <w:rFonts w:ascii="方正黑体_GBK" w:hAnsi="方正黑体_GBK" w:eastAsia="方正黑体_GBK" w:cs="方正黑体_GBK"/>
          <w:b/>
          <w:bCs/>
          <w:sz w:val="24"/>
        </w:rPr>
        <w:t>：</w:t>
      </w:r>
      <w:r>
        <w:rPr>
          <w:rFonts w:hint="eastAsia" w:ascii="CESI仿宋-GB2312" w:hAnsi="CESI仿宋-GB2312" w:eastAsia="CESI仿宋-GB2312" w:cs="CESI仿宋-GB2312"/>
          <w:b/>
          <w:bCs/>
          <w:color w:val="auto"/>
          <w:sz w:val="24"/>
          <w:szCs w:val="24"/>
        </w:rPr>
        <w:t>又叫病地，分别为：木病在巳    火病在申    金病在亥    水土病在寅</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主要有两种寓意：</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①第一种直接代表生病、患病、某个部位有病，</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如在预测身体哪里有疾病时，凡是用神的病地，都说明那里有问题，如果刚好发动，或者化出病地，问题更加严重。</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②第二种是指毛病、问题、不足、欠缺、不妥、不满意、挑毛病等。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哪里是病地就说明哪里不足、有问题。在分析卦中细节，寻找原因时往往应验率比较高。</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重点：在测感情卦中，“财官颠倒”，预示着女性想掌权、或者想掌控男士。</w:t>
      </w:r>
      <w:r>
        <w:rPr>
          <w:rFonts w:hint="eastAsia" w:ascii="CESI仿宋-GB2312" w:hAnsi="CESI仿宋-GB2312" w:eastAsia="CESI仿宋-GB2312" w:cs="CESI仿宋-GB2312"/>
          <w:b/>
          <w:bCs/>
          <w:color w:val="auto"/>
          <w:sz w:val="24"/>
          <w:szCs w:val="24"/>
        </w:rPr>
        <w:br w:type="textWrapping"/>
      </w:r>
      <w:r>
        <w:rPr>
          <w:rFonts w:hint="eastAsia" w:ascii="方正黑体_GBK" w:hAnsi="方正黑体_GBK" w:eastAsia="方正黑体_GBK" w:cs="方正黑体_GBK"/>
          <w:b/>
          <w:bCs/>
          <w:sz w:val="24"/>
        </w:rPr>
        <w:t>死</w:t>
      </w:r>
      <w:r>
        <w:rPr>
          <w:rFonts w:ascii="方正黑体_GBK" w:hAnsi="方正黑体_GBK" w:eastAsia="方正黑体_GBK" w:cs="方正黑体_GBK"/>
          <w:b/>
          <w:bCs/>
          <w:sz w:val="24"/>
        </w:rPr>
        <w:t>：</w:t>
      </w:r>
      <w:r>
        <w:rPr>
          <w:rFonts w:hint="eastAsia" w:ascii="CESI仿宋-GB2312" w:hAnsi="CESI仿宋-GB2312" w:eastAsia="CESI仿宋-GB2312" w:cs="CESI仿宋-GB2312"/>
          <w:b/>
          <w:bCs/>
          <w:color w:val="auto"/>
          <w:sz w:val="24"/>
          <w:szCs w:val="24"/>
        </w:rPr>
        <w:t>又叫死地，分别为：木死在午    火死在酉    金死在子    水土死在卯</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死代表死亡、死去、死心、死气沉沉、毫无生机、不会、不在、没有、愚笨、死脑筋等。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其用法与病地大同小异，但是所表示的程度要比病地严重的多，特别是当死地独发时，往往十分凶险，需要引起重视。</w:t>
      </w:r>
    </w:p>
    <w:p w14:paraId="735B6486">
      <w:pPr>
        <w:spacing w:line="460" w:lineRule="exact"/>
        <w:jc w:val="center"/>
        <w:rPr>
          <w:rFonts w:ascii="宋体" w:hAnsi="CESI仿宋-GB2312" w:eastAsia="CESI仿宋-GB2312" w:cs="CESI仿宋-GB2312"/>
          <w:b/>
          <w:bCs/>
          <w:color w:val="auto"/>
          <w:sz w:val="24"/>
          <w:szCs w:val="24"/>
        </w:rPr>
      </w:pPr>
    </w:p>
    <w:p w14:paraId="078A80C5">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color w:val="auto"/>
          <w:sz w:val="32"/>
          <w:szCs w:val="32"/>
        </w:rPr>
        <w:t>☯</w:t>
      </w:r>
      <w:r>
        <w:rPr>
          <w:rFonts w:hint="eastAsia" w:ascii="CESI黑体-GB2312" w:hAnsi="CESI黑体-GB2312" w:eastAsia="CESI黑体-GB2312" w:cs="CESI黑体-GB2312"/>
          <w:b/>
          <w:bCs/>
          <w:color w:val="auto"/>
          <w:sz w:val="32"/>
          <w:szCs w:val="32"/>
        </w:rPr>
        <w:t>第四十三课：</w:t>
      </w:r>
      <w:r>
        <w:rPr>
          <w:rFonts w:hint="eastAsia" w:ascii="宋体" w:hAnsi="CESI黑体-GB2312" w:eastAsia="CESI黑体-GB2312" w:cs="CESI黑体-GB2312"/>
          <w:b/>
          <w:bCs/>
          <w:sz w:val="32"/>
          <w:szCs w:val="32"/>
        </w:rPr>
        <w:t>墓库</w:t>
      </w:r>
    </w:p>
    <w:p w14:paraId="23155249">
      <w:pPr>
        <w:tabs>
          <w:tab w:val="left" w:leader="middleDot" w:pos="317"/>
        </w:tabs>
        <w:spacing w:line="460" w:lineRule="exact"/>
        <w:ind w:firstLine="0"/>
        <w:rPr>
          <w:rFonts w:ascii="宋体"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墓，又叫库，分别为：木墓库在未    火墓库在戌    金墓库在丑    水土墓库在辰</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墓库的种类在理法中一般分为：</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日墓、化墓、动墓，统称为“三墓”，理法入墓时，该爻暂时无法代替作用，需要冲爻或者冲墓，才能出墓。</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但在象法运用中，远远不止三墓，还包括月墓、静墓等，凡是代表墓库的地方，只要能提取墓信息的，都可以在合理范围内提取。</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如在测学业时，父母入月建墓，月建代表过去，可以取以前学习一直不太好等。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再比如，动爻与动爻之间，静爻与静爻之间，象法上也可以入墓，只是这种墓的程度轻微，理法上一般忽略不计，象法上有需要也可以运用。</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墓库的寓意种类比较多，使用起来也比较复杂，一般来说，分别为6个类别：</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1、墓库可以代表存储、仓库、积累、积蓄、包含等意思，多以库的形式提取一些固定信息，或者判断事物的形状、性质、用途等：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①木库可以代表木厂、竹林、林场、布匹仓库、造纸厂、制衣厂、衣柜等。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②火库可以代表铁匠铺、炼钢厂、锅炉房、卷烟厂等。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③金库可以代表银行、首饰店、五金店等。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④水库可以代表大小水库、湖泊、水井、游泳池、水缸、鱼缸等。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⑤土库可以代表沙土堆、沙地、碎石堆、工地、水泥搅拌机、泥潭、粪坑等。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其中还可以根据六亲的墓库来取象：</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①妻财墓库可以代表有钱人、银行、财务室、保险柜、纺织厂（女工很多）、美容院等。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②父母墓库代表养老院、研究所、邮局、汽车4S店、汽车工厂、制衣厂、某人有文化、学富五车等。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③子孙墓库可以代表学校、游乐场、研发中心、药房、子宫、生殖系统、身怀绝技等。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④兄弟墓库代表竞技场、比赛场地、团队等。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⑤官鬼墓库代表有权利、有权势、疾病缠身等。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2、墓库代表收藏、收纳、接受、接收、遮挡、聚拢、掩埋、包裹、笼罩、躲避躲闪、失联、跑路、退缩、退出、藏起来、拿不出来、不显露、不见了、支支吾吾等意思。</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①如在寻人寻物中，用神入墓就可以直接代表不见了，或者被东西盖住了。</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②如在测怀孕时，子孙入墓就可以代表怀着孩子。</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③如在测因缘卦中，父母入墓代表没有结婚再加上其他条件，可以表示未婚同居等等。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3、墓库可以代表约束、管束、收敛、限制、控制、掌控、不习惯、身不由己、如坐针毡、停留、拘留、入狱等意思。</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如家长或老师管束小孩，警察拘留小偷，某人被限制出入境，在某地停留等，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或者形容某人大男子主义，权利欲强烈，女性掌控力强等。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4、墓库可以代表迷恋、思念、想念、入迷、沉迷、深陷其中等意思。</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用来形容某个人沉迷某事、迷恋某人。</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①旺相时，也可以代表某人有一些特定的习惯、特殊喜好、特定的性格。</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②衰败时，可以代表不良嗜好、贪玩、贪睡、好吃懒做、吸毒、嫖娼等，这一点与长生的意思有共同之处。</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墓库还可以代表暗昧、狐疑、隐瞒、疾病、欺骗、诈骗、吞吞吐吐等意思，多用来形容一个人不表露心意，、不说真话等。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5、墓库可以代表头晕、昏迷、迷糊、生病、卧床、住院、行动不便、死亡等意思。</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多用在测疾病卦中提取信息。</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如果是用神临官鬼入墓，或元神入墓，可以代表蒙蔽、思维混乱、没有主见。</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临</w:t>
      </w:r>
      <w:r>
        <w:rPr>
          <w:rFonts w:hint="eastAsia" w:ascii="CESI仿宋-GB2312" w:hAnsi="CESI仿宋-GB2312" w:eastAsia="宋体" w:cs="CESI仿宋-GB2312"/>
          <w:b/>
          <w:bCs/>
          <w:color w:val="auto"/>
          <w:sz w:val="24"/>
          <w:szCs w:val="24"/>
        </w:rPr>
        <w:t>螣</w:t>
      </w:r>
      <w:r>
        <w:rPr>
          <w:rFonts w:hint="eastAsia" w:ascii="CESI仿宋-GB2312" w:hAnsi="CESI仿宋-GB2312" w:eastAsia="CESI仿宋-GB2312" w:cs="CESI仿宋-GB2312"/>
          <w:b/>
          <w:bCs/>
          <w:color w:val="auto"/>
          <w:sz w:val="24"/>
          <w:szCs w:val="24"/>
        </w:rPr>
        <w:t>蛇或者玄武时，还可以用来代表此人精神压力大、胡思乱想、受惊吓、失眠、睡不着、想不开等，严重的要预防患忧郁症等精神疾病。</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6、墓库可以代表出问题、有毛病、受影响、不成功、结束、结尾、完结、终结等意思。</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①如果旺相入墓，说明问题比较轻微、受影响比较小。</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②如果休囚入墓，说明问题比较大，或者已经结束、失败等。</w:t>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六冲卦主极速快</w:t>
      </w:r>
      <w:r>
        <w:rPr>
          <w:rFonts w:hint="eastAsia" w:ascii="宋体" w:hAnsi="CESI仿宋-GB2312" w:eastAsia="CESI仿宋-GB2312" w:cs="CESI仿宋-GB2312"/>
          <w:b/>
          <w:bCs/>
          <w:color w:val="auto"/>
          <w:sz w:val="24"/>
          <w:szCs w:val="24"/>
        </w:rPr>
        <w:t>⭕</w:t>
      </w:r>
    </w:p>
    <w:p w14:paraId="6768829C">
      <w:pPr>
        <w:spacing w:line="460" w:lineRule="exact"/>
        <w:jc w:val="center"/>
        <w:rPr>
          <w:rFonts w:hint="eastAsia" w:ascii="CESI仿宋-GB2312" w:hAnsi="CESI仿宋-GB2312" w:eastAsia="CESI仿宋-GB2312" w:cs="CESI仿宋-GB2312"/>
          <w:b/>
          <w:bCs/>
          <w:sz w:val="24"/>
        </w:rPr>
      </w:pPr>
    </w:p>
    <w:p w14:paraId="6A52F807">
      <w:pPr>
        <w:spacing w:line="460" w:lineRule="exact"/>
        <w:jc w:val="center"/>
        <w:rPr>
          <w:rFonts w:hint="eastAsia" w:ascii="宋体" w:hAnsi="CESI黑体-GB2312" w:eastAsia="CESI黑体-GB2312" w:cs="CESI黑体-GB2312"/>
          <w:b/>
          <w:bCs/>
          <w:sz w:val="32"/>
          <w:szCs w:val="32"/>
        </w:rPr>
      </w:pPr>
      <w:r>
        <w:rPr>
          <w:rFonts w:hint="eastAsia" w:ascii="宋体" w:hAnsi="CESI黑体-GB2312" w:eastAsia="CESI黑体-GB2312" w:cs="CESI黑体-GB2312"/>
          <w:b/>
          <w:bCs/>
          <w:sz w:val="32"/>
          <w:szCs w:val="32"/>
        </w:rPr>
        <w:t>☯第四十四课：</w:t>
      </w:r>
      <w:r>
        <w:rPr>
          <w:rFonts w:hint="eastAsia" w:ascii="CESI黑体-GB2312" w:hAnsi="CESI黑体-GB2312" w:eastAsia="CESI黑体-GB2312" w:cs="CESI黑体-GB2312"/>
          <w:b/>
          <w:bCs/>
          <w:color w:val="auto"/>
          <w:sz w:val="32"/>
          <w:szCs w:val="32"/>
        </w:rPr>
        <w:t>绝</w:t>
      </w:r>
      <w:r>
        <w:rPr>
          <w:rFonts w:ascii="CESI黑体-GB2312" w:hAnsi="CESI黑体-GB2312" w:eastAsia="CESI黑体-GB2312" w:cs="CESI黑体-GB2312"/>
          <w:b/>
          <w:bCs/>
          <w:color w:val="auto"/>
          <w:sz w:val="32"/>
          <w:szCs w:val="32"/>
        </w:rPr>
        <w:t>、</w:t>
      </w:r>
      <w:r>
        <w:rPr>
          <w:rFonts w:hint="eastAsia" w:ascii="宋体" w:hAnsi="CESI黑体-GB2312" w:eastAsia="CESI黑体-GB2312" w:cs="CESI黑体-GB2312"/>
          <w:b/>
          <w:bCs/>
          <w:sz w:val="32"/>
          <w:szCs w:val="32"/>
        </w:rPr>
        <w:t>胎、养</w:t>
      </w:r>
    </w:p>
    <w:p w14:paraId="20B712BD">
      <w:pPr>
        <w:spacing w:line="460" w:lineRule="exact"/>
        <w:rPr>
          <w:rFonts w:hint="eastAsia" w:ascii="方正黑体_GBK" w:hAnsi="方正黑体_GBK" w:eastAsia="方正黑体_GBK" w:cs="方正黑体_GBK"/>
          <w:b/>
          <w:bCs/>
          <w:color w:val="auto"/>
          <w:sz w:val="24"/>
          <w:szCs w:val="24"/>
        </w:rPr>
      </w:pPr>
      <w:r>
        <w:rPr>
          <w:rFonts w:hint="eastAsia" w:ascii="方正黑体_GBK" w:hAnsi="方正黑体_GBK" w:eastAsia="方正黑体_GBK" w:cs="方正黑体_GBK"/>
          <w:b/>
          <w:bCs/>
          <w:color w:val="auto"/>
          <w:sz w:val="24"/>
          <w:szCs w:val="24"/>
        </w:rPr>
        <w:t>绝</w:t>
      </w:r>
    </w:p>
    <w:p w14:paraId="7EEF80F3">
      <w:pPr>
        <w:spacing w:line="460" w:lineRule="exact"/>
        <w:rPr>
          <w:rFonts w:ascii="CESI仿宋-GB2312" w:hAnsi="CESI仿宋-GB2312" w:eastAsia="CESI仿宋-GB2312" w:cs="CESI仿宋-GB2312"/>
          <w:b/>
          <w:bCs/>
          <w:sz w:val="24"/>
        </w:rPr>
      </w:pPr>
      <w:r>
        <w:rPr>
          <w:rFonts w:hint="eastAsia" w:ascii="CESI仿宋-GB2312" w:hAnsi="CESI仿宋-GB2312" w:eastAsia="CESI仿宋-GB2312" w:cs="CESI仿宋-GB2312"/>
          <w:b/>
          <w:bCs/>
          <w:color w:val="auto"/>
          <w:sz w:val="24"/>
          <w:szCs w:val="24"/>
        </w:rPr>
        <w:t>又叫绝地，分别为：木绝在申    火绝在巳    金绝在寅    水土绝在巳</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重点：“巳”对于土来说是可生可绝的，</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①卦象吉时为生，卦象凶时为绝。②短期为生，长期为绝。</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称为“四大绝地”，在吉凶上，绝的方式一共有三种：日辰为绝、绝地发动、发动化绝，称为“三绝”，其中绝地发动、发动化绝多为不吉之象，而日辰为绝则不一定：</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①爻衰败时，遇日辰为绝不吉。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②爻旺相时候日辰为绝则可以忽略不计，只需要取绝的象即可。</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该爻旺相，虽遇绝地或化绝，往往也需要一定的时间才会逐渐应凶，该爻衰败，遇绝则短期应凶。</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化绝是需要一个时间段的，需要一个过程才能化绝。</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如跳出吉凶层面，仅以象法而言、月建、静爻、变爻都可以取绝的象，不必拘泥于三绝范畴。绝在象法上大致有3种寓意：</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①绝，代表绝情、决绝、去意已决、拒绝、态度冷淡等意思。多用在测第三方想法、性格等方面。</w:t>
      </w:r>
      <w:r>
        <w:rPr>
          <w:rFonts w:hint="eastAsia" w:ascii="CESI仿宋-GB2312" w:hAnsi="CESI仿宋-GB2312" w:eastAsia="CESI仿宋-GB2312" w:cs="CESI仿宋-GB2312"/>
          <w:b/>
          <w:bCs/>
          <w:color w:val="auto"/>
          <w:sz w:val="24"/>
          <w:szCs w:val="24"/>
        </w:rPr>
        <w:br w:type="textWrapping"/>
      </w:r>
      <w:r>
        <w:rPr>
          <w:rFonts w:hint="eastAsia" w:ascii="宋体" w:hAnsi="CESI仿宋-GB2312" w:eastAsia="CESI仿宋-GB2312" w:cs="CESI仿宋-GB2312"/>
          <w:b/>
          <w:bCs/>
          <w:color w:val="auto"/>
          <w:sz w:val="24"/>
          <w:szCs w:val="24"/>
        </w:rPr>
        <w:t>❌</w:t>
      </w:r>
      <w:r>
        <w:rPr>
          <w:rFonts w:hint="eastAsia" w:ascii="CESI仿宋-GB2312" w:hAnsi="CESI仿宋-GB2312" w:eastAsia="CESI仿宋-GB2312" w:cs="CESI仿宋-GB2312"/>
          <w:b/>
          <w:bCs/>
          <w:color w:val="auto"/>
          <w:sz w:val="24"/>
          <w:szCs w:val="24"/>
        </w:rPr>
        <w:t>在测姻缘卦中，用神或应爻发动化绝，或者绝地发动，多表示对方对感情不真心，要退出，很绝情等。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②绝，代表绝境、绝地、处境艰难、陷入深渊、没有办法、无法挽救等。多用来描述工作、事业等逐渐走下坡路、生活陷入绝境、看不到希望、感情遇到阻碍陷入困境等。</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③绝，代表结束、停止、退出、失败、消亡、死亡、不成、破败等不吉之象。特别是用神或元神休囚衰败化绝，十分不吉，需要引起重视。</w:t>
      </w:r>
    </w:p>
    <w:p w14:paraId="1FC80C9F">
      <w:pPr>
        <w:spacing w:line="460" w:lineRule="exact"/>
        <w:rPr>
          <w:rFonts w:ascii="CESI仿宋-GB2312" w:hAnsi="CESI仿宋-GB2312" w:eastAsia="CESI仿宋-GB2312" w:cs="CESI仿宋-GB2312"/>
          <w:b/>
          <w:bCs/>
          <w:color w:val="auto"/>
          <w:sz w:val="24"/>
          <w:szCs w:val="24"/>
        </w:rPr>
      </w:pPr>
      <w:r>
        <w:rPr>
          <w:rFonts w:hint="eastAsia" w:ascii="方正黑体_GBK" w:hAnsi="方正黑体_GBK" w:eastAsia="方正黑体_GBK" w:cs="方正黑体_GBK"/>
          <w:b/>
          <w:bCs/>
          <w:sz w:val="24"/>
        </w:rPr>
        <w:t>胎：</w:t>
      </w:r>
      <w:r>
        <w:rPr>
          <w:rFonts w:hint="eastAsia" w:ascii="CESI仿宋-GB2312" w:hAnsi="CESI仿宋-GB2312" w:eastAsia="CESI仿宋-GB2312" w:cs="CESI仿宋-GB2312"/>
          <w:b/>
          <w:bCs/>
          <w:color w:val="auto"/>
          <w:sz w:val="24"/>
          <w:szCs w:val="24"/>
        </w:rPr>
        <w:t>木胎在酉    火胎在子    金胎在卯    水土胎在午</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如何记住胎，用三合局的中神对冲的就是胎。</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胎主要有三种用法：</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①一是表示怀孕、怀胎、胎儿、多用在胎孕卦中。</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②二是表示计划、想法、策划、点子，我们常说的某件事胎死腹中的胎，就是想法的意思。</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③三是指初次尝试，第一次做什么事，没有经验。</w:t>
      </w:r>
      <w:r>
        <w:rPr>
          <w:rFonts w:hint="eastAsia" w:ascii="CESI仿宋-GB2312" w:hAnsi="CESI仿宋-GB2312" w:eastAsia="CESI仿宋-GB2312" w:cs="CESI仿宋-GB2312"/>
          <w:b/>
          <w:bCs/>
          <w:color w:val="auto"/>
          <w:sz w:val="24"/>
          <w:szCs w:val="24"/>
        </w:rPr>
        <w:br w:type="textWrapping"/>
      </w:r>
      <w:r>
        <w:rPr>
          <w:rFonts w:hint="eastAsia" w:ascii="方正黑体_GBK" w:hAnsi="方正黑体_GBK" w:eastAsia="方正黑体_GBK" w:cs="方正黑体_GBK"/>
          <w:b/>
          <w:bCs/>
          <w:sz w:val="24"/>
        </w:rPr>
        <w:t>养：</w:t>
      </w:r>
      <w:r>
        <w:rPr>
          <w:rFonts w:hint="eastAsia" w:ascii="CESI仿宋-GB2312" w:hAnsi="CESI仿宋-GB2312" w:eastAsia="CESI仿宋-GB2312" w:cs="CESI仿宋-GB2312"/>
          <w:b/>
          <w:bCs/>
          <w:color w:val="auto"/>
          <w:sz w:val="24"/>
          <w:szCs w:val="24"/>
        </w:rPr>
        <w:t>木养在戌    火养在丑    金养在辰    水土养在未</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养主要有2种意思：</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①一是代表狐疑，《黄金策》有云：“墓多暗昧，养主狐疑”。养代表怀疑、疑惑、迷惑、迷茫的意思。</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②二是代表抚养、养育、生养、保养等意思。</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在预测子孙与长辈、孩子与父母，以及姻缘卦中比较常见。</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重点：姻缘卦中，有时候养取象为包养之象用的比较多。</w:t>
      </w:r>
    </w:p>
    <w:p w14:paraId="5E40A861">
      <w:pPr>
        <w:spacing w:line="460" w:lineRule="exact"/>
        <w:rPr>
          <w:rFonts w:ascii="CESI黑体-GB2312" w:hAnsi="CESI黑体-GB2312" w:eastAsia="CESI黑体-GB2312" w:cs="CESI黑体-GB2312"/>
          <w:b/>
          <w:bCs/>
          <w:color w:val="auto"/>
          <w:sz w:val="32"/>
          <w:szCs w:val="32"/>
        </w:rPr>
      </w:pPr>
    </w:p>
    <w:p w14:paraId="3A0B5F66">
      <w:pPr>
        <w:spacing w:line="460" w:lineRule="exact"/>
        <w:jc w:val="center"/>
        <w:rPr>
          <w:rFonts w:hint="eastAsia" w:ascii="CESI黑体-GB2312" w:hAnsi="CESI黑体-GB2312" w:eastAsia="CESI黑体-GB2312" w:cs="CESI黑体-GB2312"/>
          <w:b/>
          <w:bCs/>
          <w:color w:val="auto"/>
          <w:sz w:val="32"/>
          <w:szCs w:val="32"/>
        </w:rPr>
      </w:pPr>
      <w:r>
        <w:rPr>
          <w:rFonts w:hint="eastAsia" w:ascii="宋体" w:hAnsi="CESI黑体-GB2312" w:eastAsia="CESI黑体-GB2312" w:cs="CESI黑体-GB2312"/>
          <w:b/>
          <w:bCs/>
          <w:color w:val="auto"/>
          <w:sz w:val="32"/>
          <w:szCs w:val="32"/>
        </w:rPr>
        <w:t>☯</w:t>
      </w:r>
      <w:r>
        <w:rPr>
          <w:rFonts w:hint="eastAsia" w:ascii="CESI黑体-GB2312" w:hAnsi="CESI黑体-GB2312" w:eastAsia="CESI黑体-GB2312" w:cs="CESI黑体-GB2312"/>
          <w:b/>
          <w:bCs/>
          <w:color w:val="auto"/>
          <w:sz w:val="32"/>
          <w:szCs w:val="32"/>
        </w:rPr>
        <w:t>第四十</w:t>
      </w:r>
      <w:r>
        <w:rPr>
          <w:rFonts w:ascii="CESI黑体-GB2312" w:hAnsi="CESI黑体-GB2312" w:eastAsia="CESI黑体-GB2312" w:cs="CESI黑体-GB2312"/>
          <w:b/>
          <w:bCs/>
          <w:color w:val="auto"/>
          <w:sz w:val="32"/>
          <w:szCs w:val="32"/>
        </w:rPr>
        <w:t>五</w:t>
      </w:r>
      <w:r>
        <w:rPr>
          <w:rFonts w:hint="eastAsia" w:ascii="CESI黑体-GB2312" w:hAnsi="CESI黑体-GB2312" w:eastAsia="CESI黑体-GB2312" w:cs="CESI黑体-GB2312"/>
          <w:b/>
          <w:bCs/>
          <w:color w:val="auto"/>
          <w:sz w:val="32"/>
          <w:szCs w:val="32"/>
        </w:rPr>
        <w:t>课：十二长生总结</w:t>
      </w:r>
    </w:p>
    <w:p w14:paraId="1684B997">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1、长生：寅申巳亥  木长生在亥   火长生在寅  金长生在巳  水土长生在申（水土共长生）</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备注：除金之外，生它的五行为长生。</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2、沐浴：子午卯酉   木沐浴在子  火沐浴在卯  金沐浴在午  水土沐浴在酉</w:t>
      </w:r>
    </w:p>
    <w:p w14:paraId="027B4A8A">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备注：除金之外，生它的五行为沐浴。</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3、病：寅申巳亥  木病在巳   火病在申   金病在亥   水土病在寅</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备注：长生之地，相冲的就是病地</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4、死：子午卯酉   木死在午   火死在酉   金死在子   水土死在卯</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备注：沐浴之地相冲的就是死地</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5、墓：木墓库在未   火墓库在戌   金墓库在丑   水土墓库在辰</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备注：未为木的墓库、戌为火的墓库、丑为金的墓库、辰为水的墓库！</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6、绝：木绝在申   火绝在亥   金绝在寅   水土绝在巳</w:t>
      </w:r>
    </w:p>
    <w:p w14:paraId="13A523E3">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十二长生记忆重点：</w:t>
      </w:r>
      <w:r>
        <w:rPr>
          <w:rFonts w:hint="eastAsia" w:ascii="CESI仿宋-GB2312" w:hAnsi="CESI仿宋-GB2312" w:eastAsia="CESI仿宋-GB2312" w:cs="CESI仿宋-GB2312"/>
          <w:b/>
          <w:bCs/>
          <w:color w:val="auto"/>
          <w:sz w:val="24"/>
          <w:szCs w:val="24"/>
        </w:rPr>
        <w:br w:type="textWrapping"/>
      </w:r>
      <w:r>
        <w:rPr>
          <w:rFonts w:hint="eastAsia" w:ascii="CESI仿宋-GB2312" w:hAnsi="CESI仿宋-GB2312" w:eastAsia="CESI仿宋-GB2312" w:cs="CESI仿宋-GB2312"/>
          <w:b/>
          <w:bCs/>
          <w:color w:val="auto"/>
          <w:sz w:val="24"/>
          <w:szCs w:val="24"/>
        </w:rPr>
        <w:t>长生之地和病地相冲，沐浴之地和死地相冲，冠带之地和墓地相冲</w:t>
      </w:r>
    </w:p>
    <w:p w14:paraId="374DACD6">
      <w:pPr>
        <w:spacing w:line="460" w:lineRule="exact"/>
        <w:rPr>
          <w:rFonts w:hint="eastAsia" w:ascii="CESI仿宋-GB2312" w:hAnsi="CESI仿宋-GB2312" w:eastAsia="CESI仿宋-GB2312" w:cs="CESI仿宋-GB2312"/>
          <w:b/>
          <w:bCs/>
          <w:color w:val="auto"/>
          <w:sz w:val="24"/>
          <w:szCs w:val="24"/>
        </w:rPr>
      </w:pPr>
      <w:r>
        <w:rPr>
          <w:rFonts w:hint="eastAsia" w:ascii="CESI仿宋-GB2312" w:hAnsi="CESI仿宋-GB2312" w:eastAsia="CESI仿宋-GB2312" w:cs="CESI仿宋-GB2312"/>
          <w:b/>
          <w:bCs/>
          <w:color w:val="auto"/>
          <w:sz w:val="24"/>
          <w:szCs w:val="24"/>
        </w:rPr>
        <w:t>临冠之地和绝地相冲，帝旺之地和胎地相冲，衰地和养地相冲</w:t>
      </w:r>
    </w:p>
    <w:p w14:paraId="1FD25CA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ucida Sans">
    <w:altName w:val="Lucida Sans Unicode"/>
    <w:panose1 w:val="020B0602030504020204"/>
    <w:charset w:val="00"/>
    <w:family w:val="auto"/>
    <w:pitch w:val="default"/>
    <w:sig w:usb0="00000000" w:usb1="00000000" w:usb2="00000000" w:usb3="00000000" w:csb0="20000001" w:csb1="00000000"/>
  </w:font>
  <w:font w:name="CESI黑体-GB2312">
    <w:altName w:val="黑体"/>
    <w:panose1 w:val="02000500000000000000"/>
    <w:charset w:val="86"/>
    <w:family w:val="script"/>
    <w:pitch w:val="default"/>
    <w:sig w:usb0="00000000" w:usb1="00000000" w:usb2="00000012" w:usb3="00000000" w:csb0="0004000F" w:csb1="00000000"/>
  </w:font>
  <w:font w:name="方正黑体_GBK">
    <w:altName w:val="微软雅黑"/>
    <w:panose1 w:val="02000000000000000000"/>
    <w:charset w:val="86"/>
    <w:family w:val="script"/>
    <w:pitch w:val="default"/>
    <w:sig w:usb0="00000000" w:usb1="00000000" w:usb2="00082016" w:usb3="00000000" w:csb0="00040001" w:csb1="00000000"/>
  </w:font>
  <w:font w:name="CESI仿宋-GB2312">
    <w:altName w:val="仿宋"/>
    <w:panose1 w:val="02000500000000000000"/>
    <w:charset w:val="86"/>
    <w:family w:val="script"/>
    <w:pitch w:val="default"/>
    <w:sig w:usb0="00000000" w:usb1="00000000" w:usb2="00000010" w:usb3="00000000" w:csb0="0004000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CA3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Calibri" w:hAnsi="Calibri" w:eastAsia="宋体" w:cs="Arial"/>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2025-01-20T14:47:35Z</dcterms:created>
  <dc:creator>PC</dc:creator>
  <cp:lastModifiedBy>临蕴</cp:lastModifiedBy>
  <dcterms:modified xsi:type="dcterms:W3CDTF">2025-01-20T14:48:03Z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eyJoZGlkIjoiMmVhYWE4Nzc1NTExNGNlYTllN2NmODg3NGZkZTk5YzAiLCJ1c2VySWQiOiIzNDIzNTcwNjEifQ==</vt:lpwstr>
  </property>
  <property fmtid="{D5CDD505-2E9C-101B-9397-08002B2CF9AE}" pid="4" name="ICV">
    <vt:lpwstr>8102299FA0E446D08BBC125A66311EF8_12</vt:lpwstr>
  </property>
</Properties>
</file>