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B1BB1">
      <w:pPr>
        <w:tabs>
          <w:tab w:val="left" w:leader="middleDot" w:pos="9030"/>
        </w:tabs>
        <w:bidi w:val="0"/>
        <w:spacing w:line="500" w:lineRule="exact"/>
        <w:ind w:left="0" w:right="86" w:rightChars="41" w:firstLine="0"/>
        <w:jc w:val="center"/>
        <w:rPr>
          <w:rFonts w:hint="eastAsia" w:ascii="CESI仿宋-GB2312" w:hAnsi="CESI仿宋-GB2312" w:eastAsia="CESI仿宋-GB2312" w:cs="CESI仿宋-GB2312"/>
          <w:b/>
          <w:bCs/>
          <w:sz w:val="44"/>
          <w:szCs w:val="44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b/>
          <w:bCs/>
          <w:sz w:val="44"/>
          <w:szCs w:val="44"/>
          <w:lang w:val="en-US" w:eastAsia="zh-CN"/>
        </w:rPr>
        <w:t>目    录</w:t>
      </w:r>
    </w:p>
    <w:p w14:paraId="6B304B56">
      <w:pPr>
        <w:tabs>
          <w:tab w:val="left" w:leader="middleDot" w:pos="317"/>
        </w:tabs>
        <w:bidi w:val="0"/>
        <w:spacing w:line="500" w:lineRule="exact"/>
        <w:ind w:left="16" w:right="86" w:rightChars="41" w:hanging="17" w:hangingChars="7"/>
        <w:rPr>
          <w:rFonts w:ascii="宋体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49DE0BA0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第一至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六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课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初级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内容总结···································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·····1</w:t>
      </w:r>
    </w:p>
    <w:p w14:paraId="7913124C">
      <w:pPr>
        <w:tabs>
          <w:tab w:val="left" w:leader="middleDot" w:pos="317"/>
        </w:tabs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第七课：世动化用、世用化鬼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····································4</w:t>
      </w:r>
    </w:p>
    <w:p w14:paraId="0B5FB803">
      <w:pPr>
        <w:tabs>
          <w:tab w:val="left" w:leader="middleDot" w:pos="317"/>
        </w:tabs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第八课：爻位、三刑································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············5</w:t>
      </w:r>
    </w:p>
    <w:p w14:paraId="3779EB86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第九课：十二长生、墓库····································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····7</w:t>
      </w:r>
    </w:p>
    <w:p w14:paraId="0623AC81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第十课：动爻变废、重内轻外·······························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·····9</w:t>
      </w:r>
    </w:p>
    <w:p w14:paraId="0CC7F440">
      <w:pPr>
        <w:tabs>
          <w:tab w:val="left" w:leader="middleDot" w:pos="317"/>
        </w:tabs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第十一课：姻缘卦········································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·····10</w:t>
      </w:r>
    </w:p>
    <w:p w14:paraId="56854447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第十二课：财运卦········································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·····11</w:t>
      </w:r>
    </w:p>
    <w:p w14:paraId="3C0DD167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第十三课：事业卦········································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·····12</w:t>
      </w:r>
    </w:p>
    <w:p w14:paraId="6CFC4563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第十四课：学业考试卦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·····12</w:t>
      </w:r>
    </w:p>
    <w:p w14:paraId="6CE47C39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第十五课：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胎产卦·······························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··············13</w:t>
      </w:r>
    </w:p>
    <w:p w14:paraId="06BD0895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第十六课：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行人卦·······························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··············14</w:t>
      </w:r>
    </w:p>
    <w:p w14:paraId="6AB652E3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七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课：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</w:rPr>
        <w:t>疾病卦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······················16</w:t>
      </w:r>
    </w:p>
    <w:p w14:paraId="18799929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八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课：天时卦、诉讼卦、失物卦························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·····1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6</w:t>
      </w:r>
    </w:p>
    <w:p w14:paraId="21A817BB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第十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九课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：忧患卦、独发、独静····························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·····1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8</w:t>
      </w:r>
    </w:p>
    <w:p w14:paraId="3E308517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第二十课：应期卦、长期卦···························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19</w:t>
      </w:r>
    </w:p>
    <w:p w14:paraId="241C3CBB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第二十一课：日月入爻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 xml:space="preserve"> 、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移神辨爻·························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·····20</w:t>
      </w:r>
    </w:p>
    <w:p w14:paraId="4195A431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二课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：逢克不伤、失陷无根·····················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··········2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1</w:t>
      </w:r>
    </w:p>
    <w:p w14:paraId="43A157C2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三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课：过旺反衰·······························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··········22</w:t>
      </w:r>
    </w:p>
    <w:p w14:paraId="69B68AF4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第二十四课：过衰反吉····································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·····2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3</w:t>
      </w:r>
    </w:p>
    <w:p w14:paraId="6B818383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第二十五课：月建冲爻··························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···············23</w:t>
      </w:r>
    </w:p>
    <w:p w14:paraId="2FB95C13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第二十六课：月冲变爻、月建合爻·····················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··········23</w:t>
      </w:r>
    </w:p>
    <w:p w14:paraId="1F146BB0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第二十七课：日冲世爻··························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···············24</w:t>
      </w:r>
    </w:p>
    <w:p w14:paraId="48AFA97A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第二十八课：日冲动爻、日冲变爻·······························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2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4</w:t>
      </w:r>
    </w:p>
    <w:p w14:paraId="574354AB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第二十九课：日辰合爻、月破日合·····························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··25</w:t>
      </w:r>
    </w:p>
    <w:p w14:paraId="535D3EF2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第三十课：日月冲爻、日月合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</w:rPr>
        <w:t>爻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············26</w:t>
      </w:r>
    </w:p>
    <w:p w14:paraId="237EE0DE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第三十一课：动爻冲爻·········································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27</w:t>
      </w:r>
    </w:p>
    <w:p w14:paraId="362DCC73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第三十二课：动爻合静爻、动爻合动爻、动爻合破爻···············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2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7</w:t>
      </w:r>
    </w:p>
    <w:p w14:paraId="03F96941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第三十三课：日冲飞伏神、动爻冲飞伏神·············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············28</w:t>
      </w:r>
    </w:p>
    <w:p w14:paraId="4E2F9676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第三十四课：青龙································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·············29</w:t>
      </w:r>
    </w:p>
    <w:p w14:paraId="1732676D">
      <w:pPr>
        <w:tabs>
          <w:tab w:val="left" w:leader="middleDot" w:pos="317"/>
        </w:tabs>
        <w:bidi w:val="0"/>
        <w:spacing w:line="600" w:lineRule="exact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第三十五课：朱雀·······································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······30</w:t>
      </w:r>
    </w:p>
    <w:p w14:paraId="66DB651A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第三十六课：勾陈········································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·····3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0</w:t>
      </w:r>
    </w:p>
    <w:p w14:paraId="608496B4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第三十七课：腾蛇········································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·····31</w:t>
      </w:r>
    </w:p>
    <w:p w14:paraId="3BAF7C9F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第三十八课：白虎········································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·····32</w:t>
      </w:r>
    </w:p>
    <w:p w14:paraId="0955D018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第三十九课：玄武········································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·····3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2</w:t>
      </w:r>
    </w:p>
    <w:p w14:paraId="65FB694B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第四十课：长生·········································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······33</w:t>
      </w:r>
    </w:p>
    <w:p w14:paraId="3BD6EAE2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第四十一课：沐浴·····································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········34</w:t>
      </w:r>
    </w:p>
    <w:p w14:paraId="247E9755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第四十二课：病、死········································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···34</w:t>
      </w:r>
    </w:p>
    <w:p w14:paraId="56DF9A61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第四十三课：墓库·········································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····3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5</w:t>
      </w:r>
    </w:p>
    <w:p w14:paraId="48EB3A9E">
      <w:pPr>
        <w:tabs>
          <w:tab w:val="left" w:leader="middleDot" w:pos="317"/>
        </w:tabs>
        <w:bidi w:val="0"/>
        <w:spacing w:line="600" w:lineRule="exact"/>
        <w:ind w:left="19" w:hanging="20" w:hangingChars="7"/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第四十四课：绝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</w:rPr>
        <w:t>、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胎、养····································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···36</w:t>
      </w:r>
    </w:p>
    <w:p w14:paraId="0DFB0C59">
      <w:pPr>
        <w:spacing w:line="600" w:lineRule="exact"/>
        <w:rPr>
          <w:sz w:val="22"/>
          <w:szCs w:val="22"/>
        </w:rPr>
      </w:pPr>
      <w:r>
        <w:rPr>
          <w:rFonts w:hint="eastAsia" w:ascii="宋体" w:hAnsi="CESI宋体-GB2312" w:eastAsia="CESI宋体-GB2312" w:cs="CESI宋体-GB2312"/>
          <w:b/>
          <w:bCs/>
          <w:color w:val="auto"/>
          <w:sz w:val="28"/>
          <w:szCs w:val="28"/>
        </w:rPr>
        <w:t>☯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第四十</w:t>
      </w:r>
      <w:r>
        <w:rPr>
          <w:rFonts w:ascii="CESI宋体-GB2312" w:hAnsi="CESI宋体-GB2312" w:eastAsia="CESI宋体-GB2312" w:cs="CESI宋体-GB2312"/>
          <w:b/>
          <w:bCs/>
          <w:color w:val="auto"/>
          <w:sz w:val="28"/>
          <w:szCs w:val="28"/>
        </w:rPr>
        <w:t>五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</w:rPr>
        <w:t>课：十二长生总结······························</w:t>
      </w:r>
      <w:r>
        <w:rPr>
          <w:rFonts w:hint="eastAsia" w:ascii="CESI宋体-GB2312" w:hAnsi="CESI宋体-GB2312" w:eastAsia="CESI宋体-GB2312" w:cs="CESI宋体-GB2312"/>
          <w:b/>
          <w:bCs/>
          <w:color w:val="auto"/>
          <w:sz w:val="28"/>
          <w:szCs w:val="28"/>
          <w:lang w:val="en-US" w:eastAsia="zh-CN"/>
        </w:rPr>
        <w:t>·······37</w:t>
      </w:r>
    </w:p>
    <w:p w14:paraId="397233FC">
      <w:pPr>
        <w:spacing w:line="600" w:lineRule="exact"/>
        <w:rPr>
          <w:sz w:val="22"/>
          <w:szCs w:val="22"/>
        </w:rPr>
      </w:pPr>
    </w:p>
    <w:p w14:paraId="47000B49">
      <w:pPr>
        <w:spacing w:line="600" w:lineRule="exact"/>
        <w:rPr>
          <w:sz w:val="22"/>
          <w:szCs w:val="22"/>
        </w:rPr>
      </w:pPr>
    </w:p>
    <w:p w14:paraId="1B6FE44D">
      <w:pPr>
        <w:spacing w:line="600" w:lineRule="exact"/>
        <w:rPr>
          <w:sz w:val="22"/>
          <w:szCs w:val="22"/>
        </w:rPr>
      </w:pPr>
    </w:p>
    <w:p w14:paraId="69F99FCC">
      <w:pPr>
        <w:spacing w:line="600" w:lineRule="exact"/>
        <w:rPr>
          <w:sz w:val="22"/>
          <w:szCs w:val="22"/>
        </w:rPr>
      </w:pPr>
    </w:p>
    <w:p w14:paraId="0EDC292B">
      <w:pPr>
        <w:spacing w:line="600" w:lineRule="exact"/>
        <w:rPr>
          <w:sz w:val="22"/>
          <w:szCs w:val="22"/>
        </w:rPr>
      </w:pPr>
    </w:p>
    <w:p w14:paraId="57CC76EA">
      <w:pPr>
        <w:spacing w:line="600" w:lineRule="exact"/>
        <w:rPr>
          <w:sz w:val="22"/>
          <w:szCs w:val="22"/>
        </w:rPr>
      </w:pPr>
    </w:p>
    <w:p w14:paraId="3DBC9879">
      <w:pPr>
        <w:spacing w:line="600" w:lineRule="exact"/>
        <w:rPr>
          <w:sz w:val="22"/>
          <w:szCs w:val="22"/>
        </w:rPr>
      </w:pPr>
    </w:p>
    <w:p w14:paraId="6AF281B7">
      <w:pPr>
        <w:spacing w:line="600" w:lineRule="exact"/>
        <w:rPr>
          <w:sz w:val="22"/>
          <w:szCs w:val="22"/>
        </w:rPr>
      </w:pPr>
    </w:p>
    <w:p w14:paraId="0157A02E">
      <w:pPr>
        <w:spacing w:line="600" w:lineRule="exact"/>
        <w:rPr>
          <w:sz w:val="22"/>
          <w:szCs w:val="22"/>
        </w:rPr>
      </w:pPr>
    </w:p>
    <w:p w14:paraId="63B3BD9F">
      <w:pPr>
        <w:tabs>
          <w:tab w:val="left" w:leader="middleDot" w:pos="9030"/>
        </w:tabs>
        <w:spacing w:line="460" w:lineRule="exact"/>
        <w:ind w:left="0" w:firstLine="0"/>
        <w:jc w:val="center"/>
        <w:rPr>
          <w:rFonts w:ascii="宋体" w:hAnsi="CESI黑体-GB2312" w:eastAsia="CESI黑体-GB2312" w:cs="CESI黑体-GB2312"/>
          <w:b/>
          <w:bCs/>
          <w:sz w:val="32"/>
          <w:szCs w:val="32"/>
        </w:rPr>
        <w:sectPr>
          <w:footerReference r:id="rId5" w:type="first"/>
          <w:footerReference r:id="rId3" w:type="default"/>
          <w:footerReference r:id="rId4" w:type="even"/>
          <w:pgSz w:w="11907" w:h="16839"/>
          <w:pgMar w:top="567" w:right="1134" w:bottom="567" w:left="1134" w:header="0" w:footer="284" w:gutter="0"/>
          <w:pgNumType w:fmt="numberInDash"/>
          <w:cols w:space="425" w:num="1"/>
          <w:docGrid w:type="lines" w:linePitch="312" w:charSpace="0"/>
        </w:sectPr>
      </w:pPr>
    </w:p>
    <w:p w14:paraId="012A1491">
      <w:pPr>
        <w:tabs>
          <w:tab w:val="left" w:leader="middleDot" w:pos="9030"/>
        </w:tabs>
        <w:spacing w:line="460" w:lineRule="exact"/>
        <w:ind w:left="0" w:firstLine="0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</w:t>
      </w:r>
      <w:r>
        <w:rPr>
          <w:rFonts w:hint="eastAsia" w:ascii="宋体" w:hAnsi="CESI黑体-GB2312" w:eastAsia="CESI黑体-GB2312" w:cs="CESI黑体-GB2312"/>
          <w:b/>
          <w:bCs/>
          <w:sz w:val="32"/>
          <w:szCs w:val="32"/>
          <w:lang w:val="en-US" w:eastAsia="zh-CN"/>
        </w:rPr>
        <w:t>第一至六</w:t>
      </w: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课内容总结</w:t>
      </w:r>
    </w:p>
    <w:p w14:paraId="55175FE3">
      <w:pPr>
        <w:tabs>
          <w:tab w:val="left" w:leader="middleDot" w:pos="9030"/>
        </w:tabs>
        <w:spacing w:line="460" w:lineRule="exact"/>
        <w:ind w:left="0" w:firstLine="0"/>
        <w:rPr>
          <w:rFonts w:ascii="宋体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方正黑体_GBK" w:hAnsi="方正黑体_GBK" w:eastAsia="方正黑体_GBK" w:cs="方正黑体_GBK"/>
          <w:b/>
          <w:bCs/>
          <w:color w:val="auto"/>
          <w:sz w:val="24"/>
          <w:szCs w:val="24"/>
        </w:rPr>
        <w:t>关于断卦步骤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一、取用神：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优先取“世爻和应爻”上的为用神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优先取“发动的爻”为用神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bookmarkStart w:id="0" w:name="_GoBack"/>
      <w:bookmarkEnd w:id="0"/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优先取有“特殊现象的爻”为用神（有异取异）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二、辨旺衰：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①看“用神”在日 月上的数字量化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②看“世爻”在日 月上的数字量化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三、看生克：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①看卦中的动爻对“用神”的生克冲合关系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②看卦中的动爻对“世爻”的生克冲合关系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四、断吉凶：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①有“动爻相生”就吉利，有“动爻相克”就不吉利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（动爻为内因、日月为外因）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②在“日月旺象”就吉利，在“日月衰败”就不吉利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（当无动爻作用于“用神”或者“世爻”时，就看日月上的旺象和衰败）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③当动爻对“用神”和“世爻”方向相反时，以“用神”为准。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（比如动爻克了用神生其他爻，而其他爻是吉利，但是克的用神它不吉利，那么此时以克用神来定吉凶，这就是所谓方向相反）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动不为空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</w:p>
    <w:p w14:paraId="61A839BC">
      <w:pPr>
        <w:tabs>
          <w:tab w:val="left" w:leader="middleDot" w:pos="9030"/>
        </w:tabs>
        <w:spacing w:line="460" w:lineRule="exact"/>
        <w:ind w:left="0" w:firstLine="0"/>
        <w:rPr>
          <w:rFonts w:hint="eastAsia" w:ascii="方正黑体_GBK" w:hAnsi="方正黑体_GBK" w:eastAsia="方正黑体_GBK" w:cs="方正黑体_GBK"/>
          <w:b/>
          <w:bCs/>
          <w:sz w:val="24"/>
        </w:rPr>
      </w:pPr>
      <w:r>
        <w:rPr>
          <w:rFonts w:hint="eastAsia" w:ascii="方正黑体_GBK" w:hAnsi="方正黑体_GBK" w:eastAsia="方正黑体_GBK" w:cs="方正黑体_GBK"/>
          <w:b/>
          <w:bCs/>
          <w:sz w:val="24"/>
        </w:rPr>
        <w:t>进退神</w:t>
      </w:r>
    </w:p>
    <w:p w14:paraId="170D09A1">
      <w:pPr>
        <w:tabs>
          <w:tab w:val="left" w:leader="middleDot" w:pos="9030"/>
        </w:tabs>
        <w:spacing w:line="460" w:lineRule="exact"/>
        <w:ind w:left="0" w:firstLine="0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在预测中“当爻发动”变化出的变爻与动爻地支五行相同但又不完全一样时，就要辨别两者之间的先后顺序。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按十二地支顺序往前进，称之为化“进神”。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按十二地支顺序往后退，称之为化“退神”。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①进退神首先一定要满足“发动”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②变化出的地支与之同属性“同五行”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进神：寅进卯、申进酉、丑进辰、未进戌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退神：卯退寅、酉退申、辰退丑、戌退未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①用神化进神，一般表示事物往好的方向发展、越来越强、逐渐壮大。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②用神化退神，一般表示事物往不好的方向发展、越来越弱、逐渐消退、退出。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方正黑体_GBK" w:eastAsia="方正黑体_GBK" w:cs="方正黑体_GBK"/>
          <w:b/>
          <w:bCs/>
          <w:sz w:val="24"/>
        </w:rPr>
        <w:t>日辰冲爻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CESI仿宋-GB2312" w:eastAsia="CESI仿宋-GB2312" w:cs="CESI仿宋-GB2312"/>
          <w:b/>
          <w:bCs/>
          <w:sz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sz w:val="24"/>
        </w:rPr>
        <w:t>暗动条件：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①日辰冲“旺象”的静爻为暗动。（月建旺象）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②日辰冲有“动爻相生”的静爻为暗动（元神生）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③日辰冲“旬空”得静爻为暗动。（遇到旬空）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不满足以上3点都未日破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暗动，说明用神则有利。短期有利，不能长久，长久就凶。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方正黑体_GBK" w:eastAsia="方正黑体_GBK" w:cs="方正黑体_GBK"/>
          <w:b/>
          <w:bCs/>
          <w:sz w:val="24"/>
        </w:rPr>
        <w:t>三合局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申子辰三合水局        亥卯未三合木局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巳酉丑三合金局        寅午戌三合火局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申子辰       子水是中神       三合子水局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亥卯未       卯木是中神       三合卯木局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巳酉丑       酉金是中神       三合酉金局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寅午戌       午火是中神       三合午火局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三合局成局条件：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①三个地支“全部发动”（包括暗动、下同）比如卦中申金、子水、辰土全部发动，则可以形成申子辰三合水局。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②一爻动、三爻动、连同它们的变爻组成三合局。如一爻丑土发动化出巳火，三爻酉金也发动，即可以组成巳酉丑三合金局。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③四爻动、六爻动，连同它们的变爻组成三合局。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④包括中间地支在内的两个动爻发动、日辰或者月建刚好凑成另一个地支，也可以成局。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⑤中间地支发动，日月刚好组成另外两个地支也可以成局，如卦中午火发动，日月分别为寅木和戌土，则可以组成寅午戌三合火局。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sz w:val="24"/>
        </w:rPr>
        <w:t>伏吟：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伏吟分为：内卦伏吟、外卦伏吟、全卦伏吟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内卦伏吟：多指内心忧愁、郁郁不得志、内心苦楚、闷闷不乐、担心、郁闷等等。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外卦伏吟：多指忧心浮于表面、痛苦呻吟、以泪洗面、哭哭滴滴等等。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全卦伏吟：内外之象皆有。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重点：伏吟卦必须“两两一起发动”并且“挨在一起”发动的，变出的“五行相同”是伏吟。变出“相冲”的就是反吟。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伏吟“喜冲”，当用神在伏吟里面被日辰冲，吉利。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伏吟就喜欢被冲，伏吟不能行动爻的权利，就是当格局来看。在象法里伏吟可以当动爻取象，但在理法里当格局看。象法是基于理法之上！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</w:p>
    <w:p w14:paraId="555B0237">
      <w:pPr>
        <w:tabs>
          <w:tab w:val="left" w:leader="middleDot" w:pos="9030"/>
        </w:tabs>
        <w:spacing w:line="460" w:lineRule="exact"/>
        <w:ind w:left="0" w:firstLine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方正黑体_GBK" w:hAnsi="方正黑体_GBK" w:eastAsia="方正黑体_GBK" w:cs="方正黑体_GBK"/>
          <w:b/>
          <w:bCs/>
          <w:sz w:val="24"/>
        </w:rPr>
        <w:t>伏神、飞神</w:t>
      </w:r>
    </w:p>
    <w:p w14:paraId="2F5F677A">
      <w:pPr>
        <w:tabs>
          <w:tab w:val="left" w:leader="middleDot" w:pos="9030"/>
        </w:tabs>
        <w:spacing w:line="460" w:lineRule="exact"/>
        <w:ind w:left="0" w:firstLine="0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“黄金策”伏无提携终徒尔，飞不推开亦枉然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一、伏神有用的四种情况：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4种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①伏神得“日月相生”，旺象吉利。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②伏神得“飞神相生”，旺象吉利。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③伏神不得飞神相生时，但有日月、动爻冲开飞神，吉利。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④伏神不得飞神相生时，飞神旬空、月破，吉利。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重点：以上4种，伏神待时有用，一般为吉！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二、伏神无用的三种情况：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3种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①伏神休囚、旬空、月破时，多应在临值或受冲克时，应凶！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②伏神被飞神压制，多应在冲开飞神之时，应吉！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③飞神旬空、被冲开，多应在伏神临值或得生之时，应吉！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方正黑体_GBK" w:eastAsia="方正黑体_GBK" w:cs="方正黑体_GBK"/>
          <w:b/>
          <w:bCs/>
          <w:sz w:val="24"/>
        </w:rPr>
        <w:t>静卦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一、测自己之事，先看静卦是用神持世还是忌神持世。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①“用神持世”元神出现在卦中（伏神不算），断吉。反之，断凶。若“用神”空破，需要解决空破才应吉。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②“忌神持世”忌神不逢空破，断凶。若空破、短期应吉，长期依然为凶。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二、看用神生世还是用神克世。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①用神生世：用神旺象，世爻不空破，一般断吉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②用神克世：只要用神克世，一般断凶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（财运及一些特殊卦例除外）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三、若用神对世爻啥作用关系也没有，按照“用旺世兴”的理论，一般断吉。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重点：以上3点判断只针对于静卦的法则！</w:t>
      </w:r>
    </w:p>
    <w:p w14:paraId="39E2286B">
      <w:pPr>
        <w:tabs>
          <w:tab w:val="left" w:leader="middleDot" w:pos="9030"/>
        </w:tabs>
        <w:spacing w:line="460" w:lineRule="exact"/>
        <w:ind w:left="0" w:firstLine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六冲与六合在断疾病时，有一定参考意义：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①久病、重病逢冲，则危险。②近病、小病逢冲，则愈合。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③近病逢合，则表示会拖延时间。④久病、重病逢合，则短期无碍。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sz w:val="24"/>
        </w:rPr>
        <w:t>六合六冲互变：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4种情况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六冲卦与六合卦互变，还有另外一层含义：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①六合变六冲，寓意先缓后急，先成后败。</w:t>
      </w:r>
    </w:p>
    <w:p w14:paraId="26C56CB8">
      <w:pPr>
        <w:tabs>
          <w:tab w:val="left" w:leader="middleDot" w:pos="9030"/>
        </w:tabs>
        <w:spacing w:line="460" w:lineRule="exact"/>
        <w:ind w:left="0" w:firstLine="0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②六冲变六合，寓意先急后缓，先败后成。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③六合化六合，寓意长久缠绵，吉上加吉。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④六冲化六冲，寓意事起突然，败上加败。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重点：六冲、六合只是起到锦上添花的作用，它不主吉凶。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</w:p>
    <w:p w14:paraId="5366FF5C">
      <w:pPr>
        <w:tabs>
          <w:tab w:val="left" w:leader="middleDot" w:pos="9030"/>
        </w:tabs>
        <w:spacing w:line="460" w:lineRule="exact"/>
        <w:ind w:left="0" w:firstLine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游魂卦：有8个</w:t>
      </w:r>
    </w:p>
    <w:p w14:paraId="6B83B4BA">
      <w:pPr>
        <w:tabs>
          <w:tab w:val="left" w:leader="middleDot" w:pos="9030"/>
        </w:tabs>
        <w:spacing w:line="460" w:lineRule="exact"/>
        <w:ind w:left="0" w:firstLine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 xml:space="preserve">①火地晋 ②雷山小过 ③天水讼 ④泽风大过 </w:t>
      </w:r>
    </w:p>
    <w:p w14:paraId="7727EC35">
      <w:pPr>
        <w:tabs>
          <w:tab w:val="left" w:leader="middleDot" w:pos="9030"/>
        </w:tabs>
        <w:spacing w:line="460" w:lineRule="exact"/>
        <w:ind w:left="0" w:firstLine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⑤山雷颐 ⑥地火明夷 ⑦风泽中孚 ⑧水天需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游魂卦含义：表示外出、出去、乐不思蜀、心不在焉、流连忘返、心绪不宁、叛逆、贪玩、不服管教等等。</w:t>
      </w:r>
    </w:p>
    <w:p w14:paraId="68B2A7E7">
      <w:pPr>
        <w:tabs>
          <w:tab w:val="left" w:leader="middleDot" w:pos="9030"/>
        </w:tabs>
        <w:spacing w:line="460" w:lineRule="exact"/>
        <w:ind w:left="0" w:firstLine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归魂卦：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有8个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 xml:space="preserve">①火天大有 ②水地比 ③泽雷随 ④山风蛊 </w:t>
      </w:r>
    </w:p>
    <w:p w14:paraId="59BC5DF2">
      <w:pPr>
        <w:tabs>
          <w:tab w:val="left" w:leader="middleDot" w:pos="9030"/>
        </w:tabs>
        <w:spacing w:line="460" w:lineRule="exact"/>
        <w:ind w:left="0" w:firstLine="0"/>
        <w:rPr>
          <w:rFonts w:ascii="宋体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⑤地水师 ⑥天火同人 ⑦风山渐 ⑧雷泽归妹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归魂卦的含义：表示回家、回归、回落、返回、保守、闭门不出、回心转意等等。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游魂行千里，归魂不出疆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</w:p>
    <w:p w14:paraId="5DBA2027">
      <w:pPr>
        <w:tabs>
          <w:tab w:val="left" w:leader="middleDot" w:pos="9030"/>
        </w:tabs>
        <w:spacing w:line="460" w:lineRule="exact"/>
        <w:ind w:left="0" w:firstLine="0"/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424B4B76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☯第七课：世动化用、世用化鬼</w:t>
      </w:r>
    </w:p>
    <w:p w14:paraId="4099D7E8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方正黑体_GBK" w:hAnsi="方正黑体_GBK" w:eastAsia="方正黑体_GBK" w:cs="方正黑体_GBK"/>
          <w:b/>
          <w:bCs/>
          <w:color w:val="auto"/>
          <w:sz w:val="24"/>
          <w:szCs w:val="24"/>
        </w:rPr>
        <w:t>世动化用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世动化用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是指卦中“世爻”或者“动爻”发动，变化出用神的情况。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①世动化用往往世吉利的，世动化用一般多应在后面吉利。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②在三合局里用神如果被克，是一种不吉之象。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③在求官职的卦中如果有官鬼临白虎一般都是武职（武将）。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④在求官职的卦中出现“妻财发动生官鬼，财东生官”即是侥幸得名，会有花钱找关系之象，财动生官是一种吉利之象。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⑤在求官职的卦中，出现“子午卯酉”一般为正职的意思，出现“寅申巳亥”一般为副职的意思。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方正黑体_GBK" w:eastAsia="方正黑体_GBK" w:cs="方正黑体_GBK"/>
          <w:b/>
          <w:bCs/>
          <w:sz w:val="24"/>
        </w:rPr>
        <w:t>世用化鬼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世用化鬼与世动化用刚好相反，世用化鬼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是指“世爻”或者“用神”发动，化出官鬼爻，或者官鬼爻发动，化出用神的卦象，这种卦象多用在判断人身安全、凶危之事以及疑惑担心之事上，结果多为不吉利。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①疾病卦中，久病逢冲逢空，则危。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②疾病卦中用神化旬空就是凶。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③疾病卦中，用神化空、元神化空就不吉。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以上说法必须满足重病久病这一条。</w:t>
      </w:r>
    </w:p>
    <w:p w14:paraId="39EB1A2A">
      <w:pPr>
        <w:spacing w:line="460" w:lineRule="exact"/>
        <w:jc w:val="center"/>
        <w:rPr>
          <w:rFonts w:ascii="CESI仿宋-GB2312" w:hAnsi="CESI仿宋-GB2312" w:eastAsia="CESI仿宋-GB2312" w:cs="CESI仿宋-GB2312"/>
          <w:b/>
          <w:bCs/>
          <w:sz w:val="24"/>
        </w:rPr>
      </w:pPr>
    </w:p>
    <w:p w14:paraId="3A95816C">
      <w:pPr>
        <w:spacing w:line="460" w:lineRule="exact"/>
        <w:jc w:val="center"/>
        <w:rPr>
          <w:rFonts w:ascii="CESI仿宋-GB2312" w:hAnsi="CESI仿宋-GB2312" w:eastAsia="CESI仿宋-GB2312" w:cs="CESI仿宋-GB2312"/>
          <w:b/>
          <w:bCs/>
          <w:sz w:val="24"/>
        </w:rPr>
      </w:pPr>
    </w:p>
    <w:p w14:paraId="4039C57C">
      <w:pPr>
        <w:spacing w:line="460" w:lineRule="exact"/>
        <w:jc w:val="center"/>
        <w:rPr>
          <w:rFonts w:ascii="CESI仿宋-GB2312" w:hAnsi="CESI仿宋-GB2312" w:eastAsia="CESI仿宋-GB2312" w:cs="CESI仿宋-GB2312"/>
          <w:b/>
          <w:bCs/>
          <w:sz w:val="24"/>
        </w:rPr>
      </w:pPr>
    </w:p>
    <w:p w14:paraId="5170FDB3">
      <w:pPr>
        <w:spacing w:line="460" w:lineRule="exact"/>
        <w:jc w:val="center"/>
        <w:rPr>
          <w:rFonts w:hint="eastAsia" w:ascii="CESI仿宋-GB2312" w:hAnsi="CESI仿宋-GB2312" w:eastAsia="CESI仿宋-GB2312" w:cs="CESI仿宋-GB2312"/>
          <w:b/>
          <w:bCs/>
          <w:color w:val="auto"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☯第八课：爻位、三刑</w:t>
      </w:r>
    </w:p>
    <w:p w14:paraId="41D35AF4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方正黑体_GBK" w:hAnsi="方正黑体_GBK" w:eastAsia="方正黑体_GBK" w:cs="方正黑体_GBK"/>
          <w:b/>
          <w:bCs/>
          <w:sz w:val="24"/>
        </w:rPr>
        <w:t>爻位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爻位在六爻预测取象中有着非常重要的作用，指的是从卦的初爻到上爻每个固定代表一些信息，在预测不同的事情时，其所代表的信息是不同的，这样才能代表万事万物，预测时需要随机应变进行取舍。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①初爻：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初爻为卦中的第一个爻，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代表刚开始、当初、小时候、“农村”、“乡下”、“老家”、家里、邻居等。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由于处于最下层、后面、底下、水井、地基、低洼、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在人物上代表 普通市民、儿童、小学生、老百姓、普通职员、科员等。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在人体上代表脚、脚趾、鞋子、袜子等。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初爻代表农村、乡下、老家、脚，谨记。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②二爻：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二爻代表房子、屋内、办公室、家里、小镇等。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在人物上代表比普通人高一级的科长、处长、基层管理员。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 xml:space="preserve">在人体上代表腿、膝盖、生殖器、子宫、胎位、肠、裤子、护膝等。  </w:t>
      </w:r>
    </w:p>
    <w:p w14:paraId="163767D7">
      <w:pPr>
        <w:spacing w:line="460" w:lineRule="exact"/>
        <w:ind w:left="0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①二爻如果临官鬼代表有问题或者生病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二爻如果临朱雀代表有炎症，女有妇科炎症，男的有前列腺。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②二爻为胎位永远不变，胎位正不正就看二爻。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③三爻：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三爻代表卧室、床、市政府、县城等。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在人物上代表处长、县长、主任、中学生等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在人体上代表腰、腹部、臀部（屁股）、脾胃、肝胆、内脏、内裤、裙子、围裙等。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在感情卦中三爻的床用的非常多，比如一个女测男，四爻三爻一个妻财、官鬼伏藏在妻财之下面，往往我们就可以论这位男士伏在其他女人的床上了，也可以论同居。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④四爻：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代表大门、窗户、厕所、地级市、高等学校等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在人物上代表市长、厅长、高中生等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在人体上面代表胸部、背部、乳房、心脏、上衣、挂饰等。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测卦看胸部大小：看子孙的墓库临勾陈，说明乳房比较大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⑤五爻：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代表道路、首都、中心学校等。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在人物上代表国家、元首、一把手、帝王、老板、上司、大学生等。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在人体上代表脖子、五官、胸部、喉咙、气管、心脏、手臂、项链、围巾、外衣等。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五爻一般称为君位，是指当权者、或者一家之主等爻位。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财在五爻论发财！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⑥上爻：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代表远方、边境、国外、远离、寺庙、墙壁、屋顶、祖坟、神位等。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在人物上代表老人、祖先、退休人员、离职人员、毕业生、神佛、退出的爻位等。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在人体生代表头部、面部、神经系统、帽子、头饰等。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五爻为心念爻，心中所想念的爻位，爻位只能用来取象，不能用来决定吉凶。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退出的爻位：比如在感情卦中，休囚衰败代表要退出的意思，旺象就不论。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初爻也可以代表祖坟、上爻也可以！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方正黑体_GBK" w:eastAsia="方正黑体_GBK" w:cs="方正黑体_GBK"/>
          <w:b/>
          <w:bCs/>
          <w:sz w:val="24"/>
        </w:rPr>
        <w:t>三刑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三刑是指地支之间的几种特定组合，一般为凶，具体含义有刑罚、判刑、官司、牢狱、流血、伤灾、死亡等，占事遇之，也多为不吉利的因素。但是三刑也是附和使用的，不能一看到三刑就判断为凶，只有当卦中的信息为凶，再遇到三刑时，则可以取象为凶危、刑罚、血光之事。三刑是象法中的取象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三刑一共有四种：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①子与卯刑，此为无礼之刑。子水本来生卯木，但是在某些特殊卦中，则有刑之象。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②寅巳申三刑，此为无恩之刑。这三个地支如果发动汇聚到一起，则多为牢狱、凶灾、斗殴、重病之事。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③丑未戌三刑，此为持势之刑。丑未戌都属土，本是同根兄弟，但是三个汇聚在一起，则为利而争，忘记了恩情。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④辰午酉亥为自刑，辰辰自刑、午午自刑、酉酉自刑、亥亥自刑，多比喻自作自受。由于自刑难度最大，又一般不影响吉凶判断。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在四组刑中，只有寅巳申三刑使用比较多，当此三刑都出现发动，或者卦爻与日月构成三刑，且用神或世爻衰败时，多应凶事，判断时要留意。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而如果卦爻旺象，卦象应吉时，即使遇到三刑，不过是虚有刑之象并无刑之实，多表现为虚惊、害怕等。</w:t>
      </w:r>
    </w:p>
    <w:p w14:paraId="14063712">
      <w:pPr>
        <w:spacing w:line="460" w:lineRule="exact"/>
        <w:ind w:left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5FA0C30D">
      <w:pPr>
        <w:spacing w:line="460" w:lineRule="exact"/>
        <w:jc w:val="center"/>
        <w:rPr>
          <w:rFonts w:ascii="宋体" w:hAnsi="CESI黑体-GB2312" w:eastAsia="CESI黑体-GB2312" w:cs="CESI黑体-GB2312"/>
          <w:b/>
          <w:bCs/>
          <w:sz w:val="32"/>
          <w:szCs w:val="32"/>
        </w:rPr>
      </w:pPr>
    </w:p>
    <w:p w14:paraId="21BC09A8">
      <w:pPr>
        <w:spacing w:line="460" w:lineRule="exact"/>
        <w:jc w:val="center"/>
        <w:rPr>
          <w:rFonts w:ascii="宋体" w:hAnsi="CESI黑体-GB2312" w:eastAsia="CESI黑体-GB2312" w:cs="CESI黑体-GB2312"/>
          <w:b/>
          <w:bCs/>
          <w:sz w:val="32"/>
          <w:szCs w:val="32"/>
        </w:rPr>
      </w:pPr>
    </w:p>
    <w:p w14:paraId="2BC27447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☯第九课：十二长生、墓库</w:t>
      </w:r>
    </w:p>
    <w:p w14:paraId="0563330F">
      <w:pPr>
        <w:spacing w:line="460" w:lineRule="exact"/>
        <w:rPr>
          <w:rFonts w:hint="eastAsia" w:ascii="方正黑体_GBK" w:hAnsi="方正黑体_GBK" w:eastAsia="方正黑体_GBK" w:cs="方正黑体_GBK"/>
          <w:b/>
          <w:bCs/>
          <w:sz w:val="24"/>
        </w:rPr>
      </w:pPr>
      <w:r>
        <w:rPr>
          <w:rFonts w:hint="eastAsia" w:ascii="方正黑体_GBK" w:hAnsi="方正黑体_GBK" w:eastAsia="方正黑体_GBK" w:cs="方正黑体_GBK"/>
          <w:b/>
          <w:bCs/>
          <w:sz w:val="24"/>
        </w:rPr>
        <w:t>长生十二宫</w:t>
      </w:r>
    </w:p>
    <w:p w14:paraId="030D948C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是指地支的十二种状态，具体为长生、沐浴、冠带、临官、帝旺、衰、病、死、墓、绝、胎、养的十二个状态，寓意着事物从生到灭循环往复的运动规律：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五行长生口诀：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木长生在亥   （水生木）         火长生在寅    （木生火）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金长生在巳  （火克金）特殊     水土长生在申  （水土共长生）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口诀中的木火金水土是指在卦中六爻地支的五行属性，口诀中寅申巳亥四地支是指占卦那一日的日支，如亥日占卦，某爻的地支是寅或者卯五行属木，该爻便处于长生的运势。如果地支五行属金，该爻便处于病的运势中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五行各长生于某日，然后把日支的顺序与十二长生的顺序逐一配对，即可得知五行在其余十一日处于何种气势状态。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五行中只有金不同，巳火本为克金，不以克论。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我们在断卦时看金的状，如果金的状态是旺象。巳火可以炼化金为有用之金。如果金的状态是衰败的，以克论，巳火不能炼化金，只会练成空气，或者甚至炼没有了。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比喻：就像一个人，身体状态好，让他去从事干粗重的活没事，锻炼他，越练越强壮。但是如果当一个人很虚弱了，你再让他去干重的体力活，只会把他累死，唯独金和其他五行不同。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举例：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木长生在亥、子日便是沐浴、丑日冠带、寅日临官、卯日帝旺、辰日衰、巳日病、午日死、未日墓、申日绝、酉日胎、戌日养。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其他五行先定长生后也如此类推....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方正黑体_GBK" w:eastAsia="方正黑体_GBK" w:cs="方正黑体_GBK"/>
          <w:b/>
          <w:bCs/>
          <w:sz w:val="24"/>
        </w:rPr>
        <w:t>十二长生含义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①长生：寓意事物刚刚起步或者出生、含有出生、生长、源头、起点、帮助、依靠、救助等含义，长生之爻发动生用神或者生世爻时，多为吉利。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②沐浴：寓意婴儿刚刚出生以后，洗干净身体、含有洗澡、滋润、淫乱、裸体等含义。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特别要注意沐浴，因为沐浴在感情卦中用的非常多，比如辰酉，它们之间有相生相合，另外还有一种在一起沐浴洗澡之象。当预测感情卦中看两人发展到什么程度，看到临沐浴就是同居、肢体接触、有在一起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比如一个卦中女测男，男方酉金伏藏在一个辰土下面，是其他人下面，那么与酉金叶就是另外一个女人有沐浴关系了。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③冠带：寓意小孩长大，举行成人仪式，穿衣带帽，含有穿戴、打扮、包装、装饰、化妆等含义。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④临官：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寓意成人后出仕途为官，包含考公务员、考职、工作、官府、当差、当兵、成长的含义。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⑤帝旺：寓意在一生中的鼎盛时期，包含荣耀、强大、辉煌、顶点、高处等含义。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⑥衰：寓意从鼎盛转入衰败，包含落后、下降、后退、退缩、退休、软弱、无能等含义。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⑦病：寓意已经开始生病即将走向死亡，包含生病、厌恶、讨厌、欠缺、漏洞、有问题、有毛病等含义。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⑧死：寓意事物已经处于灭亡状态，已无生机，包含死亡、死板、愚笨、死气沉沉等含义。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⑨墓：寓意死后埋于墓中，包含掩埋、收藏、控制、管制、隐藏、躲避、仓库、沉迷、昏沉、黑暗、暗昧、结束等含义。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墓又叫库，其使用范围和频率在十二宫中是最多的，也是初学者的难点之一，需要牢牢掌握。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⑩绝：寓意埋葬后已经归于绝迹，包含绝迹、绝路、险境、断绝、绝情、无情冷酷、消失等含义。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绝的使用频率也比较多，而且多以凶象出现。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如女测感情时，官鬼爻休囚遇绝，多指男方比较绝情。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十二长生不以吉凶断，但是唯有“绝”可以定吉凶，绝可以定一个卦的吉与凶象。</w:t>
      </w:r>
    </w:p>
    <w:p w14:paraId="2FE100C7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11.胎：寓意事物绝迹以后，又开始孕育新的生命，包含怀胎、计划、打算、想法、起步、幼小等含义，“胎”多用来预测怀孕时查找胎爻。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方正黑体_GBK" w:hAnsi="方正黑体_GBK" w:eastAsia="方正黑体_GBK" w:cs="方正黑体_GBK"/>
          <w:b/>
          <w:bCs/>
          <w:sz w:val="24"/>
        </w:rPr>
        <w:t>墓库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金墓在丑 （丑为金库）        木墓在未   （未为木库）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火墓在戌 （戌为火库）        水土墓在辰 （辰为水库）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</w:p>
    <w:p w14:paraId="74652A11">
      <w:pPr>
        <w:spacing w:line="460" w:lineRule="exact"/>
        <w:ind w:left="0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墓也叫做库，多指收藏、昏沉、蒙蔽、躲避、隐藏、迷恋、思念、着迷之意。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看墓库就看三合局就知道墓库了：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①巳酉丑   （丑为中间地支五行金之墓库）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②亥卯未   （未为中间地支五行木之墓库）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③寅午戌   （戌为中间地支五行火之墓库）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④申子辰   （辰为中间地支五行水之墓库）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墓库化解：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①金墓库“丑”化解方法：保险箱、金银首饰盒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②木墓库“未”化解方法：火柴盒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③火墓库“戌”化解方法：香烟、打火机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④水墓库“辰”化解方法：矿泉水、盛水的容器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三墓：日辰墓、动爻墓、变爻墓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</w:p>
    <w:p w14:paraId="7B32E862">
      <w:pPr>
        <w:spacing w:line="460" w:lineRule="exact"/>
        <w:ind w:left="0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入墓的条件：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①静爻可以入“日辰”和“动爻”之墓。（静爻入墓，动爻不入墓）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②动爻可以入本位变爻之墓。（动爻只能入本位变爻之墓）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如何出墓：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①冲墓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举例：比如卦中戌土发动，巳火爻入墓，日辰辰土冲开戌土，此时，巳火就算出墓了，称为冲墓。入墓只是一个象法，该生的生，该克的克！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②冲爻</w:t>
      </w:r>
    </w:p>
    <w:p w14:paraId="67906288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举例：比如卦中一个爻巳火入墓，前面一个爻亥水发动冲巳火，就把巳火冲出来了！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③临值</w:t>
      </w:r>
    </w:p>
    <w:p w14:paraId="58F5DC9C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举例：比如卦中巳日对应一个爻巳火，就是临值，临值就是力量变强，也论出墓！</w:t>
      </w:r>
    </w:p>
    <w:p w14:paraId="58EEDCBB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78CBB277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☯第十课：动爻变废、重内轻外</w:t>
      </w:r>
    </w:p>
    <w:p w14:paraId="5C633E1A">
      <w:pPr>
        <w:spacing w:line="460" w:lineRule="exact"/>
        <w:rPr>
          <w:rFonts w:hint="eastAsia" w:ascii="方正黑体_GBK" w:hAnsi="方正黑体_GBK" w:eastAsia="方正黑体_GBK" w:cs="方正黑体_GBK"/>
          <w:b/>
          <w:bCs/>
          <w:color w:val="auto"/>
          <w:sz w:val="24"/>
          <w:szCs w:val="24"/>
        </w:rPr>
      </w:pPr>
      <w:r>
        <w:rPr>
          <w:rFonts w:hint="eastAsia" w:ascii="方正黑体_GBK" w:hAnsi="方正黑体_GBK" w:eastAsia="方正黑体_GBK" w:cs="方正黑体_GBK"/>
          <w:b/>
          <w:bCs/>
          <w:color w:val="auto"/>
          <w:sz w:val="24"/>
          <w:szCs w:val="24"/>
        </w:rPr>
        <w:t>动爻化废</w:t>
      </w:r>
    </w:p>
    <w:p w14:paraId="086D0BF9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①动爻发动化回头克  ②动爻发动化退神</w:t>
      </w:r>
    </w:p>
    <w:p w14:paraId="5E2BD784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③动爻发动化破（月破、日破）  ④动爻发动化绝</w:t>
      </w:r>
    </w:p>
    <w:p w14:paraId="76BBF5F5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重点：动爻化破不是绝对的，要看短期卦还是长期卦，短期必定是动爻化破。</w:t>
      </w:r>
    </w:p>
    <w:p w14:paraId="466A2293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月破是直接被月建冲破，而日破得看月建上的数字量化，如果数字量化小就为月破，如果数字量化大就不为破。</w:t>
      </w:r>
    </w:p>
    <w:p w14:paraId="00406A7E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女在测离婚卦中测是否能离婚成功和测离职卦一样，官鬼越衰越容易离职，在感情卦中出现了子孙持世，就是忌神持世克官鬼能离成。因为子孙克官鬼，为官鬼的忌神。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离婚卦中忌神持世，主多半原因出现在自己身上，属于在婚姻感情中不太会交流。多主姻缘感情差之象。</w:t>
      </w:r>
    </w:p>
    <w:p w14:paraId="3BB154AB">
      <w:pPr>
        <w:spacing w:line="460" w:lineRule="exact"/>
        <w:rPr>
          <w:rFonts w:hint="eastAsia" w:ascii="方正黑体_GBK" w:hAnsi="方正黑体_GBK" w:eastAsia="方正黑体_GBK" w:cs="方正黑体_GBK"/>
          <w:b/>
          <w:bCs/>
          <w:sz w:val="24"/>
        </w:rPr>
      </w:pPr>
      <w:r>
        <w:rPr>
          <w:rFonts w:hint="eastAsia" w:ascii="方正黑体_GBK" w:hAnsi="方正黑体_GBK" w:eastAsia="方正黑体_GBK" w:cs="方正黑体_GBK"/>
          <w:b/>
          <w:bCs/>
          <w:sz w:val="24"/>
        </w:rPr>
        <w:t>重内轻外</w:t>
      </w:r>
    </w:p>
    <w:p w14:paraId="0CBB1BD9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日月为外部因素，动爻为内部因素！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动爻的作用是大于日月的，而变爻又大于动爻！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动爻为现在，变爻为将来，就是本卦是现在，变卦是将来！</w:t>
      </w:r>
    </w:p>
    <w:p w14:paraId="69197046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生克相反的情况如下：</w:t>
      </w:r>
    </w:p>
    <w:p w14:paraId="1236D249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①当爻在日月总体为旺，但是被动爻相克（凶）</w:t>
      </w:r>
    </w:p>
    <w:p w14:paraId="731269DC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解析：日月为外部因素，动爻为内部因素，动爻因素大于日月因素。被动爻内部因素相克，肯定为凶！</w:t>
      </w:r>
    </w:p>
    <w:p w14:paraId="01379E0D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②当爻在日月总体为衰，但是受动爻相生（吉）</w:t>
      </w:r>
    </w:p>
    <w:p w14:paraId="3DE020CB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解析：日月为外部因素，动爻为内部因素，动爻因素大于日月因素。被动爻内部因素相生，肯定为吉！</w:t>
      </w:r>
    </w:p>
    <w:p w14:paraId="421F7B73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③爻在日月 动爻总体为凶，但是化回头生（吉）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解析：日月为外部因素，动爻为内部因素，动爻因素大于日月因素，而变爻因素又大于动爻因素。被变爻回头生，是因为变爻因素大于动爻以及日月因素，所以为吉！</w:t>
      </w:r>
    </w:p>
    <w:p w14:paraId="7027B057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④爻在日月动爻总体为吉，但是化回头克（凶）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解析：日月为外部因素，动爻为内部因素，动爻因素大于日月因素，而变爻因素又大于动爻因素。被变爻回头克，是因为变爻因素大于动爻以及日月因素，所以为凶！再者化回头克也有自我放弃之象，所以凶！</w:t>
      </w:r>
    </w:p>
    <w:p w14:paraId="01A0F204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⑤爻发动化回头生，但是变爻逢破（吉）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解析：化回头生的吉利之象趋势还在，只要变爻出空了就会继续生，就是短期逢破，长期后面出空了还是会吉的。</w:t>
      </w:r>
    </w:p>
    <w:p w14:paraId="704232C4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⑥爻发动化回头克，但是变爻逢破（凶）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解析：化回头克的凶之象趋势还在，只要变爻出空了就会继续克，就是短期逢破，长期后面出空了还是会克的。</w:t>
      </w:r>
    </w:p>
    <w:p w14:paraId="1FD9FEA3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⑦爻发动化进神，但是变爻逢破（吉）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解析：化进神，说明力量越来越强，变爻虽破，只要出空了，力量继续强！动爻为现在，变爻为将来。</w:t>
      </w:r>
    </w:p>
    <w:p w14:paraId="5BC52C7B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⑧爻发动化退神，但是动爻在日月旺相（凶）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➡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解析：化退神，说明力量越来越弱，这种化退的趋势在，哪怕是动爻在日月旺象不管用，因为动爻为现在，变爻为将来。</w:t>
      </w:r>
    </w:p>
    <w:p w14:paraId="5D8AC160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总结有3种档次：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①以回头生、回头克、化进神、化退神为第一档次。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②以卦中动爻的生克，为第二档次。③以日月对爻的作用，为第三档次。</w:t>
      </w:r>
    </w:p>
    <w:p w14:paraId="4BF497A6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变爻＞动爻＞日月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⭕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，变爻大于动爻、动爻大于日月！</w:t>
      </w:r>
    </w:p>
    <w:p w14:paraId="693C17D8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3DA3BB6A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☯第十一课：</w:t>
      </w:r>
      <w:r>
        <w:rPr>
          <w:rFonts w:ascii="宋体" w:hAnsi="CESI黑体-GB2312" w:eastAsia="CESI黑体-GB2312" w:cs="CESI黑体-GB2312"/>
          <w:b/>
          <w:bCs/>
          <w:sz w:val="32"/>
          <w:szCs w:val="32"/>
        </w:rPr>
        <w:t>姻缘</w:t>
      </w: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卦</w:t>
      </w:r>
    </w:p>
    <w:p w14:paraId="3F746FD9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1、在婚姻预测中：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①用神旺相者，姻缘易成。②用神休囚者，缘分堪忧。</w:t>
      </w:r>
    </w:p>
    <w:p w14:paraId="30B44794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③用神旺相、持世生世合世为吉。④用神休囚、冲世克世为凶。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⑤用神得生伏为吉。⑥用神被克制为凶。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2、男测女：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如果卦中出现妻财与其他兄弟爻官爻相合（日辰），妻财发动化出官鬼爻、或者妻财伏藏于官鬼爻兄弟爻之下，妻财下伏藏官鬼爻兄弟爻，多为女方有另外的感情之象。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3、女测男：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如果卦中出现官鬼爻与其他兄弟爻妻财爻相合（包括日月）官鬼发动化出妻财爻，或者官鬼伏藏于妻财兄弟之下，官鬼下伏藏妻财兄弟爻，多为男方有另外的感情之象。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重点：在感情卦中，进退神都可以取多个多人之象。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4、若用神伏藏不上卦，为两人分居、外出、异地恋等。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5、在预测双方缘分的卦中，旬空影响比较大，谁旬空就代表谁不诚心，一般不吉。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如测未来缘分，旬空为还没有出现的意思。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6、世爻代表自己，应爻代表对方，一般来说，世应相生相合为吉，相冲相克为凶。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重点：有时卦中财官没有异常，但是应爻却有特殊反应时，测要以应爻为主判断姻缘成败。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7、父母爻可以代指双方家长，或代指结婚证书，如遇到父母爻旬空、月破、伏藏、入墓、临玄武等因素重叠时，多为未婚同居，或没有领取结婚证。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重点：以上因素重叠时，等于证件拿不出手，没有证件之象。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8、当出现用神与世应关系相矛盾时，以用神判断成败，以世应关系判断感情好与坏。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9、姻缘中的六合卦与六冲卦具有参考意义，一般只论其特性，不论吉凶。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重点：①六合指现状会长期持续  ②六冲指现状终将要改变</w:t>
      </w:r>
    </w:p>
    <w:p w14:paraId="3D9DB702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754B81CB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☯第十二课：财运卦</w:t>
      </w:r>
    </w:p>
    <w:p w14:paraId="68FF2791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1、财爻要旺：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①利妻财爻持世、生世、合世（吉）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②不利妻财爻空、破、墓、绝、受克，伏藏不现或者妻财爻发动生应爻（不吉）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①妻财爻发动生应爻为无情卦，财去生他人，自己得不到。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②财爻旬空：代表财没有来没有到、或者力量小。财爻旬空要区分真空还是假空，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真空：代表真没有，也就是财爻在日月上数字量化小于＜0衰败为真空。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假空：财爻在日月上数字量化大于＞0旺象为假空。假空只有出空就为有钱，为有用，只是力量没有那么大而已。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③财爻生世，世爻要旺象才能得更多钱，如果世爻衰败，为担不动败或者得到不多。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2、兄弟为求财的忌神，一般兄弟持世不利求财，或者兄弟爻发动克妻财，但若兄弟持世旬空、月破，短期反倒有财进，长期仍然不吉。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若兄弟持世旺象、妻财也旺象，也主有财可得。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①兄弟爻永远克妻财的。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②兄弟爻是妻财爻的忌神，忌神月破、旬空是好事，短期可得财，长期仍然不吉。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③财爻伏藏被冲，在长期求财卦中按破来看，只有极少短期的为暗动有力。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④伏神是小树苗，力量弱，用神伏藏一般都不太好。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3、妻财发动克世爻，世爻旺象时，为得财的吉兆。世爻衰败时，反为财所累。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4、测做生意、长期投资等长久财运，子孙为财爻之来源尤为重要，财没有来源，即使妻财旺象也不持久。如果财爻休囚，子孙发动生财，也可以一直维持财。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5、测与人合作、合伙、要债、借款、转让等求他人之财时，应爻不可忽视，不宜应爻旬空、逢破、入墓或发动冲克世爻，否则合作不利。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求他人之财由于涉及到对方的态度与想法，不是光看财爻就能决定的。利应爻生世合世，不利应爻发动冲世克世以及空破墓绝。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①店铺转让取妻财为用神  ②卖房子也取妻财为用神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③租别人店铺取父母用神  ④买房子进来取父母用神</w:t>
      </w:r>
    </w:p>
    <w:p w14:paraId="579EDA41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61C4DE90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☯第十三课：事业卦</w:t>
      </w:r>
    </w:p>
    <w:p w14:paraId="5E41DEA7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1、用神要旺，利用神旺象持世、生世、合世，不利用神休囚衰败，入墓遇绝，发动克世或发动生应爻。同时，世爻不能衰败失陷，至少要有日月之一生伏或动爻相生，就不至于应凶。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2、子孙为囚官的忌神，不利子孙持世或发动克官鬼爻，轻则工作不顺，难以升迁，重则另谋他就，丢官降职。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①在事业卦里，子孙就是忌神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②在事业卦里，子孙不能持世或发动克官鬼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3、测有明确单位的应聘一般以父母为用神，父母也为文书，调令也可以代表消息、信息等。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4、妻财为官鬼元神，也为工作中的福利待遇等。</w:t>
      </w:r>
    </w:p>
    <w:p w14:paraId="6D32610E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①以官鬼爻为用神时，妻财发动生官鬼为吉利之象。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②以父母为用神时，妻财为克父母的用神。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（财生动官，侥幸得名）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5、兄弟爻为竞争者，为事业中的阻碍，又为升迁中破财之象。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6、如测辞职、离职、则喜官鬼衰败，或子孙发动克官鬼，官鬼越衰败，离职越顺利，官鬼越旺，离职越难。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重点：测辞职离职卦中，官鬼越衰败越好。官鬼旺就离职不了。</w:t>
      </w:r>
    </w:p>
    <w:p w14:paraId="11B88B7A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6188FE20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☯第十四课：学业考试卦</w:t>
      </w:r>
    </w:p>
    <w:p w14:paraId="4190B5C7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1、测学业考试以父母为成绩，父母要旺，利父母持世生世克世，不利父母发动克世爻或被妻财所克。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①测学业考试卦中，父母要旺要持世生世合世，就为吉。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②测学业考试卦中，父母发动克世或被妻财爻所克，就为凶。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2、测最终能否考上公职、事业单位等一类考试，必须主要看官鬼爻。如父母与官鬼旺衰有冲突，则以官鬼爻为主。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3、无论用神旺相如何，世爻不能空破墓绝，必须有日月之一生扶，或有动爻发动相生。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特殊情况下，即使用神克世爻，或者用神平相，世爻如果旺相或发动，仍然有机会通过刻苦努力而成功。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4、代测孩子学业考试，以父母为成绩，以子孙为孩子。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重点：在反吟中，回头冲克比回头冲力量更强大。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5、在预测事业类、考试类卦中，往往官鬼、父母、应爻都可能是用神，所以在预测时，不能一看测工作就以官鬼为用神，而是要根据具体的卦象来具体分析。</w:t>
      </w:r>
    </w:p>
    <w:p w14:paraId="41BE4E3F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</w:p>
    <w:p w14:paraId="79881956">
      <w:pPr>
        <w:spacing w:line="460" w:lineRule="exact"/>
        <w:jc w:val="center"/>
        <w:rPr>
          <w:rFonts w:hint="eastAsia" w:ascii="宋体" w:hAnsi="CESI黑体-GB2312" w:eastAsia="CESI黑体-GB2312" w:cs="CESI黑体-GB2312"/>
          <w:b/>
          <w:bCs/>
          <w:sz w:val="32"/>
          <w:szCs w:val="32"/>
        </w:rPr>
      </w:pPr>
      <w:r>
        <w:rPr>
          <w:rFonts w:hint="eastAsia" w:ascii="宋体" w:hAnsi="CESI黑体-GB2312" w:eastAsia="CESI黑体-GB2312" w:cs="CESI黑体-GB2312"/>
          <w:b/>
          <w:bCs/>
          <w:sz w:val="32"/>
          <w:szCs w:val="32"/>
        </w:rPr>
        <w:t>☯第十五课：胎产卦</w:t>
      </w:r>
    </w:p>
    <w:p w14:paraId="5A7911D0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1、预测是否怀孕：一般以胎爻为主进行判断，子孙为参考。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①胎爻上卦，或者在日月出现，即为怀孕。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②如胎爻不上卦，伏藏不现，或者虽然上卦，但是逢空破墓绝回头克，都为没有怀孕。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③这种方法可以解决80%左右测怀孕的卦，还有一部分测怀孕卦由于非常特殊，难度很大，需要具体问题具体分析。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子孙为金——墓在丑、胎在卯        子孙为木——墓在未、胎在酉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子孙为火——墓在戌、胎在子        子孙为水、土——墓在辰、胎在午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如何来查找胎爻呢？可以按照三合局方式来查找，比如：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①巳酉丑三合金局，酉的六冲“卯”就是胎爻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❗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②亥卯未三合木局，卯的六冲“酉”就是胎爻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❗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③寅午戌三合木局，午的六冲“子”就是胎爻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❗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④申子辰三合水局，子的六冲“午”就是胎爻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❗</w:t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2、如果已经怀孕：测胎儿平安健康，则以子孙为用神兼看胎爻。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子孙喜旺而安静，不宜发动，动则不安，更不能空亡、化空、逢破、入墓、遇绝，不宜临白虎受克，因为白虎为血神，怀孕期间流血则意味着流产见红，是不吉之象。不宜子孙发动化出官鬼爻、子孙化官鬼，则多为流产之象。同时，因为二爻代表生殖系统，所以二爻代表胎位，表示子宫。</w:t>
      </w:r>
    </w:p>
    <w:p w14:paraId="72053312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如胎位出现异常现象，则应该参看：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A.子孙爻——主要看是否旺象有力。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B.胎爻——兼看是否上卦、伏藏之爻要旺象。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C.胎位——二爻为子宫，兼看胎位是否旺象，临什么六神。</w:t>
      </w:r>
    </w:p>
    <w:p w14:paraId="25B19166">
      <w:pPr>
        <w:spacing w:line="460" w:lineRule="exact"/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3、测胎儿出生，宜子孙或妻财逢冲，不宜逢合。逢冲多为顺产，逢合多为难产或剖腹产。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胎儿出生时，子孙临白虎无妨，这是因为生孩子必定要见血，属于正常现象。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胎儿出生的应期比较复杂，有时候不一定按照应期公式而应，多为子孙逢冲、世爻逢冲、妻财逢冲、或者子孙以及世爻的胎养之日。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宋体" w:hAnsi="CESI仿宋-GB2312" w:eastAsia="CESI仿宋-GB2312" w:cs="CESI仿宋-GB2312"/>
          <w:b/>
          <w:bCs/>
          <w:color w:val="auto"/>
          <w:sz w:val="24"/>
          <w:szCs w:val="24"/>
        </w:rPr>
        <w:t>❌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重点：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①逢六冲是顺产（主快）  ②逢六合是剖腹产（主慢）</w:t>
      </w:r>
    </w:p>
    <w:p w14:paraId="3C488608">
      <w:pPr>
        <w:spacing w:line="460" w:lineRule="exact"/>
        <w:rPr>
          <w:rFonts w:ascii="CESI仿宋-GB2312" w:hAnsi="CESI仿宋-GB2312" w:eastAsia="CESI仿宋-GB2312" w:cs="CESI仿宋-GB2312"/>
          <w:b/>
          <w:bCs/>
          <w:color w:val="auto"/>
          <w:sz w:val="24"/>
          <w:szCs w:val="24"/>
        </w:rPr>
      </w:pP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4、测怀孕男女一般尽量少测，防止出现因测出女胎而人为流产，造成杀生现象。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古书的方法是：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①如果是静卦先看卦包，阴包阳为男，阳包阴为女。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②如无卦包，则看子孙。子孙爻为阳，则为男；子孙爻为阴，则为女。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③如果是动卦，阳动变阴为女，阴动变阳为男。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④如果两爻动，看上爻三爻动看中爻，四爻五爻动看静爻。</w:t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br w:type="textWrapping"/>
      </w:r>
      <w:r>
        <w:rPr>
          <w:rFonts w:hint="eastAsia" w:ascii="CESI仿宋-GB2312" w:hAnsi="CESI仿宋-GB2312" w:eastAsia="CESI仿宋-GB2312" w:cs="CESI仿宋-GB2312"/>
          <w:b/>
          <w:bCs/>
          <w:color w:val="auto"/>
          <w:sz w:val="24"/>
          <w:szCs w:val="24"/>
        </w:rPr>
        <w:t>⑤如果子孙和胎爻双现，则有可能是双胞胎。</w:t>
      </w:r>
    </w:p>
    <w:p w14:paraId="78FC99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SI仿宋-GB2312">
    <w:altName w:val="仿宋"/>
    <w:panose1 w:val="02000500000000000000"/>
    <w:charset w:val="86"/>
    <w:family w:val="script"/>
    <w:pitch w:val="default"/>
    <w:sig w:usb0="00000000" w:usb1="00000000" w:usb2="00000010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ESI宋体-GB2312">
    <w:altName w:val="宋体"/>
    <w:panose1 w:val="02000500000000000000"/>
    <w:charset w:val="86"/>
    <w:family w:val="script"/>
    <w:pitch w:val="default"/>
    <w:sig w:usb0="00000000" w:usb1="00000000" w:usb2="00000010" w:usb3="00000000" w:csb0="0004000F" w:csb1="00000000"/>
  </w:font>
  <w:font w:name="CESI黑体-GB2312">
    <w:altName w:val="黑体"/>
    <w:panose1 w:val="02000500000000000000"/>
    <w:charset w:val="86"/>
    <w:family w:val="script"/>
    <w:pitch w:val="default"/>
    <w:sig w:usb0="00000000" w:usb1="00000000" w:usb2="00000012" w:usb3="00000000" w:csb0="0004000F" w:csb1="00000000"/>
  </w:font>
  <w:font w:name="方正黑体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5570FC2F">
    <w:panose1 w:val="02000500000000000000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8100B">
    <w:pPr>
      <w:pStyle w:val="2"/>
      <w:tabs>
        <w:tab w:val="left" w:pos="7460"/>
      </w:tabs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B3338">
    <w:pPr>
      <w:pStyle w:val="2"/>
      <w:framePr w:wrap="around" w:vAnchor="text" w:hAnchor="margin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>
      <w:rPr>
        <w:rStyle w:val="5"/>
      </w:rPr>
      <w:fldChar w:fldCharType="begin"/>
    </w:r>
    <w:r>
      <w:rPr>
        <w:rStyle w:val="5"/>
      </w:rPr>
      <w:instrText xml:space="preserve">Page</w:instrText>
    </w:r>
    <w:r>
      <w:rPr>
        <w:rStyle w:val="5"/>
      </w:rPr>
      <w:fldChar w:fldCharType="separate"/>
    </w:r>
    <w:r>
      <w:rPr>
        <w:rStyle w:val="5"/>
      </w:rPr>
      <w:t>- 2 -</w:t>
    </w:r>
    <w:r>
      <w:rPr>
        <w:rStyle w:val="5"/>
      </w:rPr>
      <w:fldChar w:fldCharType="end"/>
    </w:r>
  </w:p>
  <w:p w14:paraId="1BE8B1E2">
    <w:pPr>
      <w:pStyle w:val="2"/>
      <w:ind w:firstLine="36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D394C">
    <w:pPr>
      <w:pStyle w:val="2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C79D0"/>
    <w:rsid w:val="53A2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7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11779</Words>
  <Characters>11824</Characters>
  <Lines>0</Lines>
  <Paragraphs>0</Paragraphs>
  <TotalTime>1</TotalTime>
  <ScaleCrop>false</ScaleCrop>
  <LinksUpToDate>false</LinksUpToDate>
  <CharactersWithSpaces>12009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2025-01-20T14:45:00Z</dcterms:created>
  <dc:creator>PC</dc:creator>
  <cp:lastModifiedBy>临蕴</cp:lastModifiedBy>
  <dcterms:modified xsi:type="dcterms:W3CDTF">2025-11-25T14:17:08Z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eyJoZGlkIjoiMmVhYWE4Nzc1NTExNGNlYTllN2NmODg3NGZkZTk5YzAiLCJ1c2VySWQiOiIzNDIzNTcwNjEifQ==</vt:lpwstr>
  </property>
  <property fmtid="{D5CDD505-2E9C-101B-9397-08002B2CF9AE}" pid="4" name="ICV">
    <vt:lpwstr>30E672CDC8A54C67BD092794CA857A49_12</vt:lpwstr>
  </property>
</Properties>
</file>