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输液监控仪软件功能时序说明</w:t>
      </w:r>
    </w:p>
    <w:p>
      <w:pPr>
        <w:pStyle w:val="3"/>
      </w:pPr>
      <w:r>
        <w:rPr>
          <w:rFonts w:hint="eastAsia"/>
        </w:rPr>
        <w:t>说明书软件说明</w:t>
      </w:r>
    </w:p>
    <w:p>
      <w:pPr>
        <w:widowControl/>
        <w:numPr>
          <w:ilvl w:val="0"/>
          <w:numId w:val="1"/>
        </w:numPr>
        <w:adjustRightInd w:val="0"/>
        <w:snapToGrid w:val="0"/>
        <w:spacing w:line="276" w:lineRule="auto"/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上电开机及软件关机。</w:t>
      </w:r>
      <w:r>
        <w:rPr>
          <w:rFonts w:hint="eastAsia"/>
          <w:sz w:val="28"/>
          <w:szCs w:val="28"/>
        </w:rPr>
        <w:t>打开翻盖，发出“Bi”长响声，系统上电，输液准备好后将滴斗（茂菲氏滴管）放入检测槽内，合上翻盖，系统将进行30s调整，若液滴达到6滴以上，则判定进入输液状态，否则系统在</w:t>
      </w:r>
      <w:commentRangeStart w:id="0"/>
      <w:r>
        <w:rPr>
          <w:rFonts w:hint="eastAsia"/>
          <w:sz w:val="28"/>
          <w:szCs w:val="28"/>
        </w:rPr>
        <w:t>30s</w:t>
      </w:r>
      <w:commentRangeEnd w:id="0"/>
      <w:r>
        <w:rPr>
          <w:rStyle w:val="14"/>
          <w:sz w:val="28"/>
          <w:szCs w:val="28"/>
        </w:rPr>
        <w:commentReference w:id="0"/>
      </w:r>
      <w:r>
        <w:rPr>
          <w:rFonts w:hint="eastAsia"/>
          <w:sz w:val="28"/>
          <w:szCs w:val="28"/>
        </w:rPr>
        <w:t>后判断无输液动作进入软件关机。</w:t>
      </w:r>
    </w:p>
    <w:p>
      <w:pPr>
        <w:widowControl/>
        <w:numPr>
          <w:ilvl w:val="0"/>
          <w:numId w:val="1"/>
        </w:numPr>
        <w:tabs>
          <w:tab w:val="left" w:pos="360"/>
          <w:tab w:val="left" w:pos="840"/>
        </w:tabs>
        <w:adjustRightInd w:val="0"/>
        <w:snapToGrid w:val="0"/>
        <w:spacing w:line="276" w:lineRule="auto"/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正常输液</w:t>
      </w:r>
      <w:r>
        <w:rPr>
          <w:rFonts w:hint="eastAsia"/>
          <w:sz w:val="28"/>
          <w:szCs w:val="28"/>
        </w:rPr>
        <w:t>。正常情况下，输液开始后前60滴输液监控仪均进行指示灯闪烁提示，60滴以后，速度稳定情况下指示灯将10s闪烁一次，</w:t>
      </w:r>
      <w:r>
        <w:rPr>
          <w:rStyle w:val="13"/>
          <w:rFonts w:hint="eastAsia"/>
          <w:sz w:val="28"/>
          <w:szCs w:val="28"/>
          <w:rPrChange w:id="0" w:author="彭启" w:date="2017-01-11T15:55:00Z">
            <w:rPr>
              <w:rFonts w:hint="eastAsia"/>
              <w:szCs w:val="21"/>
            </w:rPr>
          </w:rPrChange>
        </w:rPr>
        <w:t>输液完毕，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"_1.无液滴后，动态报警（锁死）时间" </w:instrText>
      </w:r>
      <w:r>
        <w:rPr>
          <w:sz w:val="28"/>
          <w:szCs w:val="28"/>
        </w:rPr>
        <w:fldChar w:fldCharType="separate"/>
      </w:r>
      <w:r>
        <w:rPr>
          <w:rStyle w:val="13"/>
          <w:rFonts w:hint="eastAsia"/>
          <w:sz w:val="28"/>
          <w:szCs w:val="28"/>
        </w:rPr>
        <w:t>电机锁死</w:t>
      </w:r>
      <w:r>
        <w:rPr>
          <w:rStyle w:val="13"/>
          <w:rFonts w:hint="eastAsia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</w:rPr>
        <w:t>（1）</w:t>
      </w:r>
      <w:r>
        <w:rPr>
          <w:rFonts w:hint="eastAsia"/>
          <w:sz w:val="28"/>
          <w:szCs w:val="28"/>
        </w:rPr>
        <w:t>，系统声响信息提示3次，</w:t>
      </w:r>
      <w:commentRangeStart w:id="1"/>
      <w:r>
        <w:rPr>
          <w:rFonts w:hint="eastAsia"/>
          <w:sz w:val="28"/>
          <w:szCs w:val="28"/>
        </w:rPr>
        <w:t>输液监控仪给输液监控网关每10s发送一次输液完成信息提示</w:t>
      </w:r>
      <w:commentRangeEnd w:id="1"/>
      <w:r>
        <w:rPr>
          <w:rStyle w:val="14"/>
          <w:sz w:val="28"/>
          <w:szCs w:val="28"/>
        </w:rPr>
        <w:commentReference w:id="1"/>
      </w:r>
      <w:r>
        <w:rPr>
          <w:rFonts w:hint="eastAsia"/>
          <w:sz w:val="28"/>
          <w:szCs w:val="28"/>
        </w:rPr>
        <w:t>。待操作者过来后，打开翻盖，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"_（6）按键功能" </w:instrText>
      </w:r>
      <w:r>
        <w:rPr>
          <w:sz w:val="28"/>
          <w:szCs w:val="28"/>
        </w:rPr>
        <w:fldChar w:fldCharType="separate"/>
      </w:r>
      <w:r>
        <w:rPr>
          <w:rStyle w:val="13"/>
          <w:rFonts w:hint="eastAsia"/>
          <w:sz w:val="28"/>
          <w:szCs w:val="28"/>
        </w:rPr>
        <w:t>长按按键</w:t>
      </w:r>
      <w:r>
        <w:rPr>
          <w:rStyle w:val="13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（6）复位电机（发出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声），取出输液管（注意无论系统处于什么状态，最后都得合上翻盖），完成输液。短按键只解锁电机不清零输液数据。数据清零后，若30s内检测不到输液动作（即检测液滴小于6滴），输液监控仪将自动关机。</w:t>
      </w:r>
    </w:p>
    <w:p>
      <w:pPr>
        <w:widowControl/>
        <w:numPr>
          <w:ilvl w:val="0"/>
          <w:numId w:val="1"/>
        </w:numPr>
        <w:tabs>
          <w:tab w:val="left" w:pos="360"/>
          <w:tab w:val="left" w:pos="840"/>
        </w:tabs>
        <w:adjustRightInd w:val="0"/>
        <w:snapToGrid w:val="0"/>
        <w:spacing w:line="276" w:lineRule="auto"/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输液完成前换药。</w:t>
      </w:r>
      <w:r>
        <w:rPr>
          <w:rFonts w:hint="eastAsia"/>
          <w:sz w:val="28"/>
          <w:szCs w:val="28"/>
        </w:rPr>
        <w:t>当输液即将完成的时候，此时进行换药，只需将药瓶更换后，长按下按键确认换药。输液监控仪将发送换药信息，清零输液容量信息，即重新开始输液。</w:t>
      </w:r>
    </w:p>
    <w:p>
      <w:pPr>
        <w:widowControl/>
        <w:numPr>
          <w:ilvl w:val="0"/>
          <w:numId w:val="1"/>
        </w:numPr>
        <w:tabs>
          <w:tab w:val="left" w:pos="360"/>
          <w:tab w:val="left" w:pos="840"/>
        </w:tabs>
        <w:adjustRightInd w:val="0"/>
        <w:snapToGrid w:val="0"/>
        <w:spacing w:line="276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液完成后换药。当输液完成并在监控软件报警以后，打开翻盖，长按复位按键，解锁电机并清零输液容量信息，准备好下一次输液动作后，将滴斗（茂菲氏滴管）重新放入输液监控仪检测槽内，合上翻盖，输液监控仪将对输液继续进行监控。</w:t>
      </w:r>
    </w:p>
    <w:p>
      <w:pPr>
        <w:widowControl/>
        <w:numPr>
          <w:ilvl w:val="0"/>
          <w:numId w:val="1"/>
        </w:numPr>
        <w:tabs>
          <w:tab w:val="left" w:pos="360"/>
          <w:tab w:val="left" w:pos="840"/>
        </w:tabs>
        <w:adjustRightInd w:val="0"/>
        <w:snapToGrid w:val="0"/>
        <w:spacing w:line="276" w:lineRule="auto"/>
        <w:jc w:val="left"/>
        <w:rPr>
          <w:bCs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"_（4）输液管脱离" </w:instrText>
      </w:r>
      <w:r>
        <w:rPr>
          <w:sz w:val="28"/>
          <w:szCs w:val="28"/>
        </w:rPr>
        <w:fldChar w:fldCharType="separate"/>
      </w:r>
      <w:r>
        <w:rPr>
          <w:rStyle w:val="13"/>
          <w:rFonts w:hint="eastAsia"/>
          <w:bCs/>
          <w:sz w:val="28"/>
          <w:szCs w:val="28"/>
        </w:rPr>
        <w:t>输液中断（4）</w:t>
      </w:r>
      <w:r>
        <w:rPr>
          <w:rStyle w:val="13"/>
          <w:rFonts w:hint="eastAsia"/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。输液过程中，若要上厕所，直接打开翻盖，取走输液管，输液监控仪将每10s 发出</w:t>
      </w:r>
      <w:r>
        <w:rPr>
          <w:bCs/>
          <w:sz w:val="28"/>
          <w:szCs w:val="28"/>
        </w:rPr>
        <w:t>“</w:t>
      </w:r>
      <w:r>
        <w:rPr>
          <w:rFonts w:hint="eastAsia"/>
          <w:bCs/>
          <w:sz w:val="28"/>
          <w:szCs w:val="28"/>
        </w:rPr>
        <w:t>Bi</w:t>
      </w:r>
      <w:r>
        <w:rPr>
          <w:bCs/>
          <w:sz w:val="28"/>
          <w:szCs w:val="28"/>
        </w:rPr>
        <w:t>”</w:t>
      </w:r>
      <w:r>
        <w:rPr>
          <w:rFonts w:hint="eastAsia"/>
          <w:bCs/>
          <w:sz w:val="28"/>
          <w:szCs w:val="28"/>
        </w:rPr>
        <w:t>声信息提示一次，电机维持松开状态，向</w:t>
      </w:r>
      <w:r>
        <w:rPr>
          <w:rFonts w:hint="eastAsia"/>
          <w:sz w:val="28"/>
          <w:szCs w:val="28"/>
        </w:rPr>
        <w:t>输液监控网关</w:t>
      </w:r>
      <w:r>
        <w:rPr>
          <w:rFonts w:hint="eastAsia"/>
          <w:bCs/>
          <w:sz w:val="28"/>
          <w:szCs w:val="28"/>
        </w:rPr>
        <w:t>发送输液管脱离信号。直到恢复输液为止，此过程中，输液监控仪将根据平均流速继续累计增加输液总滴数并发送给</w:t>
      </w:r>
      <w:r>
        <w:rPr>
          <w:rFonts w:hint="eastAsia"/>
          <w:sz w:val="28"/>
          <w:szCs w:val="28"/>
        </w:rPr>
        <w:t>输液监控网关</w:t>
      </w:r>
      <w:r>
        <w:rPr>
          <w:rFonts w:hint="eastAsia"/>
          <w:bCs/>
          <w:sz w:val="28"/>
          <w:szCs w:val="28"/>
        </w:rPr>
        <w:t>。若此过程中在翻盖关闭状态下有长按键，则30s内检测液滴小于6滴，系统将软件关机。</w:t>
      </w:r>
    </w:p>
    <w:p>
      <w:pPr>
        <w:widowControl/>
        <w:numPr>
          <w:ilvl w:val="0"/>
          <w:numId w:val="1"/>
        </w:numPr>
        <w:tabs>
          <w:tab w:val="left" w:pos="360"/>
          <w:tab w:val="left" w:pos="840"/>
        </w:tabs>
        <w:adjustRightInd w:val="0"/>
        <w:snapToGrid w:val="0"/>
        <w:spacing w:line="276" w:lineRule="auto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无线模块数据发送。当输液速度有变化且变化5滴以上，输液监控仪无线模块将即时将输液信息发</w:t>
      </w:r>
      <w:r>
        <w:rPr>
          <w:rFonts w:hint="eastAsia"/>
          <w:sz w:val="28"/>
          <w:szCs w:val="28"/>
        </w:rPr>
        <w:t>输液监控网关</w:t>
      </w:r>
      <w:r>
        <w:rPr>
          <w:rFonts w:hint="eastAsia"/>
          <w:bCs/>
          <w:sz w:val="28"/>
          <w:szCs w:val="28"/>
        </w:rPr>
        <w:t>。若输液速度没变化，则输液监控仪将每10s发送一次数据。</w:t>
      </w:r>
    </w:p>
    <w:p>
      <w:pPr>
        <w:widowControl/>
        <w:numPr>
          <w:ilvl w:val="0"/>
          <w:numId w:val="1"/>
        </w:numPr>
        <w:tabs>
          <w:tab w:val="left" w:pos="360"/>
          <w:tab w:val="left" w:pos="840"/>
        </w:tabs>
        <w:adjustRightInd w:val="0"/>
        <w:snapToGrid w:val="0"/>
        <w:spacing w:line="276" w:lineRule="auto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低电量提示及关机。当电池电量处于低电量状态，系统指示灯将每秒闪一次。此时电池约可继续工作8-10小时（电池新旧程度不同有一定差别）。当电池即将耗尽时，系统将进行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"_（5）自动关机" </w:instrText>
      </w:r>
      <w:r>
        <w:rPr>
          <w:sz w:val="28"/>
          <w:szCs w:val="28"/>
        </w:rPr>
        <w:fldChar w:fldCharType="separate"/>
      </w:r>
      <w:r>
        <w:rPr>
          <w:rStyle w:val="13"/>
          <w:rFonts w:hint="eastAsia"/>
          <w:bCs/>
          <w:sz w:val="28"/>
          <w:szCs w:val="28"/>
        </w:rPr>
        <w:t>软件关机</w:t>
      </w:r>
      <w:r>
        <w:rPr>
          <w:rStyle w:val="13"/>
          <w:rFonts w:hint="eastAsia"/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（5）。（软件关机之前，系统将对电机进行锁死。）</w:t>
      </w:r>
    </w:p>
    <w:p>
      <w:pPr>
        <w:widowControl/>
        <w:tabs>
          <w:tab w:val="left" w:pos="360"/>
          <w:tab w:val="left" w:pos="840"/>
        </w:tabs>
        <w:adjustRightInd w:val="0"/>
        <w:snapToGrid w:val="0"/>
        <w:ind w:left="511"/>
        <w:jc w:val="left"/>
        <w:rPr>
          <w:bCs/>
          <w:szCs w:val="21"/>
        </w:rPr>
      </w:pPr>
    </w:p>
    <w:p>
      <w:pPr>
        <w:pStyle w:val="2"/>
      </w:pPr>
      <w:r>
        <w:rPr>
          <w:rFonts w:hint="eastAsia"/>
        </w:rPr>
        <w:t>补充说明</w:t>
      </w:r>
    </w:p>
    <w:p>
      <w:pPr>
        <w:pStyle w:val="3"/>
      </w:pPr>
      <w:bookmarkStart w:id="0" w:name="_1.无液滴后，动态报警（锁死）时间"/>
      <w:bookmarkEnd w:id="0"/>
      <w:r>
        <w:rPr>
          <w:rFonts w:hint="eastAsia"/>
        </w:rPr>
        <w:t>（1）动态报警（锁死）时间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解决输液速度过慢（10滴/min以下）的情况下，频繁出现报警锁死，同时为避免高速输液情况下报警不及时，因此，将输液报警的时间设置为动态时间，根据输液速度的不同，报警时间动态变化。动态时间估算法则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速度10-200之间时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动态报警（锁死）时间=900/速度 （单位：秒）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速度&gt;200滴/分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动态报警（锁死）时间=3.5S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速度&lt;10滴/分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动态报警（锁死）时间=90S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动态报警（锁死）以后，系统前10s每秒发送0x55的报警数据，后面则为每10s发送一次。</w:t>
      </w:r>
    </w:p>
    <w:p>
      <w:pPr>
        <w:pStyle w:val="3"/>
      </w:pPr>
      <w:r>
        <w:rPr>
          <w:rFonts w:hint="eastAsia"/>
        </w:rPr>
        <w:t>（2）预报警（0x33）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为保障正常输液速度10-255滴/min的输液范围,在输液速度过慢（小于10滴/min）的时候，我们做了一个0X33的预报警状态，如果预报警之后的动态时间到了以后，仍然没有检测到下一个液滴，则会进行报警锁死。</w:t>
      </w:r>
    </w:p>
    <w:p>
      <w:pPr>
        <w:pStyle w:val="2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动态时间小于8S，不进行预报警；</w:t>
      </w:r>
    </w:p>
    <w:p>
      <w:pPr>
        <w:pStyle w:val="2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动态时间大于8S，在6.5S无液滴后进行预报警</w:t>
      </w:r>
    </w:p>
    <w:p>
      <w:pPr>
        <w:pStyle w:val="2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预报警状态下若动态时间较长，未到电机锁死状态前，将每10s提示一次</w:t>
      </w:r>
    </w:p>
    <w:p>
      <w:pPr>
        <w:pStyle w:val="3"/>
      </w:pPr>
      <w:r>
        <w:rPr>
          <w:rFonts w:hint="eastAsia"/>
        </w:rPr>
        <w:t>（3）开盖输液</w:t>
      </w:r>
    </w:p>
    <w:p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上电立刻对开盖输液检测，提示0xEE，7S一次蜂鸣器提示，；</w:t>
      </w:r>
    </w:p>
    <w:p>
      <w:pPr>
        <w:pStyle w:val="3"/>
      </w:pPr>
      <w:bookmarkStart w:id="1" w:name="_（4）输液管脱离"/>
      <w:bookmarkEnd w:id="1"/>
      <w:r>
        <w:rPr>
          <w:rFonts w:hint="eastAsia"/>
        </w:rPr>
        <w:t>（4）输液管脱离</w:t>
      </w:r>
    </w:p>
    <w:p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开盖后，10s检测不到液滴（无论开盖以后是否关盖），系统每10s提示输液管脱离0xDD，同时蜂鸣器提示；输液总滴数按最后的平均速度累加。</w:t>
      </w:r>
    </w:p>
    <w:p>
      <w:pPr>
        <w:pStyle w:val="3"/>
      </w:pPr>
      <w:bookmarkStart w:id="2" w:name="_（5）自动关机"/>
      <w:bookmarkEnd w:id="2"/>
      <w:r>
        <w:rPr>
          <w:rFonts w:hint="eastAsia"/>
        </w:rPr>
        <w:t>（5）自动关机</w:t>
      </w:r>
    </w:p>
    <w:p>
      <w:pPr>
        <w:pStyle w:val="2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自动关机需在长按按键（复位，清零数据）后，才会进入30s关机计时流程。</w:t>
      </w:r>
    </w:p>
    <w:p>
      <w:pPr>
        <w:pStyle w:val="2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复位状态下，30S内无正常输液动作，自动关机；</w:t>
      </w:r>
    </w:p>
    <w:p>
      <w:pPr>
        <w:pStyle w:val="2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输液管脱离状态，持续20min后关机（若机盖打开，将在机盖合上后关机）</w:t>
      </w:r>
    </w:p>
    <w:p>
      <w:pPr>
        <w:pStyle w:val="2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输液报警（锁死）状态，持续20min后关机</w:t>
      </w:r>
    </w:p>
    <w:p>
      <w:pPr>
        <w:pStyle w:val="3"/>
      </w:pPr>
      <w:bookmarkStart w:id="3" w:name="_（6）按键功能"/>
      <w:bookmarkEnd w:id="3"/>
      <w:r>
        <w:rPr>
          <w:rFonts w:hint="eastAsia"/>
        </w:rPr>
        <w:t xml:space="preserve"> （6）按键功能</w:t>
      </w:r>
    </w:p>
    <w:p>
      <w:pPr>
        <w:pStyle w:val="2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短按按键只解锁电机，蜂鸣器只提示一次“Bi”声，输液总滴数不清零。短按解锁电机后，若无液滴检测到，将重新进行电机锁死。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长按按键解锁电机（发出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声），同时清数据。</w:t>
      </w:r>
    </w:p>
    <w:p>
      <w:pPr>
        <w:pStyle w:val="3"/>
      </w:pPr>
      <w:r>
        <w:rPr>
          <w:rFonts w:hint="eastAsia"/>
        </w:rPr>
        <w:t>（7）蓝牙连接建立完成时间：1.5S。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彭启" w:date="2017-01-11T15:57:00Z" w:initials="P">
    <w:p w14:paraId="78CC0759">
      <w:pPr>
        <w:pStyle w:val="6"/>
      </w:pPr>
      <w:r>
        <w:rPr>
          <w:rFonts w:hint="eastAsia"/>
        </w:rPr>
        <w:t>30s改为40s，后10s增加每秒一组的关机包数据0xCC</w:t>
      </w:r>
    </w:p>
  </w:comment>
  <w:comment w:id="1" w:author="彭启" w:date="2017-01-11T16:09:00Z" w:initials="P">
    <w:p w14:paraId="65AF6A4D">
      <w:pPr>
        <w:pStyle w:val="6"/>
      </w:pPr>
      <w:r>
        <w:t>前10秒每秒1个报警包</w:t>
      </w:r>
      <w:r>
        <w:rPr>
          <w:rFonts w:hint="eastAsia"/>
        </w:rPr>
        <w:t>,后面则为每10s发送一次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CC0759" w15:done="0"/>
  <w15:commentEx w15:paraId="65AF6A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2D5"/>
    <w:multiLevelType w:val="multilevel"/>
    <w:tmpl w:val="14CA32D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0261296"/>
    <w:multiLevelType w:val="multilevel"/>
    <w:tmpl w:val="20261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AF108B"/>
    <w:multiLevelType w:val="multilevel"/>
    <w:tmpl w:val="36AF10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C36B00"/>
    <w:multiLevelType w:val="multilevel"/>
    <w:tmpl w:val="55C36B00"/>
    <w:lvl w:ilvl="0" w:tentative="0">
      <w:start w:val="1"/>
      <w:numFmt w:val="decimal"/>
      <w:suff w:val="nothing"/>
      <w:lvlText w:val="%1)"/>
      <w:lvlJc w:val="left"/>
      <w:pPr>
        <w:ind w:left="284" w:firstLine="2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44"/>
        </w:tabs>
        <w:ind w:left="1544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964"/>
        </w:tabs>
        <w:ind w:left="1964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384"/>
        </w:tabs>
        <w:ind w:left="2384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804"/>
        </w:tabs>
        <w:ind w:left="2804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224"/>
        </w:tabs>
        <w:ind w:left="3224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44"/>
        </w:tabs>
        <w:ind w:left="3644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064"/>
        </w:tabs>
        <w:ind w:left="4064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484"/>
        </w:tabs>
        <w:ind w:left="4484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彭启">
    <w15:presenceInfo w15:providerId="None" w15:userId="彭启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9"/>
    <w:rsid w:val="00012426"/>
    <w:rsid w:val="000642E0"/>
    <w:rsid w:val="00081168"/>
    <w:rsid w:val="00101EA6"/>
    <w:rsid w:val="00120054"/>
    <w:rsid w:val="00155C28"/>
    <w:rsid w:val="001D1F75"/>
    <w:rsid w:val="001D2C18"/>
    <w:rsid w:val="0022092D"/>
    <w:rsid w:val="002572AD"/>
    <w:rsid w:val="00340DA4"/>
    <w:rsid w:val="003A756D"/>
    <w:rsid w:val="004111DA"/>
    <w:rsid w:val="0044163A"/>
    <w:rsid w:val="00445608"/>
    <w:rsid w:val="004C0846"/>
    <w:rsid w:val="004F2E26"/>
    <w:rsid w:val="005754BD"/>
    <w:rsid w:val="00580477"/>
    <w:rsid w:val="00626600"/>
    <w:rsid w:val="006272F1"/>
    <w:rsid w:val="00641B5B"/>
    <w:rsid w:val="00685C0B"/>
    <w:rsid w:val="00691933"/>
    <w:rsid w:val="006A4C74"/>
    <w:rsid w:val="00704259"/>
    <w:rsid w:val="00734D78"/>
    <w:rsid w:val="007461A3"/>
    <w:rsid w:val="00766FDE"/>
    <w:rsid w:val="0079644E"/>
    <w:rsid w:val="007A7845"/>
    <w:rsid w:val="007C1E33"/>
    <w:rsid w:val="007C2925"/>
    <w:rsid w:val="007C32BC"/>
    <w:rsid w:val="007E53BF"/>
    <w:rsid w:val="008032BC"/>
    <w:rsid w:val="008C0404"/>
    <w:rsid w:val="008F2E8B"/>
    <w:rsid w:val="008F65AD"/>
    <w:rsid w:val="009333B3"/>
    <w:rsid w:val="009875B9"/>
    <w:rsid w:val="009A7EF4"/>
    <w:rsid w:val="00A17CBA"/>
    <w:rsid w:val="00A27351"/>
    <w:rsid w:val="00AC1534"/>
    <w:rsid w:val="00B3746C"/>
    <w:rsid w:val="00B4478C"/>
    <w:rsid w:val="00C16AC1"/>
    <w:rsid w:val="00C33E34"/>
    <w:rsid w:val="00C955E3"/>
    <w:rsid w:val="00D500A7"/>
    <w:rsid w:val="00D81BC1"/>
    <w:rsid w:val="00D85EFC"/>
    <w:rsid w:val="00DD03CE"/>
    <w:rsid w:val="00DE23DF"/>
    <w:rsid w:val="00DE293D"/>
    <w:rsid w:val="00ED757A"/>
    <w:rsid w:val="00EE4662"/>
    <w:rsid w:val="00FD44BC"/>
    <w:rsid w:val="00FF3DB3"/>
    <w:rsid w:val="5E8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5"/>
    <w:semiHidden/>
    <w:unhideWhenUsed/>
    <w:uiPriority w:val="99"/>
    <w:rPr>
      <w:b/>
      <w:bCs/>
    </w:rPr>
  </w:style>
  <w:style w:type="paragraph" w:styleId="6">
    <w:name w:val="annotation text"/>
    <w:basedOn w:val="1"/>
    <w:link w:val="24"/>
    <w:semiHidden/>
    <w:unhideWhenUsed/>
    <w:uiPriority w:val="99"/>
    <w:pPr>
      <w:jc w:val="left"/>
    </w:pPr>
  </w:style>
  <w:style w:type="paragraph" w:styleId="7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标题 Char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1"/>
    <w:link w:val="7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批注文字 Char"/>
    <w:basedOn w:val="11"/>
    <w:link w:val="6"/>
    <w:semiHidden/>
    <w:qFormat/>
    <w:uiPriority w:val="99"/>
  </w:style>
  <w:style w:type="character" w:customStyle="1" w:styleId="25">
    <w:name w:val="批注主题 Char"/>
    <w:basedOn w:val="24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69065-E4F9-45E4-9F98-DD9886ABE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277</Words>
  <Characters>1581</Characters>
  <Lines>13</Lines>
  <Paragraphs>3</Paragraphs>
  <TotalTime>0</TotalTime>
  <ScaleCrop>false</ScaleCrop>
  <LinksUpToDate>false</LinksUpToDate>
  <CharactersWithSpaces>1855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2017-01-11T02:49:00Z</dcterms:created>
  <dc:creator>贾昕悦</dc:creator>
  <cp:lastModifiedBy>WPS_140329586</cp:lastModifiedBy>
  <cp:lastPrinted>2018-01-31T07:19:18Z</cp:lastPrinted>
  <dcterms:modified xsi:type="dcterms:W3CDTF">2018-01-31T07:20:14Z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