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HTTP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 xml:space="preserve">：小焦的对外接口清单。分为两部分：给任意 OpenAI 兼容客户端使用的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 xml:space="preserve">，以及网页与外部脚本使用的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/api/*</w:t>
      </w:r>
      <w:r>
        <w:rPr>
          <w:rFonts w:ascii="Calibri" w:hAnsi="Calibri" w:eastAsia="微软雅黑"/>
          <w:b w:val="0"/>
          <w:i w:val="0"/>
          <w:sz w:val="22"/>
        </w:rPr>
        <w:t xml:space="preserve"> 内部接口。表中所有端点都对应代码里真实注册的路由（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@app.route</w:t>
      </w:r>
      <w:r>
        <w:rPr>
          <w:rFonts w:ascii="Calibri" w:hAnsi="Calibri" w:eastAsia="微软雅黑"/>
          <w:b w:val="0"/>
          <w:i w:val="0"/>
          <w:sz w:val="22"/>
        </w:rPr>
        <w:t xml:space="preserve">、子服务 Blueprint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xiaojiao_tools.py</w:t>
      </w:r>
      <w:r>
        <w:rPr>
          <w:rFonts w:ascii="Calibri" w:hAnsi="Calibri" w:eastAsia="微软雅黑"/>
          <w:b w:val="0"/>
          <w:i w:val="0"/>
          <w:sz w:val="22"/>
        </w:rPr>
        <w:t>），未落地的接口不列入。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地址与鉴权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OpenAI 兼容接口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对话与消息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会话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工具与权限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模型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设置、预设与人设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环境、成本与运行状态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9. </w:t>
      </w:r>
      <w:r>
        <w:rPr>
          <w:rFonts w:ascii="Calibri" w:hAnsi="Calibri" w:eastAsia="微软雅黑"/>
          <w:b w:val="0"/>
          <w:i w:val="0"/>
          <w:sz w:val="22"/>
        </w:rPr>
        <w:t>语音与视觉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10. </w:t>
      </w:r>
      <w:r>
        <w:rPr>
          <w:rFonts w:ascii="Calibri" w:hAnsi="Calibri" w:eastAsia="微软雅黑"/>
          <w:b w:val="0"/>
          <w:i w:val="0"/>
          <w:sz w:val="22"/>
        </w:rPr>
        <w:t>工作区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11. </w:t>
      </w:r>
      <w:r>
        <w:rPr>
          <w:rFonts w:ascii="Calibri" w:hAnsi="Calibri" w:eastAsia="微软雅黑"/>
          <w:b w:val="0"/>
          <w:i w:val="0"/>
          <w:sz w:val="22"/>
        </w:rPr>
        <w:t>世界层与协同网络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12. </w:t>
      </w:r>
      <w:r>
        <w:rPr>
          <w:rFonts w:ascii="Calibri" w:hAnsi="Calibri" w:eastAsia="微软雅黑"/>
          <w:b w:val="0"/>
          <w:i w:val="0"/>
          <w:sz w:val="22"/>
        </w:rPr>
        <w:t>视频与播客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13. </w:t>
      </w:r>
      <w:r>
        <w:rPr>
          <w:rFonts w:ascii="Calibri" w:hAnsi="Calibri" w:eastAsia="微软雅黑"/>
          <w:b w:val="0"/>
          <w:i w:val="0"/>
          <w:sz w:val="22"/>
        </w:rPr>
        <w:t>监控面板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14. </w:t>
      </w:r>
      <w:r>
        <w:rPr>
          <w:rFonts w:ascii="Calibri" w:hAnsi="Calibri" w:eastAsia="微软雅黑"/>
          <w:b w:val="0"/>
          <w:i w:val="0"/>
          <w:sz w:val="22"/>
        </w:rPr>
        <w:t>工具调用服务（独立端口）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15. </w:t>
      </w:r>
      <w:r>
        <w:rPr>
          <w:rFonts w:ascii="Calibri" w:hAnsi="Calibri" w:eastAsia="微软雅黑"/>
          <w:b w:val="0"/>
          <w:i w:val="0"/>
          <w:sz w:val="22"/>
        </w:rPr>
        <w:t>注意事项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地址与鉴权</w:t>
      </w:r>
    </w:p>
    <w:p>
      <w:r>
        <w:rPr>
          <w:rFonts w:ascii="Calibri" w:hAnsi="Calibri" w:eastAsia="微软雅黑"/>
          <w:b w:val="0"/>
          <w:i w:val="0"/>
          <w:sz w:val="22"/>
        </w:rPr>
        <w:t>Base URL：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http://127.0.0.1:5000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端口取值优先级：启动参数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--port</w:t>
      </w:r>
      <w:r>
        <w:rPr>
          <w:rFonts w:ascii="Calibri" w:hAnsi="Calibri" w:eastAsia="微软雅黑"/>
          <w:b w:val="0"/>
          <w:i w:val="0"/>
          <w:sz w:val="22"/>
        </w:rPr>
        <w:t xml:space="preserve"> &gt; 控制文件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web_port</w:t>
      </w:r>
      <w:r>
        <w:rPr>
          <w:rFonts w:ascii="Calibri" w:hAnsi="Calibri" w:eastAsia="微软雅黑"/>
          <w:b w:val="0"/>
          <w:i w:val="0"/>
          <w:sz w:val="22"/>
        </w:rPr>
        <w:t xml:space="preserve"> &gt; 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PORT</w:t>
      </w:r>
      <w:r>
        <w:rPr>
          <w:rFonts w:ascii="Calibri" w:hAnsi="Calibri" w:eastAsia="微软雅黑"/>
          <w:b w:val="0"/>
          <w:i w:val="0"/>
          <w:sz w:val="22"/>
        </w:rPr>
        <w:t xml:space="preserve"> &gt; 默认 5000。</w:t>
      </w:r>
    </w:p>
    <w:p>
      <w:r>
        <w:rPr>
          <w:rFonts w:ascii="Calibri" w:hAnsi="Calibri" w:eastAsia="微软雅黑"/>
          <w:b w:val="0"/>
          <w:i w:val="0"/>
          <w:sz w:val="22"/>
        </w:rPr>
        <w:t>监听地址与令牌规则（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bind_host()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_require_token()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配置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行为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默认（capabilities.lan_access 为假）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只监听 127.0.0.1，不做令牌校验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开了 lan_access 且 access_token 非空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监听 0.0.0.0，非本机请求必须带令牌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只开 lan_access 没配令牌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仍只监听 127.0.0.1，并在启动时打印警告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带令牌的两种方式：请求头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X-Auth-Token: &lt;token&gt;</w:t>
      </w:r>
      <w:r>
        <w:rPr>
          <w:rFonts w:ascii="Calibri" w:hAnsi="Calibri" w:eastAsia="微软雅黑"/>
          <w:b w:val="0"/>
          <w:i w:val="0"/>
          <w:sz w:val="22"/>
        </w:rPr>
        <w:t xml:space="preserve">，或网址参数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?token=&lt;token&gt;</w:t>
      </w:r>
      <w:r>
        <w:rPr>
          <w:rFonts w:ascii="Calibri" w:hAnsi="Calibri" w:eastAsia="微软雅黑"/>
          <w:b w:val="0"/>
          <w:i w:val="0"/>
          <w:sz w:val="22"/>
        </w:rPr>
        <w:t>。本机请求免令牌；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/health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/favicon.ico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/api/central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/static/</w:t>
      </w:r>
      <w:r>
        <w:rPr>
          <w:rFonts w:ascii="Calibri" w:hAnsi="Calibri" w:eastAsia="微软雅黑"/>
          <w:b w:val="0"/>
          <w:i w:val="0"/>
          <w:sz w:val="22"/>
        </w:rPr>
        <w:t xml:space="preserve"> 路径始终免鉴权。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OpenAI 兼容接口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/v1/models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返回当前模型名（id 为控制文件的 model_name，owned_by 为 xiaojiao）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/v1/chat/completions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对话。取最后一条 user 消息交给小焦的 Agent 处理，返回 OpenAI 格式响应；请求体带 stream: true 时返回 SSE 流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示例：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curl http://127.0.0.1:5000/v1/chat/completions \</w:t>
        <w:br/>
      </w:r>
      <w:r>
        <w:rPr>
          <w:rFonts w:ascii="Consolas" w:hAnsi="Consolas" w:eastAsia="微软雅黑"/>
          <w:sz w:val="18"/>
        </w:rPr>
        <w:t xml:space="preserve">  -H "Content-Type: application/json" \</w:t>
        <w:br/>
      </w:r>
      <w:r>
        <w:rPr>
          <w:rFonts w:ascii="Consolas" w:hAnsi="Consolas" w:eastAsia="微软雅黑"/>
          <w:sz w:val="18"/>
        </w:rPr>
        <w:t xml:space="preserve">  -d '{</w:t>
        <w:br/>
      </w:r>
      <w:r>
        <w:rPr>
          <w:rFonts w:ascii="Consolas" w:hAnsi="Consolas" w:eastAsia="微软雅黑"/>
          <w:sz w:val="18"/>
        </w:rPr>
        <w:t xml:space="preserve">    "model": "xiaojiao1.0-4B",</w:t>
        <w:br/>
      </w:r>
      <w:r>
        <w:rPr>
          <w:rFonts w:ascii="Consolas" w:hAnsi="Consolas" w:eastAsia="微软雅黑"/>
          <w:sz w:val="18"/>
        </w:rPr>
        <w:t xml:space="preserve">    "messages": [{"role": "user", "content": "你是谁"}]</w:t>
        <w:br/>
      </w:r>
      <w:r>
        <w:rPr>
          <w:rFonts w:ascii="Consolas" w:hAnsi="Consolas" w:eastAsia="微软雅黑"/>
          <w:sz w:val="18"/>
        </w:rPr>
        <w:t xml:space="preserve">  }'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接入方式：把客户端（dsh、open-webui、脚本等）的模型地址填成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http://127.0.0.1:5000/v1</w:t>
      </w:r>
      <w:r>
        <w:rPr>
          <w:rFonts w:ascii="Calibri" w:hAnsi="Calibri" w:eastAsia="微软雅黑"/>
          <w:b w:val="0"/>
          <w:i w:val="0"/>
          <w:sz w:val="22"/>
        </w:rPr>
        <w:t xml:space="preserve"> 即可，人设、工具与记忆随之上线。二者分工见 </w:t>
      </w:r>
      <w:r>
        <w:rPr>
          <w:rFonts w:ascii="Calibri" w:hAnsi="Calibri" w:eastAsia="微软雅黑"/>
          <w:b w:val="0"/>
          <w:i w:val="0"/>
          <w:sz w:val="22"/>
        </w:rPr>
        <w:t>dsh 集成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对话与消息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/api/chat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发起一轮对话（非流式）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/api/chat/stream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流式对话（SSE），前端边收边渲染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/api/chat/pending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查询当前会话最后一条消息是否仍在生成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/api/chat/stop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叫停长文续写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/api/chat/abandon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放弃当前轮，强制清掉生成标记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/api/message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把一条消息（如视频结果）写入当前会话历史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/api/history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读取当前会话历史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/api/feedback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记录点赞 / 点踩 / 更正反馈，其中被赞或被更正的内容会进入小脑知识库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会话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/api/sessions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会话列表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/api/session/new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新建会话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/api/session/&lt;sid&gt;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打开指定会话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/api/session/delete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删除会话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工具与权限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/api/tools_toggle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 / 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 / 切换工具开关（开 = 允许执行工具，关 = 只聊天）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/api/access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 / 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 / 切换权限模式（Full access 与 Read-only）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/api/confirm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确认执行此前被挂起的危险动作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/metrics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抓取插件的指标（Prometheus 文本格式）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/api/scrapling/metrics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同一份指标的 JSON 视图，含活跃会话与熔断状态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/api/models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当前引擎与已配置模型列表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/api/model/select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切换到某个已配置模型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/api/model/add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添加模型（本地或外接，同名覆盖）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/api/model/addlocal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一键登记本地 GGUF：写入 llama-swap.yaml 与大脑注册表并重启 llama-swap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/api/model/delete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删除模型条目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设置、预设与人设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/api/settings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返回当前配置与插件清单（含开关状态）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/api/settings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保存设置并热更新运行中的配置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/api/presets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预设列表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/api/presets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新建预设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/api/presets/detail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读取单个预设内容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/api/presets/save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保存预设内容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/api/presets/load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加载预设并热更新配置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/api/presets/delete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删除预设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/api/presets/current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当前预设状态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/api/persona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切换人格（写入 role 并生效）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/api/plugin/generate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按自然语言需求生成插件代码并尝试注册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环境、成本与运行状态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/api/env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环境体检：逐项返回是否具备及缺失时的补救说明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/api/cost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当日调用数、本地/云端 token、花费与节省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/cost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成本看板页面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/api/brain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小脑数据：成长统计、学到的用法、反思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/api/growth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小脑成长指标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/growth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成长报告页面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/health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探活（免鉴权，不含敏感信息）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主聊天页面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/pet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跳转到 N.E.K.O. 桌面端（端口 48911）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/favicon.ico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内联图标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语音与视觉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/api/voice/warm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预热语音链路（对话大脑、识别、发声）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/api/asr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离线语音识别，接收音频返回文字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/api/tts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文字转语音，返回音频地址（缺依赖时提示安装）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/api/screen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截屏并返回截图地址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/api/vision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截屏并让视觉模型理解画面；未配置视觉接口时退回 OCR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工作区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/api/workspace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列出项目文件夹内容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/api/ws/open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读取项目内的文本文件（带目录穿越防护）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11. 世界层与协同网络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/api/world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世界层概览：探索、吸收、隔离与黑名单情况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/api/world/firewall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 / 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污染防火墙操作：释放隔离、驳回记忆、黑白名单、开关探索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/api/central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协同网络只读快照：中央状态、事件总线统计与最近事件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12. 视频与播客</w:t>
      </w:r>
    </w:p>
    <w:p>
      <w:r>
        <w:rPr>
          <w:rFonts w:ascii="Calibri" w:hAnsi="Calibri" w:eastAsia="微软雅黑"/>
          <w:b w:val="0"/>
          <w:i w:val="0"/>
          <w:sz w:val="22"/>
        </w:rPr>
        <w:t>以下端点来自子服务，随主程序启动一并挂载（挂载失败只会打印一条警告，不影响其它功能）。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/api/video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生成视频（本地 ComfyUI 或云端接口）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/api/video/mode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 / 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 / 切换视频大脑模式（api 云端 / local 本地）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/api/video/status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生成任务进度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/api/video/current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当前视频产物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/api/video/state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视频服务状态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/api/video/refine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提示词精炼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/api/video/promptkb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提示词知识库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/videos/&lt;path:name&gt;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视频文件访问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/media/&lt;path:name&gt;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媒体文件访问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/podcast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播客页面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/api/podcast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 / 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生成播客（POST）/ 读取状态（GET）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/api/podcast/status/&lt;jid&gt;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按任务 id 查询播客生成进度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播客生成参数：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topic</w:t>
      </w:r>
      <w:r>
        <w:rPr>
          <w:rFonts w:ascii="Calibri" w:hAnsi="Calibri" w:eastAsia="微软雅黑"/>
          <w:b w:val="0"/>
          <w:i w:val="0"/>
          <w:sz w:val="22"/>
        </w:rPr>
        <w:t>（必填）、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host_a</w:t>
      </w:r>
      <w:r>
        <w:rPr>
          <w:rFonts w:ascii="Calibri" w:hAnsi="Calibri" w:eastAsia="微软雅黑"/>
          <w:b w:val="0"/>
          <w:i w:val="0"/>
          <w:sz w:val="22"/>
        </w:rPr>
        <w:t>（默认"小李"）、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host_b</w:t>
      </w:r>
      <w:r>
        <w:rPr>
          <w:rFonts w:ascii="Calibri" w:hAnsi="Calibri" w:eastAsia="微软雅黑"/>
          <w:b w:val="0"/>
          <w:i w:val="0"/>
          <w:sz w:val="22"/>
        </w:rPr>
        <w:t>（默认"小焦"）、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rounds</w:t>
      </w:r>
      <w:r>
        <w:rPr>
          <w:rFonts w:ascii="Calibri" w:hAnsi="Calibri" w:eastAsia="微软雅黑"/>
          <w:b w:val="0"/>
          <w:i w:val="0"/>
          <w:sz w:val="22"/>
        </w:rPr>
        <w:t>（默认 4）、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style</w:t>
      </w:r>
      <w:r>
        <w:rPr>
          <w:rFonts w:ascii="Calibri" w:hAnsi="Calibri" w:eastAsia="微软雅黑"/>
          <w:b w:val="0"/>
          <w:i w:val="0"/>
          <w:sz w:val="22"/>
        </w:rPr>
        <w:t>（默认"轻松有趣"）、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minutes</w:t>
      </w:r>
      <w:r>
        <w:rPr>
          <w:rFonts w:ascii="Calibri" w:hAnsi="Calibri" w:eastAsia="微软雅黑"/>
          <w:b w:val="0"/>
          <w:i w:val="0"/>
          <w:sz w:val="22"/>
        </w:rPr>
        <w:t>（可选）。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13. 监控面板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/monitor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大脑与显存监控页面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/api/monitor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监控数据（大脑状态、显存、内存）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/api/monitor/op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对大脑执行操作（调优参数等）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14. 工具调用服务（独立端口）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xiaojiao_tools.py</w:t>
      </w:r>
      <w:r>
        <w:rPr>
          <w:rFonts w:ascii="Calibri" w:hAnsi="Calibri" w:eastAsia="微软雅黑"/>
          <w:b w:val="0"/>
          <w:i w:val="0"/>
          <w:sz w:val="22"/>
        </w:rPr>
        <w:t xml:space="preserve"> 是一个独立进程，需单独启动（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xiaojiao_tools.py</w:t>
      </w:r>
      <w:r>
        <w:rPr>
          <w:rFonts w:ascii="Calibri" w:hAnsi="Calibri" w:eastAsia="微软雅黑"/>
          <w:b w:val="0"/>
          <w:i w:val="0"/>
          <w:sz w:val="22"/>
        </w:rPr>
        <w:t xml:space="preserve">），默认监听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127.0.0.1:5003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工具调用面板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/api/tools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该服务可调用工具的说明清单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/api/run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执行工具，请求体：{"name": "...", ...参数}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POST /api/run</w:t>
      </w:r>
      <w:r>
        <w:rPr>
          <w:rFonts w:ascii="Calibri" w:hAnsi="Calibri" w:eastAsia="微软雅黑"/>
          <w:b w:val="0"/>
          <w:i w:val="0"/>
          <w:sz w:val="22"/>
        </w:rPr>
        <w:t xml:space="preserve"> 只在请求来自本机回环地址时才接受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force</w:t>
      </w:r>
      <w:r>
        <w:rPr>
          <w:rFonts w:ascii="Calibri" w:hAnsi="Calibri" w:eastAsia="微软雅黑"/>
          <w:b w:val="0"/>
          <w:i w:val="0"/>
          <w:sz w:val="22"/>
        </w:rPr>
        <w:t xml:space="preserve">；非本机请求即使传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force</w:t>
      </w:r>
      <w:r>
        <w:rPr>
          <w:rFonts w:ascii="Calibri" w:hAnsi="Calibri" w:eastAsia="微软雅黑"/>
          <w:b w:val="0"/>
          <w:i w:val="0"/>
          <w:sz w:val="22"/>
        </w:rPr>
        <w:t xml:space="preserve"> 也会降级走危险命令确认流程。可用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TOOLS_PORT</w:t>
      </w:r>
      <w:r>
        <w:rPr>
          <w:rFonts w:ascii="Calibri" w:hAnsi="Calibri" w:eastAsia="微软雅黑"/>
          <w:b w:val="0"/>
          <w:i w:val="0"/>
          <w:sz w:val="22"/>
        </w:rPr>
        <w:t xml:space="preserve"> 改端口、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XIAOJIAO_TOOLS_HOST</w:t>
      </w:r>
      <w:r>
        <w:rPr>
          <w:rFonts w:ascii="Calibri" w:hAnsi="Calibri" w:eastAsia="微软雅黑"/>
          <w:b w:val="0"/>
          <w:i w:val="0"/>
          <w:sz w:val="22"/>
        </w:rPr>
        <w:t xml:space="preserve"> 改监听地址（改为非本机地址会暴露命令执行能力，需自行加鉴权）。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15. 注意事项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人设由提示词层注入。走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 xml:space="preserve"> 或网页才会带上"小焦"人格；直连上游裸模型得到的是模型自身的回答。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/v1/chat/completions</w:t>
      </w:r>
      <w:r>
        <w:rPr>
          <w:rFonts w:ascii="Calibri" w:hAnsi="Calibri" w:eastAsia="微软雅黑"/>
          <w:b w:val="0"/>
          <w:i w:val="0"/>
          <w:sz w:val="22"/>
        </w:rPr>
        <w:t xml:space="preserve"> 不会执行调用方传入的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</w:t>
      </w:r>
      <w:r>
        <w:rPr>
          <w:rFonts w:ascii="Calibri" w:hAnsi="Calibri" w:eastAsia="微软雅黑"/>
          <w:b w:val="0"/>
          <w:i w:val="0"/>
          <w:sz w:val="22"/>
        </w:rPr>
        <w:t>：工具由小焦内部 Agent 自行决定调用，响应只包含最终文本，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usage</w:t>
      </w:r>
      <w:r>
        <w:rPr>
          <w:rFonts w:ascii="Calibri" w:hAnsi="Calibri" w:eastAsia="微软雅黑"/>
          <w:b w:val="0"/>
          <w:i w:val="0"/>
          <w:sz w:val="22"/>
        </w:rPr>
        <w:t xml:space="preserve"> 中的 token 计数为 0。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危险命令默认需要确认（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capabilities.full_access</w:t>
      </w:r>
      <w:r>
        <w:rPr>
          <w:rFonts w:ascii="Calibri" w:hAnsi="Calibri" w:eastAsia="微软雅黑"/>
          <w:b w:val="0"/>
          <w:i w:val="0"/>
          <w:sz w:val="22"/>
        </w:rPr>
        <w:t xml:space="preserve"> 为假时）：模型提出动作后会挂起，等待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/api/confirm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删除文件属于硬约束，任何入口都会被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core/security/no_delete.py</w:t>
      </w:r>
      <w:r>
        <w:rPr>
          <w:rFonts w:ascii="Calibri" w:hAnsi="Calibri" w:eastAsia="微软雅黑"/>
          <w:b w:val="0"/>
          <w:i w:val="0"/>
          <w:sz w:val="22"/>
        </w:rPr>
        <w:t xml:space="preserve"> 拦截，与权限开关无关。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接口字段随版本演进，脚本侧建议对上表端点做一次实际探测，而不是依赖文档中的示例值。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