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小焦壳与模型接入：怎么用、怎么换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文档定位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使用与替换：大脑怎么选、操控文件怎么写、插件怎么加。模型本身的结构与训练见 xiaojiao_model.md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：小焦把「模型」与「载体」分开——同一套壳可以接本地大模型、外接 API 或自研小模型；本文说明壳的组成、四种大脑模式、一条消息的处理流程，以及如何用操控文件切换大脑与扩展工具。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整体结构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组件职责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四种大脑模式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一条消息的处理流程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换大脑：操控文件与环境变量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换自研模型文件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加插件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上下文预算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  <w:t>常用命令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10. </w:t>
      </w:r>
      <w:r>
        <w:rPr>
          <w:rFonts w:ascii="Calibri" w:hAnsi="Calibri" w:eastAsia="微软雅黑"/>
          <w:b w:val="0"/>
          <w:i w:val="0"/>
          <w:sz w:val="22"/>
        </w:rPr>
        <w:t>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11. </w:t>
      </w: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整体结构</w:t>
      </w:r>
    </w:p>
    <w:p>
      <w:r>
        <w:rPr>
          <w:rFonts w:ascii="Calibri" w:hAnsi="Calibri" w:eastAsia="微软雅黑"/>
          <w:b w:val="0"/>
          <w:i w:val="0"/>
          <w:sz w:val="22"/>
        </w:rPr>
        <w:t>小焦 = 一个可插拔大脑 + 联网 + 记忆 + 上下文组成的壳，壳由操控文件控制。模型权重只是底座，人格、工具链、记忆都在壳这一层。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小焦壳与四种大脑的关系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说明：浏览器界面读取操控文件决定用哪个大脑；无论走哪条大脑，记忆与工具都挂在壳上，切换大脑不改变它们。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U["浏览器聊天界面&lt;br/&gt;默认 127.0.0.1:5000"] --&gt; CTL["操控文件&lt;br/&gt;xiaojiao_control.json"]</w:t>
        <w:br/>
      </w:r>
      <w:r>
        <w:rPr>
          <w:rFonts w:ascii="Consolas" w:hAnsi="Consolas" w:eastAsia="微软雅黑"/>
          <w:sz w:val="18"/>
        </w:rPr>
        <w:t xml:space="preserve">    CTL --&gt; SEL{"brain.engine"}</w:t>
        <w:br/>
      </w:r>
      <w:r>
        <w:rPr>
          <w:rFonts w:ascii="Consolas" w:hAnsi="Consolas" w:eastAsia="微软雅黑"/>
          <w:sz w:val="18"/>
        </w:rPr>
        <w:t xml:space="preserve">    SEL -- "llama" --&gt; L["本地大模型&lt;br/&gt;llama-swap 9292 或 llama-server 8080"]</w:t>
        <w:br/>
      </w:r>
      <w:r>
        <w:rPr>
          <w:rFonts w:ascii="Consolas" w:hAnsi="Consolas" w:eastAsia="微软雅黑"/>
          <w:sz w:val="18"/>
        </w:rPr>
        <w:t xml:space="preserve">    SEL -- "api" --&gt; A["外接 OpenAI 兼容接口&lt;br/&gt;brain.api"]</w:t>
        <w:br/>
      </w:r>
      <w:r>
        <w:rPr>
          <w:rFonts w:ascii="Consolas" w:hAnsi="Consolas" w:eastAsia="微软雅黑"/>
          <w:sz w:val="18"/>
        </w:rPr>
        <w:t xml:space="preserve">    SEL -- "auto 在线才用" --&gt; L</w:t>
        <w:br/>
      </w:r>
      <w:r>
        <w:rPr>
          <w:rFonts w:ascii="Consolas" w:hAnsi="Consolas" w:eastAsia="微软雅黑"/>
          <w:sz w:val="18"/>
        </w:rPr>
        <w:t xml:space="preserve">    SEL -- "xiaojiao" --&gt; X["自研小模型&lt;br/&gt;语言生成已停用"]</w:t>
        <w:br/>
      </w:r>
      <w:r>
        <w:rPr>
          <w:rFonts w:ascii="Consolas" w:hAnsi="Consolas" w:eastAsia="微软雅黑"/>
          <w:sz w:val="18"/>
        </w:rPr>
        <w:t xml:space="preserve">    U --&gt; HIS["对话上下文&lt;br/&gt;xiaojiao_history.json"]</w:t>
        <w:br/>
      </w:r>
      <w:r>
        <w:rPr>
          <w:rFonts w:ascii="Consolas" w:hAnsi="Consolas" w:eastAsia="微软雅黑"/>
          <w:sz w:val="18"/>
        </w:rPr>
        <w:t xml:space="preserve">    HIS --&gt; L</w:t>
        <w:br/>
      </w:r>
      <w:r>
        <w:rPr>
          <w:rFonts w:ascii="Consolas" w:hAnsi="Consolas" w:eastAsia="微软雅黑"/>
          <w:sz w:val="18"/>
        </w:rPr>
        <w:t xml:space="preserve">    HIS --&gt; A</w:t>
        <w:br/>
      </w:r>
      <w:r>
        <w:rPr>
          <w:rFonts w:ascii="Consolas" w:hAnsi="Consolas" w:eastAsia="微软雅黑"/>
          <w:sz w:val="18"/>
        </w:rPr>
        <w:t xml:space="preserve">    L --&gt; MEM["记忆与自学习&lt;br/&gt;xiaojiao_knowledge_memory.json 与 self_learn/"]</w:t>
        <w:br/>
      </w:r>
      <w:r>
        <w:rPr>
          <w:rFonts w:ascii="Consolas" w:hAnsi="Consolas" w:eastAsia="微软雅黑"/>
          <w:sz w:val="18"/>
        </w:rPr>
        <w:t xml:space="preserve">    A --&gt; MEM</w:t>
        <w:br/>
      </w:r>
      <w:r>
        <w:rPr>
          <w:rFonts w:ascii="Consolas" w:hAnsi="Consolas" w:eastAsia="微软雅黑"/>
          <w:sz w:val="18"/>
        </w:rPr>
        <w:t xml:space="preserve">    L --&gt; TOOL["联网检索与插件&lt;br/&gt;web_search 与 plugins/"]</w:t>
        <w:br/>
      </w:r>
      <w:r>
        <w:rPr>
          <w:rFonts w:ascii="Consolas" w:hAnsi="Consolas" w:eastAsia="微软雅黑"/>
          <w:sz w:val="18"/>
        </w:rPr>
        <w:t xml:space="preserve">    A --&gt; TOOL</w:t>
        <w:br/>
      </w:r>
      <w:r>
        <w:rPr>
          <w:rFonts w:ascii="Consolas" w:hAnsi="Consolas" w:eastAsia="微软雅黑"/>
          <w:sz w:val="18"/>
        </w:rPr>
        <w:t xml:space="preserve">    TOOL --&gt; MEM</w:t>
        <w:br/>
      </w:r>
      <w:r>
        <w:rPr>
          <w:rFonts w:ascii="Consolas" w:hAnsi="Consolas" w:eastAsia="微软雅黑"/>
          <w:sz w:val="18"/>
        </w:rPr>
        <w:t xml:space="preserve">    style U fill:#4A90E2,color:#fff</w:t>
        <w:br/>
      </w:r>
      <w:r>
        <w:rPr>
          <w:rFonts w:ascii="Consolas" w:hAnsi="Consolas" w:eastAsia="微软雅黑"/>
          <w:sz w:val="18"/>
        </w:rPr>
        <w:t xml:space="preserve">    style CTL fill:#4A90E2,color:#fff</w:t>
        <w:br/>
      </w:r>
      <w:r>
        <w:rPr>
          <w:rFonts w:ascii="Consolas" w:hAnsi="Consolas" w:eastAsia="微软雅黑"/>
          <w:sz w:val="18"/>
        </w:rPr>
        <w:t xml:space="preserve">    style SEL fill:#F5A623,color:#fff</w:t>
        <w:br/>
      </w:r>
      <w:r>
        <w:rPr>
          <w:rFonts w:ascii="Consolas" w:hAnsi="Consolas" w:eastAsia="微软雅黑"/>
          <w:sz w:val="18"/>
        </w:rPr>
        <w:t xml:space="preserve">    style L fill:#7ED321,color:#fff</w:t>
        <w:br/>
      </w:r>
      <w:r>
        <w:rPr>
          <w:rFonts w:ascii="Consolas" w:hAnsi="Consolas" w:eastAsia="微软雅黑"/>
          <w:sz w:val="18"/>
        </w:rPr>
        <w:t xml:space="preserve">    style A fill:#7ED321,color:#fff</w:t>
        <w:br/>
      </w:r>
      <w:r>
        <w:rPr>
          <w:rFonts w:ascii="Consolas" w:hAnsi="Consolas" w:eastAsia="微软雅黑"/>
          <w:sz w:val="18"/>
        </w:rPr>
        <w:t xml:space="preserve">    style X fill:#E74C3C,color:#fff</w:t>
        <w:br/>
      </w:r>
      <w:r>
        <w:rPr>
          <w:rFonts w:ascii="Consolas" w:hAnsi="Consolas" w:eastAsia="微软雅黑"/>
          <w:sz w:val="18"/>
        </w:rPr>
        <w:t xml:space="preserve">    style HIS fill:#4A90E2,color:#fff</w:t>
        <w:br/>
      </w:r>
      <w:r>
        <w:rPr>
          <w:rFonts w:ascii="Consolas" w:hAnsi="Consolas" w:eastAsia="微软雅黑"/>
          <w:sz w:val="18"/>
        </w:rPr>
        <w:t xml:space="preserve">    style MEM fill:#7ED321,color:#fff</w:t>
        <w:br/>
      </w:r>
      <w:r>
        <w:rPr>
          <w:rFonts w:ascii="Consolas" w:hAnsi="Consolas" w:eastAsia="微软雅黑"/>
          <w:sz w:val="18"/>
        </w:rPr>
        <w:t xml:space="preserve">    style TOOL fill:#4A90E2,color:#fff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组件职责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操控文件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定义小焦是什么类型、用哪个大脑、开哪些工具、行为参数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 界面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聊天页面、模型名展示、来源展示、设置面板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xiaojiao_app.py（内嵌 HTML）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编排入口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上下文融合 → 记忆召回 → 联网检索 → 大脑与工具 → 记忆沉淀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 agent_run()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生成回答、原生工具调用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由 brain.engine 决定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大脑进程管理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启动 llama-swap（9292）与本地大模型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start_xiaojiao.py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联网检索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免密钥抓取 Bing 与 Sogou 的标题与摘要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 web_search()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记忆与自学习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把互动与反馈沉淀成知识库与向量库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xiaojiao_knowledge_memory.json、self_learn/，见 self_learn.md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对话上下文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保留最近若干轮供大脑参考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xiaojiao_history.json（capabilities.context_len 控制轮数）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工具与插件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按意图装载工具，扩展新的能力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四种大脑模式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由操控文件的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brain.engine</w:t>
      </w:r>
      <w:r>
        <w:rPr>
          <w:rFonts w:ascii="Calibri" w:hAnsi="Calibri" w:eastAsia="微软雅黑"/>
          <w:b w:val="0"/>
          <w:i w:val="0"/>
          <w:sz w:val="22"/>
        </w:rPr>
        <w:t xml:space="preserve"> 决定，运行时以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BRAIN.get("engine", "auto")</w:t>
      </w:r>
      <w:r>
        <w:rPr>
          <w:rFonts w:ascii="Calibri" w:hAnsi="Calibri" w:eastAsia="微软雅黑"/>
          <w:b w:val="0"/>
          <w:i w:val="0"/>
          <w:sz w:val="22"/>
        </w:rPr>
        <w:t xml:space="preserve"> 读取（默认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</w:t>
      </w:r>
      <w:r>
        <w:rPr>
          <w:rFonts w:ascii="Calibri" w:hAnsi="Calibri" w:eastAsia="微软雅黑"/>
          <w:b w:val="0"/>
          <w:i w:val="0"/>
          <w:sz w:val="22"/>
        </w:rPr>
        <w:t>）。切换后立即生效，不需要改代码。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engine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行为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本地大模型在线就用它，否则不用大模型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出厂默认值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走本地大模型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由 llama-swap 管理（9292）或直连 llama-server（8080）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走外接 OpenAI 兼容接口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 brain.api 的 base_url / api_key / model，不占本地显存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不走大模型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自研模型的语言生成已停用；需要执行工具时会明确告知「当前没有可用的智能大脑」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判定逻辑只有一行：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want_llm = llm_online() if BRAIN_ENGINE == "auto" else (BRAIN_ENGINE in ("llama", "api"))</w:t>
      </w:r>
      <w:r>
        <w:rPr>
          <w:rFonts w:ascii="Calibri" w:hAnsi="Calibri" w:eastAsia="微软雅黑"/>
          <w:b w:val="0"/>
          <w:i w:val="0"/>
          <w:sz w:val="22"/>
        </w:rPr>
        <w:t xml:space="preserve">，随后还要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llm_online()</w:t>
      </w:r>
      <w:r>
        <w:rPr>
          <w:rFonts w:ascii="Calibri" w:hAnsi="Calibri" w:eastAsia="微软雅黑"/>
          <w:b w:val="0"/>
          <w:i w:val="0"/>
          <w:sz w:val="22"/>
        </w:rPr>
        <w:t xml:space="preserve"> 再确认一次。</w:t>
      </w:r>
    </w:p>
    <w:p>
      <w:r>
        <w:rPr>
          <w:rFonts w:ascii="Calibri" w:hAnsi="Calibri" w:eastAsia="微软雅黑"/>
          <w:b w:val="0"/>
          <w:i w:val="0"/>
          <w:sz w:val="22"/>
        </w:rPr>
        <w:t>关于兜底，需要区分两件事：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云端接口连续被拒时，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_llm_targets()</w:t>
      </w:r>
      <w:r>
        <w:rPr>
          <w:rFonts w:ascii="Calibri" w:hAnsi="Calibri" w:eastAsia="微软雅黑"/>
          <w:b w:val="0"/>
          <w:i w:val="0"/>
          <w:sz w:val="22"/>
        </w:rPr>
        <w:t xml:space="preserve"> 会先熔断 60 秒，把本轮改由</w:t>
      </w:r>
      <w:r>
        <w:rPr>
          <w:rFonts w:ascii="Calibri" w:hAnsi="Calibri" w:eastAsia="微软雅黑"/>
          <w:b/>
          <w:i w:val="0"/>
          <w:sz w:val="22"/>
        </w:rPr>
        <w:t>本地大模型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_local_brain_model()</w:t>
      </w:r>
      <w:r>
        <w:rPr>
          <w:rFonts w:ascii="Calibri" w:hAnsi="Calibri" w:eastAsia="微软雅黑"/>
          <w:b w:val="0"/>
          <w:i w:val="0"/>
          <w:sz w:val="22"/>
        </w:rPr>
        <w:t xml:space="preserve"> 探测 llama-swap 上的模型）回答，并在回答里如实说明。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这不是 MiniGPT 兜底。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定义并加载了自研模型（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XJ_MODEL</w:t>
      </w:r>
      <w:r>
        <w:rPr>
          <w:rFonts w:ascii="Calibri" w:hAnsi="Calibri" w:eastAsia="微软雅黑"/>
          <w:b w:val="0"/>
          <w:i w:val="0"/>
          <w:sz w:val="22"/>
        </w:rPr>
        <w:t>），但第 7302 行注明已停用其语言生成，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xiaojiao_reply()</w:t>
      </w:r>
      <w:r>
        <w:rPr>
          <w:rFonts w:ascii="Calibri" w:hAnsi="Calibri" w:eastAsia="微软雅黑"/>
          <w:b w:val="0"/>
          <w:i w:val="0"/>
          <w:sz w:val="22"/>
        </w:rPr>
        <w:t xml:space="preserve"> 也没有调用点。详见 </w:t>
      </w:r>
      <w:r>
        <w:rPr>
          <w:rFonts w:ascii="Calibri" w:hAnsi="Calibri" w:eastAsia="微软雅黑"/>
          <w:b w:val="0"/>
          <w:i w:val="0"/>
          <w:sz w:val="22"/>
        </w:rPr>
        <w:t>xiaojiao_model.md</w:t>
      </w:r>
      <w:r>
        <w:rPr>
          <w:rFonts w:ascii="Calibri" w:hAnsi="Calibri" w:eastAsia="微软雅黑"/>
          <w:b w:val="0"/>
          <w:i w:val="0"/>
          <w:sz w:val="22"/>
        </w:rPr>
        <w:t xml:space="preserve"> 第 1 节。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是 Web 设置页可选的大脑清单；真正生效的仍是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brain.engine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</w:t>
      </w:r>
      <w:r>
        <w:rPr>
          <w:rFonts w:ascii="Calibri" w:hAnsi="Calibri" w:eastAsia="微软雅黑"/>
          <w:b w:val="0"/>
          <w:i w:val="0"/>
          <w:sz w:val="22"/>
        </w:rPr>
        <w:t>。数组里每一项的字段与上表一致：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name</w:t>
      </w:r>
      <w:r>
        <w:rPr>
          <w:rFonts w:ascii="Calibri" w:hAnsi="Calibri" w:eastAsia="微软雅黑"/>
          <w:b w:val="0"/>
          <w:i w:val="0"/>
          <w:sz w:val="22"/>
        </w:rPr>
        <w:t xml:space="preserve"> 是显示名，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engine</w:t>
      </w:r>
      <w:r>
        <w:rPr>
          <w:rFonts w:ascii="Calibri" w:hAnsi="Calibri" w:eastAsia="微软雅黑"/>
          <w:b w:val="0"/>
          <w:i w:val="0"/>
          <w:sz w:val="22"/>
        </w:rPr>
        <w:t xml:space="preserve"> 是类型，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</w:t>
      </w:r>
      <w:r>
        <w:rPr>
          <w:rFonts w:ascii="Calibri" w:hAnsi="Calibri" w:eastAsia="微软雅黑"/>
          <w:b w:val="0"/>
          <w:i w:val="0"/>
          <w:sz w:val="22"/>
        </w:rPr>
        <w:t xml:space="preserve"> 是该大脑的连接信息。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一条消息的处理流程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agent_run(user_input, lean=False, on_chunk=None, on_progress=None, on_delta=None)</w:t>
      </w:r>
      <w:r>
        <w:rPr>
          <w:rFonts w:ascii="Calibri" w:hAnsi="Calibri" w:eastAsia="微软雅黑"/>
          <w:b w:val="0"/>
          <w:i w:val="0"/>
          <w:sz w:val="22"/>
        </w:rPr>
        <w:t xml:space="preserve"> 是统一编排入口——网页、OpenAI 兼容接口、自主任务都走它，因此「工具开关、上下文预算、健康监测、记忆写入」这些横切逻辑只有一份实现。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顺序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步骤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本轮初始化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_round_begin() 开一份干净的工具去重表；上报「用户有交互」给自主性模块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健康急诊检查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已停机则直接返回原因，不假装正常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读历史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current_messages() 取最近若干轮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上下文融合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merge_context(user_input, history) 把「我要全部的」这类省略句补成完整意图，只用于判断，不改写原文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记忆召回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从记忆库与向量库取相关内容，注入本轮提示词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联网检索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受 capabilities.web_search 控制；命中就作为资料注入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意图识别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_detect_intent() 决定本轮装载哪些工具与规则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组装提示词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system_for_intent() 输出本轮人设与规则，再追加工具用法细则、技能文档、检索到的工具经验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装载工具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_plan_tools() 保证 system + 工具 schema + 本轮问题塞得进上下文上限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大脑回答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有可用大脑时交给它推理并按需调用工具；抓取类明确指令走规则直通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工具执行与学习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执行工具并把「需求 → 工具 → 参数 → 结果」沉淀成经验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记忆沉淀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remember() 写知识记忆，_remember_turn() 写向量库并回填记忆是否被用上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健康闸门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定稿前做退化检测与治疗，治好的内容同时影响用户看到的与历史记下的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交给网页（含流式）或接口调用方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各步骤与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</w:t>
      </w:r>
      <w:r>
        <w:rPr>
          <w:rFonts w:ascii="Calibri" w:hAnsi="Calibri" w:eastAsia="微软雅黑"/>
          <w:b w:val="0"/>
          <w:i w:val="0"/>
          <w:sz w:val="22"/>
        </w:rPr>
        <w:t xml:space="preserve"> 开关的关系：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开关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capabilities.web_search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是否允许联网检索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capabilities.memory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是否写入与召回记忆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capabilities.context_len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保留的对话轮数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capabilities.run_tools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是否允许执行工具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capabilities.full_access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是否放开完整权限（默认关闭）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capabilities.plugins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单个插件的开关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换大脑：操控文件与环境变量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是控制入口：改它即可，不必改代码。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"model_name": "显示用名称",</w:t>
        <w:br/>
      </w:r>
      <w:r>
        <w:rPr>
          <w:rFonts w:ascii="Consolas" w:hAnsi="Consolas" w:eastAsia="微软雅黑"/>
          <w:sz w:val="18"/>
        </w:rPr>
        <w:t xml:space="preserve">  "brain": {</w:t>
        <w:br/>
      </w:r>
      <w:r>
        <w:rPr>
          <w:rFonts w:ascii="Consolas" w:hAnsi="Consolas" w:eastAsia="微软雅黑"/>
          <w:sz w:val="18"/>
        </w:rPr>
        <w:t xml:space="preserve">    "engine": "auto",</w:t>
        <w:br/>
      </w:r>
      <w:r>
        <w:rPr>
          <w:rFonts w:ascii="Consolas" w:hAnsi="Consolas" w:eastAsia="微软雅黑"/>
          <w:sz w:val="18"/>
        </w:rPr>
        <w:t xml:space="preserve">    "llama": { "server": "llama-server.exe 的路径", "gguf": "模型文件路径", "ctx": 20224 },</w:t>
        <w:br/>
      </w:r>
      <w:r>
        <w:rPr>
          <w:rFonts w:ascii="Consolas" w:hAnsi="Consolas" w:eastAsia="微软雅黑"/>
          <w:sz w:val="18"/>
        </w:rPr>
        <w:t xml:space="preserve">    "api": { "base_url": "http://127.0.0.1:9292/v1", "api_key": "", "model": "xiaojiao" },</w:t>
        <w:br/>
      </w:r>
      <w:r>
        <w:rPr>
          <w:rFonts w:ascii="Consolas" w:hAnsi="Consolas" w:eastAsia="微软雅黑"/>
          <w:sz w:val="18"/>
        </w:rPr>
        <w:t xml:space="preserve">    "llama_swap_port": 9292,</w:t>
        <w:br/>
      </w:r>
      <w:r>
        <w:rPr>
          <w:rFonts w:ascii="Consolas" w:hAnsi="Consolas" w:eastAsia="微软雅黑"/>
          <w:sz w:val="18"/>
        </w:rPr>
        <w:t xml:space="preserve">    "xiaojiao": {</w:t>
        <w:br/>
      </w:r>
      <w:r>
        <w:rPr>
          <w:rFonts w:ascii="Consolas" w:hAnsi="Consolas" w:eastAsia="微软雅黑"/>
          <w:sz w:val="18"/>
        </w:rPr>
        <w:t xml:space="preserve">      "model_path": "mini_gpt_model.pth",</w:t>
        <w:br/>
      </w:r>
      <w:r>
        <w:rPr>
          <w:rFonts w:ascii="Consolas" w:hAnsi="Consolas" w:eastAsia="微软雅黑"/>
          <w:sz w:val="18"/>
        </w:rPr>
        <w:t xml:space="preserve">      "vocab_path": "vocab.pkl",</w:t>
        <w:br/>
      </w:r>
      <w:r>
        <w:rPr>
          <w:rFonts w:ascii="Consolas" w:hAnsi="Consolas" w:eastAsia="微软雅黑"/>
          <w:sz w:val="18"/>
        </w:rPr>
        <w:t xml:space="preserve">      "config_path": "model_config.json"</w:t>
        <w:br/>
      </w:r>
      <w:r>
        <w:rPr>
          <w:rFonts w:ascii="Consolas" w:hAnsi="Consolas" w:eastAsia="微软雅黑"/>
          <w:sz w:val="18"/>
        </w:rPr>
        <w:t xml:space="preserve">    }</w:t>
        <w:br/>
      </w:r>
      <w:r>
        <w:rPr>
          <w:rFonts w:ascii="Consolas" w:hAnsi="Consolas" w:eastAsia="微软雅黑"/>
          <w:sz w:val="18"/>
        </w:rPr>
        <w:t xml:space="preserve">  },</w:t>
        <w:br/>
      </w:r>
      <w:r>
        <w:rPr>
          <w:rFonts w:ascii="Consolas" w:hAnsi="Consolas" w:eastAsia="微软雅黑"/>
          <w:sz w:val="18"/>
        </w:rPr>
        <w:t xml:space="preserve">  "role": "人设文本",</w:t>
        <w:br/>
      </w:r>
      <w:r>
        <w:rPr>
          <w:rFonts w:ascii="Consolas" w:hAnsi="Consolas" w:eastAsia="微软雅黑"/>
          <w:sz w:val="18"/>
        </w:rPr>
        <w:t xml:space="preserve">  "capabilities": { "web_search": true, "memory": true, "context_len": 30, "run_tools": true },</w:t>
        <w:br/>
      </w:r>
      <w:r>
        <w:rPr>
          <w:rFonts w:ascii="Consolas" w:hAnsi="Consolas" w:eastAsia="微软雅黑"/>
          <w:sz w:val="18"/>
        </w:rPr>
        <w:t xml:space="preserve">  "behavior": { "temperature": 0.2, "max_tokens": 2048 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字段含义：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model_name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界面显示的名称，与实际使用哪个大脑无关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brain.engine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auto / llama / api / xiaojiao 四选一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brain.llama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本地大模型的可执行文件、权重路径与上下文长度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brain.api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外接接口的地址、密钥与模型名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brain.llama_swap_port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llama-swap 监听端口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brain.xiaojiao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自研小脑的权重、词表、配置文件路径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role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人设文本；改这里等于改变它是哪种模型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capabilities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工具与记忆开关、上下文轮数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behavior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生成温度与最大长度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Web 页面右上角的设置面板同样能换大脑、改人设、调参数、开关插件，保存后写回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（接口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/api/settings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  <w:t>本地大脑的地址约定：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角色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9292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llama-swap，多模型热切换管理器，start_xiaojiao.py 会优先拉起它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8080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直连 llama-server；检测到 9292 在线时会跳过，避免重复占用显存（跳过时还会收掉残留的那条备用线：stop_stray_direct_line() 只杀命令行里含 llama-server 的进程，见 tools/test_brain_line_cleanup.py）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换自研模型文件</w:t>
      </w:r>
    </w:p>
    <w:p>
      <w:r>
        <w:rPr>
          <w:rFonts w:ascii="Calibri" w:hAnsi="Calibri" w:eastAsia="微软雅黑"/>
          <w:b w:val="0"/>
          <w:i w:val="0"/>
          <w:sz w:val="22"/>
        </w:rPr>
        <w:t>自研小脑的路径不是写死的。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_resolve_brain_paths()</w:t>
      </w:r>
      <w:r>
        <w:rPr>
          <w:rFonts w:ascii="Calibri" w:hAnsi="Calibri" w:eastAsia="微软雅黑"/>
          <w:b w:val="0"/>
          <w:i w:val="0"/>
          <w:sz w:val="22"/>
        </w:rPr>
        <w:t xml:space="preserve"> 按以下优先级解析模型、词表、配置三个路径：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XIAOJIAO_BRAIN_MODEL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XIAOJIAO_BRAIN_VOCAB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XIAOJIAO_BRAIN_CONFIG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操控文件的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brain.xiaojiao.model_path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vocab_path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config_path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当前目录自动探测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*.pth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vocab*.pkl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model_config*.json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默认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vocab.pkl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因此换任意自训模型只需要改配置或设环境变量：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$env:XIAOJIAO_BRAIN_MODEL = "&lt;模型目录&gt;\my_minigpt.pth"</w:t>
        <w:br/>
      </w:r>
      <w:r>
        <w:rPr>
          <w:rFonts w:ascii="Consolas" w:hAnsi="Consolas" w:eastAsia="微软雅黑"/>
          <w:sz w:val="18"/>
        </w:rPr>
        <w:t>$env:XIAOJIAO_BRAIN_VOCAB = "&lt;模型目录&gt;\my_vocab.pkl"</w:t>
        <w:br/>
      </w:r>
      <w:r>
        <w:rPr>
          <w:rFonts w:ascii="Consolas" w:hAnsi="Consolas" w:eastAsia="微软雅黑"/>
          <w:sz w:val="18"/>
        </w:rPr>
        <w:t>$env:XIAOJIAO_BRAIN_CONFIG = "&lt;模型目录&gt;\my_model_config.json"</w:t>
        <w:br/>
      </w:r>
      <w:r>
        <w:rPr>
          <w:rFonts w:ascii="Consolas" w:hAnsi="Consolas" w:eastAsia="微软雅黑"/>
          <w:sz w:val="18"/>
        </w:rPr>
        <w:t>python xiaojiao_app.py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加载时使用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load_state_dict(strict=True)</w:t>
      </w:r>
      <w:r>
        <w:rPr>
          <w:rFonts w:ascii="Calibri" w:hAnsi="Calibri" w:eastAsia="微软雅黑"/>
          <w:b w:val="0"/>
          <w:i w:val="0"/>
          <w:sz w:val="22"/>
        </w:rPr>
        <w:t xml:space="preserve">，权重与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 xml:space="preserve"> 必须一致；若没有配置文件，加载端会按权重形状推断架构。词表与模型的匹配要求见 </w:t>
      </w:r>
      <w:r>
        <w:rPr>
          <w:rFonts w:ascii="Calibri" w:hAnsi="Calibri" w:eastAsia="微软雅黑"/>
          <w:b w:val="0"/>
          <w:i w:val="0"/>
          <w:sz w:val="22"/>
        </w:rPr>
        <w:t>xiaojiao_model.md</w:t>
      </w:r>
      <w:r>
        <w:rPr>
          <w:rFonts w:ascii="Calibri" w:hAnsi="Calibri" w:eastAsia="微软雅黑"/>
          <w:b w:val="0"/>
          <w:i w:val="0"/>
          <w:sz w:val="22"/>
        </w:rPr>
        <w:t xml:space="preserve"> 第 6 节。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加插件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目录下的文件在启动时被扫描并自动注册，支持四种形式：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形式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约定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类中提供 get_tool_descriptions() 与 execute(tool_name, params)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最常用；声明即注册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manifest 里带 tools，或 type: "skin"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 HTTP 接口声明成工具，或做皮肤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内容作为技能文档拼进人设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.js / .mjs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由子进程执行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运行时脚本插件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Python 插件的最小骨架：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class MyPlugin:</w:t>
        <w:br/>
      </w:r>
      <w:r>
        <w:rPr>
          <w:rFonts w:ascii="Consolas" w:hAnsi="Consolas" w:eastAsia="微软雅黑"/>
          <w:sz w:val="18"/>
        </w:rPr>
        <w:t xml:space="preserve">    def get_tool_descriptions(self):</w:t>
        <w:br/>
      </w:r>
      <w:r>
        <w:rPr>
          <w:rFonts w:ascii="Consolas" w:hAnsi="Consolas" w:eastAsia="微软雅黑"/>
          <w:sz w:val="18"/>
        </w:rPr>
        <w:t xml:space="preserve">        return [{"name": "my_tool", "description": "什么时候用、输入什么、输出什么",</w:t>
        <w:br/>
      </w:r>
      <w:r>
        <w:rPr>
          <w:rFonts w:ascii="Consolas" w:hAnsi="Consolas" w:eastAsia="微软雅黑"/>
          <w:sz w:val="18"/>
        </w:rPr>
        <w:t xml:space="preserve">                 "parameters": {"type": "object", "properties": {"text": {"type": "string"}}}}]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def execute(self, tool_name, params):</w:t>
        <w:br/>
      </w:r>
      <w:r>
        <w:rPr>
          <w:rFonts w:ascii="Consolas" w:hAnsi="Consolas" w:eastAsia="微软雅黑"/>
          <w:sz w:val="18"/>
        </w:rPr>
        <w:t xml:space="preserve">        if tool_name == "my_tool":</w:t>
        <w:br/>
      </w:r>
      <w:r>
        <w:rPr>
          <w:rFonts w:ascii="Consolas" w:hAnsi="Consolas" w:eastAsia="微软雅黑"/>
          <w:sz w:val="18"/>
        </w:rPr>
        <w:t xml:space="preserve">            return "处理结果"</w:t>
        <w:br/>
      </w:r>
      <w:r>
        <w:rPr>
          <w:rFonts w:ascii="Consolas" w:hAnsi="Consolas" w:eastAsia="微软雅黑"/>
          <w:sz w:val="18"/>
        </w:rPr>
        <w:t xml:space="preserve">        return None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def get_plugin():</w:t>
        <w:br/>
      </w:r>
      <w:r>
        <w:rPr>
          <w:rFonts w:ascii="Consolas" w:hAnsi="Consolas" w:eastAsia="微软雅黑"/>
          <w:sz w:val="18"/>
        </w:rPr>
        <w:t xml:space="preserve">    return MyPlugin()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插件也可以在设置页一键开关（开关状态写在操控文件的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capabilities.plugins</w:t>
      </w:r>
      <w:r>
        <w:rPr>
          <w:rFonts w:ascii="Calibri" w:hAnsi="Calibri" w:eastAsia="微软雅黑"/>
          <w:b w:val="0"/>
          <w:i w:val="0"/>
          <w:sz w:val="22"/>
        </w:rPr>
        <w:t xml:space="preserve"> 下）。工具的装载是按意图进行的：每轮只发与本轮相关的工具 schema，完整工具目录仍随 system 下发，被点名后下一轮即可装载。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上下文预算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单次请求能不能塞进上下文，靠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tools/check_prompt_size.py</w:t>
      </w:r>
      <w:r>
        <w:rPr>
          <w:rFonts w:ascii="Calibri" w:hAnsi="Calibri" w:eastAsia="微软雅黑"/>
          <w:b w:val="0"/>
          <w:i w:val="0"/>
          <w:sz w:val="22"/>
        </w:rPr>
        <w:t xml:space="preserve"> 量：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tools/check_prompt_size.py              # 全表</w:t>
        <w:br/>
      </w:r>
      <w:r>
        <w:rPr>
          <w:rFonts w:ascii="Consolas" w:hAnsi="Consolas" w:eastAsia="微软雅黑"/>
          <w:sz w:val="18"/>
        </w:rPr>
        <w:t>python tools/check_prompt_size.py --intent chat   # 只看某一个意图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它打印三部分：system 各段的 token 占比、全量工具表的 token 总量、各意图（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diagram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query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shell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）的「system + 工具 + 本轮」合计与占上限比例，并按判据给出结论。历史上限口径为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20224 - 1000</w:t>
      </w:r>
      <w:r>
        <w:rPr>
          <w:rFonts w:ascii="Calibri" w:hAnsi="Calibri" w:eastAsia="微软雅黑"/>
          <w:b w:val="0"/>
          <w:i w:val="0"/>
          <w:sz w:val="22"/>
        </w:rPr>
        <w:t xml:space="preserve"> 安全余量。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常用命令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start_xiaojiao.py     # 一键：拉起本地大脑与 Web，并自动打开浏览器</w:t>
        <w:br/>
      </w:r>
      <w:r>
        <w:rPr>
          <w:rFonts w:ascii="Consolas" w:hAnsi="Consolas" w:eastAsia="微软雅黑"/>
          <w:sz w:val="18"/>
        </w:rPr>
        <w:t>python xiaojiao_app.py       # 只启动 Web，不启动本地大模型</w:t>
        <w:br/>
      </w:r>
      <w:r>
        <w:rPr>
          <w:rFonts w:ascii="Consolas" w:hAnsi="Consolas" w:eastAsia="微软雅黑"/>
          <w:sz w:val="18"/>
        </w:rPr>
        <w:t>python xiaojiao_harness.py   # 命令行对话入口（/搜索、/思考 两个前缀命令）</w:t>
        <w:br/>
      </w:r>
      <w:r>
        <w:rPr>
          <w:rFonts w:ascii="Consolas" w:hAnsi="Consolas" w:eastAsia="微软雅黑"/>
          <w:sz w:val="18"/>
        </w:rPr>
        <w:t>python train_model.py        # 训练自研小模型</w:t>
        <w:br/>
      </w:r>
      <w:r>
        <w:rPr>
          <w:rFonts w:ascii="Consolas" w:hAnsi="Consolas" w:eastAsia="微软雅黑"/>
          <w:sz w:val="18"/>
        </w:rPr>
        <w:t>python convert.py            # LCCC 语料转换为训练池</w:t>
        <w:br/>
      </w:r>
      <w:r>
        <w:rPr>
          <w:rFonts w:ascii="Consolas" w:hAnsi="Consolas" w:eastAsia="微软雅黑"/>
          <w:sz w:val="18"/>
        </w:rPr>
        <w:t>python clean_data.py         # 过滤训练池中的不合规行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Web 端口优先级：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--port</w:t>
      </w:r>
      <w:r>
        <w:rPr>
          <w:rFonts w:ascii="Calibri" w:hAnsi="Calibri" w:eastAsia="微软雅黑"/>
          <w:b w:val="0"/>
          <w:i w:val="0"/>
          <w:sz w:val="22"/>
        </w:rPr>
        <w:t xml:space="preserve"> 参数 &gt; 操控文件的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web_port</w:t>
      </w:r>
      <w:r>
        <w:rPr>
          <w:rFonts w:ascii="Calibri" w:hAnsi="Calibri" w:eastAsia="微软雅黑"/>
          <w:b w:val="0"/>
          <w:i w:val="0"/>
          <w:sz w:val="22"/>
        </w:rPr>
        <w:t xml:space="preserve"> &gt; 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PORT</w:t>
      </w:r>
      <w:r>
        <w:rPr>
          <w:rFonts w:ascii="Calibri" w:hAnsi="Calibri" w:eastAsia="微软雅黑"/>
          <w:b w:val="0"/>
          <w:i w:val="0"/>
          <w:sz w:val="22"/>
        </w:rPr>
        <w:t xml:space="preserve"> &gt; 默认 5000。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模型不写死</w:t>
      </w:r>
      <w:r>
        <w:rPr>
          <w:rFonts w:ascii="Calibri" w:hAnsi="Calibri" w:eastAsia="微软雅黑"/>
          <w:b w:val="0"/>
          <w:i w:val="0"/>
          <w:sz w:val="22"/>
        </w:rPr>
        <w:t>：任何满足「多轮对话 + 工具调用」的模型都可以当大脑；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兼容 OpenAI 协议，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 可指向任意兼容端点。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没有物理合并</w:t>
      </w:r>
      <w:r>
        <w:rPr>
          <w:rFonts w:ascii="Calibri" w:hAnsi="Calibri" w:eastAsia="微软雅黑"/>
          <w:b w:val="0"/>
          <w:i w:val="0"/>
          <w:sz w:val="22"/>
        </w:rPr>
        <w:t>：不同架构的权重文件无法合并成一个文件；这里是功能上融合——大模型当主力，自研小模型承担向量编码与命令行生成，由同一套壳控制。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engine=xiaojiao</w:t>
      </w:r>
      <w:r>
        <w:rPr>
          <w:rFonts w:ascii="Calibri" w:hAnsi="Calibri" w:eastAsia="微软雅黑"/>
          <w:b/>
          <w:i w:val="0"/>
          <w:sz w:val="22"/>
        </w:rPr>
        <w:t xml:space="preserve"> 不等于能对话</w:t>
      </w:r>
      <w:r>
        <w:rPr>
          <w:rFonts w:ascii="Calibri" w:hAnsi="Calibri" w:eastAsia="微软雅黑"/>
          <w:b w:val="0"/>
          <w:i w:val="0"/>
          <w:sz w:val="22"/>
        </w:rPr>
        <w:t>：该模式下语言生成已停用，只保留向量编码与工具执行提示，见第 3 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硬件要求取决于所选大脑</w:t>
      </w:r>
      <w:r>
        <w:rPr>
          <w:rFonts w:ascii="Calibri" w:hAnsi="Calibri" w:eastAsia="微软雅黑"/>
          <w:b w:val="0"/>
          <w:i w:val="0"/>
          <w:sz w:val="22"/>
        </w:rPr>
        <w:t>：外接 API 模式不占本地显存；本地大模型与训练侧以消费级硬件可运行为设计目标，具体取决于所选模型规模与量化方案。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未实测项</w:t>
      </w:r>
      <w:r>
        <w:rPr>
          <w:rFonts w:ascii="Calibri" w:hAnsi="Calibri" w:eastAsia="微软雅黑"/>
          <w:b w:val="0"/>
          <w:i w:val="0"/>
          <w:sz w:val="22"/>
        </w:rPr>
        <w:t xml:space="preserve">：本文不含本地大模型的吞吐与时延数字；需要时用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tools/check_prompt_size.py</w:t>
      </w:r>
      <w:r>
        <w:rPr>
          <w:rFonts w:ascii="Calibri" w:hAnsi="Calibri" w:eastAsia="微软雅黑"/>
          <w:b w:val="0"/>
          <w:i w:val="0"/>
          <w:sz w:val="22"/>
        </w:rPr>
        <w:t xml:space="preserve"> 与运行日志自行测量。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xiaojiao_model.md</w:t>
      </w:r>
      <w:r>
        <w:rPr>
          <w:rFonts w:ascii="Calibri" w:hAnsi="Calibri" w:eastAsia="微软雅黑"/>
          <w:b w:val="0"/>
          <w:i w:val="0"/>
          <w:sz w:val="22"/>
        </w:rPr>
        <w:t>：自研小模型的结构、训练与向量编码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pipeline.md</w:t>
      </w:r>
      <w:r>
        <w:rPr>
          <w:rFonts w:ascii="Calibri" w:hAnsi="Calibri" w:eastAsia="微软雅黑"/>
          <w:b w:val="0"/>
          <w:i w:val="0"/>
          <w:sz w:val="22"/>
        </w:rPr>
        <w:t>：语料到可交互小焦的完整管线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self_learn.md</w:t>
      </w:r>
      <w:r>
        <w:rPr>
          <w:rFonts w:ascii="Calibri" w:hAnsi="Calibri" w:eastAsia="微软雅黑"/>
          <w:b w:val="0"/>
          <w:i w:val="0"/>
          <w:sz w:val="22"/>
        </w:rPr>
        <w:t>：持续学习链路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modules/01-carrier-core.md</w:t>
      </w:r>
      <w:r>
        <w:rPr>
          <w:rFonts w:ascii="Calibri" w:hAnsi="Calibri" w:eastAsia="微软雅黑"/>
          <w:b w:val="0"/>
          <w:i w:val="0"/>
          <w:sz w:val="22"/>
        </w:rPr>
        <w:t>：载体与大脑注册表的深入说明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  <w:r>
        <w:rPr>
          <w:rFonts w:ascii="Calibri" w:hAnsi="Calibri" w:eastAsia="微软雅黑"/>
          <w:b w:val="0"/>
          <w:i w:val="0"/>
          <w:sz w:val="22"/>
        </w:rPr>
        <w:t>：多大脑与切换机制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PLUGINS.md</w:t>
      </w:r>
      <w:r>
        <w:rPr>
          <w:rFonts w:ascii="Calibri" w:hAnsi="Calibri" w:eastAsia="微软雅黑"/>
          <w:b w:val="0"/>
          <w:i w:val="0"/>
          <w:sz w:val="22"/>
        </w:rPr>
        <w:t>：插件体系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install.md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quickstart.md</w:t>
      </w:r>
      <w:r>
        <w:rPr>
          <w:rFonts w:ascii="Calibri" w:hAnsi="Calibri" w:eastAsia="微软雅黑"/>
          <w:b w:val="0"/>
          <w:i w:val="0"/>
          <w:sz w:val="22"/>
        </w:rPr>
        <w:t>：安装与上手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