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快速开始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 xml:space="preserve">：从已有的仓库目录出发，用三步把小焦跑起来并完成第一次对话。前置条件（Python 版本、依赖、模型来源）见 </w:t>
      </w:r>
      <w:r>
        <w:rPr>
          <w:rFonts w:ascii="Calibri" w:hAnsi="Calibri" w:eastAsia="微软雅黑"/>
          <w:b w:val="0"/>
          <w:i w:val="0"/>
          <w:sz w:val="22"/>
        </w:rPr>
        <w:t>安装</w:t>
      </w:r>
      <w:r>
        <w:rPr>
          <w:rFonts w:ascii="Calibri" w:hAnsi="Calibri" w:eastAsia="微软雅黑"/>
          <w:b w:val="0"/>
          <w:i w:val="0"/>
          <w:sz w:val="22"/>
        </w:rPr>
        <w:t>；本文只讲"怎么跑起来、跑起来之后怎么用"。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三步启动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第一次使用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常用命令行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接入其它客户端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下一步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三步启动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1.1 装依赖</w:t>
      </w:r>
    </w:p>
    <w:p>
      <w:r>
        <w:rPr>
          <w:rFonts w:ascii="Calibri" w:hAnsi="Calibri" w:eastAsia="微软雅黑"/>
          <w:b w:val="0"/>
          <w:i w:val="0"/>
          <w:sz w:val="22"/>
        </w:rPr>
        <w:t>在项目目录下执行：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-m pip install -r requirements.txt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1.2 指定大脑</w:t>
      </w:r>
    </w:p>
    <w:p>
      <w:r>
        <w:rPr>
          <w:rFonts w:ascii="Calibri" w:hAnsi="Calibri" w:eastAsia="微软雅黑"/>
          <w:b w:val="0"/>
          <w:i w:val="0"/>
          <w:sz w:val="22"/>
        </w:rPr>
        <w:t>小焦需要一个"大脑"：本地 GGUF 模型，或任意 OpenAI 兼容接口。二选一：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方式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配置位置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 GGUF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xiaojiao_control.json → brain.llama.gguf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已有 GGUF 就填它的路径；没有可从 Hugging Face 下载 Qwen 系 GGUF。留空时启动器会在 自动探测目录、项目目录、用户目录、Downloads 里自动找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云端接口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xiaojiao_control.json → brain.api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填 base_url / api_key / model，并把 brain.engine 设为 api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brain.engine</w:t>
      </w:r>
      <w:r>
        <w:rPr>
          <w:rFonts w:ascii="Calibri" w:hAnsi="Calibri" w:eastAsia="微软雅黑"/>
          <w:b w:val="0"/>
          <w:i w:val="0"/>
          <w:sz w:val="22"/>
        </w:rPr>
        <w:t xml:space="preserve"> 保持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</w:t>
      </w:r>
      <w:r>
        <w:rPr>
          <w:rFonts w:ascii="Calibri" w:hAnsi="Calibri" w:eastAsia="微软雅黑"/>
          <w:b w:val="0"/>
          <w:i w:val="0"/>
          <w:sz w:val="22"/>
        </w:rPr>
        <w:t xml:space="preserve">（或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</w:t>
      </w:r>
      <w:r>
        <w:rPr>
          <w:rFonts w:ascii="Calibri" w:hAnsi="Calibri" w:eastAsia="微软雅黑"/>
          <w:b w:val="0"/>
          <w:i w:val="0"/>
          <w:sz w:val="22"/>
        </w:rPr>
        <w:t xml:space="preserve">）。不要选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</w:t>
      </w:r>
      <w:r>
        <w:rPr>
          <w:rFonts w:ascii="Calibri" w:hAnsi="Calibri" w:eastAsia="微软雅黑"/>
          <w:b w:val="0"/>
          <w:i w:val="0"/>
          <w:sz w:val="22"/>
        </w:rPr>
        <w:t>，那表示只用自研小脑（MiniGPT），能力明显弱于大模型，默认不启用。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1.3 启动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start_xiaojiao.py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启动器依次完成：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拉起 llama-swap 多大脑管理器（默认 9292）；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brain.engine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</w:t>
      </w:r>
      <w:r>
        <w:rPr>
          <w:rFonts w:ascii="Calibri" w:hAnsi="Calibri" w:eastAsia="微软雅黑"/>
          <w:b w:val="0"/>
          <w:i w:val="0"/>
          <w:sz w:val="22"/>
        </w:rPr>
        <w:t xml:space="preserve">，用自动探测到的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llama-server.exe</w:t>
      </w:r>
      <w:r>
        <w:rPr>
          <w:rFonts w:ascii="Calibri" w:hAnsi="Calibri" w:eastAsia="微软雅黑"/>
          <w:b w:val="0"/>
          <w:i w:val="0"/>
          <w:sz w:val="22"/>
        </w:rPr>
        <w:t xml:space="preserve"> + GGUF 拉起本地大脑；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确定 Web 端口（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--port</w:t>
      </w:r>
      <w:r>
        <w:rPr>
          <w:rFonts w:ascii="Calibri" w:hAnsi="Calibri" w:eastAsia="微软雅黑"/>
          <w:b w:val="0"/>
          <w:i w:val="0"/>
          <w:sz w:val="22"/>
        </w:rPr>
        <w:t xml:space="preserve"> 参数 &gt; 控制文件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web_port</w:t>
      </w:r>
      <w:r>
        <w:rPr>
          <w:rFonts w:ascii="Calibri" w:hAnsi="Calibri" w:eastAsia="微软雅黑"/>
          <w:b w:val="0"/>
          <w:i w:val="0"/>
          <w:sz w:val="22"/>
        </w:rPr>
        <w:t xml:space="preserve"> &gt; 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PORT</w:t>
      </w:r>
      <w:r>
        <w:rPr>
          <w:rFonts w:ascii="Calibri" w:hAnsi="Calibri" w:eastAsia="微软雅黑"/>
          <w:b w:val="0"/>
          <w:i w:val="0"/>
          <w:sz w:val="22"/>
        </w:rPr>
        <w:t xml:space="preserve"> &gt; 默认 5000）；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询问是否同时启动 N.E.K.O. 桌面端（可选）；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 xml:space="preserve">打开浏览器指向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http://127.0.0.1:&lt;端口&gt;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启动日志出现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大脑 … 已就绪 (port …)</w:t>
      </w:r>
      <w:r>
        <w:rPr>
          <w:rFonts w:ascii="Calibri" w:hAnsi="Calibri" w:eastAsia="微软雅黑"/>
          <w:b w:val="0"/>
          <w:i w:val="0"/>
          <w:sz w:val="22"/>
        </w:rPr>
        <w:t xml:space="preserve"> 表示本地大脑已就绪。若提示"没找到大模型文件/服务，跳过自动启动"，说明走了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</w:t>
      </w:r>
      <w:r>
        <w:rPr>
          <w:rFonts w:ascii="Calibri" w:hAnsi="Calibri" w:eastAsia="微软雅黑"/>
          <w:b w:val="0"/>
          <w:i w:val="0"/>
          <w:sz w:val="22"/>
        </w:rPr>
        <w:t xml:space="preserve"> 或小脑兜底路径，对话仍可用，但质量取决于所配接口。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第一次使用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想做的事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操作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聊天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直接在底部输入框提问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让它动手做事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确认界面上方的「工具」开关为开（开 / 关 状态由 /api/tools_toggle 读写），再说清目标，例如"在桌面建一个 xxx 文件夹并写一个 a.html"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切换大脑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顶部模型下拉框；或「设置」→ 模型管理 → 添加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新建会话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左侧「＋ 新对话」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查看成本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浏览器打开 http://127.0.0.1:5000/cost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看屏幕内容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 XIAOJIAO_VISION_URL（与可选 XIAOJIAO_VISION_MODEL）指向视觉模型接口，再走截屏识图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N.E.K.O. 桌面端属于可选组件：启动时命令行会先问一句是否同时启动，回答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y</w:t>
      </w:r>
      <w:r>
        <w:rPr>
          <w:rFonts w:ascii="Calibri" w:hAnsi="Calibri" w:eastAsia="微软雅黑"/>
          <w:b w:val="0"/>
          <w:i w:val="0"/>
          <w:sz w:val="22"/>
        </w:rPr>
        <w:t xml:space="preserve"> 才拉起（后端端口 48911/48912），回答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</w:t>
      </w:r>
      <w:r>
        <w:rPr>
          <w:rFonts w:ascii="Calibri" w:hAnsi="Calibri" w:eastAsia="微软雅黑"/>
          <w:b w:val="0"/>
          <w:i w:val="0"/>
          <w:sz w:val="22"/>
        </w:rPr>
        <w:t xml:space="preserve"> 或非交互环境下不拉起，也不影响小焦本体。自动化场景可设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XIAOJIAO_NEKO_AUTO=1</w:t>
      </w:r>
      <w:r>
        <w:rPr>
          <w:rFonts w:ascii="Calibri" w:hAnsi="Calibri" w:eastAsia="微软雅黑"/>
          <w:b w:val="0"/>
          <w:i w:val="0"/>
          <w:sz w:val="22"/>
        </w:rPr>
        <w:t xml:space="preserve"> 免询问直接拉起。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常用命令行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start_xiaojiao.py --port 8081      # 换 Web 端口；也可改控制文件的 web_port</w:t>
        <w:br/>
      </w:r>
      <w:r>
        <w:rPr>
          <w:rFonts w:ascii="Consolas" w:hAnsi="Consolas" w:eastAsia="微软雅黑"/>
          <w:sz w:val="18"/>
        </w:rPr>
        <w:t>python install_all.py                     # 完整安装/检测向导</w:t>
        <w:br/>
      </w:r>
      <w:r>
        <w:rPr>
          <w:rFonts w:ascii="Consolas" w:hAnsi="Consolas" w:eastAsia="微软雅黑"/>
          <w:sz w:val="18"/>
        </w:rPr>
        <w:t>python install_auto.py                    # 精简安装器：装依赖 → 检查模型 → 启动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install_all.py</w:t>
      </w:r>
      <w:r>
        <w:rPr>
          <w:rFonts w:ascii="Calibri" w:hAnsi="Calibri" w:eastAsia="微软雅黑"/>
          <w:b w:val="0"/>
          <w:i w:val="0"/>
          <w:sz w:val="22"/>
        </w:rPr>
        <w:t xml:space="preserve"> 的检测分级与可选组件清单见 </w:t>
      </w:r>
      <w:r>
        <w:rPr>
          <w:rFonts w:ascii="Calibri" w:hAnsi="Calibri" w:eastAsia="微软雅黑"/>
          <w:b w:val="0"/>
          <w:i w:val="0"/>
          <w:sz w:val="22"/>
        </w:rPr>
        <w:t>安装</w:t>
      </w:r>
      <w:r>
        <w:rPr>
          <w:rFonts w:ascii="Calibri" w:hAnsi="Calibri" w:eastAsia="微软雅黑"/>
          <w:b w:val="0"/>
          <w:i w:val="0"/>
          <w:sz w:val="22"/>
        </w:rPr>
        <w:t xml:space="preserve"> 第 3 节。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接入其它客户端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小焦的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 是 OpenAI 兼容接口。把任意客户端（dsh、open-webui、自写脚本）的模型地址填成：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http://127.0.0.1:5000/v1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即可用上小焦的人设、工具与记忆。接口明细见 </w:t>
      </w:r>
      <w:r>
        <w:rPr>
          <w:rFonts w:ascii="Calibri" w:hAnsi="Calibri" w:eastAsia="微软雅黑"/>
          <w:b w:val="0"/>
          <w:i w:val="0"/>
          <w:sz w:val="22"/>
        </w:rPr>
        <w:t>HTTP API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下一步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安装</w:t>
      </w:r>
      <w:r>
        <w:rPr>
          <w:rFonts w:ascii="Calibri" w:hAnsi="Calibri" w:eastAsia="微软雅黑"/>
          <w:b w:val="0"/>
          <w:i w:val="0"/>
          <w:sz w:val="22"/>
        </w:rPr>
        <w:t>：一键安装的检测分级、迁移换机、常见安装问题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常见问题</w:t>
      </w:r>
      <w:r>
        <w:rPr>
          <w:rFonts w:ascii="Calibri" w:hAnsi="Calibri" w:eastAsia="微软雅黑"/>
          <w:b w:val="0"/>
          <w:i w:val="0"/>
          <w:sz w:val="22"/>
        </w:rPr>
        <w:t>：工具不执行、会话持久化、云端 Key 报错排查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插件开发指南</w:t>
      </w:r>
      <w:r>
        <w:rPr>
          <w:rFonts w:ascii="Calibri" w:hAnsi="Calibri" w:eastAsia="微软雅黑"/>
          <w:b w:val="0"/>
          <w:i w:val="0"/>
          <w:sz w:val="22"/>
        </w:rPr>
        <w:t xml:space="preserve">：往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丢一个文件就多一个工具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工具清单</w:t>
      </w:r>
      <w:r>
        <w:rPr>
          <w:rFonts w:ascii="Calibri" w:hAnsi="Calibri" w:eastAsia="微软雅黑"/>
          <w:b w:val="0"/>
          <w:i w:val="0"/>
          <w:sz w:val="22"/>
        </w:rPr>
        <w:t>：当前实际有哪些工具、需要哪些运行时组件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