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升级方案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待审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：本文是路线图，不是实现说明。每节给出目标、</w:t>
      </w:r>
      <w:r>
        <w:rPr>
          <w:rFonts w:ascii="Calibri" w:hAnsi="Calibri" w:eastAsia="微软雅黑"/>
          <w:b/>
          <w:i w:val="0"/>
          <w:sz w:val="22"/>
        </w:rPr>
        <w:t>已落地部分</w:t>
      </w:r>
      <w:r>
        <w:rPr>
          <w:rFonts w:ascii="Calibri" w:hAnsi="Calibri" w:eastAsia="微软雅黑"/>
          <w:b w:val="0"/>
          <w:i w:val="0"/>
          <w:sz w:val="22"/>
        </w:rPr>
        <w:t>与</w:t>
      </w:r>
      <w:r>
        <w:rPr>
          <w:rFonts w:ascii="Calibri" w:hAnsi="Calibri" w:eastAsia="微软雅黑"/>
          <w:b/>
          <w:i w:val="0"/>
          <w:sz w:val="22"/>
        </w:rPr>
        <w:t>差距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凡当前代码里找不到的部分一律标注「设计，未落地」，落地状态以代码为准。</w:t>
      </w:r>
    </w:p>
    <w:p>
      <w:r>
        <w:rPr>
          <w:rFonts w:ascii="Calibri" w:hAnsi="Calibri" w:eastAsia="微软雅黑"/>
          <w:b w:val="0"/>
          <w:i w:val="0"/>
          <w:sz w:val="22"/>
        </w:rPr>
        <w:t>阅读提醒：本文的数字（月份、插件数量、评分机制等）都是</w:t>
      </w:r>
      <w:r>
        <w:rPr>
          <w:rFonts w:ascii="Calibri" w:hAnsi="Calibri" w:eastAsia="微软雅黑"/>
          <w:b/>
          <w:i w:val="0"/>
          <w:sz w:val="22"/>
        </w:rPr>
        <w:t>计划值</w:t>
      </w:r>
      <w:r>
        <w:rPr>
          <w:rFonts w:ascii="Calibri" w:hAnsi="Calibri" w:eastAsia="微软雅黑"/>
          <w:b w:val="0"/>
          <w:i w:val="0"/>
          <w:sz w:val="22"/>
        </w:rPr>
        <w:t>，不是实测值。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1. 定位与差异点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2. 阶段一：技术实现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3. 阶段二：产品体验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4. 阶段三：社区运营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5. 落地状态汇总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定位与差异点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维度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DeepSeek Harness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小焦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目标用户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开发者与技术团队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普通使用者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安装方式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需要 Node 环境与手工配置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一键安装脚本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成本结构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全云端按量计费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本地推理为主，复杂任务才走云端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插件生态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DSH 插件体系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兼容 DSH 工具型插件、OpenAI function-calling、Claude tool-use，并支持自然语言生成插件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小焦是本地优先的桌面 AI 助手框架：以本地模型承担日常对话与工具调用，用云端模型兜底复杂任务，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插件放进目录即可生效。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阶段一：技术实现</w:t>
      </w:r>
    </w:p>
    <w:p>
      <w:r>
        <w:rPr>
          <w:rFonts w:ascii="Calibri" w:hAnsi="Calibri" w:eastAsia="微软雅黑"/>
          <w:b w:val="0"/>
          <w:i w:val="0"/>
          <w:sz w:val="22"/>
        </w:rPr>
        <w:t>计划周期：第 1–2 月。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2.1 零门槛安装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目标</w:t>
      </w:r>
      <w:r>
        <w:rPr>
          <w:rFonts w:ascii="Calibri" w:hAnsi="Calibri" w:eastAsia="微软雅黑"/>
          <w:b w:val="0"/>
          <w:i w:val="0"/>
          <w:sz w:val="22"/>
        </w:rPr>
        <w:t>：把「配置」变成「对话」，全程不需要手改文件。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计划项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硬件自动检测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部分落地：install_all.py 第 8 步用 nvidia-smi 检测显卡名称；显存、内存、硬盘、网络未纳入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按显存分档自动推荐模型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设计，未落地（例如 8G 推荐 8B、4G 推荐 4B、无显卡转 CPU 或云端），当前是「全盘探测已有模型 + 手填任意端点」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自动下载模型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部分落地：llama.cpp、llama-swap、Wan2.1 三件套可自动下载；国内镜像只有 hf-mirror。断点续传、校验和验证、下载后试生成一次均设计，未落地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一键写配置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已落地：install_all.py 第 9 步写入 xiaojiao_control.json（keep_warm、ComfyUI 路径等）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安装完成后由桌面端 N.E.K.O. 播报结果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风险与应对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风险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应对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下载慢或中断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多镜像 + 断点续传 + 自动重试（当前只有单镜像与单次下载）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硬件太老或不兼容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自动降级：CPU 模式 / 纯云端模式 / 无模型对话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磁盘不足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下载前检查空间，提示清理或改用更小的量化版本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2.2 智能调度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目标</w:t>
      </w:r>
      <w:r>
        <w:rPr>
          <w:rFonts w:ascii="Calibri" w:hAnsi="Calibri" w:eastAsia="微软雅黑"/>
          <w:b w:val="0"/>
          <w:i w:val="0"/>
          <w:sz w:val="22"/>
        </w:rPr>
        <w:t>：本地省钱、云端兜底、成本透明。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计划项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按任务复杂度路由（闲聊走本地小模型，编码走本地编码大脑，复杂推理走云端）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部分落地：brain.engine 支持 llama / auto / api 三种取值，多大脑注册表与秒级切换已落地；按复杂度自动打分并路由的设计未落地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复杂度判断器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云端超时或断网自动降级到本地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已落地：云端连续失败 3 次进入冷却，改用本地大脑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成本看板（每次云端调用记 token → 换算金额 → 显示今日节省）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已落地（基础版）：GET /api/cost 返回调用数、本地与云端 token、花费与相比全云端的节省；主界面顶栏有「今日节省」角标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用户可强制本地或强制云端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风险与应对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风险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应对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误路由导致简单问题走上云端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置信度阈值 + 允许使用者强制指定（阈值部分未落地）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云端限流、延迟、断网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超时自动降级本地 + 重试 + 本地缓存（熔断部分已落地）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使用者不信任自动上云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默认本地优先；上云前可先提示预估费用（提示未落地）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2.3 插件万能桥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目标</w:t>
      </w:r>
      <w:r>
        <w:rPr>
          <w:rFonts w:ascii="Calibri" w:hAnsi="Calibri" w:eastAsia="微软雅黑"/>
          <w:b w:val="0"/>
          <w:i w:val="0"/>
          <w:sz w:val="22"/>
        </w:rPr>
        <w:t>：统一三种工具协议，并支持用自然语言生成插件。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计划项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统一工具协议（DSH 插件、OpenAI function-calling、Claude tool-use 归一到内部工具描述）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部分落地：工具合成入口已存在（xiaojiao_app.py → _make_tools_plugin）；DSH 的功能型（工具）插件可独立兼容，不需要安装 DSH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适配器层 adapters/dsh、adapters/openai、adapters/claude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设计，未落地，仓库中目前没有 adapters/ 目录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插件放进 plugins/ 即自动扫描注册，界面可开关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已落地：load_plugins() 扫描 plugins/，支持 .py 工具插件、.json API 插件、.md 技能插件三类，并带启用开关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自然语言生成插件（说出需求 → 生成代码 → 写入 plugins/ → 注册 → 可用）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风险与应对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风险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应对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各生态的参数格式不同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适配器层统一 schema（含参数类型规范化；该修复已落地在现有插件加载路径）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恶意或低质量插件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沙箱运行 + 权限确认（run_command 等危险命令默认需要确认）+ 插件来源评分（前两项已落地，评分为设计项）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生成的插件有缺陷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生成后自动做语法校验并试调用一次再启用（设计项）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阶段二：产品体验</w:t>
      </w:r>
    </w:p>
    <w:p>
      <w:r>
        <w:rPr>
          <w:rFonts w:ascii="Calibri" w:hAnsi="Calibri" w:eastAsia="微软雅黑"/>
          <w:b w:val="0"/>
          <w:i w:val="0"/>
          <w:sz w:val="22"/>
        </w:rPr>
        <w:t>计划周期：第 2–3 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计划项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对话即配置（使用者说「我要离线隐私 / 显存小 / 要省钱」，自动切换大脑与调度策略）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成本看板页（每日节省、云端调用次数、柱状图、Top 提问）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部分落地：GET /api/cost 与顶栏角标已有；柱状图与 Top 提问未落地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插件市场页（卡片式一键安装）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桌面端 N.E.K.O. 集成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已落地：install_all.py 会探测 N.E.K.O. 安装位置，详见 docs/neko.md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新手引导（首次启动三步：选场景 → 自动配置 → 试一句话）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风险与应对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风险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应对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功能过多导致普通用户不知从何入手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渐进式界面：新手模式（场景卡片）与高级模式（全功能）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使用者不知道能做什么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场景化预设：写作业、整理文件、查资料等一键场景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成本数字不准确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token 按官方价换算，并在界面标注「估算」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阶段三：社区运营</w:t>
      </w:r>
    </w:p>
    <w:p>
      <w:r>
        <w:rPr>
          <w:rFonts w:ascii="Calibri" w:hAnsi="Calibri" w:eastAsia="微软雅黑"/>
          <w:b w:val="0"/>
          <w:i w:val="0"/>
          <w:sz w:val="22"/>
        </w:rPr>
        <w:t>计划周期：第 3–6 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计划项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现状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开放插件 SDK（文档 + 模板仓库 + 示例）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部分落地：插件格式与用法已有文档 docs/PLUGINS.md；模板仓库与示例集未落地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官方先发布 20 个插件（天气、新闻、文件、代码、翻译、音乐等）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部分落地：仓库内现有天气、搜索、记忆、音乐、视频、代码智能、资产测绘等插件；数量未达计划值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插件大赛与月度评选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对外传播（教程与视频分发）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一键安装器与桌面端 N.E.K.O. 作为演示素材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一键安装已落地；演示素材属运营事项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风险与应对</w:t>
      </w:r>
      <w:r>
        <w:rPr>
          <w:rFonts w:ascii="Calibri" w:hAnsi="Calibri" w:eastAsia="微软雅黑"/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风险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应对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缺少插件贡献者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官方先出示例与模板 + 激励 + 降低门槛（自然语言造插件）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插件质量参差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评分、审核、沙箱 + 官方推荐标记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社区冷启动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先用零门槛安装与低成本运行吸引普通使用者，再引导开发者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落地状态汇总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阶段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计划项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一键写配置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硬件检测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部分落地（仅显卡名称）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自动下载模型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部分落地（无断点续传与校验）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按显存推荐模型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成本看板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已落地（基础版）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云端失败降级本地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按复杂度自动路由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部分落地（有引擎开关，无自动打分）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插件目录自动扫描注册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三种协议适配器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自然语言生成插件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桌面端 N.E.K.O. 集成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成本看板页（图表）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部分落地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对话即配置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插件市场页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新手引导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插件文档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部分落地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官方插件集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部分落地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SDK 模板仓库、插件大赛、传播运营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设计，未落地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插件格式与用法：</w:t>
      </w:r>
      <w:r>
        <w:rPr>
          <w:rFonts w:ascii="Calibri" w:hAnsi="Calibri" w:eastAsia="微软雅黑"/>
          <w:b w:val="0"/>
          <w:i w:val="0"/>
          <w:sz w:val="22"/>
        </w:rPr>
        <w:t>PLUGINS.md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安装说明：</w:t>
      </w:r>
      <w:r>
        <w:rPr>
          <w:rFonts w:ascii="Calibri" w:hAnsi="Calibri" w:eastAsia="微软雅黑"/>
          <w:b w:val="0"/>
          <w:i w:val="0"/>
          <w:sz w:val="22"/>
        </w:rPr>
        <w:t>install.md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依赖与模型检测：</w:t>
      </w:r>
      <w:r>
        <w:rPr>
          <w:rFonts w:ascii="Calibri" w:hAnsi="Calibri" w:eastAsia="微软雅黑"/>
          <w:b w:val="0"/>
          <w:i w:val="0"/>
          <w:sz w:val="22"/>
        </w:rPr>
        <w:t>dependency-check.md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N.E.K.O. 桌面端：</w:t>
      </w:r>
      <w:r>
        <w:rPr>
          <w:rFonts w:ascii="Calibri" w:hAnsi="Calibri" w:eastAsia="微软雅黑"/>
          <w:b w:val="0"/>
          <w:i w:val="0"/>
          <w:sz w:val="22"/>
        </w:rPr>
        <w:t>neko.md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多大脑切换：</w:t>
      </w:r>
      <w:r>
        <w:rPr>
          <w:rFonts w:ascii="Calibri" w:hAnsi="Calibri" w:eastAsia="微软雅黑"/>
          <w:b w:val="0"/>
          <w:i w:val="0"/>
          <w:sz w:val="22"/>
        </w:rPr>
        <w:t>brain-switch.md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