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16"/>
          <w:szCs w:val="16"/>
          <w:vertAlign w:val="baseline"/>
          <w:lang w:val="en-US" w:eastAsia="zh-CN"/>
        </w:rPr>
        <w:t>第一册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第一篇 地质基础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第二篇 岩土勘察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一、勘察工作布置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二、岩土的分类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三、测绘和调查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四、勘探和取样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《勘探与取样规程》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五、岩石室内试验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《岩体试验标准》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六、室内土工试验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《土工试验标准》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13 击实试验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17 固结试验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19 三轴压缩试验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21 直接剪切试验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基床系数、冻土含水率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载荷试验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静力触探试验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圆锥动力触探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0"/>
                <w:sz w:val="20"/>
                <w:szCs w:val="20"/>
                <w:vertAlign w:val="baseline"/>
                <w:lang w:val="en-US" w:eastAsia="zh-CN"/>
              </w:rPr>
              <w:t>标准贯入、十字板剪切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旁压试验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扁铲侧胀、现场直剪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第三篇 地下水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《土工试验》渗透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第四篇 设计原则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第五篇 浅基础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5.2 地基承载力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6 山区地基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7 软弱地基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8.2 扩展基础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《桩规》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5.3 竖向极限Q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subscript"/>
                <w:lang w:val="en-US" w:eastAsia="zh-CN"/>
              </w:rPr>
              <w:t>uk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5.5 桩基沉降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水平承载力与位移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桩身承载力与裂缝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  <w:vertAlign w:val="baseline"/>
                <w:lang w:val="en-US" w:eastAsia="zh-CN"/>
              </w:rPr>
              <w:t>5.9 承台计算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《地规》桩基础</w:t>
            </w:r>
          </w:p>
        </w:tc>
        <w:tc>
          <w:tcPr>
            <w:tcW w:w="6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329</w:t>
            </w:r>
          </w:p>
        </w:tc>
      </w:tr>
    </w:tbl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eastAsia" w:eastAsiaTheme="minor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第二册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《地基处理规范》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预压法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压实和夯实地基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复合地基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7.5 灰土和土挤密桩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7.7 水泥粉煤灰桩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注浆加固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《土工合成材料》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《边坡规范》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边坡稳定性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6.2 侧向土压力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锚杆(索)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9 锚杆(索)挡墙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重力式挡墙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《地规》边坡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第九篇 基坑工程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《基坑支护规程》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 支挡式结构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4.2 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4.7 锚杆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土钉墙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重力式水泥土墙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地下水控制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第十篇 特殊性岩土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软土与淤泥、填土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风化岩和残积土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污染土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有机质土、冻土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湿陷性土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《湿陷性黄土规范》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《岩土勘察》湿陷土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膨胀土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盐渍岩土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岩溶与土洞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滑坡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危岩和崩塌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采空区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活动断裂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t>第三册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《岩土勘察》抗震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《抗规》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《地基动测》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  <w:t>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《边坡规》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《水电水工抗震》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《水利勘察》液化判别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《公路抗震规》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第十三篇 检测与监测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《地基检测规》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7 标准贯入试验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《基桩检测规》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单桩竖向静载试验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《公路地基规》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4.3地基承载力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地下连续墙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《公路隧道规》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衬砌结构设计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结构计算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17 改扩建设计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《公路路基规》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路基排水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路基防护与支挡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特殊路基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《铁路桥涵地基规》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4 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特殊地基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《铁路隧道规》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附录B 围岩分级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8 隧道衬砌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特殊岩土和不良地质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附录D 深埋隧道荷载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《铁路路基支挡规》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重力式挡土墙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11 锚杆挡土墙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14 桩墙结构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《铁路路基规》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过渡段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12 路基防护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《水利勘察》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岩爆判别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t>第四册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《水运地基规范》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6 土坡和地基稳定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《碾压式土石坝》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10 土石坝的计算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《岩土勘察安全标准》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室内试验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20"/>
                <w:szCs w:val="20"/>
                <w:vertAlign w:val="baseline"/>
                <w:lang w:val="en-US" w:eastAsia="zh-CN"/>
              </w:rPr>
              <w:t>《城市轨道岩土勘查》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11 不良地质作用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《地基动力测试》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《公路地质勘察》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8 特殊性岩土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附录K 水土腐蚀性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《铁路地质勘察》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5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特殊岩土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附录C 地基承载力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《铁路不良地质勘察》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20"/>
                <w:szCs w:val="20"/>
                <w:vertAlign w:val="baseline"/>
                <w:lang w:val="en-US" w:eastAsia="zh-CN"/>
              </w:rPr>
              <w:t>7 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9 岩溶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《铁路特殊岩土勘察》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膨胀土(岩)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7 盐渍土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多年冻土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《水利水电地质勘察》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附录N 围岩分类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附录T 湿陷性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《水运工程岩土勘察》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10 不良地质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《供水水文地质勘察》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8 水文地质参数计算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  <w:t>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《高层建筑岩土勘察》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《既有地基加固》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5 地基基础计算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《边坡鉴定与加固》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6 边坡加固计算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kern w:val="2"/>
                <w:sz w:val="20"/>
                <w:szCs w:val="20"/>
                <w:vertAlign w:val="baseline"/>
                <w:lang w:val="en-US" w:eastAsia="zh-CN" w:bidi="ar-SA"/>
              </w:rPr>
              <w:t>《生活垃圾填埋处理》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350</w:t>
            </w:r>
          </w:p>
        </w:tc>
      </w:tr>
    </w:tbl>
    <w:p>
      <w:pPr>
        <w:rPr>
          <w:rFonts w:hint="eastAsia"/>
          <w:b/>
          <w:bCs/>
          <w:sz w:val="16"/>
          <w:szCs w:val="20"/>
          <w:lang w:val="en-US" w:eastAsia="zh-CN"/>
        </w:rPr>
      </w:pP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default" w:eastAsiaTheme="minor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工程地质手册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268"/>
        <w:gridCol w:w="2268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地貌和第四纪地质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1.1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地貌和第四纪地质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地质构造和岩体结构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地质构造和岩体结构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岩土分类及鉴别特征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1.3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岩土分类及鉴别特征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2.1 工程勘察的基本要求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2.2 工程地质测绘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岩石裂隙率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遥感影像解译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遥感影像解译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2.4 地理信息系统（GIS）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2.5 地球物理勘探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岩层电阻率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地下水流速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深度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探地雷达计算反射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sz w:val="18"/>
                <w:szCs w:val="18"/>
                <w:vertAlign w:val="baseline"/>
                <w:lang w:val="en-US" w:eastAsia="zh-CN"/>
              </w:rPr>
              <w:t>岩体动弹性、完整性、准强度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2.6 勘探与取样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制造泥浆时的黏土用量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取土器技术参数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勘探点的测量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2.7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勘探点的测量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 室内试验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最大干密度、承载比指标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系数、固结系数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压缩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系数、固结系数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抗剪强度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侧压力系数和泊松比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孔隙水压力系数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无侧限抗压强度和灵敏度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岩石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物理力学性质指标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圆锥动力触探试验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 xml:space="preserve"> 圆锥动力触探试验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圆锥动力触探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3.3 标准贯入试验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3.4 静力触探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静力触探各类参数计算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3.5 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螺旋板载荷试验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岩石载荷试验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3.6 现场剪切试验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十字板剪切试验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现场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十字板剪切试验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3.7 旁压试验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3.8 扁铲侧胀试验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3.9 波速测试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瑞雷波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3.10 岩体原位测试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3.11 地基动力参数测试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3.12 土壤氡测试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3.13 腐蚀性、水质测试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3.14 热响应参数测试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4.1 设计基本原则和荷载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4.2 土物理力学指标统计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4.3 地基土中的应力分布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荷载作用地基内明德林解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4.4 地基变形验算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地基最终沉降量计算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刚性下卧层沉降计算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4.5 地基土承载力的确定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 湿陷性土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黄土饱和密度计算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饱和黄土的液性指数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5.2 红黏土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5.3 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5.4 填土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5.5 膨胀岩土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膨胀土膨胀率、收缩系数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膨胀土地基处理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5.6 冻土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盐渍化冻土盐渍度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冻土层平均融沉系数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5.7 盐渍岩土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5.8 混合土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5.9 污染土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5.10 风化岩和残积土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6.1 地质灾害危险性评估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6.2 岩溶和土洞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1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100"/>
                <w:sz w:val="18"/>
                <w:szCs w:val="18"/>
                <w:vertAlign w:val="baseline"/>
                <w:lang w:val="en-US" w:eastAsia="zh-CN"/>
              </w:rPr>
              <w:t>溶洞顶坍塌填塞所需厚度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6.3 滑坡和崩塌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滑坡圆弧滑动法稳定性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  <w:t>倾倒、滑移、拉裂式崩塌验算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6.4 泥石流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6.5 采空区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6.6 地面沉降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6.7 地震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场地卓越周期计算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液化判别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 房屋建筑和构筑物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勘探孔深度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wordWrap/>
              <w:spacing w:line="24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7.2 动力机器基础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7.3 地下工程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岩体基本质量指标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围岩压力计算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7.4 水上工程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7.5 核电厂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9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90"/>
                <w:sz w:val="18"/>
                <w:szCs w:val="18"/>
                <w:vertAlign w:val="baseline"/>
                <w:lang w:val="en-US" w:eastAsia="zh-CN"/>
              </w:rPr>
              <w:t>7.6 线路、机场飞行区和桥涵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公路桥涵分类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7.7 固体废弃物堆场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887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7.8 既有建筑物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7.9 罐、塔、仓等构筑物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7.10 造地工程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8.1 浅基础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8.2 深基础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基桩检测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8.3 基坑工程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圆形围筒环向压力标准值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8.4 边坡工程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边坡稳定性计算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锚杆（索）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加筋土挡墙、抗滑桩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8.5 地基处理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预压法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夯实地基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水泥粉煤灰桩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高压喷射注浆法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灰土和土挤密桩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1170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8.6 现场检验与监测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土中孔隙水压力计算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9.1 地下水类型及其特征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9.2 地下水性质及评析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9.3 水文地质测试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压水试验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9.4 地下水的不良作用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流土、管涌、接触冲刷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  <w:t>9.5 地下水控制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降水井计算深度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1277</w:t>
            </w:r>
          </w:p>
        </w:tc>
      </w:tr>
    </w:tbl>
    <w:p>
      <w:pPr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 w:eastAsiaTheme="minorEastAsia"/>
          <w:sz w:val="16"/>
          <w:szCs w:val="16"/>
          <w:lang w:val="en-US" w:eastAsia="zh-CN"/>
        </w:rPr>
        <w:br w:type="page"/>
      </w: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工程设计手册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268"/>
        <w:gridCol w:w="2268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详勘取样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扰动程度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原位测试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平板载荷Kv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循环荷载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螺旋板E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sz w:val="20"/>
                <w:szCs w:val="20"/>
                <w:vertAlign w:val="baseline"/>
                <w:lang w:val="en-US" w:eastAsia="zh-CN"/>
              </w:rPr>
              <w:t>岩石地基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静力触探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圆锥动力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标准贯入度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孔压扁侧胀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波速Vp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振动三轴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加水量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含水率w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密度ρ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土粒比重Gs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颗粒分析Cu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相对密度Dr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击实ρ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 xml:space="preserve">d  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λ</w:t>
            </w: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subscript"/>
                <w:lang w:val="en-US" w:eastAsia="zh-CN" w:bidi="ar-SA"/>
              </w:rPr>
              <w:t>c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砂休止角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承载力CBR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抗剪c’  φ’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直剪、三轴压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无侧限压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十字板剪</w:t>
            </w:r>
          </w:p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灵敏St</w:t>
            </w: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固结度 Es Cc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面积 历史S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岩体试验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三相指标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土的分类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岩层地质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强度RcIs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岩石分类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质量级别BQ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围岩T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渗流iQKv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流网流土ju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渗透性分级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流向流速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侧K试验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矿化化学式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水土腐蚀ρ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供水水文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标准值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数据处理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fa fak修正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Pkmax验算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自重应力pc</w:t>
            </w:r>
          </w:p>
          <w:p>
            <w:pPr>
              <w:wordWrap w:val="0"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附加αi p0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沉降回弹Ec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厂房柱基Sg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整体坡顶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抗浮稳定性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无筋扩展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配筋扩展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平板梁板筏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基桩构造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极限Quk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特征值RaR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NkNkmax验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水平验算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RhaRhmα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抗拔胀Tuk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负摩阻Qg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软弱下卧层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桩身验fc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沉降s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软土减沉疏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承台弯冲剪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修正后fa</w:t>
            </w:r>
          </w:p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换填垫层</w:t>
            </w: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预压UtCv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实测三点τft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 w:val="0"/>
              <w:spacing w:line="240" w:lineRule="auto"/>
              <w:jc w:val="right"/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压实 强夯</w:t>
            </w:r>
          </w:p>
          <w:p>
            <w:pPr>
              <w:wordWrap/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  <w:t>注浆加固</w:t>
            </w:r>
          </w:p>
        </w:tc>
        <w:tc>
          <w:tcPr>
            <w:tcW w:w="2268" w:type="dxa"/>
            <w:vAlign w:val="center"/>
          </w:tcPr>
          <w:p>
            <w:pPr>
              <w:wordWrap/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w w:val="10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br w:type="page"/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岩土工程勘察规范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工程岩体分级标准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水利水电工程地质勘察规范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围岩、地质分类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建筑工程地质勘探与取样技术规程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工程地质手册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工程岩体试验方法标准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土工试验方法标准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水利水电工程地质勘察规范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附G渗透变形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工程结构可靠性设计统一标准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建筑结构荷载规范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建筑地基基础设计规范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建筑桩基技术规范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br w:type="column"/>
      </w:r>
      <w:r>
        <w:rPr>
          <w:rFonts w:hint="eastAsia"/>
          <w:b/>
          <w:bCs/>
          <w:sz w:val="18"/>
          <w:szCs w:val="18"/>
          <w:lang w:val="en-US" w:eastAsia="zh-CN"/>
        </w:rPr>
        <w:t>建筑地基处理技术规范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土工合成材料应用技术规范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建筑边坡工程技术规范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建筑地基基础设计规范 6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边坡与挡墙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公路路基设计规范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5.5边坡锚固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9基坑工程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建筑基坑支护技术规程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★特殊性岩土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★特殊地质条件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br w:type="page"/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建筑工程抗震设防分类标准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中国地震动参数区划图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5.7场地和地基的地震效应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建筑抗震设计规范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地基动力测试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7波速测试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6.2地震土压力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水电工程水工建筑物抗震设计规范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附P土的液化判别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公路工程抗震规范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岩土工程勘察规范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13现场检验和监测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建筑地基基础设计规范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10检验与监测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建筑边坡工程技术规范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附C锚杆试验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建筑地基检测技术规范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建筑基桩检测技术规范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公路桥涵地基与基础设计规范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公路隧道设计规范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公路路基设计规范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铁路桥涵地基和基础设计规范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铁路隧道设计规范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铁路路基支挡结构设计规范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铁路路基设计规范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水利水电工程地质勘察规范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附Q岩爆判别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br w:type="column"/>
      </w:r>
      <w:r>
        <w:rPr>
          <w:rFonts w:hint="eastAsia"/>
          <w:b/>
          <w:bCs/>
          <w:sz w:val="18"/>
          <w:szCs w:val="18"/>
          <w:lang w:val="en-US" w:eastAsia="zh-CN"/>
        </w:rPr>
        <w:t>水运工程地基设计规范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碾压式土石坝设计规范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岩土工程勘察安全标准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城市轨道交通岩土工程勘察规范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地基动力特性测试规范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公路工程地质勘察规范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铁路工程地质勘察规范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铁路工程不良地质勘察规程</w:t>
      </w:r>
      <w:bookmarkStart w:id="0" w:name="_GoBack"/>
      <w:bookmarkEnd w:id="0"/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铁路工程特殊岩土勘察规程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水利水电工程地质勘察规范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水运工程岩土勘察规范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供水水文地质勘察规范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高层建筑岩土工程勘察标准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既有建筑地基基础加固技术规范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建筑边坡工程鉴定与加固技术规范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生活垃圾卫生填埋处理技术规范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6838" w:h="11906" w:orient="landscape"/>
      <w:pgMar w:top="1440" w:right="1080" w:bottom="1440" w:left="1080" w:header="851" w:footer="992" w:gutter="0"/>
      <w:cols w:space="21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 + F2">
    <w:altName w:val="Simpl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0MjIwOWNhMThiMTk1ZjNhZmQ5YjRjYzY2YjVlYTMifQ=="/>
  </w:docVars>
  <w:rsids>
    <w:rsidRoot w:val="370C36A4"/>
    <w:rsid w:val="00042FC7"/>
    <w:rsid w:val="00250B7C"/>
    <w:rsid w:val="003811C5"/>
    <w:rsid w:val="00A41184"/>
    <w:rsid w:val="011C6431"/>
    <w:rsid w:val="01555D1B"/>
    <w:rsid w:val="02634F08"/>
    <w:rsid w:val="02AC5412"/>
    <w:rsid w:val="02D13A4F"/>
    <w:rsid w:val="043928DA"/>
    <w:rsid w:val="04BC6CDC"/>
    <w:rsid w:val="05DF4794"/>
    <w:rsid w:val="06010615"/>
    <w:rsid w:val="0618319C"/>
    <w:rsid w:val="064B198A"/>
    <w:rsid w:val="06CB3A66"/>
    <w:rsid w:val="07934033"/>
    <w:rsid w:val="07F54F0C"/>
    <w:rsid w:val="082C6E98"/>
    <w:rsid w:val="084E236F"/>
    <w:rsid w:val="08B154BF"/>
    <w:rsid w:val="09B047C5"/>
    <w:rsid w:val="0A1C0B88"/>
    <w:rsid w:val="0B701F7F"/>
    <w:rsid w:val="0B9D2AC3"/>
    <w:rsid w:val="0E770F85"/>
    <w:rsid w:val="0F991857"/>
    <w:rsid w:val="0FD42CD5"/>
    <w:rsid w:val="0FFFA705"/>
    <w:rsid w:val="10834B3C"/>
    <w:rsid w:val="10A17FC7"/>
    <w:rsid w:val="1191274E"/>
    <w:rsid w:val="11E74133"/>
    <w:rsid w:val="11E95673"/>
    <w:rsid w:val="123E611A"/>
    <w:rsid w:val="144813FA"/>
    <w:rsid w:val="145574B6"/>
    <w:rsid w:val="155C75D9"/>
    <w:rsid w:val="156002B3"/>
    <w:rsid w:val="15F1159B"/>
    <w:rsid w:val="160E6864"/>
    <w:rsid w:val="16F9353E"/>
    <w:rsid w:val="175D727D"/>
    <w:rsid w:val="17EE2F98"/>
    <w:rsid w:val="1804379D"/>
    <w:rsid w:val="19392E3F"/>
    <w:rsid w:val="1A7E3348"/>
    <w:rsid w:val="1ABF2F84"/>
    <w:rsid w:val="1BF2581B"/>
    <w:rsid w:val="1CE047FF"/>
    <w:rsid w:val="1D1D73F8"/>
    <w:rsid w:val="1D5B3673"/>
    <w:rsid w:val="1E3E43A0"/>
    <w:rsid w:val="1FE1200D"/>
    <w:rsid w:val="1FE6D942"/>
    <w:rsid w:val="1FFF600B"/>
    <w:rsid w:val="201B509F"/>
    <w:rsid w:val="205156F1"/>
    <w:rsid w:val="21B9489B"/>
    <w:rsid w:val="223F10E7"/>
    <w:rsid w:val="2268280C"/>
    <w:rsid w:val="22974BE4"/>
    <w:rsid w:val="22C35B82"/>
    <w:rsid w:val="23D70A30"/>
    <w:rsid w:val="23DD2607"/>
    <w:rsid w:val="23DD3744"/>
    <w:rsid w:val="24B2445D"/>
    <w:rsid w:val="24F37294"/>
    <w:rsid w:val="25431E11"/>
    <w:rsid w:val="25933524"/>
    <w:rsid w:val="26091CA6"/>
    <w:rsid w:val="260C2289"/>
    <w:rsid w:val="2641301D"/>
    <w:rsid w:val="26644C50"/>
    <w:rsid w:val="2671589E"/>
    <w:rsid w:val="268815E1"/>
    <w:rsid w:val="273B34AE"/>
    <w:rsid w:val="27BE64B3"/>
    <w:rsid w:val="28397A08"/>
    <w:rsid w:val="2920604A"/>
    <w:rsid w:val="29BC2E65"/>
    <w:rsid w:val="2A003F56"/>
    <w:rsid w:val="2B4D4497"/>
    <w:rsid w:val="2C5A1105"/>
    <w:rsid w:val="2C6D2EB1"/>
    <w:rsid w:val="2C7B1DBA"/>
    <w:rsid w:val="2C987D2C"/>
    <w:rsid w:val="2CD45FAD"/>
    <w:rsid w:val="2D265EC5"/>
    <w:rsid w:val="2D682682"/>
    <w:rsid w:val="2DA73D14"/>
    <w:rsid w:val="2E6C068F"/>
    <w:rsid w:val="2EC10CB4"/>
    <w:rsid w:val="2F597C8E"/>
    <w:rsid w:val="2F647261"/>
    <w:rsid w:val="2FE52A7E"/>
    <w:rsid w:val="30F4361A"/>
    <w:rsid w:val="30FD3D3F"/>
    <w:rsid w:val="31734E3B"/>
    <w:rsid w:val="31A62227"/>
    <w:rsid w:val="31EC4C8B"/>
    <w:rsid w:val="320545D8"/>
    <w:rsid w:val="32B479F4"/>
    <w:rsid w:val="32B52D25"/>
    <w:rsid w:val="32CD7318"/>
    <w:rsid w:val="335A762F"/>
    <w:rsid w:val="34527F3C"/>
    <w:rsid w:val="35034ED1"/>
    <w:rsid w:val="359F2D89"/>
    <w:rsid w:val="35B33D3F"/>
    <w:rsid w:val="366A64B6"/>
    <w:rsid w:val="369B3B76"/>
    <w:rsid w:val="36B8239B"/>
    <w:rsid w:val="36E118B7"/>
    <w:rsid w:val="370C36A4"/>
    <w:rsid w:val="374E1569"/>
    <w:rsid w:val="37E93E5B"/>
    <w:rsid w:val="37F32068"/>
    <w:rsid w:val="385F7B27"/>
    <w:rsid w:val="38BC1F8E"/>
    <w:rsid w:val="39145DFE"/>
    <w:rsid w:val="393967FA"/>
    <w:rsid w:val="39601966"/>
    <w:rsid w:val="3A313670"/>
    <w:rsid w:val="3A49651A"/>
    <w:rsid w:val="3B044A18"/>
    <w:rsid w:val="3B205CDA"/>
    <w:rsid w:val="3B993472"/>
    <w:rsid w:val="3BAFE592"/>
    <w:rsid w:val="3BCA42EA"/>
    <w:rsid w:val="3C0038F7"/>
    <w:rsid w:val="3C3728A7"/>
    <w:rsid w:val="3C930BEF"/>
    <w:rsid w:val="3CEC374F"/>
    <w:rsid w:val="3D2851B5"/>
    <w:rsid w:val="3DE02C0B"/>
    <w:rsid w:val="3E1371FC"/>
    <w:rsid w:val="3E68585C"/>
    <w:rsid w:val="3EA3032C"/>
    <w:rsid w:val="3ED835C0"/>
    <w:rsid w:val="3EFF18ED"/>
    <w:rsid w:val="3F323CCF"/>
    <w:rsid w:val="3F3D4149"/>
    <w:rsid w:val="3F8371BF"/>
    <w:rsid w:val="3FF53F09"/>
    <w:rsid w:val="3FFAD587"/>
    <w:rsid w:val="4049640A"/>
    <w:rsid w:val="40CE0CB0"/>
    <w:rsid w:val="40D44428"/>
    <w:rsid w:val="41807B91"/>
    <w:rsid w:val="41F250DB"/>
    <w:rsid w:val="4247077E"/>
    <w:rsid w:val="42620504"/>
    <w:rsid w:val="42D47661"/>
    <w:rsid w:val="42D66EE7"/>
    <w:rsid w:val="42F15A43"/>
    <w:rsid w:val="440F1C8C"/>
    <w:rsid w:val="4541177A"/>
    <w:rsid w:val="454312B7"/>
    <w:rsid w:val="456C5726"/>
    <w:rsid w:val="46310730"/>
    <w:rsid w:val="46413971"/>
    <w:rsid w:val="46CF3615"/>
    <w:rsid w:val="47160F4D"/>
    <w:rsid w:val="471F0260"/>
    <w:rsid w:val="473E1636"/>
    <w:rsid w:val="488C1EEE"/>
    <w:rsid w:val="48F14395"/>
    <w:rsid w:val="49215514"/>
    <w:rsid w:val="49847E5D"/>
    <w:rsid w:val="49DF5D4B"/>
    <w:rsid w:val="4AED57DB"/>
    <w:rsid w:val="4B7B5BFD"/>
    <w:rsid w:val="4C045621"/>
    <w:rsid w:val="4C143DF4"/>
    <w:rsid w:val="4C4C042A"/>
    <w:rsid w:val="4C5B6EAB"/>
    <w:rsid w:val="4D640BE2"/>
    <w:rsid w:val="4D6C1885"/>
    <w:rsid w:val="4D9C3725"/>
    <w:rsid w:val="4FBB5D29"/>
    <w:rsid w:val="500E41E5"/>
    <w:rsid w:val="5039102D"/>
    <w:rsid w:val="50BF0A8E"/>
    <w:rsid w:val="51472575"/>
    <w:rsid w:val="516F3CAD"/>
    <w:rsid w:val="52C12CF2"/>
    <w:rsid w:val="52C22077"/>
    <w:rsid w:val="52CC27F3"/>
    <w:rsid w:val="52FD7FD9"/>
    <w:rsid w:val="530A1B26"/>
    <w:rsid w:val="539B1B57"/>
    <w:rsid w:val="54774A8E"/>
    <w:rsid w:val="54B83B6B"/>
    <w:rsid w:val="55482F11"/>
    <w:rsid w:val="566E45AF"/>
    <w:rsid w:val="568F2C6D"/>
    <w:rsid w:val="572234A1"/>
    <w:rsid w:val="57BC50D8"/>
    <w:rsid w:val="57DC747B"/>
    <w:rsid w:val="57F54C12"/>
    <w:rsid w:val="58537AF7"/>
    <w:rsid w:val="5868125E"/>
    <w:rsid w:val="586B4B6D"/>
    <w:rsid w:val="597B5BC6"/>
    <w:rsid w:val="59EC4AC1"/>
    <w:rsid w:val="5A537691"/>
    <w:rsid w:val="5A6B6112"/>
    <w:rsid w:val="5A6C2FE9"/>
    <w:rsid w:val="5B395223"/>
    <w:rsid w:val="5BD0328B"/>
    <w:rsid w:val="5C4A49C2"/>
    <w:rsid w:val="5C4F27D2"/>
    <w:rsid w:val="5C8345EE"/>
    <w:rsid w:val="5C8A3B89"/>
    <w:rsid w:val="5CBD5657"/>
    <w:rsid w:val="5DFB3DD4"/>
    <w:rsid w:val="5E1A33AD"/>
    <w:rsid w:val="5E597785"/>
    <w:rsid w:val="5E9A33CC"/>
    <w:rsid w:val="5EE62194"/>
    <w:rsid w:val="5F847C74"/>
    <w:rsid w:val="5FBF3369"/>
    <w:rsid w:val="5FFF81ED"/>
    <w:rsid w:val="6009588A"/>
    <w:rsid w:val="60573BFA"/>
    <w:rsid w:val="605F7014"/>
    <w:rsid w:val="60C7639A"/>
    <w:rsid w:val="61290528"/>
    <w:rsid w:val="61BC3E5D"/>
    <w:rsid w:val="61F40BD2"/>
    <w:rsid w:val="626A4195"/>
    <w:rsid w:val="62BD1B0D"/>
    <w:rsid w:val="62E87AD4"/>
    <w:rsid w:val="64212CAC"/>
    <w:rsid w:val="64DD4418"/>
    <w:rsid w:val="667FE9F7"/>
    <w:rsid w:val="671E3C78"/>
    <w:rsid w:val="67261B36"/>
    <w:rsid w:val="67DC0334"/>
    <w:rsid w:val="67DF4FA2"/>
    <w:rsid w:val="680508F1"/>
    <w:rsid w:val="68774BB2"/>
    <w:rsid w:val="697D540C"/>
    <w:rsid w:val="698A237B"/>
    <w:rsid w:val="6A51640E"/>
    <w:rsid w:val="6A667DD4"/>
    <w:rsid w:val="6A972DF4"/>
    <w:rsid w:val="6B090119"/>
    <w:rsid w:val="6B297338"/>
    <w:rsid w:val="6C032DCC"/>
    <w:rsid w:val="6C7F575C"/>
    <w:rsid w:val="6D0B3715"/>
    <w:rsid w:val="6DDA1BDC"/>
    <w:rsid w:val="6E5A6F63"/>
    <w:rsid w:val="6E8B7154"/>
    <w:rsid w:val="6EB43020"/>
    <w:rsid w:val="6EFEC934"/>
    <w:rsid w:val="6F133D10"/>
    <w:rsid w:val="6F466324"/>
    <w:rsid w:val="6FB61018"/>
    <w:rsid w:val="6FBA0545"/>
    <w:rsid w:val="6FE31203"/>
    <w:rsid w:val="6FE741A1"/>
    <w:rsid w:val="6FEFF8E4"/>
    <w:rsid w:val="703A29B1"/>
    <w:rsid w:val="70735633"/>
    <w:rsid w:val="70AF1919"/>
    <w:rsid w:val="71470B3E"/>
    <w:rsid w:val="720B57C9"/>
    <w:rsid w:val="72C53BF0"/>
    <w:rsid w:val="73236401"/>
    <w:rsid w:val="732C4F19"/>
    <w:rsid w:val="734D6518"/>
    <w:rsid w:val="737FA4F4"/>
    <w:rsid w:val="738546E9"/>
    <w:rsid w:val="73CE3935"/>
    <w:rsid w:val="73E123D8"/>
    <w:rsid w:val="73E63694"/>
    <w:rsid w:val="741D7EEB"/>
    <w:rsid w:val="746A7371"/>
    <w:rsid w:val="746D6E1F"/>
    <w:rsid w:val="74CC4D3A"/>
    <w:rsid w:val="74DC1EAE"/>
    <w:rsid w:val="74FFF92D"/>
    <w:rsid w:val="7519256A"/>
    <w:rsid w:val="75963A07"/>
    <w:rsid w:val="75E308CD"/>
    <w:rsid w:val="76D48764"/>
    <w:rsid w:val="777633E2"/>
    <w:rsid w:val="77FAD47F"/>
    <w:rsid w:val="77FC0C7C"/>
    <w:rsid w:val="77FF1F86"/>
    <w:rsid w:val="78F74FF4"/>
    <w:rsid w:val="79356568"/>
    <w:rsid w:val="794D7332"/>
    <w:rsid w:val="79FCC8D6"/>
    <w:rsid w:val="7ABF1E90"/>
    <w:rsid w:val="7AC007C9"/>
    <w:rsid w:val="7AC808C1"/>
    <w:rsid w:val="7B1B3597"/>
    <w:rsid w:val="7B5959F4"/>
    <w:rsid w:val="7B5CEA65"/>
    <w:rsid w:val="7B616180"/>
    <w:rsid w:val="7BB7348F"/>
    <w:rsid w:val="7BBF6DAC"/>
    <w:rsid w:val="7C987084"/>
    <w:rsid w:val="7CE153B0"/>
    <w:rsid w:val="7CFA6599"/>
    <w:rsid w:val="7CFAA34E"/>
    <w:rsid w:val="7D3A76F2"/>
    <w:rsid w:val="7DBE1C84"/>
    <w:rsid w:val="7DC830E4"/>
    <w:rsid w:val="7DC9EFCA"/>
    <w:rsid w:val="7DDC5539"/>
    <w:rsid w:val="7E081E91"/>
    <w:rsid w:val="7E520CE5"/>
    <w:rsid w:val="7E6C8FBC"/>
    <w:rsid w:val="7E6F0C91"/>
    <w:rsid w:val="7EBF9547"/>
    <w:rsid w:val="7ED7CE13"/>
    <w:rsid w:val="7EF74642"/>
    <w:rsid w:val="7EFF1315"/>
    <w:rsid w:val="7F066666"/>
    <w:rsid w:val="7F27C478"/>
    <w:rsid w:val="7FB64B17"/>
    <w:rsid w:val="7FBB6E6B"/>
    <w:rsid w:val="7FBBC843"/>
    <w:rsid w:val="7FDBC403"/>
    <w:rsid w:val="7FF3269C"/>
    <w:rsid w:val="7FFB3ADD"/>
    <w:rsid w:val="7FFF4051"/>
    <w:rsid w:val="9D5CD26D"/>
    <w:rsid w:val="A9B60C17"/>
    <w:rsid w:val="ABAB113E"/>
    <w:rsid w:val="ADF75524"/>
    <w:rsid w:val="AF0EAEF1"/>
    <w:rsid w:val="AFDBCB05"/>
    <w:rsid w:val="B56FB5E4"/>
    <w:rsid w:val="BB5EB831"/>
    <w:rsid w:val="BD79B323"/>
    <w:rsid w:val="BDEE1882"/>
    <w:rsid w:val="BF53AFBC"/>
    <w:rsid w:val="BF7F98A8"/>
    <w:rsid w:val="C6FB1FBA"/>
    <w:rsid w:val="CF9E322A"/>
    <w:rsid w:val="CFB62F70"/>
    <w:rsid w:val="D9FFA2BA"/>
    <w:rsid w:val="DDFAC6CD"/>
    <w:rsid w:val="DE6EB63C"/>
    <w:rsid w:val="E6F249C7"/>
    <w:rsid w:val="E7FD2891"/>
    <w:rsid w:val="EBFE107F"/>
    <w:rsid w:val="ECFC6C46"/>
    <w:rsid w:val="EF7CB350"/>
    <w:rsid w:val="EFDE7FDA"/>
    <w:rsid w:val="F3BDF7D0"/>
    <w:rsid w:val="F55D21A3"/>
    <w:rsid w:val="F5FC7E26"/>
    <w:rsid w:val="F7CD0585"/>
    <w:rsid w:val="F9D73BB5"/>
    <w:rsid w:val="FA6D4D8F"/>
    <w:rsid w:val="FB7D4C86"/>
    <w:rsid w:val="FBBF72A9"/>
    <w:rsid w:val="FBDC8AD1"/>
    <w:rsid w:val="FD3D23CE"/>
    <w:rsid w:val="FD5BD768"/>
    <w:rsid w:val="FD6FAE2A"/>
    <w:rsid w:val="FDFF847B"/>
    <w:rsid w:val="FEDBAC76"/>
    <w:rsid w:val="FEDE72C6"/>
    <w:rsid w:val="FEEDBED9"/>
    <w:rsid w:val="FF1DD458"/>
    <w:rsid w:val="FF380CD3"/>
    <w:rsid w:val="FF3F54FE"/>
    <w:rsid w:val="FFACFFF4"/>
    <w:rsid w:val="FFBD8954"/>
    <w:rsid w:val="FFC74190"/>
    <w:rsid w:val="FFFDD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4"/>
    <w:qFormat/>
    <w:uiPriority w:val="0"/>
    <w:rPr>
      <w:rFonts w:ascii="CIDFont + F2" w:hAnsi="CIDFont + F2" w:eastAsia="CIDFont + F2" w:cs="CIDFont + F2"/>
      <w:color w:val="000000"/>
      <w:sz w:val="28"/>
      <w:szCs w:val="28"/>
    </w:rPr>
  </w:style>
  <w:style w:type="character" w:customStyle="1" w:styleId="6">
    <w:name w:val="fontstyle21"/>
    <w:basedOn w:val="4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2022-01-21T17:23:00Z</dcterms:created>
  <dc:creator>Zine</dc:creator>
  <cp:lastModifiedBy>Zine</cp:lastModifiedBy>
  <cp:lastPrinted>2022-02-15T07:05:00Z</cp:lastPrinted>
  <dcterms:modified xsi:type="dcterms:W3CDTF">2023-09-27T07:00:05Z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45D53EF9E3D84519BEFE9062D9560F7D_13</vt:lpwstr>
  </property>
</Properties>
</file>