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bookmarkStart w:id="0" w:name="_GoBack"/>
      <w:bookmarkEnd w:id="0"/>
    </w:p>
    <w:p>
      <w:pPr>
        <w:rPr>
          <w:rFonts w:hint="eastAsia"/>
          <w:lang w:val="en-US" w:eastAsia="zh-CN"/>
        </w:rPr>
      </w:pPr>
      <w:r>
        <w:rPr>
          <w:rFonts w:hint="eastAsia"/>
          <w:lang w:val="en-US" w:eastAsia="zh-CN"/>
        </w:rPr>
        <w:t>引入：</w:t>
      </w:r>
    </w:p>
    <w:p>
      <w:pPr>
        <w:rPr>
          <w:rFonts w:hint="eastAsia"/>
          <w:lang w:val="en-US" w:eastAsia="zh-CN"/>
        </w:rPr>
      </w:pPr>
      <w:r>
        <w:rPr>
          <w:rFonts w:hint="eastAsia"/>
          <w:lang w:val="en-US" w:eastAsia="zh-CN"/>
        </w:rPr>
        <w:t xml:space="preserve">  震惊全球的9.11事件已经过去了22年，随着数字化应用不断发展，恐怖组织是否会发动网络911开始备受行业关注。各国都意识到对网络恐怖主义的认证不足会给国家安全带来巨大威胁。9.11之后美国计算机科学协会第一时间建立了美国计算机企业反恐联盟，仅第一批就公布了420多个恐怖网站和2400多个恐怖份子文件共享。英国前任首相卡梅隆则积极推动在增加国家收集通信数据的权限和对在线内容进行识别和认证的立法。通过网上信息认证，英国警方仅2015年一年就关闭了55000个社交媒体账号。巴黎暴恐以来，各国要求建立反恐合作的呼声越来越高，其中一条就是对已识别恐怖分子信息的共享。尽管联合国安理会第4385次会议明确提出这一建议，但是由于涉及到敏感信息，反恐身份认证和信息分享合作仍然迫切需要切实行动。</w:t>
      </w:r>
    </w:p>
    <w:p>
      <w:pPr>
        <w:rPr>
          <w:rFonts w:hint="eastAsia"/>
          <w:lang w:val="en-US" w:eastAsia="zh-CN"/>
        </w:rPr>
      </w:pPr>
      <w:r>
        <w:rPr>
          <w:rFonts w:hint="eastAsia"/>
          <w:lang w:val="en-US" w:eastAsia="zh-CN"/>
        </w:rPr>
        <w:t xml:space="preserve">  同样在信息技术高速发展的今天，认证与我们的生活息息相关。我们一起看一个比较经典的案例：</w:t>
      </w:r>
    </w:p>
    <w:p>
      <w:pPr>
        <w:rPr>
          <w:rFonts w:hint="eastAsia"/>
          <w:lang w:val="en-US" w:eastAsia="zh-CN"/>
        </w:rPr>
      </w:pPr>
      <w:r>
        <w:rPr>
          <w:rFonts w:hint="eastAsia"/>
          <w:lang w:val="en-US" w:eastAsia="zh-CN"/>
        </w:rPr>
        <w:t>【基本案情】</w:t>
      </w:r>
    </w:p>
    <w:p>
      <w:pPr>
        <w:rPr>
          <w:rFonts w:hint="eastAsia"/>
          <w:lang w:val="en-US" w:eastAsia="zh-CN"/>
        </w:rPr>
      </w:pPr>
      <w:r>
        <w:rPr>
          <w:rFonts w:hint="eastAsia"/>
          <w:lang w:val="en-US" w:eastAsia="zh-CN"/>
        </w:rPr>
        <w:t>  沈某是一名未满11周岁的小学生，在父母不知情的情况下，用其父亲的手机号在某游戏公司运营的网络游戏注册账号，并使用其父亲的支付宝频繁充值，累计充值3万元。沈某的监护人认为，沈某作为小学生，充值的金额和消费的行为已经超过其民事行为能力的范畴，应不产生效力，遂诉至法院，请求该游戏平台返还充值钱款。</w:t>
      </w:r>
    </w:p>
    <w:p>
      <w:pPr>
        <w:rPr>
          <w:rFonts w:hint="eastAsia"/>
          <w:lang w:val="en-US" w:eastAsia="zh-CN"/>
        </w:rPr>
      </w:pPr>
      <w:r>
        <w:rPr>
          <w:rFonts w:hint="eastAsia"/>
          <w:lang w:val="en-US" w:eastAsia="zh-CN"/>
        </w:rPr>
        <w:t xml:space="preserve">  【裁判结果】</w:t>
      </w:r>
    </w:p>
    <w:p>
      <w:pPr>
        <w:rPr>
          <w:rFonts w:hint="eastAsia"/>
          <w:lang w:val="en-US" w:eastAsia="zh-CN"/>
        </w:rPr>
      </w:pPr>
      <w:r>
        <w:rPr>
          <w:rFonts w:hint="eastAsia"/>
          <w:lang w:val="en-US" w:eastAsia="zh-CN"/>
        </w:rPr>
        <w:t>  法院在审理中发现，游戏平台账号实名</w:t>
      </w:r>
      <w:r>
        <w:rPr>
          <w:rFonts w:hint="eastAsia"/>
          <w:b/>
          <w:bCs/>
          <w:lang w:val="en-US" w:eastAsia="zh-CN"/>
        </w:rPr>
        <w:t>认证形同虚设</w:t>
      </w:r>
      <w:r>
        <w:rPr>
          <w:rFonts w:hint="eastAsia"/>
          <w:lang w:val="en-US" w:eastAsia="zh-CN"/>
        </w:rPr>
        <w:t>，违反了国家关于防止未成年人沉迷网络游戏的要求。经调解后，游戏公司一次性向沈某返还充值款项3万元。同时向游戏公司发出司法建议书，建议游戏公司严格执行实名认证注册制度，规范网络游戏服务，有效遏制未成年人沉迷游戏、过度消费等不良行为。</w:t>
      </w:r>
    </w:p>
    <w:p>
      <w:pPr>
        <w:ind w:firstLine="400" w:firstLineChars="200"/>
        <w:rPr>
          <w:rFonts w:hint="eastAsia"/>
          <w:sz w:val="20"/>
          <w:szCs w:val="22"/>
          <w:lang w:val="en-US" w:eastAsia="zh-CN"/>
        </w:rPr>
      </w:pPr>
      <w:r>
        <w:rPr>
          <w:rFonts w:hint="eastAsia"/>
          <w:sz w:val="20"/>
          <w:szCs w:val="22"/>
          <w:lang w:val="en-US" w:eastAsia="zh-CN"/>
        </w:rPr>
        <w:t>“国家认证体系的低效，软弱和无力，只会降低现代人的基本生活质量，放任普通人作为弱者暴露与这种自然灾害，社会风险，法治溃败和政治失灵之中。”</w:t>
      </w:r>
    </w:p>
    <w:p>
      <w:pPr>
        <w:ind w:firstLine="400" w:firstLineChars="200"/>
        <w:rPr>
          <w:rFonts w:hint="eastAsia"/>
          <w:sz w:val="20"/>
          <w:szCs w:val="22"/>
          <w:lang w:val="en-US" w:eastAsia="zh-CN"/>
        </w:rPr>
      </w:pPr>
      <w:r>
        <w:rPr>
          <w:rFonts w:hint="eastAsia"/>
          <w:sz w:val="20"/>
          <w:szCs w:val="22"/>
          <w:lang w:val="en-US" w:eastAsia="zh-CN"/>
        </w:rPr>
        <w:t>故而认证是必要是刚需。</w:t>
      </w:r>
    </w:p>
    <w:p>
      <w:pPr>
        <w:ind w:firstLine="400" w:firstLineChars="200"/>
        <w:rPr>
          <w:rFonts w:hint="default"/>
          <w:sz w:val="20"/>
          <w:szCs w:val="22"/>
          <w:lang w:val="en-US" w:eastAsia="zh-CN"/>
        </w:rPr>
      </w:pPr>
      <w:r>
        <w:rPr>
          <w:rFonts w:hint="default"/>
          <w:sz w:val="20"/>
          <w:szCs w:val="22"/>
          <w:lang w:val="en-US" w:eastAsia="zh-CN"/>
        </w:rPr>
        <w:t>互联网认证的必要性</w:t>
      </w:r>
    </w:p>
    <w:p>
      <w:pPr>
        <w:ind w:firstLine="400" w:firstLineChars="200"/>
        <w:rPr>
          <w:rFonts w:hint="default"/>
          <w:sz w:val="20"/>
          <w:szCs w:val="22"/>
          <w:lang w:val="en-US" w:eastAsia="zh-CN"/>
        </w:rPr>
      </w:pPr>
      <w:r>
        <w:rPr>
          <w:rFonts w:hint="default"/>
          <w:sz w:val="20"/>
          <w:szCs w:val="22"/>
          <w:lang w:val="en-US" w:eastAsia="zh-CN"/>
        </w:rPr>
        <w:t>国家</w:t>
      </w:r>
    </w:p>
    <w:p>
      <w:pPr>
        <w:numPr>
          <w:ilvl w:val="0"/>
          <w:numId w:val="1"/>
        </w:numPr>
        <w:ind w:left="0" w:leftChars="0" w:firstLine="420" w:firstLineChars="0"/>
        <w:rPr>
          <w:rFonts w:hint="default"/>
          <w:sz w:val="20"/>
          <w:szCs w:val="22"/>
          <w:lang w:val="en-US" w:eastAsia="zh-CN"/>
        </w:rPr>
      </w:pPr>
      <w:r>
        <w:rPr>
          <w:rFonts w:hint="default"/>
          <w:sz w:val="20"/>
          <w:szCs w:val="22"/>
          <w:lang w:val="en-US" w:eastAsia="zh-CN"/>
        </w:rPr>
        <w:t>国家认证制度能力越强，法治成本越低。</w:t>
      </w:r>
    </w:p>
    <w:p>
      <w:pPr>
        <w:numPr>
          <w:numId w:val="0"/>
        </w:numPr>
        <w:tabs>
          <w:tab w:val="left" w:pos="558"/>
        </w:tabs>
        <w:rPr>
          <w:rFonts w:hint="default"/>
          <w:sz w:val="20"/>
          <w:szCs w:val="22"/>
          <w:lang w:val="en-US" w:eastAsia="zh-CN"/>
        </w:rPr>
      </w:pPr>
      <w:r>
        <w:rPr>
          <w:rFonts w:hint="eastAsia"/>
          <w:sz w:val="20"/>
          <w:szCs w:val="22"/>
          <w:lang w:val="en-US" w:eastAsia="zh-CN"/>
        </w:rPr>
        <w:t xml:space="preserve">  国家 认证制度是法制建设的必要条件之一，认证能力越强,法治的俭省化</w:t>
      </w:r>
    </w:p>
    <w:p>
      <w:pPr>
        <w:numPr>
          <w:ilvl w:val="0"/>
          <w:numId w:val="1"/>
        </w:numPr>
        <w:ind w:left="0" w:leftChars="0" w:firstLine="420" w:firstLineChars="0"/>
        <w:rPr>
          <w:rFonts w:hint="default"/>
          <w:sz w:val="20"/>
          <w:szCs w:val="22"/>
          <w:lang w:val="en-US" w:eastAsia="zh-CN"/>
        </w:rPr>
      </w:pPr>
      <w:r>
        <w:rPr>
          <w:rFonts w:hint="default"/>
          <w:sz w:val="20"/>
          <w:szCs w:val="22"/>
          <w:lang w:val="en-US" w:eastAsia="zh-CN"/>
        </w:rPr>
        <w:t>提高</w:t>
      </w:r>
      <w:r>
        <w:rPr>
          <w:rFonts w:hint="default"/>
          <w:b/>
          <w:bCs/>
          <w:sz w:val="20"/>
          <w:szCs w:val="22"/>
          <w:lang w:val="en-US" w:eastAsia="zh-CN"/>
        </w:rPr>
        <w:t>国家治理能力</w:t>
      </w:r>
      <w:r>
        <w:rPr>
          <w:rFonts w:hint="default"/>
          <w:sz w:val="20"/>
          <w:szCs w:val="22"/>
          <w:lang w:val="en-US" w:eastAsia="zh-CN"/>
        </w:rPr>
        <w:t>。对于具有公共治理功能的公权力机构具有重要作用。</w:t>
      </w:r>
    </w:p>
    <w:p>
      <w:pPr>
        <w:numPr>
          <w:numId w:val="0"/>
        </w:numPr>
        <w:ind w:leftChars="200" w:firstLine="400" w:firstLineChars="200"/>
        <w:rPr>
          <w:rFonts w:hint="default"/>
          <w:sz w:val="20"/>
          <w:szCs w:val="22"/>
          <w:lang w:val="en-US" w:eastAsia="zh-CN"/>
        </w:rPr>
      </w:pPr>
      <w:r>
        <w:rPr>
          <w:rFonts w:hint="eastAsia"/>
          <w:sz w:val="20"/>
          <w:szCs w:val="22"/>
          <w:lang w:val="en-US" w:eastAsia="zh-CN"/>
        </w:rPr>
        <w:t>美国通过社会安全号码这种认证机制，在国家与人民之间建立了通畅的沟通渠道，将个人的各种身份。经济和社会特征整合起来，建立了有效的国家治理机制，构建了社会安全网络 。看似微不足道的认证制度革命，让美国社会变得清晰，它把社会事实向政府敞开，增强了政府处理复杂社会问题的制度化能力，同时也为社会大众影响政治提供了便利渠道，进而提升了政治，法律和政策道德有效性，合理性和正当性。</w:t>
      </w:r>
    </w:p>
    <w:p>
      <w:pPr>
        <w:ind w:firstLine="400" w:firstLineChars="200"/>
        <w:rPr>
          <w:rFonts w:hint="default"/>
          <w:sz w:val="20"/>
          <w:szCs w:val="22"/>
          <w:lang w:val="en-US" w:eastAsia="zh-CN"/>
        </w:rPr>
      </w:pPr>
      <w:r>
        <w:rPr>
          <w:rFonts w:hint="default"/>
          <w:sz w:val="20"/>
          <w:szCs w:val="22"/>
          <w:lang w:val="en-US" w:eastAsia="zh-CN"/>
        </w:rPr>
        <w:t>3.</w:t>
      </w:r>
      <w:r>
        <w:rPr>
          <w:rFonts w:hint="default"/>
          <w:sz w:val="20"/>
          <w:szCs w:val="22"/>
          <w:lang w:val="en-US" w:eastAsia="zh-CN"/>
        </w:rPr>
        <w:tab/>
      </w:r>
      <w:r>
        <w:rPr>
          <w:rFonts w:hint="default"/>
          <w:sz w:val="20"/>
          <w:szCs w:val="22"/>
          <w:lang w:val="en-US" w:eastAsia="zh-CN"/>
        </w:rPr>
        <w:t>认证可以帮助中国在大国之间的网络安全和信息化竞争中拿到主动权，突破美国的单边主权结界。</w:t>
      </w:r>
    </w:p>
    <w:p>
      <w:pPr>
        <w:ind w:firstLine="400" w:firstLineChars="200"/>
        <w:rPr>
          <w:rFonts w:hint="default"/>
          <w:sz w:val="20"/>
          <w:szCs w:val="22"/>
          <w:lang w:val="en-US" w:eastAsia="zh-CN"/>
        </w:rPr>
      </w:pPr>
      <w:r>
        <w:rPr>
          <w:rFonts w:hint="default"/>
          <w:sz w:val="20"/>
          <w:szCs w:val="22"/>
          <w:lang w:val="en-US" w:eastAsia="zh-CN"/>
        </w:rPr>
        <w:t>社会</w:t>
      </w:r>
    </w:p>
    <w:p>
      <w:pPr>
        <w:ind w:firstLine="400" w:firstLineChars="200"/>
        <w:rPr>
          <w:rFonts w:hint="default"/>
          <w:sz w:val="20"/>
          <w:szCs w:val="22"/>
          <w:lang w:val="en-US" w:eastAsia="zh-CN"/>
        </w:rPr>
      </w:pPr>
      <w:r>
        <w:rPr>
          <w:rFonts w:hint="default"/>
          <w:sz w:val="20"/>
          <w:szCs w:val="22"/>
          <w:lang w:val="en-US" w:eastAsia="zh-CN"/>
        </w:rPr>
        <w:t>1.</w:t>
      </w:r>
      <w:r>
        <w:rPr>
          <w:rFonts w:hint="default"/>
          <w:sz w:val="20"/>
          <w:szCs w:val="22"/>
          <w:lang w:val="en-US" w:eastAsia="zh-CN"/>
        </w:rPr>
        <w:tab/>
      </w:r>
      <w:r>
        <w:rPr>
          <w:rFonts w:hint="default"/>
          <w:sz w:val="20"/>
          <w:szCs w:val="22"/>
          <w:lang w:val="en-US" w:eastAsia="zh-CN"/>
        </w:rPr>
        <w:t>社会运转更加清晰透明。增强用户信任基础，有助于诚信体系的构建。</w:t>
      </w:r>
    </w:p>
    <w:p>
      <w:pPr>
        <w:ind w:firstLine="400" w:firstLineChars="200"/>
        <w:rPr>
          <w:rFonts w:hint="default"/>
          <w:sz w:val="20"/>
          <w:szCs w:val="22"/>
          <w:lang w:val="en-US" w:eastAsia="zh-CN"/>
        </w:rPr>
      </w:pPr>
      <w:r>
        <w:rPr>
          <w:rFonts w:hint="default"/>
          <w:sz w:val="20"/>
          <w:szCs w:val="22"/>
          <w:lang w:val="en-US" w:eastAsia="zh-CN"/>
        </w:rPr>
        <w:t>2.</w:t>
      </w:r>
      <w:r>
        <w:rPr>
          <w:rFonts w:hint="default"/>
          <w:sz w:val="20"/>
          <w:szCs w:val="22"/>
          <w:lang w:val="en-US" w:eastAsia="zh-CN"/>
        </w:rPr>
        <w:tab/>
      </w:r>
      <w:r>
        <w:rPr>
          <w:rFonts w:hint="default"/>
          <w:sz w:val="20"/>
          <w:szCs w:val="22"/>
          <w:lang w:val="en-US" w:eastAsia="zh-CN"/>
        </w:rPr>
        <w:t>促进社会安全。同样是互联网治理的价值目标，</w:t>
      </w:r>
    </w:p>
    <w:p>
      <w:pPr>
        <w:ind w:firstLine="400" w:firstLineChars="200"/>
        <w:rPr>
          <w:rFonts w:hint="default"/>
          <w:sz w:val="20"/>
          <w:szCs w:val="22"/>
          <w:lang w:val="en-US" w:eastAsia="zh-CN"/>
        </w:rPr>
      </w:pPr>
      <w:r>
        <w:rPr>
          <w:rFonts w:hint="default"/>
          <w:sz w:val="20"/>
          <w:szCs w:val="22"/>
          <w:lang w:val="en-US" w:eastAsia="zh-CN"/>
        </w:rPr>
        <w:t>个体</w:t>
      </w:r>
    </w:p>
    <w:p>
      <w:pPr>
        <w:ind w:firstLine="400" w:firstLineChars="200"/>
        <w:rPr>
          <w:rFonts w:hint="default"/>
          <w:sz w:val="20"/>
          <w:szCs w:val="22"/>
          <w:lang w:val="en-US" w:eastAsia="zh-CN"/>
        </w:rPr>
      </w:pPr>
      <w:r>
        <w:rPr>
          <w:rFonts w:hint="default"/>
          <w:sz w:val="20"/>
          <w:szCs w:val="22"/>
          <w:lang w:val="en-US" w:eastAsia="zh-CN"/>
        </w:rPr>
        <w:t>1.</w:t>
      </w:r>
      <w:r>
        <w:rPr>
          <w:rFonts w:hint="default"/>
          <w:sz w:val="20"/>
          <w:szCs w:val="22"/>
          <w:lang w:val="en-US" w:eastAsia="zh-CN"/>
        </w:rPr>
        <w:tab/>
      </w:r>
      <w:r>
        <w:rPr>
          <w:rFonts w:hint="default"/>
          <w:sz w:val="20"/>
          <w:szCs w:val="22"/>
          <w:lang w:val="en-US" w:eastAsia="zh-CN"/>
        </w:rPr>
        <w:t>保护公民的信息安全和自由</w:t>
      </w:r>
    </w:p>
    <w:p>
      <w:pPr>
        <w:ind w:firstLine="400" w:firstLineChars="200"/>
        <w:rPr>
          <w:rFonts w:hint="default"/>
          <w:sz w:val="20"/>
          <w:szCs w:val="22"/>
          <w:lang w:val="en-US" w:eastAsia="zh-CN"/>
        </w:rPr>
      </w:pPr>
      <w:r>
        <w:rPr>
          <w:rFonts w:hint="default"/>
          <w:sz w:val="20"/>
          <w:szCs w:val="22"/>
          <w:lang w:val="en-US" w:eastAsia="zh-CN"/>
        </w:rPr>
        <w:t>2.</w:t>
      </w:r>
      <w:r>
        <w:rPr>
          <w:rFonts w:hint="default"/>
          <w:sz w:val="20"/>
          <w:szCs w:val="22"/>
          <w:lang w:val="en-US" w:eastAsia="zh-CN"/>
        </w:rPr>
        <w:tab/>
      </w:r>
      <w:r>
        <w:rPr>
          <w:rFonts w:hint="default"/>
          <w:sz w:val="20"/>
          <w:szCs w:val="22"/>
          <w:lang w:val="en-US" w:eastAsia="zh-CN"/>
        </w:rPr>
        <w:t>合理限制个体的行为</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CC1D3"/>
    <w:multiLevelType w:val="singleLevel"/>
    <w:tmpl w:val="1A5CC1D3"/>
    <w:lvl w:ilvl="0" w:tentative="0">
      <w:start w:val="1"/>
      <w:numFmt w:val="decimal"/>
      <w:lvlText w:val="%1."/>
      <w:lvlJc w:val="left"/>
      <w:pPr>
        <w:ind w:left="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jZjIyZGFjMzI5ZDEyMTk5MWJkMDAwYThjNzk0ZmMifQ=="/>
  </w:docVars>
  <w:rsids>
    <w:rsidRoot w:val="3139576C"/>
    <w:rsid w:val="31395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2023-11-21T02:25:00Z</dcterms:created>
  <dc:creator>WPS_1691498065</dc:creator>
  <cp:lastModifiedBy>WPS_1691498065</cp:lastModifiedBy>
  <dcterms:modified xsi:type="dcterms:W3CDTF">2023-11-21T03:24:14Z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70F9D7D23AB54A6DBC4908E0D2E73FCA_11</vt:lpwstr>
  </property>
</Properties>
</file>