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EB98" w14:textId="22E7A720" w:rsidR="00E944DB" w:rsidRDefault="008E5719" w:rsidP="008E5719">
      <w:pPr>
        <w:pStyle w:val="1"/>
      </w:pPr>
      <w:r>
        <w:rPr>
          <w:rFonts w:hint="eastAsia"/>
        </w:rPr>
        <w:t>均值回复过程</w:t>
      </w:r>
    </w:p>
    <w:p w14:paraId="2C033E09" w14:textId="2FF2AA8B" w:rsidR="008E5719" w:rsidRDefault="008E5719" w:rsidP="008E5719">
      <w:pPr>
        <w:pStyle w:val="2"/>
      </w:pPr>
      <w:r>
        <w:rPr>
          <w:rFonts w:hint="eastAsia"/>
        </w:rPr>
        <w:t>O</w:t>
      </w:r>
      <w:r>
        <w:t>U</w:t>
      </w:r>
      <w:r>
        <w:rPr>
          <w:rFonts w:hint="eastAsia"/>
        </w:rPr>
        <w:t>过程的解</w:t>
      </w:r>
    </w:p>
    <w:p w14:paraId="190846DB" w14:textId="77777777" w:rsidR="008E5719" w:rsidRDefault="008E5719" w:rsidP="008E5719">
      <w:pPr>
        <w:pStyle w:val="3"/>
      </w:pPr>
      <w:r>
        <w:rPr>
          <w:rFonts w:hint="eastAsia"/>
        </w:rPr>
        <w:t>随机微分方程.</w:t>
      </w:r>
      <w:r>
        <w:t>p61</w:t>
      </w:r>
    </w:p>
    <w:p w14:paraId="0B856F37" w14:textId="77777777" w:rsidR="008E5719" w:rsidRPr="008E5719" w:rsidRDefault="008E5719" w:rsidP="008E5719">
      <w:pPr>
        <w:rPr>
          <w:rFonts w:hint="eastAsia"/>
        </w:rPr>
      </w:pPr>
    </w:p>
    <w:p w14:paraId="0541B749" w14:textId="6C542712" w:rsidR="008E5719" w:rsidRDefault="008E5719" w:rsidP="008E5719">
      <w:r w:rsidRPr="008E5719">
        <w:rPr>
          <w:noProof/>
        </w:rPr>
        <w:drawing>
          <wp:inline distT="0" distB="0" distL="0" distR="0" wp14:anchorId="5D704B0F" wp14:editId="5CBD7C3D">
            <wp:extent cx="5274310" cy="552831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7BDC" w14:textId="664C66AF" w:rsidR="008E5719" w:rsidRDefault="008E5719" w:rsidP="008E5719"/>
    <w:p w14:paraId="46C8F2DC" w14:textId="77777777" w:rsidR="008E5719" w:rsidRDefault="008E5719" w:rsidP="008E5719">
      <w:pPr>
        <w:pStyle w:val="3"/>
      </w:pPr>
      <w:r w:rsidRPr="008E5719">
        <w:rPr>
          <w:rStyle w:val="30"/>
          <w:rFonts w:hint="eastAsia"/>
        </w:rPr>
        <w:lastRenderedPageBreak/>
        <w:t xml:space="preserve">知乎. </w:t>
      </w:r>
      <w:r w:rsidRPr="008E5719">
        <w:rPr>
          <w:rStyle w:val="30"/>
          <w:rFonts w:hint="eastAsia"/>
        </w:rPr>
        <w:t>仅有概率论数理统计基础要如何达到能应用</w:t>
      </w:r>
      <w:r w:rsidRPr="008E5719">
        <w:rPr>
          <w:rStyle w:val="30"/>
        </w:rPr>
        <w:t>Ornstein-</w:t>
      </w:r>
      <w:proofErr w:type="spellStart"/>
      <w:r w:rsidRPr="008E5719">
        <w:rPr>
          <w:rStyle w:val="30"/>
        </w:rPr>
        <w:t>Uhlenbeck</w:t>
      </w:r>
      <w:proofErr w:type="spellEnd"/>
      <w:r w:rsidRPr="008E5719">
        <w:rPr>
          <w:rStyle w:val="30"/>
        </w:rPr>
        <w:t>过程的程度?</w:t>
      </w:r>
      <w:r>
        <w:t xml:space="preserve"> </w:t>
      </w:r>
    </w:p>
    <w:p w14:paraId="1C0C3785" w14:textId="4C870124" w:rsidR="008E5719" w:rsidRDefault="008E5719" w:rsidP="008E5719">
      <w:r>
        <w:t xml:space="preserve">- Steven Li的回答 - </w:t>
      </w:r>
      <w:hyperlink r:id="rId7" w:history="1">
        <w:r w:rsidRPr="004C6DC1">
          <w:rPr>
            <w:rStyle w:val="a7"/>
          </w:rPr>
          <w:t>https://www.zhihu.com/question/566417214/answer/2757050138</w:t>
        </w:r>
      </w:hyperlink>
    </w:p>
    <w:p w14:paraId="6B7666A4" w14:textId="3D31E045" w:rsidR="008E5719" w:rsidRDefault="008E5719" w:rsidP="008E5719">
      <w:r w:rsidRPr="008E5719">
        <w:rPr>
          <w:noProof/>
        </w:rPr>
        <w:drawing>
          <wp:inline distT="0" distB="0" distL="0" distR="0" wp14:anchorId="39A47B69" wp14:editId="7E8486BC">
            <wp:extent cx="5274310" cy="4130675"/>
            <wp:effectExtent l="0" t="0" r="2540" b="317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8837" w14:textId="60F774F4" w:rsidR="008E5719" w:rsidRDefault="008E5719" w:rsidP="008E5719"/>
    <w:p w14:paraId="104E9FB7" w14:textId="341F742C" w:rsidR="008E5719" w:rsidRDefault="00406F54" w:rsidP="00406F54">
      <w:pPr>
        <w:pStyle w:val="2"/>
      </w:pPr>
      <w:r>
        <w:lastRenderedPageBreak/>
        <w:t>Heston1993</w:t>
      </w:r>
      <w:r>
        <w:rPr>
          <w:rFonts w:hint="eastAsia"/>
        </w:rPr>
        <w:t>随机波动率模型</w:t>
      </w:r>
    </w:p>
    <w:p w14:paraId="35B87C80" w14:textId="1CEA9990" w:rsidR="00406F54" w:rsidRPr="00406F54" w:rsidRDefault="00406F54" w:rsidP="00406F54">
      <w:pPr>
        <w:pStyle w:val="3"/>
        <w:rPr>
          <w:rFonts w:hint="eastAsia"/>
        </w:rPr>
      </w:pPr>
      <w:r>
        <w:rPr>
          <w:rFonts w:hint="eastAsia"/>
        </w:rPr>
        <w:t>随机波动率模型下的均值回复</w:t>
      </w:r>
    </w:p>
    <w:p w14:paraId="1A7053CB" w14:textId="60E47494" w:rsidR="00406F54" w:rsidRDefault="00406F54" w:rsidP="008E5719">
      <w:r>
        <w:rPr>
          <w:noProof/>
        </w:rPr>
        <w:drawing>
          <wp:inline distT="0" distB="0" distL="0" distR="0" wp14:anchorId="29C857AB" wp14:editId="4D398E93">
            <wp:extent cx="5274310" cy="6946265"/>
            <wp:effectExtent l="0" t="0" r="2540" b="698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2ED4" w14:textId="186FCED7" w:rsidR="00406F54" w:rsidRDefault="00406F54" w:rsidP="00406F54">
      <w:pPr>
        <w:pStyle w:val="3"/>
      </w:pPr>
      <w:r>
        <w:rPr>
          <w:rFonts w:hint="eastAsia"/>
        </w:rPr>
        <w:lastRenderedPageBreak/>
        <w:t>风险中性测度下的均值回复</w:t>
      </w:r>
    </w:p>
    <w:p w14:paraId="145EDB0F" w14:textId="6F09CCF9" w:rsidR="00406F54" w:rsidRDefault="00406F54" w:rsidP="00406F54">
      <w:r>
        <w:rPr>
          <w:noProof/>
        </w:rPr>
        <w:drawing>
          <wp:inline distT="0" distB="0" distL="0" distR="0" wp14:anchorId="2CEB560A" wp14:editId="5253AC67">
            <wp:extent cx="5274310" cy="7047865"/>
            <wp:effectExtent l="0" t="0" r="2540" b="635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5953" w14:textId="0FB4C283" w:rsidR="00406F54" w:rsidRDefault="00406F54" w:rsidP="00406F54"/>
    <w:p w14:paraId="2496CAA6" w14:textId="09BF2E69" w:rsidR="00406F54" w:rsidRDefault="00406F54" w:rsidP="00406F54"/>
    <w:p w14:paraId="06642FD0" w14:textId="4C8B04D8" w:rsidR="00D21620" w:rsidRDefault="00D21620" w:rsidP="00406F54"/>
    <w:p w14:paraId="0C45BAD9" w14:textId="6A1DCB48" w:rsidR="00D21620" w:rsidRDefault="00D21620" w:rsidP="00406F54"/>
    <w:p w14:paraId="140C68B1" w14:textId="3B19187B" w:rsidR="00D21620" w:rsidRDefault="00D21620" w:rsidP="00406F54"/>
    <w:p w14:paraId="4CCCF9C7" w14:textId="6E9731FD" w:rsidR="00D21620" w:rsidRDefault="00D21620" w:rsidP="00406F54"/>
    <w:p w14:paraId="3965A9ED" w14:textId="47251A31" w:rsidR="00D21620" w:rsidRDefault="00D21620" w:rsidP="00D21620">
      <w:pPr>
        <w:pStyle w:val="2"/>
      </w:pPr>
      <w:r>
        <w:rPr>
          <w:rFonts w:hint="eastAsia"/>
        </w:rPr>
        <w:t>Bakis</w:t>
      </w:r>
      <w:r>
        <w:t>h2003</w:t>
      </w:r>
      <w:r>
        <w:rPr>
          <w:rFonts w:hint="eastAsia"/>
        </w:rPr>
        <w:t>的风险中性均值回复</w:t>
      </w:r>
    </w:p>
    <w:p w14:paraId="756AB399" w14:textId="36A05976" w:rsidR="00AE1A9E" w:rsidRPr="00AE1A9E" w:rsidRDefault="00AE1A9E" w:rsidP="00AE1A9E">
      <w:pPr>
        <w:rPr>
          <w:rFonts w:hint="eastAsia"/>
          <w:color w:val="00B0F0"/>
        </w:rPr>
      </w:pPr>
      <w:r w:rsidRPr="00AE1A9E">
        <w:rPr>
          <w:color w:val="00B0F0"/>
        </w:rPr>
        <w:t>Delta-Hedged Gains and the Negative Market Volatility Risk Premium</w:t>
      </w:r>
    </w:p>
    <w:p w14:paraId="4F9146AC" w14:textId="073E8F82" w:rsidR="00406F54" w:rsidRDefault="00D21620" w:rsidP="00406F54">
      <w:r>
        <w:rPr>
          <w:noProof/>
        </w:rPr>
        <w:drawing>
          <wp:inline distT="0" distB="0" distL="0" distR="0" wp14:anchorId="06143018" wp14:editId="6140B07A">
            <wp:extent cx="5274310" cy="995045"/>
            <wp:effectExtent l="0" t="0" r="2540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8FCF" w14:textId="3C18D04F" w:rsidR="00406F54" w:rsidRDefault="00AE1A9E" w:rsidP="00AE1A9E">
      <w:pPr>
        <w:pStyle w:val="2"/>
      </w:pPr>
      <w:r>
        <w:rPr>
          <w:rFonts w:hint="eastAsia"/>
        </w:rPr>
        <w:t>含Vol</w:t>
      </w:r>
      <w:r>
        <w:t>-of-Vol</w:t>
      </w:r>
      <w:r>
        <w:rPr>
          <w:rFonts w:hint="eastAsia"/>
        </w:rPr>
        <w:t>的随机波动率模型</w:t>
      </w:r>
    </w:p>
    <w:p w14:paraId="1EFC3873" w14:textId="73160DC2" w:rsidR="00AE1A9E" w:rsidRDefault="00AE1A9E" w:rsidP="00AE1A9E">
      <w:pPr>
        <w:pStyle w:val="3"/>
      </w:pPr>
      <w:r>
        <w:rPr>
          <w:rFonts w:hint="eastAsia"/>
        </w:rPr>
        <w:t>P测度</w:t>
      </w:r>
    </w:p>
    <w:p w14:paraId="301AC34A" w14:textId="0086C37E" w:rsidR="00AE1A9E" w:rsidRDefault="00AE1A9E" w:rsidP="00AE1A9E">
      <w:r>
        <w:rPr>
          <w:noProof/>
        </w:rPr>
        <w:drawing>
          <wp:inline distT="0" distB="0" distL="0" distR="0" wp14:anchorId="4D065865" wp14:editId="344D6906">
            <wp:extent cx="5274310" cy="4965065"/>
            <wp:effectExtent l="0" t="0" r="2540" b="698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7A9D" w14:textId="662F2C69" w:rsidR="00AE1A9E" w:rsidRDefault="00AE1A9E" w:rsidP="00AE1A9E">
      <w:pPr>
        <w:pStyle w:val="3"/>
      </w:pPr>
      <w:r>
        <w:lastRenderedPageBreak/>
        <w:t>Q</w:t>
      </w:r>
      <w:r>
        <w:rPr>
          <w:rFonts w:hint="eastAsia"/>
        </w:rPr>
        <w:t>测度</w:t>
      </w:r>
    </w:p>
    <w:p w14:paraId="3AC7A22B" w14:textId="458A6374" w:rsidR="00AE1A9E" w:rsidRDefault="00AE1A9E" w:rsidP="00AE1A9E">
      <w:r>
        <w:rPr>
          <w:noProof/>
        </w:rPr>
        <w:drawing>
          <wp:inline distT="0" distB="0" distL="0" distR="0" wp14:anchorId="5343083B" wp14:editId="5411E579">
            <wp:extent cx="5274310" cy="3744595"/>
            <wp:effectExtent l="0" t="0" r="2540" b="825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2C9C" w14:textId="12BA43DA" w:rsidR="00022FDC" w:rsidRDefault="00022FDC" w:rsidP="00AE1A9E"/>
    <w:p w14:paraId="0EC9BA3F" w14:textId="6BFAB144" w:rsidR="00022FDC" w:rsidRDefault="00022FDC" w:rsidP="00AE1A9E"/>
    <w:p w14:paraId="0B6F6841" w14:textId="77777777" w:rsidR="00022FDC" w:rsidRPr="00AE1A9E" w:rsidRDefault="00022FDC" w:rsidP="00AE1A9E">
      <w:pPr>
        <w:rPr>
          <w:rFonts w:hint="eastAsia"/>
        </w:rPr>
      </w:pPr>
    </w:p>
    <w:sectPr w:rsidR="00022FDC" w:rsidRPr="00AE1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6334" w14:textId="77777777" w:rsidR="008947E9" w:rsidRDefault="008947E9" w:rsidP="00FC143F">
      <w:r>
        <w:separator/>
      </w:r>
    </w:p>
  </w:endnote>
  <w:endnote w:type="continuationSeparator" w:id="0">
    <w:p w14:paraId="1F4A94B0" w14:textId="77777777" w:rsidR="008947E9" w:rsidRDefault="008947E9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62F9" w14:textId="77777777" w:rsidR="008947E9" w:rsidRDefault="008947E9" w:rsidP="00FC143F">
      <w:r>
        <w:separator/>
      </w:r>
    </w:p>
  </w:footnote>
  <w:footnote w:type="continuationSeparator" w:id="0">
    <w:p w14:paraId="2AE08529" w14:textId="77777777" w:rsidR="008947E9" w:rsidRDefault="008947E9" w:rsidP="00FC1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6B"/>
    <w:rsid w:val="00022FDC"/>
    <w:rsid w:val="0015312E"/>
    <w:rsid w:val="00406F54"/>
    <w:rsid w:val="00602144"/>
    <w:rsid w:val="0082311B"/>
    <w:rsid w:val="00876407"/>
    <w:rsid w:val="008947E9"/>
    <w:rsid w:val="008E5719"/>
    <w:rsid w:val="00913C6B"/>
    <w:rsid w:val="00AE1A9E"/>
    <w:rsid w:val="00D21620"/>
    <w:rsid w:val="00D67DE4"/>
    <w:rsid w:val="00FA3823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2C4C1"/>
  <w15:chartTrackingRefBased/>
  <w15:docId w15:val="{08BF1BAA-5C46-4D4F-A48C-349E195B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5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5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57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57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571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E57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566417214/answer/2757050138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</dc:creator>
  <cp:keywords/>
  <dc:description/>
  <cp:lastModifiedBy>江磊</cp:lastModifiedBy>
  <cp:revision>13</cp:revision>
  <dcterms:created xsi:type="dcterms:W3CDTF">2023-01-14T04:43:00Z</dcterms:created>
  <dcterms:modified xsi:type="dcterms:W3CDTF">2023-01-14T05:15:00Z</dcterms:modified>
</cp:coreProperties>
</file>