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346" w:rsidRPr="00D67346" w:rsidRDefault="00D67346" w:rsidP="00D67346">
      <w:pPr>
        <w:keepNext/>
        <w:framePr w:dropCap="drop" w:lines="3" w:hSpace="100" w:wrap="around" w:vAnchor="text" w:hAnchor="text"/>
        <w:spacing w:line="935" w:lineRule="exact"/>
        <w:textAlignment w:val="baseline"/>
        <w:rPr>
          <w:rFonts w:ascii="隶书" w:eastAsia="隶书"/>
          <w:position w:val="-11"/>
          <w:sz w:val="132"/>
        </w:rPr>
      </w:pPr>
      <w:r w:rsidRPr="00D67346">
        <w:rPr>
          <w:rFonts w:ascii="隶书" w:eastAsia="隶书" w:hint="eastAsia"/>
          <w:color w:val="FF0000"/>
          <w:position w:val="-11"/>
          <w:sz w:val="132"/>
        </w:rPr>
        <w:t>地</w:t>
      </w:r>
    </w:p>
    <w:p w:rsidR="00712E4C" w:rsidRDefault="008A4207" w:rsidP="00712E4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787400" cy="3175000"/>
                <wp:effectExtent l="0" t="0" r="12700" b="2540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3175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DEBCF"/>
                            </a:gs>
                            <a:gs pos="50000">
                              <a:srgbClr val="9CB86E"/>
                            </a:gs>
                            <a:gs pos="100000">
                              <a:srgbClr val="156B13"/>
                            </a:gs>
                          </a:gsLst>
                          <a:lin ang="5400000" scaled="0"/>
                        </a:gradFill>
                        <a:ln w="25400">
                          <a:solidFill>
                            <a:srgbClr val="0070C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207" w:rsidRPr="008A4207" w:rsidRDefault="008A4207" w:rsidP="008A4207">
                            <w:pPr>
                              <w:jc w:val="center"/>
                              <w:rPr>
                                <w:rFonts w:ascii="华文行楷" w:eastAsia="华文行楷"/>
                                <w:b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8A4207">
                              <w:rPr>
                                <w:rFonts w:ascii="华文行楷" w:eastAsia="华文行楷" w:hint="eastAsia"/>
                                <w:b/>
                                <w:color w:val="FF0000"/>
                                <w:sz w:val="52"/>
                                <w:szCs w:val="52"/>
                              </w:rPr>
                              <w:t>加强地表水管理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0.8pt;margin-top:0;width:62pt;height:25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" fillcolor="#ddebcf" strokecolor="#0070c0" strokeweight="2pt">
                <v:fill color2="#156b13" colors="0 #ddebcf;.5 #9cb86e;1 #156b13" focus="100%" type="gradient">
                  <o:fill v:ext="view" type="gradientUnscaled"/>
                </v:fill>
                <v:textbox style="layout-flow:vertical-ideographic">
                  <w:txbxContent>
                    <w:p w:rsidR="008A4207" w:rsidRPr="008A4207" w:rsidRDefault="008A4207" w:rsidP="008A4207">
                      <w:pPr>
                        <w:jc w:val="center"/>
                        <w:rPr>
                          <w:rFonts w:ascii="华文行楷" w:eastAsia="华文行楷" w:hint="eastAsia"/>
                          <w:b/>
                          <w:color w:val="FF0000"/>
                          <w:sz w:val="52"/>
                          <w:szCs w:val="52"/>
                        </w:rPr>
                      </w:pPr>
                      <w:r w:rsidRPr="008A4207">
                        <w:rPr>
                          <w:rFonts w:ascii="华文行楷" w:eastAsia="华文行楷" w:hint="eastAsia"/>
                          <w:b/>
                          <w:color w:val="FF0000"/>
                          <w:sz w:val="52"/>
                          <w:szCs w:val="52"/>
                        </w:rPr>
                        <w:t>加强地表水管理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12E4C">
        <w:rPr>
          <w:rFonts w:hint="eastAsia"/>
        </w:rPr>
        <w:t>表水亦称陆地水，包括河流、冰川、湖泊和沼泽</w:t>
      </w:r>
      <w:r w:rsidR="00712E4C">
        <w:rPr>
          <w:rFonts w:hint="eastAsia"/>
        </w:rPr>
        <w:t>4</w:t>
      </w:r>
      <w:r w:rsidR="00712E4C">
        <w:rPr>
          <w:rFonts w:hint="eastAsia"/>
        </w:rPr>
        <w:t>种水体。中国大小河流总长度约</w:t>
      </w:r>
      <w:r w:rsidR="00712E4C">
        <w:rPr>
          <w:rFonts w:hint="eastAsia"/>
        </w:rPr>
        <w:t>42</w:t>
      </w:r>
      <w:r w:rsidR="00712E4C">
        <w:rPr>
          <w:rFonts w:hint="eastAsia"/>
        </w:rPr>
        <w:t>万公里，流域面积在</w:t>
      </w:r>
      <w:r w:rsidR="00712E4C">
        <w:rPr>
          <w:rFonts w:hint="eastAsia"/>
        </w:rPr>
        <w:t>100</w:t>
      </w:r>
      <w:r w:rsidR="00712E4C">
        <w:rPr>
          <w:rFonts w:hint="eastAsia"/>
        </w:rPr>
        <w:t>平方公里以上的河流约</w:t>
      </w:r>
      <w:r w:rsidR="00712E4C">
        <w:rPr>
          <w:rFonts w:hint="eastAsia"/>
        </w:rPr>
        <w:t>5</w:t>
      </w:r>
      <w:r w:rsidR="00712E4C">
        <w:rPr>
          <w:rFonts w:hint="eastAsia"/>
        </w:rPr>
        <w:t>万多条，河川径流总量</w:t>
      </w:r>
      <w:r w:rsidR="00712E4C">
        <w:rPr>
          <w:rFonts w:hint="eastAsia"/>
        </w:rPr>
        <w:t>27115</w:t>
      </w:r>
      <w:r w:rsidR="00712E4C">
        <w:rPr>
          <w:rFonts w:hint="eastAsia"/>
        </w:rPr>
        <w:t>亿立方米。</w:t>
      </w:r>
      <w:r w:rsidR="00712E4C">
        <w:rPr>
          <w:rFonts w:hint="eastAsia"/>
        </w:rPr>
        <w:t>20</w:t>
      </w:r>
      <w:r w:rsidR="00712E4C">
        <w:rPr>
          <w:rFonts w:hint="eastAsia"/>
        </w:rPr>
        <w:t>世纪</w:t>
      </w:r>
      <w:r w:rsidR="00712E4C">
        <w:rPr>
          <w:rFonts w:hint="eastAsia"/>
        </w:rPr>
        <w:t>80</w:t>
      </w:r>
      <w:r w:rsidR="00712E4C">
        <w:rPr>
          <w:rFonts w:hint="eastAsia"/>
        </w:rPr>
        <w:t>年代中国冰川总面积</w:t>
      </w:r>
      <w:r w:rsidR="00712E4C">
        <w:rPr>
          <w:rFonts w:hint="eastAsia"/>
        </w:rPr>
        <w:t>5.65</w:t>
      </w:r>
      <w:r w:rsidR="00712E4C">
        <w:rPr>
          <w:rFonts w:hint="eastAsia"/>
        </w:rPr>
        <w:t>万平方公里，总储水量约为</w:t>
      </w:r>
      <w:r w:rsidR="00712E4C">
        <w:rPr>
          <w:rFonts w:hint="eastAsia"/>
        </w:rPr>
        <w:t>29640</w:t>
      </w:r>
      <w:r w:rsidR="00712E4C">
        <w:rPr>
          <w:rFonts w:hint="eastAsia"/>
        </w:rPr>
        <w:t>亿立方米，</w:t>
      </w:r>
      <w:proofErr w:type="gramStart"/>
      <w:r w:rsidR="00712E4C">
        <w:rPr>
          <w:rFonts w:hint="eastAsia"/>
        </w:rPr>
        <w:t>年融水量</w:t>
      </w:r>
      <w:proofErr w:type="gramEnd"/>
      <w:r w:rsidR="00712E4C">
        <w:rPr>
          <w:rFonts w:hint="eastAsia"/>
        </w:rPr>
        <w:t>约达</w:t>
      </w:r>
      <w:r w:rsidR="00712E4C">
        <w:rPr>
          <w:rFonts w:hint="eastAsia"/>
        </w:rPr>
        <w:t>504.6</w:t>
      </w:r>
      <w:r w:rsidR="00712E4C">
        <w:rPr>
          <w:rFonts w:hint="eastAsia"/>
        </w:rPr>
        <w:t>亿立方米。这些冰川分布在许多江河源头，冰川融水为河流的重要补给来源，对西北干旱区河流水量补给影响尤大。中国湖泊面积在</w:t>
      </w:r>
      <w:r w:rsidR="00712E4C">
        <w:rPr>
          <w:rFonts w:hint="eastAsia"/>
        </w:rPr>
        <w:t>1</w:t>
      </w:r>
      <w:r w:rsidR="00712E4C">
        <w:rPr>
          <w:rFonts w:hint="eastAsia"/>
        </w:rPr>
        <w:t>平方公里以上的有</w:t>
      </w:r>
      <w:r w:rsidR="00712E4C">
        <w:rPr>
          <w:rFonts w:hint="eastAsia"/>
        </w:rPr>
        <w:t>2800</w:t>
      </w:r>
      <w:r w:rsidR="00712E4C">
        <w:rPr>
          <w:rFonts w:hint="eastAsia"/>
        </w:rPr>
        <w:t>余个（不包括时令湖），总面积约</w:t>
      </w:r>
      <w:r w:rsidR="00712E4C">
        <w:rPr>
          <w:rFonts w:hint="eastAsia"/>
        </w:rPr>
        <w:t>8</w:t>
      </w:r>
      <w:r w:rsidR="00712E4C">
        <w:rPr>
          <w:rFonts w:hint="eastAsia"/>
        </w:rPr>
        <w:t>万平方公里。其中面积在</w:t>
      </w:r>
      <w:r w:rsidR="00712E4C">
        <w:rPr>
          <w:rFonts w:hint="eastAsia"/>
        </w:rPr>
        <w:t>1000</w:t>
      </w:r>
      <w:r w:rsidR="00712E4C">
        <w:rPr>
          <w:rFonts w:hint="eastAsia"/>
        </w:rPr>
        <w:t>平方公里以上的有</w:t>
      </w:r>
      <w:r w:rsidR="00712E4C">
        <w:rPr>
          <w:rFonts w:hint="eastAsia"/>
        </w:rPr>
        <w:t>11</w:t>
      </w:r>
      <w:r w:rsidR="00712E4C">
        <w:rPr>
          <w:rFonts w:hint="eastAsia"/>
        </w:rPr>
        <w:t>个。中国湖泊分布很不均匀，以青藏高原和长江中下游平原最为集中，形成中国两大稠密湖区。此外，近</w:t>
      </w:r>
      <w:r w:rsidR="00712E4C">
        <w:rPr>
          <w:rFonts w:hint="eastAsia"/>
        </w:rPr>
        <w:t>40</w:t>
      </w:r>
      <w:r w:rsidR="00712E4C">
        <w:rPr>
          <w:rFonts w:hint="eastAsia"/>
        </w:rPr>
        <w:t>年来，兴建了许多人工湖泊，各种类型的水库达</w:t>
      </w:r>
      <w:r w:rsidR="00712E4C">
        <w:rPr>
          <w:rFonts w:hint="eastAsia"/>
        </w:rPr>
        <w:t>8.6</w:t>
      </w:r>
      <w:r w:rsidR="00712E4C">
        <w:rPr>
          <w:rFonts w:hint="eastAsia"/>
        </w:rPr>
        <w:t>万多座。中国沼泽分布很广，仅泥炭沼泽和</w:t>
      </w:r>
      <w:proofErr w:type="gramStart"/>
      <w:r w:rsidR="00712E4C">
        <w:rPr>
          <w:rFonts w:hint="eastAsia"/>
        </w:rPr>
        <w:t>潜育</w:t>
      </w:r>
      <w:proofErr w:type="gramEnd"/>
      <w:r w:rsidR="00712E4C">
        <w:rPr>
          <w:rFonts w:hint="eastAsia"/>
        </w:rPr>
        <w:t>沼泽两类面积即达</w:t>
      </w:r>
      <w:r w:rsidR="00712E4C">
        <w:rPr>
          <w:rFonts w:hint="eastAsia"/>
        </w:rPr>
        <w:t>11</w:t>
      </w:r>
      <w:r w:rsidR="00712E4C">
        <w:rPr>
          <w:rFonts w:hint="eastAsia"/>
        </w:rPr>
        <w:t>万余平方公里，三江平原和若尔盖高原是中国沼泽最集中的两个区域。</w:t>
      </w:r>
    </w:p>
    <w:p w:rsidR="00712E4C" w:rsidRPr="0099201D" w:rsidRDefault="00712E4C" w:rsidP="00D67346">
      <w:pPr>
        <w:ind w:firstLineChars="200" w:firstLine="420"/>
        <w:rPr>
          <w:bdr w:val="single" w:sz="12" w:space="0" w:color="00B050" w:shadow="1"/>
          <w:shd w:val="clear" w:color="auto" w:fill="FFFF00"/>
        </w:rPr>
      </w:pPr>
      <w:r w:rsidRPr="0099201D">
        <w:rPr>
          <w:rFonts w:hint="eastAsia"/>
          <w:bdr w:val="single" w:sz="12" w:space="0" w:color="00B050" w:shadow="1"/>
          <w:shd w:val="clear" w:color="auto" w:fill="FFFF00"/>
        </w:rPr>
        <w:t>1</w:t>
      </w:r>
      <w:r w:rsidRPr="0099201D">
        <w:rPr>
          <w:rFonts w:hint="eastAsia"/>
          <w:bdr w:val="single" w:sz="12" w:space="0" w:color="00B050" w:shadow="1"/>
          <w:shd w:val="clear" w:color="auto" w:fill="FFFF00"/>
        </w:rPr>
        <w:t>、河流流域和水系</w:t>
      </w:r>
    </w:p>
    <w:p w:rsidR="00712E4C" w:rsidRDefault="00712E4C" w:rsidP="00D67346">
      <w:pPr>
        <w:ind w:firstLineChars="200" w:firstLine="420"/>
      </w:pPr>
      <w:r>
        <w:rPr>
          <w:rFonts w:hint="eastAsia"/>
        </w:rPr>
        <w:t>中国河流一部分为注入海洋的外流流域，另一部分为流入封闭的湖沼或消失于沙漠，不与海洋沟通的内流流域。划分中国内外流域的主要分水界为北起大兴安岭西麓，经内蒙古高原南缘、阴山、贺兰山、祁连山、日月山、巴颜喀拉山、念青唐古拉山和冈底斯山，向西直抵国界。这一分界线大致与</w:t>
      </w:r>
      <w:r>
        <w:rPr>
          <w:rFonts w:hint="eastAsia"/>
        </w:rPr>
        <w:t>400</w:t>
      </w:r>
      <w:r>
        <w:rPr>
          <w:rFonts w:hint="eastAsia"/>
        </w:rPr>
        <w:t>毫米年降水量等值线</w:t>
      </w:r>
      <w:bookmarkStart w:id="0" w:name="_GoBack"/>
      <w:bookmarkEnd w:id="0"/>
      <w:r>
        <w:rPr>
          <w:rFonts w:hint="eastAsia"/>
        </w:rPr>
        <w:t>或</w:t>
      </w:r>
      <w:r>
        <w:rPr>
          <w:rFonts w:hint="eastAsia"/>
        </w:rPr>
        <w:t>50</w:t>
      </w:r>
      <w:r>
        <w:rPr>
          <w:rFonts w:hint="eastAsia"/>
        </w:rPr>
        <w:t>毫米年径流深度等值线相当。此线以东，除小面积的内陆区外，全属外流流域。此线以西地区全</w:t>
      </w:r>
      <w:r w:rsidR="0099201D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998220</wp:posOffset>
            </wp:positionV>
            <wp:extent cx="1524000" cy="1524000"/>
            <wp:effectExtent l="228600" t="228600" r="228600" b="22860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属内流流域。</w:t>
      </w:r>
    </w:p>
    <w:p w:rsidR="00712E4C" w:rsidRDefault="00712E4C" w:rsidP="00D67346">
      <w:pPr>
        <w:ind w:firstLineChars="200" w:firstLine="420"/>
      </w:pPr>
      <w:r>
        <w:rPr>
          <w:rFonts w:hint="eastAsia"/>
        </w:rPr>
        <w:t>在中国外流流域中，太平洋流域面积约占全国总面积的</w:t>
      </w:r>
      <w:r>
        <w:rPr>
          <w:rFonts w:hint="eastAsia"/>
        </w:rPr>
        <w:t>56.7</w:t>
      </w:r>
      <w:r>
        <w:rPr>
          <w:rFonts w:hint="eastAsia"/>
        </w:rPr>
        <w:t>％。分布于青藏高原东部及其以东的广大地区。中国主要的大河均属这一流域，它们分别注入鄂霍次克海、渤海，黄海、东海和南海。印度洋流域的面积居第</w:t>
      </w:r>
      <w:r>
        <w:rPr>
          <w:rFonts w:hint="eastAsia"/>
        </w:rPr>
        <w:t>2</w:t>
      </w:r>
      <w:r>
        <w:rPr>
          <w:rFonts w:hint="eastAsia"/>
        </w:rPr>
        <w:t>位，约占全国总面积的</w:t>
      </w:r>
      <w:r>
        <w:rPr>
          <w:rFonts w:hint="eastAsia"/>
        </w:rPr>
        <w:t>6.5</w:t>
      </w:r>
      <w:r>
        <w:rPr>
          <w:rFonts w:hint="eastAsia"/>
        </w:rPr>
        <w:t>％。分布于青藏高原东南部、南部和西南一角。属于这一流域的河流主要有、和印度河等。这些河流的下游已出国境，流经南亚各国并分别注入安达曼海、孟加拉湾和阿拉伯海。北冰洋流域面积只占全国总面积的</w:t>
      </w:r>
      <w:r>
        <w:rPr>
          <w:rFonts w:hint="eastAsia"/>
        </w:rPr>
        <w:t>0.5</w:t>
      </w:r>
      <w:r>
        <w:rPr>
          <w:rFonts w:hint="eastAsia"/>
        </w:rPr>
        <w:t>％，</w:t>
      </w:r>
      <w:proofErr w:type="gramStart"/>
      <w:r>
        <w:rPr>
          <w:rFonts w:hint="eastAsia"/>
        </w:rPr>
        <w:t>偏处于</w:t>
      </w:r>
      <w:proofErr w:type="gramEnd"/>
      <w:r>
        <w:rPr>
          <w:rFonts w:hint="eastAsia"/>
        </w:rPr>
        <w:t>中国西北一隅。属于这一流域的只有额尔齐斯河，</w:t>
      </w:r>
      <w:proofErr w:type="gramStart"/>
      <w:r>
        <w:rPr>
          <w:rFonts w:hint="eastAsia"/>
        </w:rPr>
        <w:t>为鄂毕河源</w:t>
      </w:r>
      <w:proofErr w:type="gramEnd"/>
      <w:r>
        <w:rPr>
          <w:rFonts w:hint="eastAsia"/>
        </w:rPr>
        <w:t>流之一，流经俄罗斯而注入喀拉海。</w:t>
      </w:r>
    </w:p>
    <w:p w:rsidR="00712E4C" w:rsidRPr="0099201D" w:rsidRDefault="00712E4C" w:rsidP="00D67346">
      <w:pPr>
        <w:ind w:firstLineChars="200" w:firstLine="420"/>
        <w:rPr>
          <w:bdr w:val="single" w:sz="12" w:space="0" w:color="00B050" w:shadow="1"/>
          <w:shd w:val="clear" w:color="auto" w:fill="FFFF00"/>
        </w:rPr>
      </w:pPr>
      <w:r w:rsidRPr="0099201D">
        <w:rPr>
          <w:rFonts w:hint="eastAsia"/>
          <w:bdr w:val="single" w:sz="12" w:space="0" w:color="00B050" w:shadow="1"/>
          <w:shd w:val="clear" w:color="auto" w:fill="FFFF00"/>
        </w:rPr>
        <w:t>2</w:t>
      </w:r>
      <w:r w:rsidRPr="0099201D">
        <w:rPr>
          <w:rFonts w:hint="eastAsia"/>
          <w:bdr w:val="single" w:sz="12" w:space="0" w:color="00B050" w:shadow="1"/>
          <w:shd w:val="clear" w:color="auto" w:fill="FFFF00"/>
        </w:rPr>
        <w:t>、中国外流、内流流域面积</w:t>
      </w:r>
    </w:p>
    <w:p w:rsidR="00712E4C" w:rsidRDefault="00712E4C" w:rsidP="00D67346">
      <w:pPr>
        <w:ind w:firstLineChars="200" w:firstLine="420"/>
      </w:pPr>
      <w:r>
        <w:rPr>
          <w:rFonts w:hint="eastAsia"/>
        </w:rPr>
        <w:t>中国水系的分布很不均匀，东部季风区，河流多而长</w:t>
      </w:r>
      <w:r>
        <w:rPr>
          <w:rFonts w:hint="eastAsia"/>
        </w:rPr>
        <w:t>,</w:t>
      </w:r>
      <w:r>
        <w:rPr>
          <w:rFonts w:hint="eastAsia"/>
        </w:rPr>
        <w:t>常形成庞大水系，河网密度一般都超过</w:t>
      </w:r>
      <w:r>
        <w:rPr>
          <w:rFonts w:hint="eastAsia"/>
        </w:rPr>
        <w:t>0.3</w:t>
      </w:r>
      <w:r>
        <w:rPr>
          <w:rFonts w:hint="eastAsia"/>
        </w:rPr>
        <w:t>公里</w:t>
      </w:r>
      <w:r>
        <w:rPr>
          <w:rFonts w:hint="eastAsia"/>
        </w:rPr>
        <w:t>/</w:t>
      </w:r>
      <w:r>
        <w:rPr>
          <w:rFonts w:hint="eastAsia"/>
        </w:rPr>
        <w:t>平方公里。其中河网密度最大的为（达</w:t>
      </w:r>
      <w:r>
        <w:rPr>
          <w:rFonts w:hint="eastAsia"/>
        </w:rPr>
        <w:t>6.4</w:t>
      </w:r>
      <w:r>
        <w:rPr>
          <w:rFonts w:hint="eastAsia"/>
        </w:rPr>
        <w:t>～</w:t>
      </w:r>
      <w:r>
        <w:rPr>
          <w:rFonts w:hint="eastAsia"/>
        </w:rPr>
        <w:t>6.7</w:t>
      </w:r>
      <w:r>
        <w:rPr>
          <w:rFonts w:hint="eastAsia"/>
        </w:rPr>
        <w:t>公里／平方公里）。甚至达</w:t>
      </w:r>
      <w:r>
        <w:rPr>
          <w:rFonts w:hint="eastAsia"/>
        </w:rPr>
        <w:t>12.7</w:t>
      </w:r>
      <w:r>
        <w:rPr>
          <w:rFonts w:hint="eastAsia"/>
        </w:rPr>
        <w:t>公里／平方公里。中国西北地区和藏北高原内流流域内，河流少而小，且多单独流入盆地，缺乏统一的大水系。河网密度一般均在</w:t>
      </w:r>
      <w:r>
        <w:rPr>
          <w:rFonts w:hint="eastAsia"/>
        </w:rPr>
        <w:t>0.1</w:t>
      </w:r>
      <w:r>
        <w:rPr>
          <w:rFonts w:hint="eastAsia"/>
        </w:rPr>
        <w:t>公里／平方公里以下，在降水和径流都较丰富的阿尔泰山、天山、帕米尔高原一带河网密度方超过</w:t>
      </w:r>
      <w:r>
        <w:rPr>
          <w:rFonts w:hint="eastAsia"/>
        </w:rPr>
        <w:t>0.5</w:t>
      </w:r>
      <w:r>
        <w:rPr>
          <w:rFonts w:hint="eastAsia"/>
        </w:rPr>
        <w:t>公里／平方公里。</w:t>
      </w:r>
    </w:p>
    <w:p w:rsidR="00712E4C" w:rsidRDefault="00712E4C" w:rsidP="00D67346">
      <w:pPr>
        <w:ind w:firstLineChars="200" w:firstLine="420"/>
      </w:pPr>
      <w:r>
        <w:rPr>
          <w:rFonts w:hint="eastAsia"/>
        </w:rPr>
        <w:t>中国外流水系的干流大都发源于</w:t>
      </w:r>
      <w:r>
        <w:rPr>
          <w:rFonts w:hint="eastAsia"/>
        </w:rPr>
        <w:t>3</w:t>
      </w:r>
      <w:r>
        <w:rPr>
          <w:rFonts w:hint="eastAsia"/>
        </w:rPr>
        <w:t>大地带</w:t>
      </w:r>
      <w:r>
        <w:rPr>
          <w:rFonts w:hint="eastAsia"/>
        </w:rPr>
        <w:t>:</w:t>
      </w:r>
      <w:r>
        <w:rPr>
          <w:rFonts w:hint="eastAsia"/>
        </w:rPr>
        <w:t>青藏高原的东、南边缘；大兴安岭―冀晋山地―豫西山地―云贵高原连线地区；长白山地―山东丘陵―东南沿海山地连线地区。发源于第</w:t>
      </w:r>
      <w:r>
        <w:rPr>
          <w:rFonts w:hint="eastAsia"/>
        </w:rPr>
        <w:t>1</w:t>
      </w:r>
      <w:r>
        <w:rPr>
          <w:rFonts w:hint="eastAsia"/>
        </w:rPr>
        <w:t>地带的河流均为源远流长的巨大江河，如长江、黄河、、怒江、雅鲁藏布江等，不仅为中国的巨川，亦为世界著名河流。发源于第</w:t>
      </w:r>
      <w:r>
        <w:rPr>
          <w:rFonts w:hint="eastAsia"/>
        </w:rPr>
        <w:t>2</w:t>
      </w:r>
      <w:r>
        <w:rPr>
          <w:rFonts w:hint="eastAsia"/>
        </w:rPr>
        <w:t>地带的河流主要有黑龙江、海河、淮河、西江等，除黑龙江外，就长度和水量而言，都不及发源于第</w:t>
      </w:r>
      <w:r>
        <w:rPr>
          <w:rFonts w:hint="eastAsia"/>
        </w:rPr>
        <w:t>1</w:t>
      </w:r>
      <w:r>
        <w:rPr>
          <w:rFonts w:hint="eastAsia"/>
        </w:rPr>
        <w:t>地带的河流。发源于第</w:t>
      </w:r>
      <w:r>
        <w:rPr>
          <w:rFonts w:hint="eastAsia"/>
        </w:rPr>
        <w:t>3</w:t>
      </w:r>
      <w:r>
        <w:rPr>
          <w:rFonts w:hint="eastAsia"/>
        </w:rPr>
        <w:t>地带的河流，长度和流域面积都远较上两地带的河流为小，然而水量都较丰富。</w:t>
      </w:r>
    </w:p>
    <w:p w:rsidR="00712E4C" w:rsidRDefault="00712E4C" w:rsidP="00D67346">
      <w:pPr>
        <w:ind w:firstLineChars="200" w:firstLine="420"/>
      </w:pPr>
      <w:r>
        <w:rPr>
          <w:rFonts w:hint="eastAsia"/>
        </w:rPr>
        <w:lastRenderedPageBreak/>
        <w:t>中国内流水系均发育于封闭盆地内，大致可分为内蒙古、甘新、柴达木、藏北等</w:t>
      </w:r>
      <w:r>
        <w:rPr>
          <w:rFonts w:hint="eastAsia"/>
        </w:rPr>
        <w:t>4</w:t>
      </w:r>
      <w:r>
        <w:rPr>
          <w:rFonts w:hint="eastAsia"/>
        </w:rPr>
        <w:t>地区。</w:t>
      </w:r>
      <w:r>
        <w:rPr>
          <w:rFonts w:hint="eastAsia"/>
        </w:rPr>
        <w:t xml:space="preserve"> </w:t>
      </w:r>
      <w:r>
        <w:rPr>
          <w:rFonts w:hint="eastAsia"/>
        </w:rPr>
        <w:t>其中甘新地区较其他</w:t>
      </w:r>
      <w:r>
        <w:rPr>
          <w:rFonts w:hint="eastAsia"/>
        </w:rPr>
        <w:t>3</w:t>
      </w:r>
      <w:r>
        <w:rPr>
          <w:rFonts w:hint="eastAsia"/>
        </w:rPr>
        <w:t>地区的河流为长。</w:t>
      </w:r>
    </w:p>
    <w:p w:rsidR="00712E4C" w:rsidRPr="0099201D" w:rsidRDefault="00712E4C" w:rsidP="00D67346">
      <w:pPr>
        <w:ind w:firstLineChars="200" w:firstLine="420"/>
        <w:rPr>
          <w:bdr w:val="single" w:sz="12" w:space="0" w:color="00B050" w:shadow="1"/>
          <w:shd w:val="clear" w:color="auto" w:fill="FFFF00"/>
        </w:rPr>
      </w:pPr>
      <w:r w:rsidRPr="0099201D">
        <w:rPr>
          <w:rFonts w:hint="eastAsia"/>
          <w:bdr w:val="single" w:sz="12" w:space="0" w:color="00B050" w:shadow="1"/>
          <w:shd w:val="clear" w:color="auto" w:fill="FFFF00"/>
        </w:rPr>
        <w:t>3</w:t>
      </w:r>
      <w:r w:rsidRPr="0099201D">
        <w:rPr>
          <w:rFonts w:hint="eastAsia"/>
          <w:bdr w:val="single" w:sz="12" w:space="0" w:color="00B050" w:shadow="1"/>
          <w:shd w:val="clear" w:color="auto" w:fill="FFFF00"/>
        </w:rPr>
        <w:t>、河流的补给和水情类型</w:t>
      </w:r>
    </w:p>
    <w:p w:rsidR="00661B4E" w:rsidRDefault="00661B4E" w:rsidP="00D67346">
      <w:pPr>
        <w:ind w:firstLineChars="200" w:firstLine="420"/>
        <w:sectPr w:rsidR="00661B4E" w:rsidSect="001C4B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12E4C" w:rsidRDefault="00712E4C" w:rsidP="00D67346">
      <w:pPr>
        <w:ind w:firstLineChars="200" w:firstLine="420"/>
      </w:pPr>
      <w:r>
        <w:rPr>
          <w:rFonts w:hint="eastAsia"/>
        </w:rPr>
        <w:lastRenderedPageBreak/>
        <w:t>中国河流补给分为</w:t>
      </w:r>
      <w:r>
        <w:rPr>
          <w:rFonts w:hint="eastAsia"/>
        </w:rPr>
        <w:t>3</w:t>
      </w:r>
      <w:r>
        <w:rPr>
          <w:rFonts w:hint="eastAsia"/>
        </w:rPr>
        <w:t>种</w:t>
      </w:r>
      <w:r>
        <w:rPr>
          <w:rFonts w:hint="eastAsia"/>
        </w:rPr>
        <w:t>:</w:t>
      </w:r>
      <w:r>
        <w:rPr>
          <w:rFonts w:hint="eastAsia"/>
        </w:rPr>
        <w:t>即雨水补给、融水补给（包括季节积雪融水、冰川融水、消冰水）和地下水补给。前二者又合称地表水源，后者称地下水源。几乎所有的中国河流都获得两种或两种以上的补给，而且补给的种类一般是由南而北、由东而西增加。秦岭淮河以南、青藏高原以东地区，只有雨水和地下水两种补给，且以雨水补给为主，一般都占年径流量的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％，浙闽沿海</w:t>
      </w:r>
      <w:proofErr w:type="gramStart"/>
      <w:r>
        <w:rPr>
          <w:rFonts w:hint="eastAsia"/>
        </w:rPr>
        <w:lastRenderedPageBreak/>
        <w:t>和甚至</w:t>
      </w:r>
      <w:proofErr w:type="gramEnd"/>
      <w:r>
        <w:rPr>
          <w:rFonts w:hint="eastAsia"/>
        </w:rPr>
        <w:t>高达</w:t>
      </w:r>
      <w:r>
        <w:rPr>
          <w:rFonts w:hint="eastAsia"/>
        </w:rPr>
        <w:t>80</w:t>
      </w:r>
      <w:r>
        <w:rPr>
          <w:rFonts w:hint="eastAsia"/>
        </w:rPr>
        <w:t>～</w:t>
      </w:r>
      <w:r>
        <w:rPr>
          <w:rFonts w:hint="eastAsia"/>
        </w:rPr>
        <w:t>90</w:t>
      </w:r>
      <w:r>
        <w:rPr>
          <w:rFonts w:hint="eastAsia"/>
        </w:rPr>
        <w:t>％。秦岭淮河以北的河流，亦以雨水补给为主</w:t>
      </w:r>
      <w:r>
        <w:rPr>
          <w:rFonts w:hint="eastAsia"/>
        </w:rPr>
        <w:t>,</w:t>
      </w:r>
      <w:r>
        <w:rPr>
          <w:rFonts w:hint="eastAsia"/>
        </w:rPr>
        <w:t>地下水补给为次，但除这两种补给外，东北地区的河流还有季节积雪融水补给。融水补给约占年径流的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15</w:t>
      </w:r>
      <w:r>
        <w:rPr>
          <w:rFonts w:hint="eastAsia"/>
        </w:rPr>
        <w:t>％。华北地区季节积雪融水对河流的补给甚微，融水主要由河冰融化所形成的消冰水。西北地区和青藏高原山地河流，除雨水、地下水、季节积雪融水补给外，还有高山冰川融水补给。融水补给占年径流的比重各地不一，总趋势是自四周向内陆随气候干燥度增加而增大。如祁连山北坡东段的石羊河水系，融水补给不及年径流的</w:t>
      </w:r>
      <w:r>
        <w:rPr>
          <w:rFonts w:hint="eastAsia"/>
        </w:rPr>
        <w:t>5</w:t>
      </w:r>
      <w:r>
        <w:rPr>
          <w:rFonts w:hint="eastAsia"/>
        </w:rPr>
        <w:t>％，而西段的疏勒河水系则可达</w:t>
      </w:r>
      <w:r>
        <w:rPr>
          <w:rFonts w:hint="eastAsia"/>
        </w:rPr>
        <w:t>35</w:t>
      </w:r>
      <w:r>
        <w:rPr>
          <w:rFonts w:hint="eastAsia"/>
        </w:rPr>
        <w:t>％左右。天山、昆仑山、喀昆仑山的河流</w:t>
      </w:r>
      <w:r>
        <w:rPr>
          <w:rFonts w:hint="eastAsia"/>
        </w:rPr>
        <w:t>,</w:t>
      </w:r>
      <w:r>
        <w:rPr>
          <w:rFonts w:hint="eastAsia"/>
        </w:rPr>
        <w:t>融水</w:t>
      </w:r>
      <w:proofErr w:type="gramStart"/>
      <w:r>
        <w:rPr>
          <w:rFonts w:hint="eastAsia"/>
        </w:rPr>
        <w:t>补给达</w:t>
      </w:r>
      <w:proofErr w:type="gramEnd"/>
      <w:r>
        <w:rPr>
          <w:rFonts w:hint="eastAsia"/>
        </w:rPr>
        <w:t>年径流的</w:t>
      </w:r>
      <w:r>
        <w:rPr>
          <w:rFonts w:hint="eastAsia"/>
        </w:rPr>
        <w:t>40</w:t>
      </w:r>
      <w:r>
        <w:rPr>
          <w:rFonts w:hint="eastAsia"/>
        </w:rPr>
        <w:t>～</w:t>
      </w:r>
      <w:r>
        <w:rPr>
          <w:rFonts w:hint="eastAsia"/>
        </w:rPr>
        <w:t>50</w:t>
      </w:r>
      <w:r>
        <w:rPr>
          <w:rFonts w:hint="eastAsia"/>
        </w:rPr>
        <w:t>％，甚至有高达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％。青藏高原的河流融水补给亦占有相当比重，如珠穆朗玛峰北坡的</w:t>
      </w:r>
      <w:proofErr w:type="gramStart"/>
      <w:r>
        <w:rPr>
          <w:rFonts w:hint="eastAsia"/>
        </w:rPr>
        <w:t>绒布寺河融水</w:t>
      </w:r>
      <w:proofErr w:type="gramEnd"/>
      <w:r>
        <w:rPr>
          <w:rFonts w:hint="eastAsia"/>
        </w:rPr>
        <w:t>补给亦占年径流的</w:t>
      </w:r>
      <w:r>
        <w:rPr>
          <w:rFonts w:hint="eastAsia"/>
        </w:rPr>
        <w:t>66</w:t>
      </w:r>
      <w:r>
        <w:rPr>
          <w:rFonts w:hint="eastAsia"/>
        </w:rPr>
        <w:t>％。</w:t>
      </w:r>
    </w:p>
    <w:p w:rsidR="00661B4E" w:rsidRDefault="00661B4E" w:rsidP="00D67346">
      <w:pPr>
        <w:ind w:firstLineChars="200" w:firstLine="420"/>
        <w:sectPr w:rsidR="00661B4E" w:rsidSect="00661B4E">
          <w:type w:val="continuous"/>
          <w:pgSz w:w="11906" w:h="16838"/>
          <w:pgMar w:top="1440" w:right="1800" w:bottom="1440" w:left="1800" w:header="851" w:footer="992" w:gutter="0"/>
          <w:cols w:num="2" w:sep="1" w:space="425" w:equalWidth="0">
            <w:col w:w="2485" w:space="425"/>
            <w:col w:w="5395"/>
          </w:cols>
          <w:docGrid w:type="lines" w:linePitch="312"/>
        </w:sectPr>
      </w:pPr>
    </w:p>
    <w:p w:rsidR="0074495E" w:rsidRDefault="00712E4C" w:rsidP="00D67346">
      <w:pPr>
        <w:ind w:firstLineChars="200" w:firstLine="420"/>
      </w:pPr>
      <w:r>
        <w:rPr>
          <w:rFonts w:hint="eastAsia"/>
        </w:rPr>
        <w:lastRenderedPageBreak/>
        <w:t>中国河流以雨水补给为主的时期由南而</w:t>
      </w:r>
      <w:proofErr w:type="gramStart"/>
      <w:r>
        <w:rPr>
          <w:rFonts w:hint="eastAsia"/>
        </w:rPr>
        <w:t>北逐渐</w:t>
      </w:r>
      <w:proofErr w:type="gramEnd"/>
      <w:r>
        <w:rPr>
          <w:rFonts w:hint="eastAsia"/>
        </w:rPr>
        <w:t>缩短。与此相反，靠地下水补给为主的时期则由南而</w:t>
      </w:r>
      <w:proofErr w:type="gramStart"/>
      <w:r>
        <w:rPr>
          <w:rFonts w:hint="eastAsia"/>
        </w:rPr>
        <w:t>北逐渐</w:t>
      </w:r>
      <w:proofErr w:type="gramEnd"/>
      <w:r>
        <w:rPr>
          <w:rFonts w:hint="eastAsia"/>
        </w:rPr>
        <w:t>增长。一般在地下水补给为主的时期，水位和流量稳定；在地表水源补给为主的时期，水位和流量变化急剧，洪水均出现于这一时期内。</w:t>
      </w:r>
    </w:p>
    <w:tbl>
      <w:tblPr>
        <w:tblStyle w:val="a6"/>
        <w:tblW w:w="0" w:type="auto"/>
        <w:jc w:val="center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single" w:sz="12" w:space="0" w:color="0070C0"/>
          <w:insideV w:val="single" w:sz="12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1200"/>
      </w:tblGrid>
      <w:tr w:rsidR="009D4F58" w:rsidTr="009D4F58">
        <w:trPr>
          <w:trHeight w:val="1000"/>
          <w:jc w:val="center"/>
        </w:trPr>
        <w:tc>
          <w:tcPr>
            <w:tcW w:w="2600" w:type="dxa"/>
            <w:shd w:val="clear" w:color="auto" w:fill="FFFF00"/>
          </w:tcPr>
          <w:p w:rsidR="009D4F58" w:rsidRDefault="009D4F58" w:rsidP="00D67346"/>
        </w:tc>
        <w:tc>
          <w:tcPr>
            <w:tcW w:w="1200" w:type="dxa"/>
            <w:shd w:val="clear" w:color="auto" w:fill="FFFF00"/>
          </w:tcPr>
          <w:p w:rsidR="009D4F58" w:rsidRDefault="009D4F58" w:rsidP="00D67346"/>
        </w:tc>
        <w:tc>
          <w:tcPr>
            <w:tcW w:w="1200" w:type="dxa"/>
            <w:shd w:val="clear" w:color="auto" w:fill="FFFF00"/>
          </w:tcPr>
          <w:p w:rsidR="009D4F58" w:rsidRDefault="009D4F58" w:rsidP="00D67346"/>
        </w:tc>
        <w:tc>
          <w:tcPr>
            <w:tcW w:w="1200" w:type="dxa"/>
            <w:shd w:val="clear" w:color="auto" w:fill="FFFF00"/>
          </w:tcPr>
          <w:p w:rsidR="009D4F58" w:rsidRDefault="009D4F58" w:rsidP="00D67346"/>
        </w:tc>
        <w:tc>
          <w:tcPr>
            <w:tcW w:w="1200" w:type="dxa"/>
            <w:shd w:val="clear" w:color="auto" w:fill="FFFF00"/>
          </w:tcPr>
          <w:p w:rsidR="009D4F58" w:rsidRDefault="009D4F58" w:rsidP="00D67346"/>
        </w:tc>
      </w:tr>
      <w:tr w:rsidR="009D4F58" w:rsidTr="009D4F58">
        <w:trPr>
          <w:jc w:val="center"/>
        </w:trPr>
        <w:tc>
          <w:tcPr>
            <w:tcW w:w="26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</w:tr>
      <w:tr w:rsidR="009D4F58" w:rsidTr="009D4F58">
        <w:trPr>
          <w:jc w:val="center"/>
        </w:trPr>
        <w:tc>
          <w:tcPr>
            <w:tcW w:w="26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</w:tr>
      <w:tr w:rsidR="009D4F58" w:rsidTr="009D4F58">
        <w:trPr>
          <w:jc w:val="center"/>
        </w:trPr>
        <w:tc>
          <w:tcPr>
            <w:tcW w:w="26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</w:tr>
      <w:tr w:rsidR="009D4F58" w:rsidTr="009D4F58">
        <w:trPr>
          <w:jc w:val="center"/>
        </w:trPr>
        <w:tc>
          <w:tcPr>
            <w:tcW w:w="26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</w:tr>
      <w:tr w:rsidR="009D4F58" w:rsidTr="009D4F58">
        <w:trPr>
          <w:jc w:val="center"/>
        </w:trPr>
        <w:tc>
          <w:tcPr>
            <w:tcW w:w="26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  <w:tc>
          <w:tcPr>
            <w:tcW w:w="1200" w:type="dxa"/>
          </w:tcPr>
          <w:p w:rsidR="009D4F58" w:rsidRDefault="009D4F58" w:rsidP="00D67346"/>
        </w:tc>
      </w:tr>
    </w:tbl>
    <w:p w:rsidR="001C4B36" w:rsidRDefault="001C4B36" w:rsidP="00D67346">
      <w:pPr>
        <w:ind w:firstLineChars="200" w:firstLine="420"/>
      </w:pPr>
    </w:p>
    <w:sectPr w:rsidR="001C4B36" w:rsidSect="00661B4E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1C50" w:rsidRDefault="002A1C50" w:rsidP="001C4B36">
      <w:r>
        <w:separator/>
      </w:r>
    </w:p>
  </w:endnote>
  <w:endnote w:type="continuationSeparator" w:id="0">
    <w:p w:rsidR="002A1C50" w:rsidRDefault="002A1C50" w:rsidP="001C4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0346591"/>
      <w:docPartObj>
        <w:docPartGallery w:val="Page Numbers (Bottom of Page)"/>
        <w:docPartUnique/>
      </w:docPartObj>
    </w:sdtPr>
    <w:sdtEndPr/>
    <w:sdtContent>
      <w:p w:rsidR="001C4B36" w:rsidRDefault="001C4B3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77FD" w:rsidRPr="00B977FD">
          <w:rPr>
            <w:noProof/>
            <w:lang w:val="zh-CN"/>
          </w:rPr>
          <w:t>2</w:t>
        </w:r>
        <w:r>
          <w:fldChar w:fldCharType="end"/>
        </w:r>
      </w:p>
    </w:sdtContent>
  </w:sdt>
  <w:p w:rsidR="001C4B36" w:rsidRDefault="001C4B3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5277533"/>
      <w:docPartObj>
        <w:docPartGallery w:val="Page Numbers (Bottom of Page)"/>
        <w:docPartUnique/>
      </w:docPartObj>
    </w:sdtPr>
    <w:sdtEndPr/>
    <w:sdtContent>
      <w:p w:rsidR="001C4B36" w:rsidRDefault="001C4B3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77FD" w:rsidRPr="00B977FD">
          <w:rPr>
            <w:noProof/>
            <w:lang w:val="zh-CN"/>
          </w:rPr>
          <w:t>1</w:t>
        </w:r>
        <w:r>
          <w:fldChar w:fldCharType="end"/>
        </w:r>
      </w:p>
    </w:sdtContent>
  </w:sdt>
  <w:p w:rsidR="001C4B36" w:rsidRDefault="001C4B3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1C50" w:rsidRDefault="002A1C50" w:rsidP="001C4B36">
      <w:r>
        <w:separator/>
      </w:r>
    </w:p>
  </w:footnote>
  <w:footnote w:type="continuationSeparator" w:id="0">
    <w:p w:rsidR="002A1C50" w:rsidRDefault="002A1C50" w:rsidP="001C4B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4B36" w:rsidRDefault="001C4B36">
    <w:pPr>
      <w:pStyle w:val="a4"/>
    </w:pPr>
    <w:r>
      <w:rPr>
        <w:rFonts w:hint="eastAsia"/>
      </w:rPr>
      <w:t>水资源丰富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4B36" w:rsidRDefault="001C4B36">
    <w:pPr>
      <w:pStyle w:val="a4"/>
    </w:pPr>
    <w:r>
      <w:rPr>
        <w:rFonts w:hint="eastAsia"/>
      </w:rPr>
      <w:t>合理使用地表水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4B36" w:rsidRDefault="001C4B3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E4C"/>
    <w:rsid w:val="001C4B36"/>
    <w:rsid w:val="002A1C50"/>
    <w:rsid w:val="0048252C"/>
    <w:rsid w:val="00661B4E"/>
    <w:rsid w:val="00712E4C"/>
    <w:rsid w:val="0074495E"/>
    <w:rsid w:val="008A4207"/>
    <w:rsid w:val="0099201D"/>
    <w:rsid w:val="009D19F4"/>
    <w:rsid w:val="009D4F58"/>
    <w:rsid w:val="00B977FD"/>
    <w:rsid w:val="00D67346"/>
    <w:rsid w:val="00F355B4"/>
    <w:rsid w:val="00F6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201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9201D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C4B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C4B3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C4B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C4B36"/>
    <w:rPr>
      <w:sz w:val="18"/>
      <w:szCs w:val="18"/>
    </w:rPr>
  </w:style>
  <w:style w:type="table" w:styleId="a6">
    <w:name w:val="Table Grid"/>
    <w:basedOn w:val="a1"/>
    <w:uiPriority w:val="59"/>
    <w:rsid w:val="009D4F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201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9201D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C4B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C4B3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C4B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C4B36"/>
    <w:rPr>
      <w:sz w:val="18"/>
      <w:szCs w:val="18"/>
    </w:rPr>
  </w:style>
  <w:style w:type="table" w:styleId="a6">
    <w:name w:val="Table Grid"/>
    <w:basedOn w:val="a1"/>
    <w:uiPriority w:val="59"/>
    <w:rsid w:val="009D4F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96CCE-6EE9-488E-B7C1-FB721A12A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300</Words>
  <Characters>1713</Characters>
  <Application>Microsoft Office Word</Application>
  <DocSecurity>0</DocSecurity>
  <Lines>14</Lines>
  <Paragraphs>4</Paragraphs>
  <ScaleCrop>false</ScaleCrop>
  <Company>Lenovo</Company>
  <LinksUpToDate>false</LinksUpToDate>
  <CharactersWithSpaces>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k44</dc:creator>
  <cp:lastModifiedBy>雨林木风</cp:lastModifiedBy>
  <cp:revision>6</cp:revision>
  <dcterms:created xsi:type="dcterms:W3CDTF">2019-02-24T00:49:00Z</dcterms:created>
  <dcterms:modified xsi:type="dcterms:W3CDTF">2019-02-25T02:45:00Z</dcterms:modified>
</cp:coreProperties>
</file>