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DE" w:rsidRDefault="00E564E6" w:rsidP="00E564E6">
      <w:pPr>
        <w:pStyle w:val="a5"/>
      </w:pPr>
      <w:r>
        <w:rPr>
          <w:rFonts w:hint="eastAsia"/>
        </w:rPr>
        <w:t>清算运营</w:t>
      </w:r>
      <w:r w:rsidR="00EB6CEF">
        <w:rPr>
          <w:rFonts w:hint="eastAsia"/>
        </w:rPr>
        <w:t>子</w:t>
      </w:r>
      <w:r>
        <w:rPr>
          <w:rFonts w:hint="eastAsia"/>
        </w:rPr>
        <w:t>系统</w:t>
      </w:r>
    </w:p>
    <w:p w:rsidR="000E237F" w:rsidRDefault="007D4F24" w:rsidP="00E564E6">
      <w:pPr>
        <w:pStyle w:val="a5"/>
      </w:pPr>
      <w:r>
        <w:rPr>
          <w:rFonts w:hint="eastAsia"/>
        </w:rPr>
        <w:t>功能点</w:t>
      </w:r>
      <w:r w:rsidR="00EB6CEF">
        <w:rPr>
          <w:rFonts w:hint="eastAsia"/>
        </w:rPr>
        <w:t>详述</w:t>
      </w:r>
    </w:p>
    <w:p w:rsidR="00E564E6" w:rsidRDefault="00D53232" w:rsidP="00362263">
      <w:pPr>
        <w:pStyle w:val="5"/>
      </w:pPr>
      <w:r>
        <w:rPr>
          <w:rFonts w:hint="eastAsia"/>
        </w:rPr>
        <w:t>一</w:t>
      </w:r>
      <w:r w:rsidR="009809E8">
        <w:rPr>
          <w:rFonts w:hint="eastAsia"/>
        </w:rPr>
        <w:t>.</w:t>
      </w:r>
      <w:r w:rsidR="00775C85" w:rsidRPr="00775C85">
        <w:rPr>
          <w:rFonts w:hint="eastAsia"/>
        </w:rPr>
        <w:t xml:space="preserve"> </w:t>
      </w:r>
      <w:r w:rsidR="00775C85" w:rsidRPr="00775C85">
        <w:rPr>
          <w:rFonts w:hint="eastAsia"/>
        </w:rPr>
        <w:t>差错管理</w:t>
      </w:r>
    </w:p>
    <w:p w:rsidR="00E564E6" w:rsidRDefault="001966BC" w:rsidP="00362263">
      <w:pPr>
        <w:pStyle w:val="6"/>
      </w:pPr>
      <w:r>
        <w:rPr>
          <w:rFonts w:hint="eastAsia"/>
        </w:rPr>
        <w:t>1</w:t>
      </w:r>
      <w:r w:rsidR="00C42680">
        <w:rPr>
          <w:rFonts w:hint="eastAsia"/>
        </w:rPr>
        <w:t>.</w:t>
      </w:r>
      <w:r w:rsidR="000D038B" w:rsidRPr="000D038B">
        <w:rPr>
          <w:rFonts w:hint="eastAsia"/>
        </w:rPr>
        <w:t xml:space="preserve"> </w:t>
      </w:r>
      <w:r w:rsidR="000D038B" w:rsidRPr="000D038B">
        <w:rPr>
          <w:rFonts w:hint="eastAsia"/>
        </w:rPr>
        <w:t>长款查询</w:t>
      </w:r>
    </w:p>
    <w:p w:rsidR="00E564E6" w:rsidRDefault="005F1D54" w:rsidP="00E564E6">
      <w:pPr>
        <w:pStyle w:val="a7"/>
        <w:ind w:left="780" w:firstLineChars="0" w:firstLine="0"/>
      </w:pPr>
      <w:r>
        <w:rPr>
          <w:rFonts w:hint="eastAsia"/>
        </w:rPr>
        <w:t>数据来源：对账差错表</w:t>
      </w:r>
    </w:p>
    <w:p w:rsidR="00DE3FC2" w:rsidRDefault="00E564E6" w:rsidP="00DE3FC2">
      <w:pPr>
        <w:pStyle w:val="a7"/>
        <w:ind w:left="780" w:firstLineChars="0" w:firstLine="0"/>
      </w:pPr>
      <w:r>
        <w:rPr>
          <w:rFonts w:hint="eastAsia"/>
        </w:rPr>
        <w:t>功能实现：</w:t>
      </w:r>
      <w:r w:rsidR="00DE3FC2">
        <w:rPr>
          <w:rFonts w:hint="eastAsia"/>
        </w:rPr>
        <w:t>查询差错表差错类型为长款的记录</w:t>
      </w:r>
    </w:p>
    <w:p w:rsidR="004D1E32" w:rsidRDefault="00CC4216" w:rsidP="00FF00F7">
      <w:pPr>
        <w:pStyle w:val="a7"/>
        <w:ind w:left="780" w:firstLineChars="0" w:firstLine="0"/>
      </w:pPr>
      <w:r>
        <w:rPr>
          <w:rFonts w:hint="eastAsia"/>
        </w:rPr>
        <w:t>页面原型：无页面原型</w:t>
      </w:r>
    </w:p>
    <w:p w:rsidR="004D1E32" w:rsidRDefault="00344741" w:rsidP="00362263">
      <w:pPr>
        <w:pStyle w:val="6"/>
      </w:pPr>
      <w:r>
        <w:rPr>
          <w:rFonts w:hint="eastAsia"/>
        </w:rPr>
        <w:t>2.</w:t>
      </w:r>
      <w:r w:rsidR="00264AA4">
        <w:rPr>
          <w:rFonts w:hint="eastAsia"/>
        </w:rPr>
        <w:t xml:space="preserve"> </w:t>
      </w:r>
      <w:r w:rsidRPr="00344741">
        <w:rPr>
          <w:rFonts w:hint="eastAsia"/>
        </w:rPr>
        <w:t>退款处理</w:t>
      </w:r>
    </w:p>
    <w:p w:rsidR="00AD26D8" w:rsidRDefault="00AD26D8" w:rsidP="00AD26D8">
      <w:pPr>
        <w:pStyle w:val="a7"/>
        <w:ind w:left="780" w:firstLineChars="0" w:firstLine="0"/>
      </w:pPr>
      <w:r>
        <w:rPr>
          <w:rFonts w:hint="eastAsia"/>
        </w:rPr>
        <w:t>数据来源：</w:t>
      </w:r>
      <w:r w:rsidR="00600349">
        <w:rPr>
          <w:rFonts w:hint="eastAsia"/>
        </w:rPr>
        <w:t>退款表</w:t>
      </w:r>
      <w:r w:rsidR="00600349">
        <w:t xml:space="preserve"> </w:t>
      </w:r>
    </w:p>
    <w:p w:rsidR="00B2468B" w:rsidRDefault="00AD26D8" w:rsidP="00AD26D8">
      <w:pPr>
        <w:pStyle w:val="a7"/>
        <w:ind w:left="780" w:firstLineChars="0" w:firstLine="0"/>
        <w:rPr>
          <w:color w:val="FF0000"/>
        </w:rPr>
      </w:pPr>
      <w:r>
        <w:rPr>
          <w:rFonts w:hint="eastAsia"/>
        </w:rPr>
        <w:t>功能实现：查询</w:t>
      </w:r>
      <w:r w:rsidR="00822064">
        <w:rPr>
          <w:rFonts w:hint="eastAsia"/>
        </w:rPr>
        <w:t>退款状态为待处理，审核状态为</w:t>
      </w:r>
      <w:r w:rsidR="00FF55DF">
        <w:rPr>
          <w:rFonts w:hint="eastAsia"/>
        </w:rPr>
        <w:t>未审核</w:t>
      </w:r>
      <w:r w:rsidR="00822064">
        <w:rPr>
          <w:rFonts w:hint="eastAsia"/>
        </w:rPr>
        <w:t>的记录</w:t>
      </w:r>
      <w:r w:rsidR="00B53445">
        <w:rPr>
          <w:rFonts w:hint="eastAsia"/>
        </w:rPr>
        <w:t>，</w:t>
      </w:r>
      <w:r w:rsidR="003B4312">
        <w:rPr>
          <w:rFonts w:hint="eastAsia"/>
        </w:rPr>
        <w:t>针对记录产生</w:t>
      </w:r>
      <w:r w:rsidR="00BF4AAF">
        <w:rPr>
          <w:rFonts w:hint="eastAsia"/>
        </w:rPr>
        <w:t>审核</w:t>
      </w:r>
      <w:r w:rsidR="003B4312">
        <w:rPr>
          <w:rFonts w:hint="eastAsia"/>
        </w:rPr>
        <w:t>按钮，</w:t>
      </w:r>
      <w:r w:rsidR="0061700A">
        <w:rPr>
          <w:rFonts w:hint="eastAsia"/>
          <w:color w:val="FF0000"/>
        </w:rPr>
        <w:t>审核过程调用财务系统退款发送指令</w:t>
      </w:r>
      <w:r w:rsidR="00662D81">
        <w:rPr>
          <w:rFonts w:hint="eastAsia"/>
          <w:color w:val="FF0000"/>
        </w:rPr>
        <w:t>接口，</w:t>
      </w:r>
      <w:r w:rsidR="00484F17">
        <w:rPr>
          <w:rFonts w:hint="eastAsia"/>
          <w:color w:val="FF0000"/>
        </w:rPr>
        <w:t>审核不通过</w:t>
      </w:r>
      <w:r w:rsidR="009A31EE">
        <w:rPr>
          <w:rFonts w:hint="eastAsia"/>
          <w:color w:val="FF0000"/>
        </w:rPr>
        <w:t>，调用财务系统创建一笔反向交易，</w:t>
      </w:r>
      <w:r w:rsidR="006155E1">
        <w:rPr>
          <w:rFonts w:hint="eastAsia"/>
          <w:color w:val="FF0000"/>
        </w:rPr>
        <w:t>然后</w:t>
      </w:r>
      <w:r w:rsidR="00B2468B">
        <w:rPr>
          <w:rFonts w:hint="eastAsia"/>
          <w:color w:val="FF0000"/>
        </w:rPr>
        <w:t>根据退款方式</w:t>
      </w:r>
      <w:r w:rsidR="00B2468B">
        <w:rPr>
          <w:rFonts w:hint="eastAsia"/>
          <w:color w:val="FF0000"/>
        </w:rPr>
        <w:t>(</w:t>
      </w:r>
      <w:r w:rsidR="00B2468B">
        <w:rPr>
          <w:rFonts w:hint="eastAsia"/>
          <w:color w:val="FF0000"/>
        </w:rPr>
        <w:t>待新增字段</w:t>
      </w:r>
      <w:r w:rsidR="00B2468B">
        <w:rPr>
          <w:rFonts w:hint="eastAsia"/>
          <w:color w:val="FF0000"/>
        </w:rPr>
        <w:t>)</w:t>
      </w:r>
      <w:r w:rsidR="003E3606">
        <w:rPr>
          <w:rFonts w:hint="eastAsia"/>
          <w:color w:val="FF0000"/>
        </w:rPr>
        <w:t>分别进行以下处理：</w:t>
      </w:r>
    </w:p>
    <w:p w:rsidR="00B2468B" w:rsidRDefault="00B2468B" w:rsidP="00B2468B">
      <w:pPr>
        <w:pStyle w:val="a7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若退款方式为差错退款，则需更新差错表该记录的处理状态为已处理，</w:t>
      </w:r>
      <w:r w:rsidR="00662D81">
        <w:rPr>
          <w:rFonts w:hint="eastAsia"/>
          <w:color w:val="FF0000"/>
        </w:rPr>
        <w:t>同时更新</w:t>
      </w:r>
      <w:r>
        <w:rPr>
          <w:rFonts w:hint="eastAsia"/>
          <w:color w:val="FF0000"/>
        </w:rPr>
        <w:t>退款表</w:t>
      </w:r>
      <w:r w:rsidR="00662D81">
        <w:rPr>
          <w:rFonts w:hint="eastAsia"/>
          <w:color w:val="FF0000"/>
        </w:rPr>
        <w:t>审核状态为已审核。</w:t>
      </w:r>
    </w:p>
    <w:p w:rsidR="00AD26D8" w:rsidRDefault="00B2468B" w:rsidP="00B2468B">
      <w:pPr>
        <w:pStyle w:val="a7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若退款方式为商户主动退款，则只需更新退款表审核状态为已审核。</w:t>
      </w:r>
    </w:p>
    <w:p w:rsidR="004D1E32" w:rsidRDefault="00AD26D8" w:rsidP="00AD26D8">
      <w:pPr>
        <w:ind w:left="360" w:firstLine="420"/>
      </w:pPr>
      <w:r>
        <w:rPr>
          <w:rFonts w:hint="eastAsia"/>
        </w:rPr>
        <w:t>页面原型：无页面原型</w:t>
      </w:r>
    </w:p>
    <w:p w:rsidR="00FE7DE5" w:rsidRDefault="00FE7DE5" w:rsidP="004D1E32">
      <w:pPr>
        <w:pStyle w:val="a7"/>
        <w:ind w:left="840" w:firstLineChars="0" w:firstLine="0"/>
      </w:pPr>
    </w:p>
    <w:p w:rsidR="00FE7DE5" w:rsidRDefault="00604374" w:rsidP="00362263">
      <w:pPr>
        <w:pStyle w:val="6"/>
      </w:pPr>
      <w:r>
        <w:rPr>
          <w:rFonts w:hint="eastAsia"/>
        </w:rPr>
        <w:t>3.</w:t>
      </w:r>
      <w:r w:rsidR="00264AA4">
        <w:rPr>
          <w:rFonts w:hint="eastAsia"/>
        </w:rPr>
        <w:t xml:space="preserve"> </w:t>
      </w:r>
      <w:r w:rsidRPr="00604374">
        <w:rPr>
          <w:rFonts w:hint="eastAsia"/>
        </w:rPr>
        <w:t>短款查询</w:t>
      </w:r>
    </w:p>
    <w:p w:rsidR="00CD38FD" w:rsidRDefault="00CD38FD" w:rsidP="00CD38FD">
      <w:pPr>
        <w:pStyle w:val="a7"/>
        <w:ind w:left="780" w:firstLineChars="0" w:firstLine="0"/>
      </w:pPr>
      <w:r>
        <w:rPr>
          <w:rFonts w:hint="eastAsia"/>
        </w:rPr>
        <w:t>数据来源：对账差错表</w:t>
      </w:r>
    </w:p>
    <w:p w:rsidR="00CD38FD" w:rsidRDefault="00CD38FD" w:rsidP="00CD38FD">
      <w:pPr>
        <w:pStyle w:val="a7"/>
        <w:ind w:left="780" w:firstLineChars="0" w:firstLine="0"/>
      </w:pPr>
      <w:r>
        <w:rPr>
          <w:rFonts w:hint="eastAsia"/>
        </w:rPr>
        <w:t>功能实现：查询差错表差错类型为短款的记录。</w:t>
      </w:r>
    </w:p>
    <w:p w:rsidR="00CD38FD" w:rsidRDefault="00CD38FD" w:rsidP="00CD38FD">
      <w:pPr>
        <w:ind w:left="360" w:firstLine="420"/>
      </w:pPr>
      <w:r>
        <w:rPr>
          <w:rFonts w:hint="eastAsia"/>
        </w:rPr>
        <w:t>页面原型：无页面原型</w:t>
      </w:r>
    </w:p>
    <w:p w:rsidR="00FE7DE5" w:rsidRDefault="00FE7DE5" w:rsidP="00CD38FD"/>
    <w:p w:rsidR="003E5FB1" w:rsidRDefault="003E5FB1" w:rsidP="003E5FB1">
      <w:r>
        <w:rPr>
          <w:rFonts w:hint="eastAsia"/>
        </w:rPr>
        <w:tab/>
      </w:r>
      <w:r>
        <w:rPr>
          <w:rFonts w:hint="eastAsia"/>
        </w:rPr>
        <w:tab/>
      </w:r>
    </w:p>
    <w:p w:rsidR="003E5FB1" w:rsidRDefault="00EF268F" w:rsidP="00362263">
      <w:pPr>
        <w:pStyle w:val="5"/>
      </w:pPr>
      <w:r>
        <w:rPr>
          <w:rFonts w:hint="eastAsia"/>
        </w:rPr>
        <w:t>二</w:t>
      </w:r>
      <w:r w:rsidR="001A0628">
        <w:rPr>
          <w:rFonts w:hint="eastAsia"/>
        </w:rPr>
        <w:t>.</w:t>
      </w:r>
      <w:r w:rsidR="008303FB" w:rsidRPr="008303FB">
        <w:rPr>
          <w:rFonts w:hint="eastAsia"/>
        </w:rPr>
        <w:t xml:space="preserve"> </w:t>
      </w:r>
      <w:r w:rsidR="008303FB" w:rsidRPr="008303FB">
        <w:rPr>
          <w:rFonts w:hint="eastAsia"/>
        </w:rPr>
        <w:t>客户管理</w:t>
      </w:r>
    </w:p>
    <w:p w:rsidR="003E5FB1" w:rsidRDefault="008D4A50" w:rsidP="00362263">
      <w:pPr>
        <w:pStyle w:val="6"/>
      </w:pPr>
      <w:r>
        <w:rPr>
          <w:rFonts w:hint="eastAsia"/>
        </w:rPr>
        <w:t>1.</w:t>
      </w:r>
      <w:r w:rsidRPr="008D4A50">
        <w:rPr>
          <w:rFonts w:hint="eastAsia"/>
        </w:rPr>
        <w:t xml:space="preserve"> </w:t>
      </w:r>
      <w:r w:rsidRPr="008D4A50">
        <w:rPr>
          <w:rFonts w:hint="eastAsia"/>
        </w:rPr>
        <w:t>平台账户管理</w:t>
      </w:r>
    </w:p>
    <w:p w:rsidR="008D4A50" w:rsidRDefault="008D4A50" w:rsidP="008D4A50">
      <w:pPr>
        <w:pStyle w:val="a7"/>
        <w:ind w:left="780" w:firstLineChars="0" w:firstLine="0"/>
      </w:pPr>
      <w:r>
        <w:rPr>
          <w:rFonts w:hint="eastAsia"/>
        </w:rPr>
        <w:t>数据来源：会计系统账户表</w:t>
      </w:r>
    </w:p>
    <w:p w:rsidR="008D4A50" w:rsidRDefault="007F7EFB" w:rsidP="008D4A50">
      <w:pPr>
        <w:pStyle w:val="a7"/>
        <w:ind w:left="780" w:firstLineChars="0" w:firstLine="0"/>
      </w:pPr>
      <w:r>
        <w:rPr>
          <w:rFonts w:hint="eastAsia"/>
        </w:rPr>
        <w:t>功能实现：查询会计系统账户表的记录</w:t>
      </w:r>
      <w:r w:rsidR="008D4A50">
        <w:rPr>
          <w:rFonts w:hint="eastAsia"/>
        </w:rPr>
        <w:t>。</w:t>
      </w:r>
    </w:p>
    <w:p w:rsidR="003E5FB1" w:rsidRDefault="008D4A50" w:rsidP="008D4A50">
      <w:pPr>
        <w:pStyle w:val="a7"/>
        <w:ind w:left="780" w:firstLineChars="0" w:firstLine="0"/>
      </w:pPr>
      <w:r>
        <w:rPr>
          <w:rFonts w:hint="eastAsia"/>
        </w:rPr>
        <w:t>页面原型：无页面原型</w:t>
      </w:r>
    </w:p>
    <w:p w:rsidR="00564BE2" w:rsidRDefault="00564BE2" w:rsidP="008D4A50"/>
    <w:p w:rsidR="00636FEB" w:rsidRDefault="00FE01EB" w:rsidP="00636FEB">
      <w:pPr>
        <w:pStyle w:val="6"/>
      </w:pPr>
      <w:r>
        <w:rPr>
          <w:rFonts w:hint="eastAsia"/>
        </w:rPr>
        <w:lastRenderedPageBreak/>
        <w:t>2</w:t>
      </w:r>
      <w:r w:rsidR="00636FEB">
        <w:rPr>
          <w:rFonts w:hint="eastAsia"/>
        </w:rPr>
        <w:t>.</w:t>
      </w:r>
      <w:r w:rsidR="00636FEB" w:rsidRPr="00271989">
        <w:rPr>
          <w:rFonts w:hint="eastAsia"/>
        </w:rPr>
        <w:t xml:space="preserve"> </w:t>
      </w:r>
      <w:r w:rsidR="00636FEB" w:rsidRPr="00636FEB">
        <w:rPr>
          <w:rFonts w:hint="eastAsia"/>
        </w:rPr>
        <w:t>清分规则管理</w:t>
      </w:r>
    </w:p>
    <w:p w:rsidR="00E30FBC" w:rsidRDefault="00E30FBC" w:rsidP="00E30FBC">
      <w:pPr>
        <w:pStyle w:val="a7"/>
        <w:ind w:left="780" w:firstLineChars="0" w:firstLine="0"/>
      </w:pPr>
      <w:r>
        <w:rPr>
          <w:rFonts w:hint="eastAsia"/>
        </w:rPr>
        <w:t>数据来源：</w:t>
      </w:r>
      <w:r>
        <w:t xml:space="preserve"> </w:t>
      </w:r>
    </w:p>
    <w:p w:rsidR="00E30FBC" w:rsidRDefault="00E30FBC" w:rsidP="00E30FBC">
      <w:pPr>
        <w:pStyle w:val="a7"/>
        <w:ind w:left="780" w:firstLineChars="0" w:firstLine="0"/>
        <w:rPr>
          <w:color w:val="FF0000"/>
        </w:rPr>
      </w:pPr>
      <w:r>
        <w:rPr>
          <w:rFonts w:hint="eastAsia"/>
        </w:rPr>
        <w:t>功能实现：</w:t>
      </w:r>
    </w:p>
    <w:p w:rsidR="00E30FBC" w:rsidRDefault="00E30FBC" w:rsidP="00E30FBC">
      <w:pPr>
        <w:pStyle w:val="a7"/>
        <w:ind w:left="780" w:firstLineChars="0" w:firstLine="0"/>
      </w:pPr>
      <w:r>
        <w:rPr>
          <w:rFonts w:hint="eastAsia"/>
        </w:rPr>
        <w:t>页面原型：</w:t>
      </w:r>
      <w:r>
        <w:rPr>
          <w:rFonts w:hint="eastAsia"/>
        </w:rPr>
        <w:t xml:space="preserve"> </w:t>
      </w:r>
    </w:p>
    <w:p w:rsidR="00564BE2" w:rsidRDefault="00564BE2" w:rsidP="00564BE2">
      <w:pPr>
        <w:pStyle w:val="a7"/>
        <w:ind w:left="780" w:firstLineChars="0" w:firstLine="0"/>
      </w:pPr>
    </w:p>
    <w:p w:rsidR="0059700E" w:rsidRDefault="00EF268F" w:rsidP="00362263">
      <w:pPr>
        <w:pStyle w:val="5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077684">
        <w:rPr>
          <w:rFonts w:hint="eastAsia"/>
        </w:rPr>
        <w:t xml:space="preserve"> </w:t>
      </w:r>
      <w:r w:rsidR="00F16568">
        <w:rPr>
          <w:rFonts w:hint="eastAsia"/>
        </w:rPr>
        <w:t>资金</w:t>
      </w:r>
      <w:r w:rsidR="0059700E">
        <w:rPr>
          <w:rFonts w:hint="eastAsia"/>
        </w:rPr>
        <w:t>管理</w:t>
      </w:r>
    </w:p>
    <w:p w:rsidR="00E51E8F" w:rsidRPr="00E51E8F" w:rsidRDefault="00E51E8F" w:rsidP="00E51E8F">
      <w:pPr>
        <w:pStyle w:val="6"/>
      </w:pPr>
      <w:r>
        <w:rPr>
          <w:rFonts w:hint="eastAsia"/>
        </w:rPr>
        <w:t>1.</w:t>
      </w:r>
      <w:r w:rsidRPr="00271989">
        <w:rPr>
          <w:rFonts w:hint="eastAsia"/>
        </w:rPr>
        <w:t xml:space="preserve"> </w:t>
      </w:r>
      <w:r w:rsidRPr="00E51E8F">
        <w:rPr>
          <w:rFonts w:hint="eastAsia"/>
        </w:rPr>
        <w:t>实收勾兑</w:t>
      </w:r>
    </w:p>
    <w:p w:rsidR="0093311F" w:rsidRDefault="0093311F" w:rsidP="0093311F">
      <w:pPr>
        <w:pStyle w:val="a7"/>
        <w:ind w:left="780" w:firstLineChars="0" w:firstLine="0"/>
      </w:pPr>
      <w:r>
        <w:rPr>
          <w:rFonts w:hint="eastAsia"/>
        </w:rPr>
        <w:t>数据来源：</w:t>
      </w:r>
      <w:r w:rsidR="00067C17">
        <w:rPr>
          <w:rFonts w:ascii="Calibri" w:eastAsia="宋体" w:hAnsi="Calibri" w:cs="Times New Roman" w:hint="eastAsia"/>
        </w:rPr>
        <w:t>渠道应收表</w:t>
      </w:r>
    </w:p>
    <w:p w:rsidR="0093311F" w:rsidRPr="00A65DE2" w:rsidRDefault="0093311F" w:rsidP="0093311F">
      <w:pPr>
        <w:pStyle w:val="a7"/>
        <w:ind w:left="780" w:firstLineChars="0" w:firstLine="0"/>
        <w:rPr>
          <w:color w:val="FF0000"/>
        </w:rPr>
      </w:pPr>
      <w:r>
        <w:rPr>
          <w:rFonts w:hint="eastAsia"/>
        </w:rPr>
        <w:t>功能实现：</w:t>
      </w:r>
      <w:r w:rsidR="00AA05B7">
        <w:rPr>
          <w:rFonts w:hint="eastAsia"/>
        </w:rPr>
        <w:t>查询渠道应收表的记录，针对</w:t>
      </w:r>
      <w:r w:rsidR="00A75EF5">
        <w:rPr>
          <w:rFonts w:hint="eastAsia"/>
        </w:rPr>
        <w:t>未勾兑的</w:t>
      </w:r>
      <w:r w:rsidR="00AA05B7">
        <w:rPr>
          <w:rFonts w:hint="eastAsia"/>
        </w:rPr>
        <w:t>记录产生一个勾兑按钮，</w:t>
      </w:r>
      <w:r w:rsidR="00A65DE2" w:rsidRPr="00A65DE2">
        <w:rPr>
          <w:rFonts w:hint="eastAsia"/>
          <w:color w:val="FF0000"/>
        </w:rPr>
        <w:t>（可支持批量勾兑？）</w:t>
      </w:r>
      <w:r w:rsidR="00A65DE2" w:rsidRPr="00A65DE2">
        <w:rPr>
          <w:rFonts w:hint="eastAsia"/>
        </w:rPr>
        <w:t>勾兑处理调用会计系统记账，同时更新渠道应收表勾兑状态为已勾兑</w:t>
      </w:r>
      <w:r w:rsidR="00A65DE2">
        <w:rPr>
          <w:rFonts w:hint="eastAsia"/>
        </w:rPr>
        <w:t>。</w:t>
      </w:r>
    </w:p>
    <w:p w:rsidR="0059700E" w:rsidRDefault="0093311F" w:rsidP="0093311F">
      <w:pPr>
        <w:pStyle w:val="a7"/>
        <w:ind w:left="720" w:firstLineChars="0" w:firstLine="60"/>
      </w:pPr>
      <w:r>
        <w:rPr>
          <w:rFonts w:hint="eastAsia"/>
        </w:rPr>
        <w:t>页面原型：</w:t>
      </w:r>
    </w:p>
    <w:p w:rsidR="00AA05B7" w:rsidRDefault="00AA05B7" w:rsidP="0093311F">
      <w:pPr>
        <w:pStyle w:val="a7"/>
        <w:ind w:left="720" w:firstLineChars="0" w:firstLine="60"/>
      </w:pPr>
      <w:r>
        <w:rPr>
          <w:noProof/>
        </w:rPr>
        <w:drawing>
          <wp:inline distT="0" distB="0" distL="0" distR="0">
            <wp:extent cx="5274310" cy="1398277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2C" w:rsidRDefault="009A692C" w:rsidP="0093311F">
      <w:pPr>
        <w:pStyle w:val="a7"/>
        <w:ind w:left="720" w:firstLineChars="0" w:firstLine="60"/>
      </w:pPr>
      <w:r>
        <w:rPr>
          <w:rFonts w:hint="eastAsia"/>
        </w:rPr>
        <w:t>针对页面原型的疑问：</w:t>
      </w:r>
    </w:p>
    <w:p w:rsidR="009A692C" w:rsidRDefault="009A692C" w:rsidP="004C0346">
      <w:pPr>
        <w:pStyle w:val="a7"/>
        <w:numPr>
          <w:ilvl w:val="0"/>
          <w:numId w:val="5"/>
        </w:numPr>
        <w:ind w:firstLineChars="0"/>
      </w:pPr>
      <w:r w:rsidRPr="004C0346">
        <w:rPr>
          <w:rFonts w:hint="eastAsia"/>
        </w:rPr>
        <w:t>查询类型</w:t>
      </w:r>
      <w:r w:rsidR="004C0346" w:rsidRPr="004C0346">
        <w:rPr>
          <w:rFonts w:hint="eastAsia"/>
        </w:rPr>
        <w:t>：</w:t>
      </w:r>
      <w:r>
        <w:rPr>
          <w:rFonts w:hint="eastAsia"/>
        </w:rPr>
        <w:t xml:space="preserve"> </w:t>
      </w:r>
      <w:r w:rsidRPr="004C0346">
        <w:rPr>
          <w:rFonts w:hint="eastAsia"/>
          <w:color w:val="FF0000"/>
        </w:rPr>
        <w:t>未复核</w:t>
      </w:r>
      <w:r w:rsidRPr="004C0346">
        <w:rPr>
          <w:rFonts w:hint="eastAsia"/>
          <w:color w:val="FF0000"/>
        </w:rPr>
        <w:t xml:space="preserve">  </w:t>
      </w:r>
      <w:r w:rsidRPr="004C0346">
        <w:rPr>
          <w:rFonts w:hint="eastAsia"/>
          <w:color w:val="FF0000"/>
        </w:rPr>
        <w:t>复核？</w:t>
      </w:r>
    </w:p>
    <w:p w:rsidR="004C0346" w:rsidRPr="00801CEA" w:rsidRDefault="004C0346" w:rsidP="004C034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应到账日期：</w:t>
      </w:r>
      <w:r w:rsidRPr="008B41C7">
        <w:rPr>
          <w:rFonts w:hint="eastAsia"/>
          <w:color w:val="FF0000"/>
        </w:rPr>
        <w:t>应收表的到账日期</w:t>
      </w:r>
      <w:r w:rsidR="00644E61" w:rsidRPr="008B41C7">
        <w:rPr>
          <w:rFonts w:hint="eastAsia"/>
          <w:color w:val="FF0000"/>
        </w:rPr>
        <w:t>？</w:t>
      </w:r>
      <w:r w:rsidRPr="008B41C7">
        <w:rPr>
          <w:rFonts w:hint="eastAsia"/>
          <w:color w:val="FF0000"/>
        </w:rPr>
        <w:t>(</w:t>
      </w:r>
      <w:r w:rsidRPr="008B41C7">
        <w:rPr>
          <w:rFonts w:hint="eastAsia"/>
          <w:color w:val="FF0000"/>
        </w:rPr>
        <w:t>取自交易明细表的更新时间</w:t>
      </w:r>
      <w:r w:rsidRPr="008B41C7">
        <w:rPr>
          <w:rFonts w:hint="eastAsia"/>
          <w:color w:val="FF0000"/>
        </w:rPr>
        <w:t>)</w:t>
      </w:r>
      <w:r w:rsidRPr="008B41C7">
        <w:rPr>
          <w:rFonts w:hint="eastAsia"/>
          <w:color w:val="FF0000"/>
        </w:rPr>
        <w:t>？</w:t>
      </w:r>
    </w:p>
    <w:p w:rsidR="00801CEA" w:rsidRPr="00F41F0D" w:rsidRDefault="00801CEA" w:rsidP="004C0346">
      <w:pPr>
        <w:pStyle w:val="a7"/>
        <w:numPr>
          <w:ilvl w:val="0"/>
          <w:numId w:val="5"/>
        </w:numPr>
        <w:ind w:firstLineChars="0"/>
      </w:pPr>
      <w:r w:rsidRPr="00801CEA">
        <w:rPr>
          <w:rFonts w:hint="eastAsia"/>
        </w:rPr>
        <w:t>来款渠道号：</w:t>
      </w:r>
      <w:r w:rsidRPr="00801CEA">
        <w:rPr>
          <w:rFonts w:ascii="Calibri" w:eastAsia="宋体" w:hAnsi="Calibri" w:cs="Times New Roman" w:hint="eastAsia"/>
          <w:color w:val="FF0000"/>
        </w:rPr>
        <w:t>支付渠道号</w:t>
      </w:r>
      <w:r w:rsidRPr="00801CEA">
        <w:rPr>
          <w:rFonts w:hint="eastAsia"/>
          <w:color w:val="FF0000"/>
        </w:rPr>
        <w:t>？</w:t>
      </w:r>
    </w:p>
    <w:p w:rsidR="00F41F0D" w:rsidRPr="003B5718" w:rsidRDefault="00F41F0D" w:rsidP="004C0346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记账日期：</w:t>
      </w:r>
    </w:p>
    <w:p w:rsidR="003B5718" w:rsidRPr="00196D81" w:rsidRDefault="003B5718" w:rsidP="004C0346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到款</w:t>
      </w:r>
    </w:p>
    <w:p w:rsidR="00196D81" w:rsidRPr="00CE1430" w:rsidRDefault="00196D81" w:rsidP="004C0346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复核</w:t>
      </w:r>
    </w:p>
    <w:p w:rsidR="00CE1430" w:rsidRPr="00C6216A" w:rsidRDefault="007F4AE2" w:rsidP="00A857EB">
      <w:pPr>
        <w:pStyle w:val="6"/>
      </w:pPr>
      <w:r>
        <w:rPr>
          <w:rFonts w:hint="eastAsia"/>
        </w:rPr>
        <w:t>2</w:t>
      </w:r>
      <w:r w:rsidR="00D01FE9">
        <w:rPr>
          <w:rFonts w:hint="eastAsia"/>
        </w:rPr>
        <w:t>.</w:t>
      </w:r>
      <w:r w:rsidR="003A6CA7">
        <w:rPr>
          <w:rFonts w:hint="eastAsia"/>
        </w:rPr>
        <w:t xml:space="preserve"> </w:t>
      </w:r>
      <w:r w:rsidR="00CE1430" w:rsidRPr="00C6216A">
        <w:rPr>
          <w:rFonts w:hint="eastAsia"/>
        </w:rPr>
        <w:t>实付勾兑</w:t>
      </w:r>
    </w:p>
    <w:p w:rsidR="00C6216A" w:rsidRDefault="00C6216A" w:rsidP="00C6216A">
      <w:pPr>
        <w:pStyle w:val="a7"/>
        <w:ind w:left="780" w:firstLineChars="0" w:firstLine="0"/>
      </w:pPr>
      <w:r>
        <w:rPr>
          <w:rFonts w:hint="eastAsia"/>
        </w:rPr>
        <w:t>数据来源：</w:t>
      </w:r>
      <w:r w:rsidR="006913BF" w:rsidRPr="004F42A6">
        <w:rPr>
          <w:rFonts w:hint="eastAsia"/>
          <w:color w:val="000000"/>
        </w:rPr>
        <w:t>客户结算表</w:t>
      </w:r>
    </w:p>
    <w:p w:rsidR="00C6216A" w:rsidRPr="00C6216A" w:rsidRDefault="00C6216A" w:rsidP="00C6216A">
      <w:pPr>
        <w:pStyle w:val="a7"/>
        <w:ind w:left="780" w:firstLineChars="0" w:firstLine="0"/>
      </w:pPr>
      <w:r>
        <w:rPr>
          <w:rFonts w:hint="eastAsia"/>
        </w:rPr>
        <w:t>功能实现：查询</w:t>
      </w:r>
      <w:r w:rsidR="00136795">
        <w:rPr>
          <w:rFonts w:hint="eastAsia"/>
        </w:rPr>
        <w:t>客户结算表记录</w:t>
      </w:r>
      <w:r w:rsidR="00CC03A3">
        <w:rPr>
          <w:rFonts w:hint="eastAsia"/>
        </w:rPr>
        <w:t>，针对未勾兑的记录产生勾兑按钮，勾兑处理完成更新勾兑状态为已勾兑</w:t>
      </w:r>
      <w:r w:rsidR="00110759">
        <w:rPr>
          <w:rFonts w:hint="eastAsia"/>
        </w:rPr>
        <w:t xml:space="preserve"> </w:t>
      </w:r>
      <w:r w:rsidR="00110759">
        <w:rPr>
          <w:rFonts w:hint="eastAsia"/>
        </w:rPr>
        <w:t>需记帐</w:t>
      </w:r>
      <w:r>
        <w:rPr>
          <w:rFonts w:hint="eastAsia"/>
        </w:rPr>
        <w:t>。</w:t>
      </w:r>
    </w:p>
    <w:p w:rsidR="00C6216A" w:rsidRDefault="00C6216A" w:rsidP="008A5DD9">
      <w:pPr>
        <w:pStyle w:val="a7"/>
        <w:ind w:left="780" w:firstLineChars="0" w:firstLine="0"/>
      </w:pPr>
      <w:r>
        <w:rPr>
          <w:rFonts w:hint="eastAsia"/>
        </w:rPr>
        <w:t>页面原型：</w:t>
      </w:r>
    </w:p>
    <w:p w:rsidR="008A5DD9" w:rsidRDefault="008A5DD9" w:rsidP="008A5DD9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68397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DD9" w:rsidRDefault="008A5DD9" w:rsidP="008A5DD9">
      <w:pPr>
        <w:pStyle w:val="a7"/>
        <w:ind w:left="780" w:firstLineChars="0" w:firstLine="0"/>
      </w:pPr>
      <w:r>
        <w:rPr>
          <w:rFonts w:hint="eastAsia"/>
        </w:rPr>
        <w:t>针对页面原型的疑问：</w:t>
      </w:r>
    </w:p>
    <w:p w:rsidR="008A5DD9" w:rsidRDefault="008A5DD9" w:rsidP="00E327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清算日期？</w:t>
      </w:r>
      <w:r>
        <w:rPr>
          <w:rFonts w:hint="eastAsia"/>
        </w:rPr>
        <w:t>(</w:t>
      </w:r>
      <w:r>
        <w:rPr>
          <w:rFonts w:hint="eastAsia"/>
        </w:rPr>
        <w:t>该结算记录应该包含很多天的清算记录吧</w:t>
      </w:r>
      <w:r>
        <w:rPr>
          <w:rFonts w:hint="eastAsia"/>
        </w:rPr>
        <w:t>)</w:t>
      </w:r>
    </w:p>
    <w:p w:rsidR="00E32778" w:rsidRDefault="00E32778" w:rsidP="00E327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划账金额</w:t>
      </w:r>
    </w:p>
    <w:p w:rsidR="00E32778" w:rsidRDefault="00E32778" w:rsidP="00E327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划账状态</w:t>
      </w:r>
    </w:p>
    <w:p w:rsidR="00BC3C20" w:rsidRPr="00BA7425" w:rsidRDefault="00BC3C20" w:rsidP="00E327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原型右下角的</w:t>
      </w:r>
      <w:r>
        <w:rPr>
          <w:rFonts w:hint="eastAsia"/>
        </w:rPr>
        <w:t xml:space="preserve"> </w:t>
      </w:r>
      <w:r w:rsidRPr="00BC3C20">
        <w:rPr>
          <w:rFonts w:hint="eastAsia"/>
          <w:color w:val="FF0000"/>
        </w:rPr>
        <w:t>修改</w:t>
      </w:r>
      <w:r w:rsidRPr="00BC3C20">
        <w:rPr>
          <w:rFonts w:hint="eastAsia"/>
          <w:color w:val="FF0000"/>
        </w:rPr>
        <w:t>(</w:t>
      </w:r>
      <w:r w:rsidRPr="00BC3C20">
        <w:rPr>
          <w:rFonts w:hint="eastAsia"/>
          <w:color w:val="FF0000"/>
        </w:rPr>
        <w:t>人工</w:t>
      </w:r>
      <w:r w:rsidRPr="00BC3C20">
        <w:rPr>
          <w:rFonts w:hint="eastAsia"/>
          <w:color w:val="FF0000"/>
        </w:rPr>
        <w:t>)</w:t>
      </w:r>
    </w:p>
    <w:p w:rsidR="00BA7425" w:rsidRDefault="00BA7425" w:rsidP="00BA7425">
      <w:pPr>
        <w:pStyle w:val="6"/>
      </w:pPr>
      <w:r>
        <w:rPr>
          <w:rFonts w:hint="eastAsia"/>
        </w:rPr>
        <w:t xml:space="preserve">3. </w:t>
      </w:r>
      <w:r w:rsidR="00181A28" w:rsidRPr="00181A28">
        <w:rPr>
          <w:rFonts w:hint="eastAsia"/>
        </w:rPr>
        <w:t>资金调拨</w:t>
      </w:r>
    </w:p>
    <w:p w:rsidR="0096294D" w:rsidRDefault="0096294D" w:rsidP="0096294D">
      <w:pPr>
        <w:pStyle w:val="a7"/>
        <w:ind w:left="780" w:firstLineChars="0" w:firstLine="0"/>
      </w:pPr>
      <w:r>
        <w:rPr>
          <w:rFonts w:hint="eastAsia"/>
        </w:rPr>
        <w:t>数据来源：</w:t>
      </w:r>
      <w:r w:rsidR="005D5D08">
        <w:rPr>
          <w:rFonts w:hint="eastAsia"/>
          <w:color w:val="000000"/>
        </w:rPr>
        <w:t>页面人工填写</w:t>
      </w:r>
    </w:p>
    <w:p w:rsidR="00214F06" w:rsidRDefault="0096294D" w:rsidP="0096294D">
      <w:pPr>
        <w:pStyle w:val="a7"/>
        <w:ind w:left="780" w:firstLineChars="0" w:firstLine="0"/>
      </w:pPr>
      <w:r>
        <w:rPr>
          <w:rFonts w:hint="eastAsia"/>
        </w:rPr>
        <w:t>功能实现：</w:t>
      </w:r>
    </w:p>
    <w:p w:rsidR="0096294D" w:rsidRDefault="00CB3CCA" w:rsidP="00214F0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根据页面填写的要素，调用财务系统交易接口产生一笔</w:t>
      </w:r>
      <w:r w:rsidR="00214F06">
        <w:rPr>
          <w:rFonts w:hint="eastAsia"/>
        </w:rPr>
        <w:t>待</w:t>
      </w:r>
      <w:r w:rsidR="00141B1B">
        <w:rPr>
          <w:rFonts w:hint="eastAsia"/>
        </w:rPr>
        <w:t>支付</w:t>
      </w:r>
      <w:r w:rsidR="00214F06">
        <w:rPr>
          <w:rFonts w:hint="eastAsia"/>
        </w:rPr>
        <w:t>的交易明细</w:t>
      </w:r>
      <w:r w:rsidR="0096294D">
        <w:rPr>
          <w:rFonts w:hint="eastAsia"/>
        </w:rPr>
        <w:t>。</w:t>
      </w:r>
    </w:p>
    <w:p w:rsidR="00214F06" w:rsidRDefault="00214F06" w:rsidP="00214F0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根据交易类型</w:t>
      </w:r>
      <w:r>
        <w:rPr>
          <w:rFonts w:hint="eastAsia"/>
        </w:rPr>
        <w:t>(</w:t>
      </w:r>
      <w:r w:rsidR="004D68ED">
        <w:rPr>
          <w:rFonts w:hint="eastAsia"/>
        </w:rPr>
        <w:t>资金调拨</w:t>
      </w:r>
      <w:r>
        <w:rPr>
          <w:rFonts w:hint="eastAsia"/>
        </w:rPr>
        <w:t>)</w:t>
      </w:r>
      <w:r w:rsidR="009C2001">
        <w:rPr>
          <w:rFonts w:hint="eastAsia"/>
        </w:rPr>
        <w:t>，交易状态</w:t>
      </w:r>
      <w:r w:rsidR="009C2001">
        <w:rPr>
          <w:rFonts w:hint="eastAsia"/>
        </w:rPr>
        <w:t>(</w:t>
      </w:r>
      <w:r w:rsidR="009C2001">
        <w:rPr>
          <w:rFonts w:hint="eastAsia"/>
        </w:rPr>
        <w:t>待支付</w:t>
      </w:r>
      <w:r w:rsidR="009C2001">
        <w:rPr>
          <w:rFonts w:hint="eastAsia"/>
        </w:rPr>
        <w:t>)</w:t>
      </w:r>
      <w:r>
        <w:rPr>
          <w:rFonts w:hint="eastAsia"/>
        </w:rPr>
        <w:t>等</w:t>
      </w:r>
      <w:r w:rsidRPr="00214F06">
        <w:rPr>
          <w:rFonts w:hint="eastAsia"/>
          <w:color w:val="FF0000"/>
        </w:rPr>
        <w:t>条件</w:t>
      </w:r>
      <w:r>
        <w:rPr>
          <w:rFonts w:hint="eastAsia"/>
        </w:rPr>
        <w:t>，调用财务系统交易查询接口，将数据展示于页面，并</w:t>
      </w:r>
      <w:r w:rsidR="009C2001">
        <w:rPr>
          <w:rFonts w:hint="eastAsia"/>
        </w:rPr>
        <w:t>针对待支付数据生成审核按钮，审核完成后调用财务系统更新交易数据接口，将交易状态置为已成功。</w:t>
      </w:r>
    </w:p>
    <w:p w:rsidR="009C2001" w:rsidRDefault="009C2001" w:rsidP="009C2001">
      <w:pPr>
        <w:pStyle w:val="a7"/>
        <w:ind w:left="1140" w:firstLineChars="0" w:firstLine="0"/>
      </w:pPr>
    </w:p>
    <w:p w:rsidR="00214F06" w:rsidRPr="009C2001" w:rsidRDefault="00214F06" w:rsidP="0096294D">
      <w:pPr>
        <w:pStyle w:val="a7"/>
        <w:ind w:left="780" w:firstLineChars="0" w:firstLine="0"/>
      </w:pPr>
    </w:p>
    <w:p w:rsidR="0096294D" w:rsidRDefault="0096294D" w:rsidP="0096294D">
      <w:pPr>
        <w:ind w:left="360" w:firstLine="420"/>
      </w:pPr>
      <w:r>
        <w:rPr>
          <w:rFonts w:hint="eastAsia"/>
        </w:rPr>
        <w:t>页面原型</w:t>
      </w:r>
      <w:r w:rsidR="00F17D18">
        <w:rPr>
          <w:rFonts w:hint="eastAsia"/>
        </w:rPr>
        <w:t>：</w:t>
      </w:r>
      <w:r w:rsidR="00E73648">
        <w:rPr>
          <w:rFonts w:hint="eastAsia"/>
        </w:rPr>
        <w:t>无页面原型</w:t>
      </w:r>
      <w:r w:rsidR="00CB3CCA">
        <w:rPr>
          <w:rFonts w:hint="eastAsia"/>
        </w:rPr>
        <w:t>（</w:t>
      </w:r>
      <w:r w:rsidR="00CB3CCA" w:rsidRPr="00893E3D">
        <w:rPr>
          <w:rFonts w:hint="eastAsia"/>
          <w:color w:val="FF0000"/>
        </w:rPr>
        <w:t>应该是分两个页面，一个查询页面，一个调拨审核页面</w:t>
      </w:r>
      <w:r w:rsidR="00893E3D">
        <w:rPr>
          <w:rFonts w:hint="eastAsia"/>
        </w:rPr>
        <w:t>?</w:t>
      </w:r>
      <w:r w:rsidR="00CB3CCA">
        <w:rPr>
          <w:rFonts w:hint="eastAsia"/>
        </w:rPr>
        <w:t>）</w:t>
      </w:r>
    </w:p>
    <w:p w:rsidR="0098280F" w:rsidRDefault="0098280F" w:rsidP="0096294D">
      <w:pPr>
        <w:ind w:left="360" w:firstLine="420"/>
      </w:pPr>
      <w:r>
        <w:rPr>
          <w:rFonts w:hint="eastAsia"/>
        </w:rPr>
        <w:t>业务场景：各银行备付金账户资金调拨</w:t>
      </w:r>
      <w:r w:rsidR="00DF7B90">
        <w:rPr>
          <w:rFonts w:hint="eastAsia"/>
        </w:rPr>
        <w:t>(</w:t>
      </w:r>
      <w:r w:rsidR="00DF7B90">
        <w:rPr>
          <w:rFonts w:hint="eastAsia"/>
        </w:rPr>
        <w:t>线下通过网银等支付方式进行调拨，完成后在运营系统进行审核，同步状态</w:t>
      </w:r>
      <w:r w:rsidR="00DF7B90">
        <w:rPr>
          <w:rFonts w:hint="eastAsia"/>
        </w:rPr>
        <w:t>)</w:t>
      </w:r>
      <w:r w:rsidR="00DF7B90">
        <w:rPr>
          <w:rFonts w:hint="eastAsia"/>
        </w:rPr>
        <w:t>。</w:t>
      </w:r>
    </w:p>
    <w:p w:rsidR="006A53B5" w:rsidRDefault="006A53B5" w:rsidP="0096294D">
      <w:pPr>
        <w:ind w:left="360" w:firstLine="420"/>
      </w:pPr>
      <w:r>
        <w:rPr>
          <w:rFonts w:hint="eastAsia"/>
        </w:rPr>
        <w:t>流程图：</w:t>
      </w:r>
    </w:p>
    <w:p w:rsidR="006A53B5" w:rsidRDefault="006A53B5" w:rsidP="0096294D">
      <w:pPr>
        <w:ind w:left="360" w:firstLine="420"/>
      </w:pPr>
      <w:r>
        <w:object w:dxaOrig="8347" w:dyaOrig="6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06.1pt" o:ole="">
            <v:imagedata r:id="rId9" o:title=""/>
          </v:shape>
          <o:OLEObject Type="Embed" ProgID="Visio.Drawing.11" ShapeID="_x0000_i1025" DrawAspect="Content" ObjectID="_1497939294" r:id="rId10"/>
        </w:object>
      </w:r>
    </w:p>
    <w:p w:rsidR="00D600CF" w:rsidRDefault="00D600CF" w:rsidP="00D600CF">
      <w:pPr>
        <w:pStyle w:val="6"/>
      </w:pPr>
      <w:r>
        <w:rPr>
          <w:rFonts w:hint="eastAsia"/>
        </w:rPr>
        <w:t xml:space="preserve">4. </w:t>
      </w:r>
      <w:r w:rsidR="008E0DEB" w:rsidRPr="008E0DEB">
        <w:rPr>
          <w:rFonts w:hint="eastAsia"/>
        </w:rPr>
        <w:t>结算划款</w:t>
      </w:r>
    </w:p>
    <w:p w:rsidR="00F8606C" w:rsidRDefault="00F8606C" w:rsidP="00F8606C">
      <w:pPr>
        <w:pStyle w:val="a7"/>
        <w:ind w:left="780" w:firstLineChars="0" w:firstLine="0"/>
      </w:pPr>
      <w:r>
        <w:rPr>
          <w:rFonts w:hint="eastAsia"/>
        </w:rPr>
        <w:t>数据来源：</w:t>
      </w:r>
      <w:r w:rsidR="000C322F" w:rsidRPr="004F42A6">
        <w:rPr>
          <w:rFonts w:hint="eastAsia"/>
          <w:color w:val="000000"/>
        </w:rPr>
        <w:t>客户结算表</w:t>
      </w:r>
    </w:p>
    <w:p w:rsidR="00727CAC" w:rsidRDefault="00F8606C" w:rsidP="00F8606C">
      <w:pPr>
        <w:pStyle w:val="a7"/>
        <w:ind w:left="780" w:firstLineChars="0" w:firstLine="0"/>
      </w:pPr>
      <w:r>
        <w:rPr>
          <w:rFonts w:hint="eastAsia"/>
        </w:rPr>
        <w:t>功能实现：</w:t>
      </w:r>
      <w:r w:rsidR="00727CAC">
        <w:rPr>
          <w:rFonts w:hint="eastAsia"/>
        </w:rPr>
        <w:t>结算划款分为两种流程：</w:t>
      </w:r>
    </w:p>
    <w:p w:rsidR="00F8606C" w:rsidRDefault="00727CAC" w:rsidP="000C4D6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人民币结算日划款：</w:t>
      </w:r>
      <w:r w:rsidR="00F8606C">
        <w:rPr>
          <w:rFonts w:hint="eastAsia"/>
        </w:rPr>
        <w:t>查询</w:t>
      </w:r>
      <w:r w:rsidR="000C322F" w:rsidRPr="004F42A6">
        <w:rPr>
          <w:rFonts w:hint="eastAsia"/>
          <w:color w:val="000000"/>
        </w:rPr>
        <w:t>客户结算表</w:t>
      </w:r>
      <w:r w:rsidR="001C006D">
        <w:rPr>
          <w:rFonts w:hint="eastAsia"/>
        </w:rPr>
        <w:t>划款</w:t>
      </w:r>
      <w:r w:rsidR="000C322F">
        <w:rPr>
          <w:rFonts w:hint="eastAsia"/>
        </w:rPr>
        <w:t>日为当前日期</w:t>
      </w:r>
      <w:r>
        <w:rPr>
          <w:rFonts w:hint="eastAsia"/>
        </w:rPr>
        <w:t>，币种为人民币</w:t>
      </w:r>
      <w:r w:rsidR="000C322F">
        <w:rPr>
          <w:rFonts w:hint="eastAsia"/>
        </w:rPr>
        <w:t>的所有未勾兑的记录（</w:t>
      </w:r>
      <w:r w:rsidR="000C322F" w:rsidRPr="00D402AF">
        <w:rPr>
          <w:rFonts w:hint="eastAsia"/>
          <w:color w:val="FF0000"/>
        </w:rPr>
        <w:t>是否要加个划款状态？</w:t>
      </w:r>
      <w:r w:rsidR="000C322F">
        <w:rPr>
          <w:rFonts w:hint="eastAsia"/>
        </w:rPr>
        <w:t>），调用财务系统</w:t>
      </w:r>
      <w:r w:rsidR="00BE221B">
        <w:rPr>
          <w:rFonts w:hint="eastAsia"/>
        </w:rPr>
        <w:t>资金划拨</w:t>
      </w:r>
      <w:r w:rsidR="000C322F">
        <w:rPr>
          <w:rFonts w:hint="eastAsia"/>
        </w:rPr>
        <w:t>接口</w:t>
      </w:r>
      <w:r w:rsidR="00F8606C">
        <w:rPr>
          <w:rFonts w:hint="eastAsia"/>
        </w:rPr>
        <w:t>。</w:t>
      </w:r>
    </w:p>
    <w:p w:rsidR="000C4D69" w:rsidRPr="00C6216A" w:rsidRDefault="000C4D69" w:rsidP="000C4D6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外币结算日划款：</w:t>
      </w:r>
      <w:r w:rsidR="00CC4535">
        <w:rPr>
          <w:rFonts w:hint="eastAsia"/>
        </w:rPr>
        <w:t>查询</w:t>
      </w:r>
      <w:r w:rsidR="00CC4535" w:rsidRPr="004F42A6">
        <w:rPr>
          <w:rFonts w:hint="eastAsia"/>
          <w:color w:val="000000"/>
        </w:rPr>
        <w:t>客户结算表</w:t>
      </w:r>
      <w:r w:rsidR="00CC4535">
        <w:rPr>
          <w:rFonts w:hint="eastAsia"/>
        </w:rPr>
        <w:t>结算日为当前日期，币种为外币的所有未勾兑的记录，调用财务系统</w:t>
      </w:r>
      <w:r w:rsidR="00BE221B">
        <w:rPr>
          <w:rFonts w:hint="eastAsia"/>
        </w:rPr>
        <w:t>资金划拨接口</w:t>
      </w:r>
      <w:r w:rsidR="00CE5390">
        <w:rPr>
          <w:rFonts w:hint="eastAsia"/>
        </w:rPr>
        <w:t>。</w:t>
      </w:r>
    </w:p>
    <w:p w:rsidR="00D600CF" w:rsidRDefault="00F8606C" w:rsidP="00F8606C">
      <w:pPr>
        <w:ind w:left="360" w:firstLine="420"/>
      </w:pPr>
      <w:r>
        <w:rPr>
          <w:rFonts w:hint="eastAsia"/>
        </w:rPr>
        <w:t>页面原型：</w:t>
      </w:r>
      <w:r w:rsidR="00190931">
        <w:rPr>
          <w:rFonts w:hint="eastAsia"/>
        </w:rPr>
        <w:t>无页面原型</w:t>
      </w:r>
    </w:p>
    <w:p w:rsidR="005C46C5" w:rsidRDefault="005C46C5" w:rsidP="00F8606C">
      <w:pPr>
        <w:ind w:left="360" w:firstLine="420"/>
      </w:pPr>
      <w:r>
        <w:rPr>
          <w:rFonts w:hint="eastAsia"/>
        </w:rPr>
        <w:t>流程图：</w:t>
      </w:r>
    </w:p>
    <w:p w:rsidR="001B5746" w:rsidRDefault="00843615" w:rsidP="001B5746">
      <w:pPr>
        <w:ind w:left="360" w:firstLine="420"/>
      </w:pPr>
      <w:r>
        <w:rPr>
          <w:rFonts w:hint="eastAsia"/>
        </w:rPr>
        <w:t>人民币划款流程</w:t>
      </w:r>
      <w:r w:rsidR="00E71F04">
        <w:rPr>
          <w:rFonts w:hint="eastAsia"/>
        </w:rPr>
        <w:t>:</w:t>
      </w:r>
    </w:p>
    <w:p w:rsidR="00A331ED" w:rsidRDefault="00E71F04" w:rsidP="00A331ED">
      <w:pPr>
        <w:ind w:left="360" w:firstLine="420"/>
      </w:pPr>
      <w:r>
        <w:object w:dxaOrig="9154" w:dyaOrig="5409">
          <v:shape id="_x0000_i1026" type="#_x0000_t75" style="width:415.65pt;height:245.15pt" o:ole="">
            <v:imagedata r:id="rId11" o:title=""/>
          </v:shape>
          <o:OLEObject Type="Embed" ProgID="Visio.Drawing.11" ShapeID="_x0000_i1026" DrawAspect="Content" ObjectID="_1497939295" r:id="rId12"/>
        </w:object>
      </w:r>
    </w:p>
    <w:p w:rsidR="00A331ED" w:rsidRDefault="00A331ED" w:rsidP="00A331ED">
      <w:pPr>
        <w:ind w:left="360" w:firstLine="420"/>
      </w:pPr>
      <w:r>
        <w:rPr>
          <w:rFonts w:hint="eastAsia"/>
        </w:rPr>
        <w:t>外币划款流程图：</w:t>
      </w:r>
    </w:p>
    <w:p w:rsidR="001B5746" w:rsidRDefault="002C14A3" w:rsidP="001B5746">
      <w:pPr>
        <w:pStyle w:val="6"/>
      </w:pPr>
      <w:r>
        <w:object w:dxaOrig="9154" w:dyaOrig="5806">
          <v:shape id="_x0000_i1027" type="#_x0000_t75" style="width:415.65pt;height:263.25pt" o:ole="">
            <v:imagedata r:id="rId13" o:title=""/>
          </v:shape>
          <o:OLEObject Type="Embed" ProgID="Visio.Drawing.11" ShapeID="_x0000_i1027" DrawAspect="Content" ObjectID="_1497939296" r:id="rId14"/>
        </w:object>
      </w:r>
      <w:r w:rsidR="001B5746">
        <w:rPr>
          <w:rFonts w:hint="eastAsia"/>
        </w:rPr>
        <w:t xml:space="preserve">5. </w:t>
      </w:r>
      <w:r w:rsidR="001B5746">
        <w:rPr>
          <w:rFonts w:hint="eastAsia"/>
        </w:rPr>
        <w:t>冲正</w:t>
      </w:r>
    </w:p>
    <w:p w:rsidR="00141B1B" w:rsidRDefault="00141B1B" w:rsidP="00141B1B">
      <w:pPr>
        <w:pStyle w:val="a7"/>
        <w:ind w:left="780" w:firstLineChars="0" w:firstLine="0"/>
      </w:pPr>
      <w:r>
        <w:rPr>
          <w:rFonts w:hint="eastAsia"/>
        </w:rPr>
        <w:t>数据来源：</w:t>
      </w:r>
      <w:r>
        <w:rPr>
          <w:rFonts w:hint="eastAsia"/>
          <w:color w:val="000000"/>
        </w:rPr>
        <w:t>页面人工填写</w:t>
      </w:r>
    </w:p>
    <w:p w:rsidR="00141B1B" w:rsidRDefault="00141B1B" w:rsidP="00141B1B">
      <w:pPr>
        <w:pStyle w:val="a7"/>
        <w:ind w:left="780" w:firstLineChars="0" w:firstLine="0"/>
      </w:pPr>
      <w:r>
        <w:rPr>
          <w:rFonts w:hint="eastAsia"/>
        </w:rPr>
        <w:t>功能实现：</w:t>
      </w:r>
    </w:p>
    <w:p w:rsidR="00141B1B" w:rsidRDefault="00141B1B" w:rsidP="00141B1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根据页面填写的要素，调用财务系统交易接口产生一笔待支付的交易明细。</w:t>
      </w:r>
    </w:p>
    <w:p w:rsidR="00141B1B" w:rsidRDefault="00141B1B" w:rsidP="00141B1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根据交易类型</w:t>
      </w:r>
      <w:r>
        <w:rPr>
          <w:rFonts w:hint="eastAsia"/>
        </w:rPr>
        <w:t>(</w:t>
      </w:r>
      <w:r>
        <w:rPr>
          <w:rFonts w:hint="eastAsia"/>
        </w:rPr>
        <w:t>冲正</w:t>
      </w:r>
      <w:r>
        <w:rPr>
          <w:rFonts w:hint="eastAsia"/>
        </w:rPr>
        <w:t>)</w:t>
      </w:r>
      <w:r>
        <w:rPr>
          <w:rFonts w:hint="eastAsia"/>
        </w:rPr>
        <w:t>，交易状态</w:t>
      </w:r>
      <w:r>
        <w:rPr>
          <w:rFonts w:hint="eastAsia"/>
        </w:rPr>
        <w:t>(</w:t>
      </w:r>
      <w:r>
        <w:rPr>
          <w:rFonts w:hint="eastAsia"/>
        </w:rPr>
        <w:t>待支付</w:t>
      </w:r>
      <w:r>
        <w:rPr>
          <w:rFonts w:hint="eastAsia"/>
        </w:rPr>
        <w:t>)</w:t>
      </w:r>
      <w:r>
        <w:rPr>
          <w:rFonts w:hint="eastAsia"/>
        </w:rPr>
        <w:t>等</w:t>
      </w:r>
      <w:r w:rsidRPr="00214F06">
        <w:rPr>
          <w:rFonts w:hint="eastAsia"/>
          <w:color w:val="FF0000"/>
        </w:rPr>
        <w:t>条件</w:t>
      </w:r>
      <w:r>
        <w:rPr>
          <w:rFonts w:hint="eastAsia"/>
        </w:rPr>
        <w:t>，调用财务系统交易查询接口，将数据展示于页面，并针对待支付数据生成</w:t>
      </w:r>
      <w:r w:rsidR="00CB7308">
        <w:rPr>
          <w:rFonts w:hint="eastAsia"/>
        </w:rPr>
        <w:t>复核</w:t>
      </w:r>
      <w:r>
        <w:rPr>
          <w:rFonts w:hint="eastAsia"/>
        </w:rPr>
        <w:t>按钮，</w:t>
      </w:r>
      <w:r w:rsidR="00905F7C">
        <w:rPr>
          <w:rFonts w:hint="eastAsia"/>
        </w:rPr>
        <w:t>复核</w:t>
      </w:r>
      <w:r>
        <w:rPr>
          <w:rFonts w:hint="eastAsia"/>
        </w:rPr>
        <w:t>完成后调用财务系统更新交易数据接口，将交易状态置为已成功。</w:t>
      </w:r>
    </w:p>
    <w:p w:rsidR="00141B1B" w:rsidRDefault="00141B1B" w:rsidP="00141B1B">
      <w:pPr>
        <w:pStyle w:val="a7"/>
        <w:ind w:left="1140" w:firstLineChars="0" w:firstLine="0"/>
      </w:pPr>
    </w:p>
    <w:p w:rsidR="00141B1B" w:rsidRPr="009C2001" w:rsidRDefault="00141B1B" w:rsidP="00141B1B">
      <w:pPr>
        <w:pStyle w:val="a7"/>
        <w:ind w:left="780" w:firstLineChars="0" w:firstLine="0"/>
      </w:pPr>
    </w:p>
    <w:p w:rsidR="00141B1B" w:rsidRDefault="00141B1B" w:rsidP="00141B1B">
      <w:pPr>
        <w:ind w:left="360" w:firstLine="420"/>
      </w:pPr>
      <w:r>
        <w:rPr>
          <w:rFonts w:hint="eastAsia"/>
        </w:rPr>
        <w:t>页面原型：无页面原型（</w:t>
      </w:r>
      <w:r w:rsidRPr="00893E3D">
        <w:rPr>
          <w:rFonts w:hint="eastAsia"/>
          <w:color w:val="FF0000"/>
        </w:rPr>
        <w:t>应该是分两个页面，一个查询页面，一个</w:t>
      </w:r>
      <w:r w:rsidR="00B2676E">
        <w:rPr>
          <w:rFonts w:hint="eastAsia"/>
          <w:color w:val="FF0000"/>
        </w:rPr>
        <w:t>冲正复核</w:t>
      </w:r>
      <w:r w:rsidRPr="00893E3D">
        <w:rPr>
          <w:rFonts w:hint="eastAsia"/>
          <w:color w:val="FF0000"/>
        </w:rPr>
        <w:t>页面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:rsidR="002C14A3" w:rsidRDefault="00141B1B" w:rsidP="00141B1B">
      <w:pPr>
        <w:ind w:left="360" w:firstLine="420"/>
      </w:pPr>
      <w:r>
        <w:rPr>
          <w:rFonts w:hint="eastAsia"/>
        </w:rPr>
        <w:t>业务场景：</w:t>
      </w:r>
      <w:r w:rsidR="00C319DE">
        <w:rPr>
          <w:rFonts w:hint="eastAsia"/>
        </w:rPr>
        <w:t>客户去银行</w:t>
      </w:r>
      <w:r w:rsidR="00C319DE">
        <w:rPr>
          <w:rFonts w:hint="eastAsia"/>
        </w:rPr>
        <w:t>ATM</w:t>
      </w:r>
      <w:r w:rsidR="00C319DE">
        <w:rPr>
          <w:rFonts w:hint="eastAsia"/>
        </w:rPr>
        <w:t>机进行转账取款等操作，由于</w:t>
      </w:r>
      <w:r w:rsidR="00C319DE">
        <w:rPr>
          <w:rFonts w:hint="eastAsia"/>
        </w:rPr>
        <w:t>ATM</w:t>
      </w:r>
      <w:r w:rsidR="00C319DE">
        <w:rPr>
          <w:rFonts w:hint="eastAsia"/>
        </w:rPr>
        <w:t>机发生故障等情况，银行会针对该操作</w:t>
      </w:r>
      <w:r w:rsidR="00C82C8A">
        <w:rPr>
          <w:rFonts w:hint="eastAsia"/>
        </w:rPr>
        <w:t>进行一次反向的冲正交易，所以清算系统为了对平账，需相应的进行</w:t>
      </w:r>
      <w:r w:rsidR="00C319DE">
        <w:rPr>
          <w:rFonts w:hint="eastAsia"/>
        </w:rPr>
        <w:t>冲正交易</w:t>
      </w:r>
      <w:r>
        <w:rPr>
          <w:rFonts w:hint="eastAsia"/>
        </w:rPr>
        <w:t>。</w:t>
      </w:r>
    </w:p>
    <w:p w:rsidR="00A171F0" w:rsidRDefault="00A171F0" w:rsidP="00141B1B">
      <w:pPr>
        <w:ind w:left="360" w:firstLine="420"/>
      </w:pPr>
      <w:r>
        <w:rPr>
          <w:rFonts w:hint="eastAsia"/>
        </w:rPr>
        <w:t>流程图：</w:t>
      </w:r>
    </w:p>
    <w:p w:rsidR="00DC53DB" w:rsidRDefault="00A171F0" w:rsidP="00DC53DB">
      <w:pPr>
        <w:pStyle w:val="5"/>
      </w:pPr>
      <w:r>
        <w:object w:dxaOrig="8352" w:dyaOrig="6543">
          <v:shape id="_x0000_i1028" type="#_x0000_t75" style="width:414.75pt;height:325.55pt" o:ole="">
            <v:imagedata r:id="rId15" o:title=""/>
          </v:shape>
          <o:OLEObject Type="Embed" ProgID="Visio.Drawing.11" ShapeID="_x0000_i1028" DrawAspect="Content" ObjectID="_1497939297" r:id="rId16"/>
        </w:object>
      </w:r>
      <w:r w:rsidR="00DC53DB">
        <w:rPr>
          <w:rFonts w:hint="eastAsia"/>
        </w:rPr>
        <w:t>四</w:t>
      </w:r>
      <w:r w:rsidR="00DC53DB">
        <w:rPr>
          <w:rFonts w:hint="eastAsia"/>
        </w:rPr>
        <w:t>.</w:t>
      </w:r>
      <w:r w:rsidR="006D088D" w:rsidRPr="006D088D">
        <w:rPr>
          <w:rFonts w:hint="eastAsia"/>
        </w:rPr>
        <w:t xml:space="preserve"> </w:t>
      </w:r>
      <w:r w:rsidR="006D088D">
        <w:rPr>
          <w:rFonts w:hint="eastAsia"/>
        </w:rPr>
        <w:t>客户交易管理</w:t>
      </w:r>
    </w:p>
    <w:p w:rsidR="00DC53DB" w:rsidRDefault="00AF7DB4" w:rsidP="005B13E5">
      <w:pPr>
        <w:pStyle w:val="6"/>
        <w:numPr>
          <w:ilvl w:val="0"/>
          <w:numId w:val="11"/>
        </w:numPr>
      </w:pPr>
      <w:r>
        <w:rPr>
          <w:rFonts w:hint="eastAsia"/>
        </w:rPr>
        <w:t>客户交易管理</w:t>
      </w:r>
    </w:p>
    <w:p w:rsidR="005B13E5" w:rsidRDefault="005B13E5" w:rsidP="005B13E5">
      <w:pPr>
        <w:pStyle w:val="a7"/>
        <w:ind w:left="780" w:firstLineChars="0" w:firstLine="0"/>
      </w:pPr>
      <w:r>
        <w:rPr>
          <w:rFonts w:hint="eastAsia"/>
        </w:rPr>
        <w:t>数据来源：</w:t>
      </w:r>
      <w:r w:rsidR="000D02BE" w:rsidRPr="00956794">
        <w:rPr>
          <w:rFonts w:hint="eastAsia"/>
        </w:rPr>
        <w:t>交易明细表</w:t>
      </w:r>
    </w:p>
    <w:p w:rsidR="00667ADF" w:rsidRDefault="005B13E5" w:rsidP="00667ADF">
      <w:pPr>
        <w:pStyle w:val="a7"/>
        <w:ind w:left="780" w:firstLineChars="0" w:firstLine="0"/>
      </w:pPr>
      <w:r>
        <w:rPr>
          <w:rFonts w:hint="eastAsia"/>
        </w:rPr>
        <w:t>功能实现：</w:t>
      </w:r>
      <w:r w:rsidR="00667ADF">
        <w:rPr>
          <w:rFonts w:hint="eastAsia"/>
        </w:rPr>
        <w:t>根据不同的条件组合查询“</w:t>
      </w:r>
      <w:r w:rsidR="00956794" w:rsidRPr="00956794">
        <w:rPr>
          <w:rFonts w:hint="eastAsia"/>
        </w:rPr>
        <w:t>交易明细表</w:t>
      </w:r>
      <w:r w:rsidR="00667ADF">
        <w:rPr>
          <w:rFonts w:hint="eastAsia"/>
        </w:rPr>
        <w:t>”</w:t>
      </w:r>
      <w:r w:rsidR="00667ADF">
        <w:rPr>
          <w:rFonts w:hint="eastAsia"/>
        </w:rPr>
        <w:t xml:space="preserve"> </w:t>
      </w:r>
      <w:r w:rsidR="00667ADF">
        <w:rPr>
          <w:rFonts w:hint="eastAsia"/>
        </w:rPr>
        <w:t>，并分页展示结果。</w:t>
      </w:r>
    </w:p>
    <w:p w:rsidR="00667ADF" w:rsidRPr="00E564E6" w:rsidRDefault="00667ADF" w:rsidP="00667ADF">
      <w:pPr>
        <w:pStyle w:val="a7"/>
        <w:ind w:left="78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下载按钮实现下载查询到的全部结果（</w:t>
      </w:r>
      <w:r>
        <w:rPr>
          <w:rFonts w:hint="eastAsia"/>
        </w:rPr>
        <w:t>txt</w:t>
      </w:r>
      <w:r>
        <w:rPr>
          <w:rFonts w:hint="eastAsia"/>
        </w:rPr>
        <w:t>格式）。</w:t>
      </w:r>
    </w:p>
    <w:p w:rsidR="00667ADF" w:rsidRDefault="005B13E5" w:rsidP="005B13E5">
      <w:pPr>
        <w:ind w:left="360" w:firstLine="420"/>
      </w:pPr>
      <w:r>
        <w:rPr>
          <w:rFonts w:hint="eastAsia"/>
        </w:rPr>
        <w:t>页面原型：</w:t>
      </w:r>
    </w:p>
    <w:p w:rsidR="005B13E5" w:rsidRDefault="00667ADF" w:rsidP="005B13E5">
      <w:pPr>
        <w:ind w:left="360" w:firstLine="420"/>
      </w:pPr>
      <w:r>
        <w:rPr>
          <w:rFonts w:hint="eastAsia"/>
        </w:rPr>
        <w:t xml:space="preserve"> </w:t>
      </w:r>
      <w:r w:rsidR="00E33BC9">
        <w:rPr>
          <w:rFonts w:hint="eastAsia"/>
          <w:noProof/>
        </w:rPr>
        <w:lastRenderedPageBreak/>
        <w:drawing>
          <wp:inline distT="0" distB="0" distL="0" distR="0">
            <wp:extent cx="5274310" cy="278451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3E5" w:rsidRDefault="00314444" w:rsidP="005B13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页面栏位疑问：</w:t>
      </w:r>
    </w:p>
    <w:p w:rsidR="00D8406C" w:rsidRDefault="00D8406C" w:rsidP="00D8406C">
      <w:pPr>
        <w:pStyle w:val="a7"/>
        <w:ind w:left="780" w:firstLineChars="0" w:firstLine="60"/>
      </w:pPr>
      <w:bookmarkStart w:id="0" w:name="OLE_LINK5"/>
      <w:bookmarkStart w:id="1" w:name="OLE_LINK6"/>
      <w:r>
        <w:rPr>
          <w:rFonts w:hint="eastAsia"/>
        </w:rPr>
        <w:t>客户名称（号）</w:t>
      </w:r>
      <w:r>
        <w:rPr>
          <w:rFonts w:hint="eastAsia"/>
        </w:rPr>
        <w:t xml:space="preserve">  </w:t>
      </w:r>
      <w:r w:rsidRPr="004D1E32">
        <w:rPr>
          <w:rFonts w:hint="eastAsia"/>
          <w:color w:val="FF0000"/>
        </w:rPr>
        <w:t>是否支持模糊查询？</w:t>
      </w:r>
      <w:r>
        <w:rPr>
          <w:rFonts w:hint="eastAsia"/>
          <w:color w:val="FF0000"/>
        </w:rPr>
        <w:t>收付平台账号中抠出客户号？具体怎么获取</w:t>
      </w:r>
    </w:p>
    <w:bookmarkEnd w:id="0"/>
    <w:bookmarkEnd w:id="1"/>
    <w:p w:rsidR="00D8406C" w:rsidRDefault="00D8406C" w:rsidP="00D8406C">
      <w:pPr>
        <w:pStyle w:val="a7"/>
        <w:ind w:left="780" w:firstLineChars="0" w:firstLine="60"/>
      </w:pPr>
      <w:r>
        <w:rPr>
          <w:rFonts w:hint="eastAsia"/>
        </w:rPr>
        <w:t>支付流水号</w:t>
      </w:r>
      <w:r>
        <w:rPr>
          <w:rFonts w:hint="eastAsia"/>
        </w:rPr>
        <w:tab/>
      </w:r>
      <w:r>
        <w:rPr>
          <w:rFonts w:hint="eastAsia"/>
        </w:rPr>
        <w:t>交易流水号</w:t>
      </w:r>
    </w:p>
    <w:p w:rsidR="00D8406C" w:rsidRDefault="00D8406C" w:rsidP="00D8406C">
      <w:pPr>
        <w:pStyle w:val="a7"/>
        <w:ind w:left="780" w:firstLineChars="0" w:firstLine="60"/>
      </w:pPr>
      <w:r>
        <w:rPr>
          <w:rFonts w:hint="eastAsia"/>
        </w:rPr>
        <w:t>银行流水号</w:t>
      </w:r>
      <w:r>
        <w:rPr>
          <w:rFonts w:hint="eastAsia"/>
        </w:rPr>
        <w:tab/>
      </w:r>
      <w:r w:rsidR="00A244B8">
        <w:rPr>
          <w:rFonts w:hint="eastAsia"/>
        </w:rPr>
        <w:t>外部流水号</w:t>
      </w:r>
    </w:p>
    <w:p w:rsidR="00D8406C" w:rsidRDefault="00D8406C" w:rsidP="00D8406C">
      <w:pPr>
        <w:pStyle w:val="a7"/>
        <w:ind w:left="780" w:firstLineChars="0" w:firstLine="60"/>
        <w:rPr>
          <w:color w:val="FF0000"/>
        </w:rPr>
      </w:pPr>
      <w:r>
        <w:rPr>
          <w:rFonts w:hint="eastAsia"/>
        </w:rPr>
        <w:t>订单状态</w:t>
      </w:r>
      <w:r>
        <w:rPr>
          <w:rFonts w:hint="eastAsia"/>
        </w:rPr>
        <w:tab/>
      </w:r>
      <w:r w:rsidR="00E15420" w:rsidRPr="007F6DC4">
        <w:rPr>
          <w:rFonts w:hint="eastAsia"/>
        </w:rPr>
        <w:t>交易状态</w:t>
      </w:r>
    </w:p>
    <w:p w:rsidR="00D8406C" w:rsidRPr="003B708E" w:rsidRDefault="00D8406C" w:rsidP="00D8406C">
      <w:pPr>
        <w:pStyle w:val="a7"/>
        <w:ind w:left="780" w:firstLineChars="0" w:firstLine="60"/>
      </w:pPr>
      <w:r w:rsidRPr="003B708E">
        <w:rPr>
          <w:rFonts w:hint="eastAsia"/>
        </w:rPr>
        <w:t>所属平台</w:t>
      </w:r>
      <w:r>
        <w:rPr>
          <w:rFonts w:hint="eastAsia"/>
        </w:rPr>
        <w:tab/>
      </w:r>
      <w:r w:rsidR="007F6DC4" w:rsidRPr="007F6DC4">
        <w:rPr>
          <w:rFonts w:hint="eastAsia"/>
          <w:color w:val="FF0000"/>
        </w:rPr>
        <w:t>枚举值</w:t>
      </w:r>
    </w:p>
    <w:p w:rsidR="00D8406C" w:rsidRPr="003B708E" w:rsidRDefault="00D8406C" w:rsidP="007F6DC4">
      <w:pPr>
        <w:pStyle w:val="a7"/>
        <w:ind w:left="780" w:firstLineChars="0" w:firstLine="60"/>
      </w:pPr>
      <w:r w:rsidRPr="003B708E">
        <w:rPr>
          <w:rFonts w:hint="eastAsia"/>
        </w:rPr>
        <w:t>交易币种</w:t>
      </w:r>
      <w:r>
        <w:rPr>
          <w:rFonts w:hint="eastAsia"/>
        </w:rPr>
        <w:tab/>
      </w:r>
      <w:r w:rsidRPr="00D07858">
        <w:rPr>
          <w:rFonts w:hint="eastAsia"/>
          <w:color w:val="FF0000"/>
        </w:rPr>
        <w:t>枚举值</w:t>
      </w:r>
    </w:p>
    <w:p w:rsidR="00D8406C" w:rsidRPr="00D8406C" w:rsidRDefault="00D8406C" w:rsidP="005B13E5"/>
    <w:p w:rsidR="005B13E5" w:rsidRPr="005B13E5" w:rsidRDefault="005B13E5" w:rsidP="005B13E5">
      <w:pPr>
        <w:pStyle w:val="a7"/>
        <w:ind w:left="360" w:firstLineChars="0" w:firstLine="0"/>
      </w:pPr>
    </w:p>
    <w:p w:rsidR="00194720" w:rsidRDefault="00194720" w:rsidP="00194720">
      <w:pPr>
        <w:pStyle w:val="6"/>
        <w:numPr>
          <w:ilvl w:val="0"/>
          <w:numId w:val="11"/>
        </w:numPr>
      </w:pPr>
      <w:r>
        <w:rPr>
          <w:rFonts w:hint="eastAsia"/>
        </w:rPr>
        <w:t>客户余额查询</w:t>
      </w:r>
    </w:p>
    <w:p w:rsidR="00194720" w:rsidRDefault="00194720" w:rsidP="00194720">
      <w:pPr>
        <w:pStyle w:val="a7"/>
        <w:ind w:left="780" w:firstLineChars="0" w:firstLine="0"/>
      </w:pPr>
      <w:r>
        <w:rPr>
          <w:rFonts w:hint="eastAsia"/>
        </w:rPr>
        <w:t>数据来源：</w:t>
      </w:r>
      <w:r w:rsidR="002B41A2" w:rsidRPr="00931A61">
        <w:rPr>
          <w:rFonts w:hint="eastAsia"/>
          <w:color w:val="FF0000"/>
        </w:rPr>
        <w:t>客户余额表</w:t>
      </w:r>
    </w:p>
    <w:p w:rsidR="003C77F6" w:rsidRDefault="00194720" w:rsidP="003C77F6">
      <w:pPr>
        <w:pStyle w:val="a7"/>
        <w:ind w:left="840" w:firstLineChars="0" w:firstLine="0"/>
      </w:pPr>
      <w:r>
        <w:rPr>
          <w:rFonts w:hint="eastAsia"/>
        </w:rPr>
        <w:t>功能实现：</w:t>
      </w:r>
      <w:r w:rsidR="003C77F6" w:rsidRPr="006A1909">
        <w:rPr>
          <w:rFonts w:hint="eastAsia"/>
        </w:rPr>
        <w:t>根据页面栏位查询“</w:t>
      </w:r>
      <w:r w:rsidR="003C77F6" w:rsidRPr="00931A61">
        <w:rPr>
          <w:rFonts w:hint="eastAsia"/>
          <w:color w:val="FF0000"/>
        </w:rPr>
        <w:t>客户余额表</w:t>
      </w:r>
      <w:r w:rsidR="003C77F6" w:rsidRPr="006A1909">
        <w:rPr>
          <w:rFonts w:hint="eastAsia"/>
        </w:rPr>
        <w:t>”，分页显示查询结果。</w:t>
      </w:r>
    </w:p>
    <w:p w:rsidR="00194720" w:rsidRDefault="003C77F6" w:rsidP="003C77F6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下载按钮下载查询到的全部结果（</w:t>
      </w:r>
      <w:r>
        <w:rPr>
          <w:rFonts w:hint="eastAsia"/>
        </w:rPr>
        <w:t>txt</w:t>
      </w:r>
      <w:r>
        <w:rPr>
          <w:rFonts w:hint="eastAsia"/>
        </w:rPr>
        <w:t>格式）。</w:t>
      </w:r>
    </w:p>
    <w:p w:rsidR="003B4963" w:rsidRDefault="003B4963" w:rsidP="003B4963">
      <w:pPr>
        <w:pStyle w:val="a9"/>
        <w:ind w:left="780"/>
        <w:rPr>
          <w:rFonts w:ascii="Arial" w:hAnsi="Arial" w:cs="Arial"/>
        </w:rPr>
      </w:pPr>
      <w:r>
        <w:rPr>
          <w:rFonts w:ascii="微软雅黑" w:eastAsia="微软雅黑" w:hAnsi="微软雅黑" w:cs="Arial" w:hint="eastAsia"/>
          <w:color w:val="FF0000"/>
          <w:sz w:val="20"/>
          <w:szCs w:val="20"/>
        </w:rPr>
        <w:t>说明：日期不能超过T-1日，即T日最多只能查到T-1日的商户余额记录，当天的即时余额由于实时变动则无法查询。</w:t>
      </w:r>
    </w:p>
    <w:p w:rsidR="003B4963" w:rsidRPr="003B4963" w:rsidRDefault="003B4963" w:rsidP="003C77F6">
      <w:pPr>
        <w:pStyle w:val="a7"/>
        <w:ind w:left="840" w:firstLineChars="0" w:firstLine="0"/>
      </w:pPr>
    </w:p>
    <w:p w:rsidR="00194720" w:rsidRDefault="00194720" w:rsidP="00194720">
      <w:pPr>
        <w:ind w:left="360" w:firstLine="420"/>
      </w:pPr>
      <w:r>
        <w:rPr>
          <w:rFonts w:hint="eastAsia"/>
        </w:rPr>
        <w:t>页面原型：</w:t>
      </w:r>
    </w:p>
    <w:p w:rsidR="0067541D" w:rsidRDefault="0067541D" w:rsidP="00194720">
      <w:pPr>
        <w:ind w:left="360" w:firstLine="420"/>
      </w:pPr>
      <w:r w:rsidRPr="0067541D">
        <w:rPr>
          <w:rFonts w:hint="eastAsia"/>
          <w:noProof/>
        </w:rPr>
        <w:drawing>
          <wp:inline distT="0" distB="0" distL="0" distR="0">
            <wp:extent cx="5269865" cy="1654175"/>
            <wp:effectExtent l="19050" t="0" r="6985" b="0"/>
            <wp:docPr id="18" name="图片 7" descr="C:\Users\DELL\Desktop\商户余额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商户余额查询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C56" w:rsidRDefault="00531C56" w:rsidP="00194720">
      <w:pPr>
        <w:ind w:left="360" w:firstLine="420"/>
      </w:pPr>
      <w:r>
        <w:rPr>
          <w:rFonts w:hint="eastAsia"/>
        </w:rPr>
        <w:lastRenderedPageBreak/>
        <w:t>页面栏位疑问：</w:t>
      </w:r>
    </w:p>
    <w:p w:rsidR="00531C56" w:rsidRDefault="00531C56" w:rsidP="00531C56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商户</w:t>
      </w:r>
      <w:r w:rsidRPr="00F24358">
        <w:rPr>
          <w:rFonts w:hint="eastAsia"/>
        </w:rPr>
        <w:t>名称（号）是否支持模糊查询？平台账号中抠出客户号？具体怎么获取</w:t>
      </w:r>
    </w:p>
    <w:p w:rsidR="00531C56" w:rsidRDefault="00531C56" w:rsidP="00531C56">
      <w:pPr>
        <w:pStyle w:val="a7"/>
        <w:ind w:left="840" w:firstLineChars="0"/>
      </w:pPr>
      <w:r>
        <w:rPr>
          <w:rFonts w:hint="eastAsia"/>
        </w:rPr>
        <w:t>2.</w:t>
      </w:r>
      <w:r>
        <w:rPr>
          <w:rFonts w:hint="eastAsia"/>
        </w:rPr>
        <w:t>币种（币种的基础数据怎么获取）</w:t>
      </w:r>
      <w:r>
        <w:rPr>
          <w:rFonts w:hint="eastAsia"/>
        </w:rPr>
        <w:t xml:space="preserve"> </w:t>
      </w:r>
    </w:p>
    <w:p w:rsidR="00531C56" w:rsidRPr="00EF243E" w:rsidRDefault="00531C56" w:rsidP="00531C56">
      <w:pPr>
        <w:pStyle w:val="a7"/>
        <w:ind w:left="840" w:firstLineChars="0"/>
        <w:rPr>
          <w:color w:val="FF0000"/>
        </w:rPr>
      </w:pPr>
      <w:r>
        <w:rPr>
          <w:rFonts w:hint="eastAsia"/>
          <w:color w:val="FF0000"/>
        </w:rPr>
        <w:t>3.</w:t>
      </w:r>
      <w:r w:rsidRPr="00EF243E">
        <w:rPr>
          <w:rFonts w:hint="eastAsia"/>
          <w:color w:val="FF0000"/>
        </w:rPr>
        <w:t>账户类型</w:t>
      </w:r>
      <w:r w:rsidRPr="00EF243E">
        <w:rPr>
          <w:rFonts w:hint="eastAsia"/>
          <w:color w:val="FF0000"/>
        </w:rPr>
        <w:t xml:space="preserve">   </w:t>
      </w:r>
      <w:r w:rsidRPr="00EF243E">
        <w:rPr>
          <w:rFonts w:hint="eastAsia"/>
          <w:color w:val="FF0000"/>
        </w:rPr>
        <w:t>？</w:t>
      </w:r>
    </w:p>
    <w:p w:rsidR="00531C56" w:rsidRPr="00EF243E" w:rsidRDefault="00531C56" w:rsidP="00531C56">
      <w:pPr>
        <w:pStyle w:val="a7"/>
        <w:ind w:left="840" w:firstLineChars="0"/>
        <w:rPr>
          <w:color w:val="FF0000"/>
        </w:rPr>
      </w:pPr>
      <w:bookmarkStart w:id="2" w:name="OLE_LINK1"/>
      <w:bookmarkStart w:id="3" w:name="OLE_LINK2"/>
      <w:r>
        <w:rPr>
          <w:rFonts w:hint="eastAsia"/>
          <w:color w:val="FF0000"/>
        </w:rPr>
        <w:t>4.</w:t>
      </w:r>
      <w:r w:rsidRPr="00EF243E">
        <w:rPr>
          <w:rFonts w:hint="eastAsia"/>
          <w:color w:val="FF0000"/>
        </w:rPr>
        <w:t>期初</w:t>
      </w:r>
      <w:r w:rsidRPr="00EF243E">
        <w:rPr>
          <w:rFonts w:hint="eastAsia"/>
          <w:color w:val="FF0000"/>
        </w:rPr>
        <w:t>/</w:t>
      </w:r>
      <w:r w:rsidRPr="00EF243E">
        <w:rPr>
          <w:rFonts w:hint="eastAsia"/>
          <w:color w:val="FF0000"/>
        </w:rPr>
        <w:t>期末余额</w:t>
      </w:r>
      <w:r w:rsidRPr="00EF243E">
        <w:rPr>
          <w:rFonts w:hint="eastAsia"/>
          <w:color w:val="FF0000"/>
        </w:rPr>
        <w:t xml:space="preserve"> </w:t>
      </w:r>
    </w:p>
    <w:bookmarkEnd w:id="2"/>
    <w:bookmarkEnd w:id="3"/>
    <w:p w:rsidR="00531C56" w:rsidRPr="00531C56" w:rsidRDefault="00531C56" w:rsidP="00194720">
      <w:pPr>
        <w:ind w:left="360" w:firstLine="420"/>
      </w:pPr>
    </w:p>
    <w:p w:rsidR="000545BB" w:rsidRDefault="000545BB" w:rsidP="000545BB">
      <w:pPr>
        <w:pStyle w:val="6"/>
        <w:numPr>
          <w:ilvl w:val="0"/>
          <w:numId w:val="11"/>
        </w:numPr>
      </w:pPr>
      <w:r>
        <w:rPr>
          <w:rFonts w:hint="eastAsia"/>
        </w:rPr>
        <w:t>购付汇结果查询</w:t>
      </w:r>
    </w:p>
    <w:p w:rsidR="000545BB" w:rsidRDefault="000545BB" w:rsidP="000545BB">
      <w:pPr>
        <w:pStyle w:val="a7"/>
        <w:ind w:left="780" w:firstLineChars="0" w:firstLine="0"/>
      </w:pPr>
      <w:r>
        <w:rPr>
          <w:rFonts w:hint="eastAsia"/>
        </w:rPr>
        <w:t>数据来源：</w:t>
      </w:r>
      <w:r w:rsidR="003A6EBF" w:rsidRPr="00956794">
        <w:rPr>
          <w:rFonts w:hint="eastAsia"/>
        </w:rPr>
        <w:t>交易明细表</w:t>
      </w:r>
    </w:p>
    <w:p w:rsidR="00D8617A" w:rsidRDefault="000545BB" w:rsidP="00D8617A">
      <w:pPr>
        <w:pStyle w:val="a7"/>
        <w:ind w:left="780" w:firstLineChars="0" w:firstLine="0"/>
      </w:pPr>
      <w:r>
        <w:rPr>
          <w:rFonts w:hint="eastAsia"/>
        </w:rPr>
        <w:t>功能实现：</w:t>
      </w:r>
      <w:r w:rsidR="00D8617A">
        <w:rPr>
          <w:rFonts w:hint="eastAsia"/>
        </w:rPr>
        <w:t>根据不同条件组合查询“</w:t>
      </w:r>
      <w:r w:rsidR="003A6EBF" w:rsidRPr="00956794">
        <w:rPr>
          <w:rFonts w:hint="eastAsia"/>
        </w:rPr>
        <w:t>交易明细表</w:t>
      </w:r>
      <w:r w:rsidR="00D8617A">
        <w:rPr>
          <w:rFonts w:hint="eastAsia"/>
        </w:rPr>
        <w:t>”，并分页展示查询结果。</w:t>
      </w:r>
    </w:p>
    <w:p w:rsidR="000545BB" w:rsidRPr="003B4963" w:rsidRDefault="00D8617A" w:rsidP="0060310C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下载按钮</w:t>
      </w:r>
      <w:r>
        <w:rPr>
          <w:rFonts w:hint="eastAsia"/>
        </w:rPr>
        <w:t xml:space="preserve">  </w:t>
      </w:r>
      <w:r>
        <w:rPr>
          <w:rFonts w:hint="eastAsia"/>
        </w:rPr>
        <w:t>下载查询到的结果（</w:t>
      </w:r>
      <w:r>
        <w:rPr>
          <w:rFonts w:hint="eastAsia"/>
        </w:rPr>
        <w:t>txt</w:t>
      </w:r>
      <w:r>
        <w:rPr>
          <w:rFonts w:hint="eastAsia"/>
        </w:rPr>
        <w:t>格式）。</w:t>
      </w:r>
    </w:p>
    <w:p w:rsidR="00525AF8" w:rsidRDefault="000545BB" w:rsidP="00525AF8">
      <w:pPr>
        <w:ind w:left="360" w:firstLine="420"/>
      </w:pPr>
      <w:r>
        <w:rPr>
          <w:rFonts w:hint="eastAsia"/>
        </w:rPr>
        <w:t>页面原型：</w:t>
      </w:r>
    </w:p>
    <w:p w:rsidR="00A171F0" w:rsidRDefault="001D7D3D" w:rsidP="00525AF8">
      <w:pPr>
        <w:ind w:left="360" w:firstLine="420"/>
      </w:pPr>
      <w:r w:rsidRPr="001D7D3D">
        <w:rPr>
          <w:rFonts w:hint="eastAsia"/>
          <w:noProof/>
        </w:rPr>
        <w:drawing>
          <wp:inline distT="0" distB="0" distL="0" distR="0">
            <wp:extent cx="5262245" cy="1565275"/>
            <wp:effectExtent l="19050" t="0" r="0" b="0"/>
            <wp:docPr id="19" name="图片 3" descr="C:\Users\DELL\Desktop\购付汇结果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购付汇结果查询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8F" w:rsidRDefault="0086058F" w:rsidP="008605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页面栏位疑问：</w:t>
      </w:r>
    </w:p>
    <w:p w:rsidR="00525AF8" w:rsidRDefault="0086058F" w:rsidP="00525AF8">
      <w:pPr>
        <w:ind w:left="420" w:firstLine="420"/>
      </w:pPr>
      <w:r>
        <w:rPr>
          <w:rFonts w:hint="eastAsia"/>
        </w:rPr>
        <w:t>账户名称？</w:t>
      </w:r>
    </w:p>
    <w:p w:rsidR="00916F39" w:rsidRDefault="00DC137A" w:rsidP="00916F39">
      <w:pPr>
        <w:pStyle w:val="5"/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 w:rsidR="00C26F03">
        <w:rPr>
          <w:rFonts w:hint="eastAsia"/>
        </w:rPr>
        <w:t>对帐文件</w:t>
      </w:r>
      <w:r w:rsidR="00916F39">
        <w:rPr>
          <w:rFonts w:hint="eastAsia"/>
        </w:rPr>
        <w:t>管理</w:t>
      </w:r>
    </w:p>
    <w:p w:rsidR="00916F39" w:rsidRDefault="009D7FBF" w:rsidP="009D7FBF">
      <w:pPr>
        <w:pStyle w:val="6"/>
        <w:numPr>
          <w:ilvl w:val="0"/>
          <w:numId w:val="12"/>
        </w:numPr>
      </w:pPr>
      <w:r>
        <w:rPr>
          <w:rFonts w:hint="eastAsia"/>
        </w:rPr>
        <w:t>对账文件上传</w:t>
      </w:r>
    </w:p>
    <w:p w:rsidR="00916F39" w:rsidRDefault="00E73923" w:rsidP="00525AF8">
      <w:pPr>
        <w:ind w:left="420" w:firstLine="420"/>
      </w:pPr>
      <w:r w:rsidRPr="00E73923">
        <w:rPr>
          <w:noProof/>
        </w:rPr>
        <w:drawing>
          <wp:inline distT="0" distB="0" distL="0" distR="0">
            <wp:extent cx="5274310" cy="989298"/>
            <wp:effectExtent l="19050" t="0" r="2540" b="0"/>
            <wp:docPr id="23" name="图片 4" descr="C:\Users\DELL\Desktop\对账文件上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对账文件上传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23" w:rsidRDefault="00E73923" w:rsidP="00E73923">
      <w:pPr>
        <w:pStyle w:val="a7"/>
        <w:ind w:leftChars="400" w:left="1260" w:hangingChars="200" w:hanging="420"/>
      </w:pPr>
      <w:r>
        <w:rPr>
          <w:rFonts w:hint="eastAsia"/>
        </w:rPr>
        <w:t>实现过程：操作人选择本地文件上传——后台接收处理——解析文件成流形式——调用财务系统接口发送。</w:t>
      </w:r>
    </w:p>
    <w:p w:rsidR="00E73923" w:rsidRDefault="00E73923" w:rsidP="00E73923">
      <w:pPr>
        <w:pStyle w:val="a7"/>
        <w:ind w:left="840" w:firstLineChars="0"/>
      </w:pPr>
      <w:r>
        <w:rPr>
          <w:rFonts w:hint="eastAsia"/>
        </w:rPr>
        <w:t>此处</w:t>
      </w:r>
      <w:r w:rsidRPr="00E55855">
        <w:rPr>
          <w:rFonts w:hint="eastAsia"/>
          <w:color w:val="FF0000"/>
        </w:rPr>
        <w:t>不同的支付渠道对账文件不同</w:t>
      </w:r>
      <w:r>
        <w:rPr>
          <w:rFonts w:hint="eastAsia"/>
        </w:rPr>
        <w:t>，熟悉对账文件中的字段意义，组装成财务系统需要的格式。同时上送“上传人”。</w:t>
      </w:r>
    </w:p>
    <w:p w:rsidR="00E73923" w:rsidRDefault="00E73923" w:rsidP="00E73923">
      <w:pPr>
        <w:pStyle w:val="a7"/>
        <w:ind w:left="840" w:firstLineChars="0"/>
      </w:pPr>
      <w:r>
        <w:rPr>
          <w:rFonts w:hint="eastAsia"/>
        </w:rPr>
        <w:t>上送报文格式：</w:t>
      </w:r>
    </w:p>
    <w:p w:rsidR="00E73923" w:rsidRDefault="00E73923" w:rsidP="00E73923">
      <w:pPr>
        <w:pStyle w:val="a7"/>
        <w:ind w:left="840" w:firstLineChars="0" w:firstLine="0"/>
      </w:pPr>
      <w:r>
        <w:rPr>
          <w:rFonts w:hint="eastAsia"/>
        </w:rPr>
        <w:t>外部流水号</w:t>
      </w:r>
      <w:r>
        <w:rPr>
          <w:rFonts w:hint="eastAsia"/>
        </w:rPr>
        <w:t>|</w:t>
      </w:r>
      <w:r>
        <w:rPr>
          <w:rFonts w:hint="eastAsia"/>
        </w:rPr>
        <w:t>支付渠道类型</w:t>
      </w:r>
      <w:r>
        <w:rPr>
          <w:rFonts w:hint="eastAsia"/>
        </w:rPr>
        <w:t>|</w:t>
      </w:r>
      <w:r>
        <w:rPr>
          <w:rFonts w:hint="eastAsia"/>
        </w:rPr>
        <w:t>支付金额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|</w:t>
      </w:r>
      <w:r>
        <w:rPr>
          <w:rFonts w:hint="eastAsia"/>
        </w:rPr>
        <w:t>交易类型</w:t>
      </w:r>
      <w:r>
        <w:rPr>
          <w:rFonts w:hint="eastAsia"/>
        </w:rPr>
        <w:t>|</w:t>
      </w:r>
      <w:r>
        <w:rPr>
          <w:rFonts w:hint="eastAsia"/>
        </w:rPr>
        <w:t>对账来源渠道</w:t>
      </w:r>
      <w:r>
        <w:rPr>
          <w:rFonts w:hint="eastAsia"/>
        </w:rPr>
        <w:t>|</w:t>
      </w:r>
      <w:r>
        <w:rPr>
          <w:rFonts w:hint="eastAsia"/>
        </w:rPr>
        <w:t>处理方式</w:t>
      </w:r>
      <w:r>
        <w:rPr>
          <w:rFonts w:hint="eastAsia"/>
        </w:rPr>
        <w:t>|</w:t>
      </w:r>
      <w:r>
        <w:rPr>
          <w:rFonts w:hint="eastAsia"/>
        </w:rPr>
        <w:t>处理人</w:t>
      </w:r>
    </w:p>
    <w:p w:rsidR="00E73923" w:rsidRDefault="00E73923" w:rsidP="00E73923">
      <w:pPr>
        <w:ind w:left="420" w:firstLine="420"/>
        <w:rPr>
          <w:rFonts w:ascii="宋体" w:hAnsi="宋体"/>
        </w:rPr>
      </w:pPr>
      <w:r>
        <w:rPr>
          <w:rFonts w:hint="eastAsia"/>
        </w:rPr>
        <w:t>例：</w:t>
      </w:r>
      <w:r>
        <w:rPr>
          <w:rFonts w:ascii="宋体" w:hAnsi="宋体" w:hint="eastAsia"/>
        </w:rPr>
        <w:t>1646132135463461321|1|13.00|20150601235959|1|11|2|3058</w:t>
      </w:r>
    </w:p>
    <w:p w:rsidR="007F1369" w:rsidRDefault="007F1369" w:rsidP="007F1369">
      <w:pPr>
        <w:pStyle w:val="6"/>
        <w:numPr>
          <w:ilvl w:val="0"/>
          <w:numId w:val="12"/>
        </w:numPr>
      </w:pPr>
      <w:r>
        <w:rPr>
          <w:rFonts w:hint="eastAsia"/>
        </w:rPr>
        <w:lastRenderedPageBreak/>
        <w:t>对账结果查询</w:t>
      </w:r>
    </w:p>
    <w:p w:rsidR="007F1369" w:rsidRDefault="004366FD" w:rsidP="007F1369">
      <w:pPr>
        <w:ind w:left="420" w:firstLine="420"/>
      </w:pPr>
      <w:r w:rsidRPr="004366FD">
        <w:rPr>
          <w:rFonts w:hint="eastAsia"/>
          <w:noProof/>
        </w:rPr>
        <w:drawing>
          <wp:inline distT="0" distB="0" distL="0" distR="0">
            <wp:extent cx="5267325" cy="718185"/>
            <wp:effectExtent l="19050" t="0" r="9525" b="0"/>
            <wp:docPr id="26" name="图片 5" descr="C:\Users\DELL\Desktop\对账结果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对账结果查询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70C" w:rsidRDefault="00E3270C" w:rsidP="00E3270C">
      <w:pPr>
        <w:pStyle w:val="a7"/>
        <w:ind w:left="780" w:firstLineChars="0" w:firstLine="0"/>
      </w:pPr>
      <w:r>
        <w:rPr>
          <w:rFonts w:hint="eastAsia"/>
        </w:rPr>
        <w:t>页面栏位：</w:t>
      </w:r>
    </w:p>
    <w:p w:rsidR="00E3270C" w:rsidRPr="00AF1F13" w:rsidRDefault="00E3270C" w:rsidP="00E3270C">
      <w:pPr>
        <w:pStyle w:val="a7"/>
        <w:ind w:left="780" w:firstLineChars="0" w:firstLine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F1F13">
        <w:rPr>
          <w:rFonts w:hint="eastAsia"/>
          <w:color w:val="FF0000"/>
        </w:rPr>
        <w:t>需要查询条件？：对账日期</w:t>
      </w:r>
      <w:r w:rsidRPr="00AF1F13">
        <w:rPr>
          <w:rFonts w:hint="eastAsia"/>
          <w:color w:val="FF0000"/>
        </w:rPr>
        <w:t xml:space="preserve">   </w:t>
      </w:r>
      <w:r w:rsidRPr="00AF1F13">
        <w:rPr>
          <w:rFonts w:hint="eastAsia"/>
          <w:color w:val="FF0000"/>
        </w:rPr>
        <w:t>对账结果</w:t>
      </w:r>
      <w:r w:rsidRPr="00AF1F13">
        <w:rPr>
          <w:rFonts w:hint="eastAsia"/>
          <w:color w:val="FF0000"/>
        </w:rPr>
        <w:t xml:space="preserve">   </w:t>
      </w:r>
      <w:r w:rsidRPr="00AF1F13">
        <w:rPr>
          <w:rFonts w:hint="eastAsia"/>
          <w:color w:val="FF0000"/>
        </w:rPr>
        <w:t>支付渠道</w:t>
      </w:r>
      <w:r w:rsidRPr="00AF1F13">
        <w:rPr>
          <w:rFonts w:hint="eastAsia"/>
          <w:color w:val="FF0000"/>
        </w:rPr>
        <w:t xml:space="preserve">  </w:t>
      </w:r>
      <w:r w:rsidRPr="00AF1F13">
        <w:rPr>
          <w:rFonts w:hint="eastAsia"/>
          <w:color w:val="FF0000"/>
        </w:rPr>
        <w:t>……</w:t>
      </w:r>
    </w:p>
    <w:p w:rsidR="00E3270C" w:rsidRDefault="00E3270C" w:rsidP="00E3270C">
      <w:pPr>
        <w:pStyle w:val="a7"/>
        <w:ind w:left="780" w:firstLineChars="0" w:firstLine="0"/>
      </w:pPr>
      <w:r>
        <w:rPr>
          <w:rFonts w:hint="eastAsia"/>
        </w:rPr>
        <w:t>实现过程：联合查询对账批次表</w:t>
      </w:r>
      <w:r>
        <w:rPr>
          <w:rFonts w:hint="eastAsia"/>
        </w:rPr>
        <w:t>+</w:t>
      </w:r>
      <w:r>
        <w:rPr>
          <w:rFonts w:hint="eastAsia"/>
        </w:rPr>
        <w:t>对账差错表</w:t>
      </w:r>
      <w:r>
        <w:rPr>
          <w:rFonts w:hint="eastAsia"/>
        </w:rPr>
        <w:t>(</w:t>
      </w:r>
      <w:r>
        <w:rPr>
          <w:rFonts w:hint="eastAsia"/>
        </w:rPr>
        <w:t>差错笔数</w:t>
      </w:r>
      <w:r>
        <w:rPr>
          <w:rFonts w:hint="eastAsia"/>
        </w:rPr>
        <w:t>)</w:t>
      </w:r>
    </w:p>
    <w:p w:rsidR="00E3270C" w:rsidRDefault="00E3270C" w:rsidP="00E3270C">
      <w:pPr>
        <w:pStyle w:val="a7"/>
        <w:ind w:left="780" w:firstLineChars="0" w:firstLine="0"/>
      </w:pPr>
      <w:r>
        <w:rPr>
          <w:rFonts w:hint="eastAsia"/>
        </w:rPr>
        <w:t>三个操作按钮：</w:t>
      </w:r>
    </w:p>
    <w:p w:rsidR="00E3270C" w:rsidRDefault="00E3270C" w:rsidP="00E3270C">
      <w:pPr>
        <w:pStyle w:val="a7"/>
        <w:ind w:left="1200" w:firstLineChars="0" w:firstLine="60"/>
      </w:pPr>
      <w:r>
        <w:rPr>
          <w:rFonts w:hint="eastAsia"/>
        </w:rPr>
        <w:t>详情：展示对账差错表中的差错内容</w:t>
      </w:r>
    </w:p>
    <w:p w:rsidR="007F1369" w:rsidRDefault="00E3270C" w:rsidP="00E3270C">
      <w:pPr>
        <w:pStyle w:val="a7"/>
        <w:ind w:leftChars="400" w:left="1260" w:hangingChars="200" w:hanging="420"/>
      </w:pPr>
      <w:r>
        <w:rPr>
          <w:rFonts w:hint="eastAsia"/>
        </w:rPr>
        <w:t>复核</w:t>
      </w:r>
      <w:r>
        <w:rPr>
          <w:rFonts w:hint="eastAsia"/>
        </w:rPr>
        <w:t>/</w:t>
      </w:r>
      <w:r>
        <w:rPr>
          <w:rFonts w:hint="eastAsia"/>
        </w:rPr>
        <w:t>审核：</w:t>
      </w:r>
      <w:r>
        <w:rPr>
          <w:rFonts w:hint="eastAsia"/>
          <w:color w:val="FF0000"/>
        </w:rPr>
        <w:t>复核审核在此是什么操作？</w:t>
      </w:r>
      <w:r w:rsidRPr="009539CC">
        <w:rPr>
          <w:rFonts w:hint="eastAsia"/>
          <w:color w:val="FF0000"/>
        </w:rPr>
        <w:t>人员的权限控制</w:t>
      </w:r>
      <w:r w:rsidR="007F1369">
        <w:rPr>
          <w:rFonts w:hint="eastAsia"/>
        </w:rPr>
        <w:t>。</w:t>
      </w:r>
    </w:p>
    <w:p w:rsidR="00BA5D6A" w:rsidRDefault="00BA5D6A" w:rsidP="007C655D">
      <w:pPr>
        <w:pStyle w:val="5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 w:rsidR="00897365">
        <w:rPr>
          <w:rFonts w:hint="eastAsia"/>
        </w:rPr>
        <w:t>报表管理</w:t>
      </w:r>
    </w:p>
    <w:p w:rsidR="0023462E" w:rsidRDefault="0023462E" w:rsidP="00082987">
      <w:pPr>
        <w:ind w:firstLine="360"/>
      </w:pPr>
      <w:r>
        <w:rPr>
          <w:rFonts w:hint="eastAsia"/>
        </w:rPr>
        <w:t>商户名称</w:t>
      </w:r>
      <w:r>
        <w:rPr>
          <w:rFonts w:hint="eastAsia"/>
        </w:rPr>
        <w:t xml:space="preserve">   </w:t>
      </w:r>
      <w:r>
        <w:rPr>
          <w:rFonts w:hint="eastAsia"/>
        </w:rPr>
        <w:t>下拉框</w:t>
      </w:r>
      <w:r w:rsidRPr="00082987">
        <w:rPr>
          <w:rFonts w:hint="eastAsia"/>
          <w:color w:val="FF0000"/>
        </w:rPr>
        <w:t>枚举值</w:t>
      </w:r>
    </w:p>
    <w:p w:rsidR="0023462E" w:rsidRDefault="0023462E" w:rsidP="0023462E">
      <w:pPr>
        <w:pStyle w:val="a7"/>
        <w:ind w:left="360" w:firstLineChars="0" w:firstLine="0"/>
      </w:pPr>
      <w:r>
        <w:rPr>
          <w:rFonts w:hint="eastAsia"/>
        </w:rPr>
        <w:t>报表类型不同查不同的表</w:t>
      </w:r>
    </w:p>
    <w:p w:rsidR="00E973C4" w:rsidRDefault="0023462E" w:rsidP="00E973C4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DB2485">
        <w:rPr>
          <w:rFonts w:hint="eastAsia"/>
        </w:rPr>
        <w:t>支付渠道应收款报表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渠道应收表</w:t>
      </w:r>
      <w:r>
        <w:rPr>
          <w:rFonts w:hint="eastAsia"/>
        </w:rPr>
        <w:t xml:space="preserve"> </w:t>
      </w:r>
      <w:bookmarkStart w:id="4" w:name="OLE_LINK3"/>
      <w:bookmarkStart w:id="5" w:name="OLE_LINK4"/>
    </w:p>
    <w:p w:rsidR="00D90A06" w:rsidRPr="0023462E" w:rsidRDefault="00D90A06" w:rsidP="00E973C4">
      <w:pPr>
        <w:pStyle w:val="a7"/>
        <w:ind w:left="360" w:firstLineChars="0" w:firstLine="0"/>
      </w:pPr>
      <w:r w:rsidRPr="00DB2485">
        <w:rPr>
          <w:rFonts w:hint="eastAsia"/>
        </w:rPr>
        <w:t>商户结算应付款报表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bookmarkEnd w:id="4"/>
      <w:bookmarkEnd w:id="5"/>
      <w:r>
        <w:rPr>
          <w:rFonts w:hint="eastAsia"/>
        </w:rPr>
        <w:t xml:space="preserve"> </w:t>
      </w:r>
      <w:r>
        <w:rPr>
          <w:rFonts w:hint="eastAsia"/>
        </w:rPr>
        <w:t>客户应付表</w:t>
      </w:r>
    </w:p>
    <w:p w:rsidR="00E73923" w:rsidRDefault="000A6E8F" w:rsidP="00E73923">
      <w:pPr>
        <w:ind w:left="420" w:firstLine="420"/>
      </w:pPr>
      <w:r w:rsidRPr="000A6E8F">
        <w:rPr>
          <w:rFonts w:hint="eastAsia"/>
          <w:noProof/>
        </w:rPr>
        <w:drawing>
          <wp:inline distT="0" distB="0" distL="0" distR="0">
            <wp:extent cx="5273040" cy="611505"/>
            <wp:effectExtent l="19050" t="0" r="3810" b="0"/>
            <wp:docPr id="29" name="图片 8" descr="C:\Users\DELL\Desktop\报表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报表查询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FA" w:rsidRDefault="00F239FA" w:rsidP="00E73923">
      <w:pPr>
        <w:ind w:left="420" w:firstLine="420"/>
      </w:pPr>
      <w:r w:rsidRPr="00F239FA">
        <w:rPr>
          <w:noProof/>
        </w:rPr>
        <w:drawing>
          <wp:inline distT="0" distB="0" distL="0" distR="0">
            <wp:extent cx="5274310" cy="1918454"/>
            <wp:effectExtent l="19050" t="0" r="2540" b="0"/>
            <wp:docPr id="30" name="图片 1" descr="C:\Users\DELL\Desktop\支付渠道应收报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支付渠道应收报表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10" w:rsidRDefault="00110C10" w:rsidP="00110C10">
      <w:pPr>
        <w:ind w:left="2100" w:firstLine="420"/>
      </w:pPr>
      <w:r w:rsidRPr="00DB2485">
        <w:rPr>
          <w:rFonts w:hint="eastAsia"/>
        </w:rPr>
        <w:t>商户结算应付款报表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客户应付表</w:t>
      </w:r>
    </w:p>
    <w:p w:rsidR="00375A63" w:rsidRDefault="00375A63" w:rsidP="00375A63">
      <w:pPr>
        <w:ind w:left="420" w:firstLine="420"/>
      </w:pPr>
      <w:r w:rsidRPr="00375A63">
        <w:rPr>
          <w:rFonts w:hint="eastAsia"/>
          <w:noProof/>
        </w:rPr>
        <w:drawing>
          <wp:inline distT="0" distB="0" distL="0" distR="0">
            <wp:extent cx="5267325" cy="1795145"/>
            <wp:effectExtent l="19050" t="0" r="9525" b="0"/>
            <wp:docPr id="31" name="图片 7" descr="C:\Users\DELL\Desktop\报表模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报表模板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291" w:rsidRDefault="009C2291" w:rsidP="00375A63">
      <w:pPr>
        <w:ind w:left="42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B2485">
        <w:rPr>
          <w:rFonts w:hint="eastAsia"/>
        </w:rPr>
        <w:t>商户结算应付款</w:t>
      </w:r>
      <w:r>
        <w:rPr>
          <w:rFonts w:hint="eastAsia"/>
        </w:rPr>
        <w:t>明细</w:t>
      </w:r>
      <w:r w:rsidRPr="00DB2485">
        <w:rPr>
          <w:rFonts w:hint="eastAsia"/>
        </w:rPr>
        <w:t>报表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客户应付明细表</w:t>
      </w:r>
    </w:p>
    <w:p w:rsidR="00EB14C0" w:rsidRDefault="00EB14C0" w:rsidP="00375A63">
      <w:pPr>
        <w:ind w:left="420" w:firstLine="420"/>
      </w:pPr>
      <w:r w:rsidRPr="00EB14C0">
        <w:rPr>
          <w:noProof/>
        </w:rPr>
        <w:drawing>
          <wp:inline distT="0" distB="0" distL="0" distR="0">
            <wp:extent cx="5274310" cy="648053"/>
            <wp:effectExtent l="19050" t="0" r="2540" b="0"/>
            <wp:docPr id="32" name="图片 2" descr="C:\Users\DELL\Desktop\商户结算应付款明细报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商户结算应付款明细报表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5B2" w:rsidRDefault="007D35B2" w:rsidP="00375A63">
      <w:pPr>
        <w:ind w:left="420" w:firstLine="420"/>
      </w:pPr>
    </w:p>
    <w:p w:rsidR="007D35B2" w:rsidRDefault="007D35B2" w:rsidP="007D35B2">
      <w:pPr>
        <w:pStyle w:val="5"/>
      </w:pPr>
      <w:r>
        <w:rPr>
          <w:rFonts w:hint="eastAsia"/>
        </w:rPr>
        <w:t>七</w:t>
      </w:r>
      <w:r>
        <w:rPr>
          <w:rFonts w:hint="eastAsia"/>
        </w:rPr>
        <w:t xml:space="preserve">. </w:t>
      </w:r>
      <w:r>
        <w:rPr>
          <w:rFonts w:hint="eastAsia"/>
        </w:rPr>
        <w:t>操作日志查询</w:t>
      </w:r>
    </w:p>
    <w:p w:rsidR="009B48CF" w:rsidRDefault="00103C93" w:rsidP="00103C93">
      <w:pPr>
        <w:pStyle w:val="a7"/>
        <w:ind w:left="780" w:firstLineChars="0" w:firstLine="0"/>
      </w:pPr>
      <w:r>
        <w:rPr>
          <w:rFonts w:hint="eastAsia"/>
        </w:rPr>
        <w:t>数据来源：</w:t>
      </w:r>
      <w:r w:rsidR="002A72AF">
        <w:rPr>
          <w:rFonts w:hint="eastAsia"/>
        </w:rPr>
        <w:t>操作日志表</w:t>
      </w:r>
    </w:p>
    <w:p w:rsidR="00103C93" w:rsidRDefault="00103C93" w:rsidP="00103C93">
      <w:pPr>
        <w:pStyle w:val="a7"/>
        <w:ind w:left="780" w:firstLineChars="0" w:firstLine="0"/>
      </w:pPr>
      <w:r>
        <w:rPr>
          <w:rFonts w:hint="eastAsia"/>
        </w:rPr>
        <w:t>功能实现：</w:t>
      </w:r>
      <w:r w:rsidR="00D51AAE">
        <w:rPr>
          <w:rFonts w:hint="eastAsia"/>
        </w:rPr>
        <w:t>根据页面查询条件查询操作日志表</w:t>
      </w:r>
      <w:r>
        <w:rPr>
          <w:rFonts w:hint="eastAsia"/>
        </w:rPr>
        <w:t>记录</w:t>
      </w:r>
    </w:p>
    <w:p w:rsidR="00103C93" w:rsidRDefault="00103C93" w:rsidP="00103C93">
      <w:pPr>
        <w:pStyle w:val="a7"/>
        <w:ind w:left="780" w:firstLineChars="0" w:firstLine="0"/>
      </w:pPr>
      <w:r>
        <w:rPr>
          <w:rFonts w:hint="eastAsia"/>
        </w:rPr>
        <w:t>页面原型：无页面原型</w:t>
      </w:r>
    </w:p>
    <w:p w:rsidR="00103C93" w:rsidRPr="00103C93" w:rsidRDefault="00103C93" w:rsidP="00103C93"/>
    <w:p w:rsidR="007D35B2" w:rsidRPr="007F1369" w:rsidRDefault="007D35B2" w:rsidP="00375A63">
      <w:pPr>
        <w:ind w:left="420" w:firstLine="420"/>
      </w:pPr>
    </w:p>
    <w:sectPr w:rsidR="007D35B2" w:rsidRPr="007F1369" w:rsidSect="000E2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DA3" w:rsidRDefault="00043DA3" w:rsidP="00E564E6">
      <w:r>
        <w:separator/>
      </w:r>
    </w:p>
  </w:endnote>
  <w:endnote w:type="continuationSeparator" w:id="1">
    <w:p w:rsidR="00043DA3" w:rsidRDefault="00043DA3" w:rsidP="00E56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DA3" w:rsidRDefault="00043DA3" w:rsidP="00E564E6">
      <w:r>
        <w:separator/>
      </w:r>
    </w:p>
  </w:footnote>
  <w:footnote w:type="continuationSeparator" w:id="1">
    <w:p w:rsidR="00043DA3" w:rsidRDefault="00043DA3" w:rsidP="00E564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625"/>
    <w:multiLevelType w:val="hybridMultilevel"/>
    <w:tmpl w:val="696EFDAA"/>
    <w:lvl w:ilvl="0" w:tplc="F47AB4DC">
      <w:start w:val="1"/>
      <w:numFmt w:val="decimal"/>
      <w:lvlText w:val="%1."/>
      <w:lvlJc w:val="left"/>
      <w:pPr>
        <w:ind w:left="11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785354A"/>
    <w:multiLevelType w:val="hybridMultilevel"/>
    <w:tmpl w:val="D7DE1D6A"/>
    <w:lvl w:ilvl="0" w:tplc="358C9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11051"/>
    <w:multiLevelType w:val="hybridMultilevel"/>
    <w:tmpl w:val="2E643DBE"/>
    <w:lvl w:ilvl="0" w:tplc="6088C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16E38"/>
    <w:multiLevelType w:val="hybridMultilevel"/>
    <w:tmpl w:val="37A6264E"/>
    <w:lvl w:ilvl="0" w:tplc="089EF0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CCA5556"/>
    <w:multiLevelType w:val="hybridMultilevel"/>
    <w:tmpl w:val="D3D2CE04"/>
    <w:lvl w:ilvl="0" w:tplc="3F122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ED0131"/>
    <w:multiLevelType w:val="hybridMultilevel"/>
    <w:tmpl w:val="C6403C9C"/>
    <w:lvl w:ilvl="0" w:tplc="60DC4E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15B304D"/>
    <w:multiLevelType w:val="hybridMultilevel"/>
    <w:tmpl w:val="9A040B8C"/>
    <w:lvl w:ilvl="0" w:tplc="10B698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F90A7A"/>
    <w:multiLevelType w:val="hybridMultilevel"/>
    <w:tmpl w:val="9232FC94"/>
    <w:lvl w:ilvl="0" w:tplc="83164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E51D3"/>
    <w:multiLevelType w:val="hybridMultilevel"/>
    <w:tmpl w:val="CFD23D1A"/>
    <w:lvl w:ilvl="0" w:tplc="0A2441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3555E7B"/>
    <w:multiLevelType w:val="multilevel"/>
    <w:tmpl w:val="BE729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0">
    <w:nsid w:val="78A64947"/>
    <w:multiLevelType w:val="hybridMultilevel"/>
    <w:tmpl w:val="81EEED98"/>
    <w:lvl w:ilvl="0" w:tplc="64E4E89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7C1B7A8B"/>
    <w:multiLevelType w:val="hybridMultilevel"/>
    <w:tmpl w:val="CFF457B4"/>
    <w:lvl w:ilvl="0" w:tplc="F15ACF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4E6"/>
    <w:rsid w:val="000210BC"/>
    <w:rsid w:val="00022FEF"/>
    <w:rsid w:val="00043DA3"/>
    <w:rsid w:val="000545BB"/>
    <w:rsid w:val="00067C17"/>
    <w:rsid w:val="00077684"/>
    <w:rsid w:val="00082987"/>
    <w:rsid w:val="000A6E8F"/>
    <w:rsid w:val="000C322F"/>
    <w:rsid w:val="000C4D69"/>
    <w:rsid w:val="000D02BE"/>
    <w:rsid w:val="000D038B"/>
    <w:rsid w:val="000E19E5"/>
    <w:rsid w:val="000E1E29"/>
    <w:rsid w:val="000E237F"/>
    <w:rsid w:val="000E45DD"/>
    <w:rsid w:val="001037E6"/>
    <w:rsid w:val="00103C93"/>
    <w:rsid w:val="00110759"/>
    <w:rsid w:val="00110C10"/>
    <w:rsid w:val="00136795"/>
    <w:rsid w:val="00141B1B"/>
    <w:rsid w:val="0014211C"/>
    <w:rsid w:val="00151E06"/>
    <w:rsid w:val="00152FAF"/>
    <w:rsid w:val="00155C71"/>
    <w:rsid w:val="00181A28"/>
    <w:rsid w:val="00190931"/>
    <w:rsid w:val="00194720"/>
    <w:rsid w:val="001966BC"/>
    <w:rsid w:val="00196D81"/>
    <w:rsid w:val="001A0628"/>
    <w:rsid w:val="001A5647"/>
    <w:rsid w:val="001A637F"/>
    <w:rsid w:val="001B5746"/>
    <w:rsid w:val="001C006D"/>
    <w:rsid w:val="001D5A11"/>
    <w:rsid w:val="001D7D3D"/>
    <w:rsid w:val="0021235B"/>
    <w:rsid w:val="00214F06"/>
    <w:rsid w:val="0023462E"/>
    <w:rsid w:val="00242BA2"/>
    <w:rsid w:val="002523A5"/>
    <w:rsid w:val="00264AA4"/>
    <w:rsid w:val="002673A9"/>
    <w:rsid w:val="002674A1"/>
    <w:rsid w:val="00271989"/>
    <w:rsid w:val="002A4448"/>
    <w:rsid w:val="002A72AF"/>
    <w:rsid w:val="002B41A2"/>
    <w:rsid w:val="002C14A3"/>
    <w:rsid w:val="002D1E7E"/>
    <w:rsid w:val="00303A58"/>
    <w:rsid w:val="00305B11"/>
    <w:rsid w:val="00314444"/>
    <w:rsid w:val="00344741"/>
    <w:rsid w:val="00346685"/>
    <w:rsid w:val="00362263"/>
    <w:rsid w:val="00375A63"/>
    <w:rsid w:val="00396E3C"/>
    <w:rsid w:val="003A171E"/>
    <w:rsid w:val="003A6CA7"/>
    <w:rsid w:val="003A6EBF"/>
    <w:rsid w:val="003B4312"/>
    <w:rsid w:val="003B4963"/>
    <w:rsid w:val="003B5718"/>
    <w:rsid w:val="003C77F6"/>
    <w:rsid w:val="003E3606"/>
    <w:rsid w:val="003E5FB1"/>
    <w:rsid w:val="003F176C"/>
    <w:rsid w:val="00411AB5"/>
    <w:rsid w:val="004366FD"/>
    <w:rsid w:val="004438C8"/>
    <w:rsid w:val="00455CB6"/>
    <w:rsid w:val="00456979"/>
    <w:rsid w:val="00477603"/>
    <w:rsid w:val="00484F17"/>
    <w:rsid w:val="0049514B"/>
    <w:rsid w:val="004B08DF"/>
    <w:rsid w:val="004B76DE"/>
    <w:rsid w:val="004C0346"/>
    <w:rsid w:val="004C113D"/>
    <w:rsid w:val="004D1E32"/>
    <w:rsid w:val="004D68ED"/>
    <w:rsid w:val="004F52D4"/>
    <w:rsid w:val="00525AF8"/>
    <w:rsid w:val="0052757D"/>
    <w:rsid w:val="00531C56"/>
    <w:rsid w:val="00557B4D"/>
    <w:rsid w:val="00564BE2"/>
    <w:rsid w:val="0059700E"/>
    <w:rsid w:val="005A7E78"/>
    <w:rsid w:val="005B13E5"/>
    <w:rsid w:val="005C46C5"/>
    <w:rsid w:val="005D5D08"/>
    <w:rsid w:val="005F1D54"/>
    <w:rsid w:val="00600349"/>
    <w:rsid w:val="0060310C"/>
    <w:rsid w:val="00604374"/>
    <w:rsid w:val="006155E1"/>
    <w:rsid w:val="0061700A"/>
    <w:rsid w:val="00636FEB"/>
    <w:rsid w:val="00644E61"/>
    <w:rsid w:val="00656777"/>
    <w:rsid w:val="00662D81"/>
    <w:rsid w:val="00664537"/>
    <w:rsid w:val="00667ADF"/>
    <w:rsid w:val="0067541D"/>
    <w:rsid w:val="006913BF"/>
    <w:rsid w:val="006A53B5"/>
    <w:rsid w:val="006B2F23"/>
    <w:rsid w:val="006D088D"/>
    <w:rsid w:val="00707DA7"/>
    <w:rsid w:val="00714BF0"/>
    <w:rsid w:val="00724246"/>
    <w:rsid w:val="00727CAC"/>
    <w:rsid w:val="0073319D"/>
    <w:rsid w:val="007528EF"/>
    <w:rsid w:val="00775C85"/>
    <w:rsid w:val="007772FA"/>
    <w:rsid w:val="007819B8"/>
    <w:rsid w:val="007853DC"/>
    <w:rsid w:val="007C655D"/>
    <w:rsid w:val="007D35B2"/>
    <w:rsid w:val="007D4F24"/>
    <w:rsid w:val="007F1369"/>
    <w:rsid w:val="007F25EA"/>
    <w:rsid w:val="007F4AE2"/>
    <w:rsid w:val="007F4F8E"/>
    <w:rsid w:val="007F6BB2"/>
    <w:rsid w:val="007F6DC4"/>
    <w:rsid w:val="007F7EFB"/>
    <w:rsid w:val="00801CEA"/>
    <w:rsid w:val="00822064"/>
    <w:rsid w:val="008303FB"/>
    <w:rsid w:val="00843615"/>
    <w:rsid w:val="008467BE"/>
    <w:rsid w:val="0086058F"/>
    <w:rsid w:val="00885132"/>
    <w:rsid w:val="00893E3D"/>
    <w:rsid w:val="00896A7F"/>
    <w:rsid w:val="00896B6C"/>
    <w:rsid w:val="00897365"/>
    <w:rsid w:val="008A5DD9"/>
    <w:rsid w:val="008B41C7"/>
    <w:rsid w:val="008B7224"/>
    <w:rsid w:val="008C5C84"/>
    <w:rsid w:val="008D4A50"/>
    <w:rsid w:val="008D5C81"/>
    <w:rsid w:val="008E0DEB"/>
    <w:rsid w:val="0090098D"/>
    <w:rsid w:val="00905F7C"/>
    <w:rsid w:val="00916F39"/>
    <w:rsid w:val="00922215"/>
    <w:rsid w:val="0093311F"/>
    <w:rsid w:val="0095045D"/>
    <w:rsid w:val="009539CC"/>
    <w:rsid w:val="00956794"/>
    <w:rsid w:val="0096294D"/>
    <w:rsid w:val="009809E8"/>
    <w:rsid w:val="0098280F"/>
    <w:rsid w:val="00992ED7"/>
    <w:rsid w:val="009A31EE"/>
    <w:rsid w:val="009A692C"/>
    <w:rsid w:val="009B2ACA"/>
    <w:rsid w:val="009B48CF"/>
    <w:rsid w:val="009C2001"/>
    <w:rsid w:val="009C2291"/>
    <w:rsid w:val="009D7FBF"/>
    <w:rsid w:val="009E36AD"/>
    <w:rsid w:val="00A14C8F"/>
    <w:rsid w:val="00A171F0"/>
    <w:rsid w:val="00A244B8"/>
    <w:rsid w:val="00A331ED"/>
    <w:rsid w:val="00A34D8B"/>
    <w:rsid w:val="00A65DE2"/>
    <w:rsid w:val="00A75EF5"/>
    <w:rsid w:val="00A857EB"/>
    <w:rsid w:val="00A945B0"/>
    <w:rsid w:val="00A948BF"/>
    <w:rsid w:val="00AA05B7"/>
    <w:rsid w:val="00AB3690"/>
    <w:rsid w:val="00AD26D8"/>
    <w:rsid w:val="00AF1F13"/>
    <w:rsid w:val="00AF74B4"/>
    <w:rsid w:val="00AF7DB4"/>
    <w:rsid w:val="00B23FE0"/>
    <w:rsid w:val="00B2468B"/>
    <w:rsid w:val="00B2676E"/>
    <w:rsid w:val="00B53445"/>
    <w:rsid w:val="00B8326E"/>
    <w:rsid w:val="00B953AB"/>
    <w:rsid w:val="00BA5D6A"/>
    <w:rsid w:val="00BA7425"/>
    <w:rsid w:val="00BC3C20"/>
    <w:rsid w:val="00BE221B"/>
    <w:rsid w:val="00BF4AAF"/>
    <w:rsid w:val="00BF7663"/>
    <w:rsid w:val="00C26F03"/>
    <w:rsid w:val="00C319DE"/>
    <w:rsid w:val="00C42680"/>
    <w:rsid w:val="00C6216A"/>
    <w:rsid w:val="00C7181E"/>
    <w:rsid w:val="00C71E38"/>
    <w:rsid w:val="00C771E1"/>
    <w:rsid w:val="00C813D0"/>
    <w:rsid w:val="00C82C8A"/>
    <w:rsid w:val="00C85061"/>
    <w:rsid w:val="00C9184B"/>
    <w:rsid w:val="00C95FFF"/>
    <w:rsid w:val="00CB3CCA"/>
    <w:rsid w:val="00CB7308"/>
    <w:rsid w:val="00CC03A3"/>
    <w:rsid w:val="00CC4216"/>
    <w:rsid w:val="00CC4535"/>
    <w:rsid w:val="00CD38FD"/>
    <w:rsid w:val="00CE1430"/>
    <w:rsid w:val="00CE5390"/>
    <w:rsid w:val="00D00395"/>
    <w:rsid w:val="00D01FE9"/>
    <w:rsid w:val="00D133FB"/>
    <w:rsid w:val="00D402AF"/>
    <w:rsid w:val="00D51AAE"/>
    <w:rsid w:val="00D53232"/>
    <w:rsid w:val="00D53C00"/>
    <w:rsid w:val="00D54335"/>
    <w:rsid w:val="00D600CF"/>
    <w:rsid w:val="00D8406C"/>
    <w:rsid w:val="00D8617A"/>
    <w:rsid w:val="00D90A06"/>
    <w:rsid w:val="00D95F21"/>
    <w:rsid w:val="00DA6A67"/>
    <w:rsid w:val="00DC137A"/>
    <w:rsid w:val="00DC53DB"/>
    <w:rsid w:val="00DE3FC2"/>
    <w:rsid w:val="00DE4D5E"/>
    <w:rsid w:val="00DF7B90"/>
    <w:rsid w:val="00E11654"/>
    <w:rsid w:val="00E15420"/>
    <w:rsid w:val="00E21CAA"/>
    <w:rsid w:val="00E30FBC"/>
    <w:rsid w:val="00E3270C"/>
    <w:rsid w:val="00E32778"/>
    <w:rsid w:val="00E33BC9"/>
    <w:rsid w:val="00E51E8F"/>
    <w:rsid w:val="00E533CC"/>
    <w:rsid w:val="00E55855"/>
    <w:rsid w:val="00E564E6"/>
    <w:rsid w:val="00E62B9E"/>
    <w:rsid w:val="00E65746"/>
    <w:rsid w:val="00E71F04"/>
    <w:rsid w:val="00E73648"/>
    <w:rsid w:val="00E73923"/>
    <w:rsid w:val="00E7721E"/>
    <w:rsid w:val="00E973C4"/>
    <w:rsid w:val="00EA560E"/>
    <w:rsid w:val="00EB14C0"/>
    <w:rsid w:val="00EB6CEF"/>
    <w:rsid w:val="00ED27B7"/>
    <w:rsid w:val="00ED3D70"/>
    <w:rsid w:val="00EE39D5"/>
    <w:rsid w:val="00EF268F"/>
    <w:rsid w:val="00F16568"/>
    <w:rsid w:val="00F17D18"/>
    <w:rsid w:val="00F239FA"/>
    <w:rsid w:val="00F41F0D"/>
    <w:rsid w:val="00F577CD"/>
    <w:rsid w:val="00F610D3"/>
    <w:rsid w:val="00F8606C"/>
    <w:rsid w:val="00F920EF"/>
    <w:rsid w:val="00FB5118"/>
    <w:rsid w:val="00FE01EB"/>
    <w:rsid w:val="00FE1D6A"/>
    <w:rsid w:val="00FE7DE5"/>
    <w:rsid w:val="00FF00F7"/>
    <w:rsid w:val="00FF55DF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22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22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22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22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22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4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4E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564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564E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564E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564E6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564E6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E564E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564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22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22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2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22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6226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3B496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400</Words>
  <Characters>2282</Characters>
  <Application>Microsoft Office Word</Application>
  <DocSecurity>0</DocSecurity>
  <Lines>19</Lines>
  <Paragraphs>5</Paragraphs>
  <ScaleCrop>false</ScaleCrop>
  <Company>Microsoft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359</cp:revision>
  <dcterms:created xsi:type="dcterms:W3CDTF">2015-07-03T06:49:00Z</dcterms:created>
  <dcterms:modified xsi:type="dcterms:W3CDTF">2015-07-09T01:28:00Z</dcterms:modified>
</cp:coreProperties>
</file>