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A41" w:rsidRDefault="00B87A41" w:rsidP="00B87A41">
      <w:pPr>
        <w:pStyle w:val="1"/>
        <w:jc w:val="center"/>
        <w:rPr>
          <w:rFonts w:ascii="黑体" w:eastAsia="黑体" w:hint="eastAsia"/>
          <w:sz w:val="48"/>
          <w:szCs w:val="48"/>
        </w:rPr>
      </w:pPr>
    </w:p>
    <w:p w:rsidR="00B87A41" w:rsidRDefault="00B87A41" w:rsidP="00B87A41">
      <w:pPr>
        <w:pStyle w:val="1"/>
        <w:jc w:val="center"/>
        <w:rPr>
          <w:rFonts w:ascii="黑体" w:eastAsia="黑体"/>
          <w:sz w:val="48"/>
          <w:szCs w:val="48"/>
        </w:rPr>
      </w:pPr>
    </w:p>
    <w:p w:rsidR="00EF2289" w:rsidRDefault="006C02F2" w:rsidP="00B87A41">
      <w:pPr>
        <w:pStyle w:val="1"/>
        <w:jc w:val="center"/>
        <w:rPr>
          <w:rFonts w:ascii="黑体" w:eastAsia="黑体"/>
          <w:sz w:val="48"/>
          <w:szCs w:val="48"/>
        </w:rPr>
      </w:pPr>
      <w:bookmarkStart w:id="0" w:name="_Toc418442608"/>
      <w:r w:rsidRPr="00953967">
        <w:rPr>
          <w:rFonts w:ascii="黑体" w:eastAsia="黑体" w:hint="eastAsia"/>
          <w:sz w:val="48"/>
          <w:szCs w:val="48"/>
        </w:rPr>
        <w:t>清算平台</w:t>
      </w:r>
      <w:r w:rsidR="00EC10C2" w:rsidRPr="00953967">
        <w:rPr>
          <w:rFonts w:ascii="黑体" w:eastAsia="黑体" w:hint="eastAsia"/>
          <w:sz w:val="48"/>
          <w:szCs w:val="48"/>
        </w:rPr>
        <w:t>需求</w:t>
      </w:r>
      <w:r w:rsidRPr="00953967">
        <w:rPr>
          <w:rFonts w:ascii="黑体" w:eastAsia="黑体" w:hint="eastAsia"/>
          <w:sz w:val="48"/>
          <w:szCs w:val="48"/>
        </w:rPr>
        <w:t>说明</w:t>
      </w:r>
      <w:bookmarkEnd w:id="0"/>
    </w:p>
    <w:p w:rsidR="00B87A41" w:rsidRDefault="00B87A41" w:rsidP="00B87A41"/>
    <w:p w:rsidR="00B87A41" w:rsidRDefault="00B87A41" w:rsidP="00B87A41"/>
    <w:p w:rsidR="00B87A41" w:rsidRDefault="00B87A41" w:rsidP="00B87A41"/>
    <w:p w:rsidR="00B87A41" w:rsidRPr="00B87A41" w:rsidRDefault="00B87A41" w:rsidP="00B87A41"/>
    <w:p w:rsidR="00C35D88" w:rsidRPr="00953967" w:rsidRDefault="00EF2289" w:rsidP="00C32056">
      <w:pPr>
        <w:pStyle w:val="af"/>
        <w:jc w:val="center"/>
        <w:rPr>
          <w:rFonts w:ascii="黑体" w:eastAsia="黑体"/>
        </w:rPr>
      </w:pPr>
      <w:r w:rsidRPr="00953967">
        <w:rPr>
          <w:rFonts w:ascii="黑体" w:eastAsia="黑体" w:hint="eastAsia"/>
        </w:rPr>
        <w:t>东方电子支付有限公司</w:t>
      </w:r>
    </w:p>
    <w:p w:rsidR="007F1E36" w:rsidRPr="00953967" w:rsidRDefault="005B3101" w:rsidP="00C32056">
      <w:pPr>
        <w:pStyle w:val="af"/>
        <w:jc w:val="center"/>
        <w:rPr>
          <w:rFonts w:ascii="黑体" w:eastAsia="黑体"/>
        </w:rPr>
      </w:pPr>
      <w:r w:rsidRPr="00953967">
        <w:rPr>
          <w:rFonts w:ascii="黑体" w:eastAsia="黑体" w:hint="eastAsia"/>
        </w:rPr>
        <w:t>2015-04-13</w:t>
      </w:r>
    </w:p>
    <w:p w:rsidR="00AE33FA" w:rsidRPr="00953967" w:rsidRDefault="00AE33FA" w:rsidP="00BA2A7C">
      <w:pPr>
        <w:rPr>
          <w:rFonts w:ascii="黑体" w:eastAsia="黑体" w:hAnsi="华文细黑"/>
          <w:color w:val="000000"/>
          <w:sz w:val="24"/>
        </w:rPr>
      </w:pPr>
    </w:p>
    <w:p w:rsidR="00AE33FA" w:rsidRPr="00953967" w:rsidRDefault="000F6E80" w:rsidP="00B87A41">
      <w:pPr>
        <w:spacing w:beforeLines="20" w:before="62"/>
        <w:jc w:val="center"/>
        <w:rPr>
          <w:rFonts w:ascii="黑体" w:eastAsia="黑体" w:hAnsi="华文细黑"/>
          <w:b/>
          <w:color w:val="000000"/>
          <w:sz w:val="28"/>
          <w:szCs w:val="28"/>
        </w:rPr>
      </w:pPr>
      <w:r w:rsidRPr="00953967">
        <w:rPr>
          <w:rFonts w:ascii="黑体" w:eastAsia="黑体" w:hAnsi="华文细黑" w:hint="eastAsia"/>
          <w:b/>
          <w:color w:val="000000"/>
          <w:sz w:val="28"/>
          <w:szCs w:val="28"/>
        </w:rPr>
        <w:t>版本控制信息</w:t>
      </w:r>
    </w:p>
    <w:tbl>
      <w:tblPr>
        <w:tblW w:w="855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55"/>
        <w:gridCol w:w="1418"/>
        <w:gridCol w:w="1418"/>
        <w:gridCol w:w="4360"/>
      </w:tblGrid>
      <w:tr w:rsidR="00AE33FA" w:rsidRPr="00953967" w:rsidTr="005771E2">
        <w:trPr>
          <w:tblHeader/>
          <w:jc w:val="center"/>
        </w:trPr>
        <w:tc>
          <w:tcPr>
            <w:tcW w:w="1355" w:type="dxa"/>
            <w:shd w:val="clear" w:color="auto" w:fill="426A82"/>
            <w:vAlign w:val="center"/>
          </w:tcPr>
          <w:p w:rsidR="00AE33FA" w:rsidRPr="00953967" w:rsidRDefault="000F6E80">
            <w:pPr>
              <w:pStyle w:val="ac"/>
              <w:rPr>
                <w:rFonts w:ascii="黑体" w:hAnsi="华文细黑"/>
                <w:color w:val="FFFFFF"/>
                <w:szCs w:val="21"/>
              </w:rPr>
            </w:pPr>
            <w:r w:rsidRPr="00953967">
              <w:rPr>
                <w:rFonts w:ascii="黑体" w:hAnsi="华文细黑" w:hint="eastAsia"/>
                <w:color w:val="FFFFFF"/>
                <w:szCs w:val="21"/>
              </w:rPr>
              <w:t>版本</w:t>
            </w:r>
          </w:p>
        </w:tc>
        <w:tc>
          <w:tcPr>
            <w:tcW w:w="1418" w:type="dxa"/>
            <w:shd w:val="clear" w:color="auto" w:fill="426A82"/>
            <w:vAlign w:val="center"/>
          </w:tcPr>
          <w:p w:rsidR="00AE33FA" w:rsidRPr="00953967" w:rsidRDefault="000F6E80">
            <w:pPr>
              <w:pStyle w:val="ac"/>
              <w:rPr>
                <w:rFonts w:ascii="黑体" w:hAnsi="华文细黑"/>
                <w:color w:val="FFFFFF"/>
                <w:szCs w:val="21"/>
              </w:rPr>
            </w:pPr>
            <w:r w:rsidRPr="00953967">
              <w:rPr>
                <w:rFonts w:ascii="黑体" w:hAnsi="华文细黑" w:hint="eastAsia"/>
                <w:color w:val="FFFFFF"/>
                <w:szCs w:val="21"/>
              </w:rPr>
              <w:t>日期</w:t>
            </w:r>
          </w:p>
        </w:tc>
        <w:tc>
          <w:tcPr>
            <w:tcW w:w="1418" w:type="dxa"/>
            <w:shd w:val="clear" w:color="auto" w:fill="426A82"/>
            <w:vAlign w:val="center"/>
          </w:tcPr>
          <w:p w:rsidR="00AE33FA" w:rsidRPr="00953967" w:rsidRDefault="000F6E80">
            <w:pPr>
              <w:pStyle w:val="ac"/>
              <w:rPr>
                <w:rFonts w:ascii="黑体" w:hAnsi="华文细黑"/>
                <w:color w:val="FFFFFF"/>
                <w:szCs w:val="21"/>
              </w:rPr>
            </w:pPr>
            <w:r w:rsidRPr="00953967">
              <w:rPr>
                <w:rFonts w:ascii="黑体" w:hAnsi="华文细黑" w:hint="eastAsia"/>
                <w:color w:val="FFFFFF"/>
                <w:szCs w:val="21"/>
              </w:rPr>
              <w:t>拟稿和修改</w:t>
            </w:r>
          </w:p>
        </w:tc>
        <w:tc>
          <w:tcPr>
            <w:tcW w:w="4360" w:type="dxa"/>
            <w:shd w:val="clear" w:color="auto" w:fill="426A82"/>
            <w:vAlign w:val="center"/>
          </w:tcPr>
          <w:p w:rsidR="00AE33FA" w:rsidRPr="00953967" w:rsidRDefault="000F6E80">
            <w:pPr>
              <w:pStyle w:val="ac"/>
              <w:rPr>
                <w:rFonts w:ascii="黑体" w:hAnsi="华文细黑"/>
                <w:color w:val="FFFFFF"/>
                <w:szCs w:val="21"/>
              </w:rPr>
            </w:pPr>
            <w:r w:rsidRPr="00953967">
              <w:rPr>
                <w:rFonts w:ascii="黑体" w:hAnsi="华文细黑" w:hint="eastAsia"/>
                <w:color w:val="FFFFFF"/>
                <w:szCs w:val="21"/>
              </w:rPr>
              <w:t>说明</w:t>
            </w:r>
          </w:p>
        </w:tc>
      </w:tr>
      <w:tr w:rsidR="00AE33FA" w:rsidRPr="00953967">
        <w:trPr>
          <w:trHeight w:val="720"/>
          <w:jc w:val="center"/>
        </w:trPr>
        <w:tc>
          <w:tcPr>
            <w:tcW w:w="1355" w:type="dxa"/>
            <w:vAlign w:val="center"/>
          </w:tcPr>
          <w:p w:rsidR="00AE33FA" w:rsidRPr="00953967" w:rsidRDefault="00D91A3E">
            <w:pPr>
              <w:pStyle w:val="ab"/>
              <w:rPr>
                <w:rFonts w:ascii="黑体" w:eastAsia="黑体" w:hAnsi="华文细黑" w:cs="Arial"/>
                <w:color w:val="000000"/>
                <w:szCs w:val="21"/>
              </w:rPr>
            </w:pPr>
            <w:r w:rsidRPr="00953967">
              <w:rPr>
                <w:rFonts w:ascii="黑体" w:eastAsia="黑体" w:hAnsi="华文细黑" w:cs="Arial" w:hint="eastAsia"/>
                <w:color w:val="000000"/>
                <w:szCs w:val="21"/>
              </w:rPr>
              <w:t>V1.0</w:t>
            </w:r>
          </w:p>
        </w:tc>
        <w:tc>
          <w:tcPr>
            <w:tcW w:w="1418" w:type="dxa"/>
            <w:vAlign w:val="center"/>
          </w:tcPr>
          <w:p w:rsidR="00AE33FA" w:rsidRPr="00953967" w:rsidRDefault="005B3101" w:rsidP="00CB421E">
            <w:pPr>
              <w:pStyle w:val="ab"/>
              <w:rPr>
                <w:rFonts w:ascii="黑体" w:eastAsia="黑体" w:hAnsi="华文细黑" w:cs="Arial"/>
                <w:color w:val="000000"/>
                <w:szCs w:val="21"/>
              </w:rPr>
            </w:pPr>
            <w:r w:rsidRPr="00953967">
              <w:rPr>
                <w:rFonts w:ascii="黑体" w:eastAsia="黑体" w:hAnsi="华文细黑" w:cs="Arial" w:hint="eastAsia"/>
                <w:color w:val="000000"/>
                <w:szCs w:val="21"/>
              </w:rPr>
              <w:t>20140414</w:t>
            </w:r>
          </w:p>
        </w:tc>
        <w:tc>
          <w:tcPr>
            <w:tcW w:w="1418" w:type="dxa"/>
            <w:vAlign w:val="center"/>
          </w:tcPr>
          <w:p w:rsidR="00AE33FA" w:rsidRPr="00953967" w:rsidRDefault="005B3101">
            <w:pPr>
              <w:pStyle w:val="ab"/>
              <w:jc w:val="center"/>
              <w:rPr>
                <w:rFonts w:ascii="黑体" w:eastAsia="黑体" w:hAnsi="华文细黑" w:cs="Arial"/>
                <w:color w:val="000000"/>
                <w:szCs w:val="21"/>
              </w:rPr>
            </w:pPr>
            <w:proofErr w:type="gramStart"/>
            <w:r w:rsidRPr="00953967">
              <w:rPr>
                <w:rFonts w:ascii="黑体" w:eastAsia="黑体" w:hAnsi="华文细黑" w:cs="Arial" w:hint="eastAsia"/>
                <w:color w:val="000000"/>
                <w:szCs w:val="21"/>
              </w:rPr>
              <w:t>易慧静</w:t>
            </w:r>
            <w:proofErr w:type="gramEnd"/>
          </w:p>
        </w:tc>
        <w:tc>
          <w:tcPr>
            <w:tcW w:w="4360" w:type="dxa"/>
            <w:vAlign w:val="center"/>
          </w:tcPr>
          <w:p w:rsidR="00AE33FA" w:rsidRPr="00953967" w:rsidRDefault="00AE33FA">
            <w:pPr>
              <w:pStyle w:val="ab"/>
              <w:rPr>
                <w:rFonts w:ascii="黑体" w:eastAsia="黑体" w:hAnsi="华文细黑" w:cs="Arial"/>
                <w:color w:val="000000"/>
                <w:szCs w:val="21"/>
              </w:rPr>
            </w:pPr>
          </w:p>
        </w:tc>
      </w:tr>
      <w:tr w:rsidR="00AE33FA" w:rsidRPr="00953967">
        <w:trPr>
          <w:trHeight w:val="720"/>
          <w:jc w:val="center"/>
        </w:trPr>
        <w:tc>
          <w:tcPr>
            <w:tcW w:w="1355" w:type="dxa"/>
            <w:vAlign w:val="center"/>
          </w:tcPr>
          <w:p w:rsidR="00AE33FA" w:rsidRPr="00953967" w:rsidRDefault="00AE33FA">
            <w:pPr>
              <w:pStyle w:val="ab"/>
              <w:rPr>
                <w:rFonts w:ascii="黑体" w:eastAsia="黑体" w:hAnsi="华文细黑"/>
                <w:color w:val="000000"/>
                <w:szCs w:val="21"/>
              </w:rPr>
            </w:pPr>
          </w:p>
        </w:tc>
        <w:tc>
          <w:tcPr>
            <w:tcW w:w="1418" w:type="dxa"/>
            <w:vAlign w:val="center"/>
          </w:tcPr>
          <w:p w:rsidR="00AE33FA" w:rsidRPr="00953967" w:rsidRDefault="00AE33FA">
            <w:pPr>
              <w:pStyle w:val="ab"/>
              <w:rPr>
                <w:rFonts w:ascii="黑体" w:eastAsia="黑体" w:hAnsi="华文细黑"/>
                <w:color w:val="000000"/>
                <w:szCs w:val="21"/>
              </w:rPr>
            </w:pPr>
          </w:p>
        </w:tc>
        <w:tc>
          <w:tcPr>
            <w:tcW w:w="1418" w:type="dxa"/>
            <w:vAlign w:val="center"/>
          </w:tcPr>
          <w:p w:rsidR="00AE33FA" w:rsidRPr="00953967" w:rsidRDefault="00AE33FA" w:rsidP="005B3101">
            <w:pPr>
              <w:pStyle w:val="ab"/>
              <w:rPr>
                <w:rFonts w:ascii="黑体" w:eastAsia="黑体" w:hAnsi="华文细黑"/>
                <w:color w:val="000000"/>
                <w:szCs w:val="21"/>
              </w:rPr>
            </w:pPr>
          </w:p>
        </w:tc>
        <w:tc>
          <w:tcPr>
            <w:tcW w:w="4360" w:type="dxa"/>
            <w:vAlign w:val="center"/>
          </w:tcPr>
          <w:p w:rsidR="00AE33FA" w:rsidRPr="00953967" w:rsidRDefault="00AE33FA" w:rsidP="00C756AD">
            <w:pPr>
              <w:pStyle w:val="ab"/>
              <w:jc w:val="both"/>
              <w:rPr>
                <w:rFonts w:ascii="黑体" w:eastAsia="黑体" w:hAnsi="华文细黑" w:cs="Arial"/>
                <w:color w:val="000000"/>
                <w:szCs w:val="21"/>
              </w:rPr>
            </w:pPr>
          </w:p>
        </w:tc>
      </w:tr>
    </w:tbl>
    <w:p w:rsidR="00AB3AB8" w:rsidRPr="00953967" w:rsidRDefault="00AB3AB8" w:rsidP="006C02F2">
      <w:pPr>
        <w:tabs>
          <w:tab w:val="left" w:pos="3165"/>
        </w:tabs>
        <w:rPr>
          <w:rFonts w:ascii="黑体" w:eastAsia="黑体" w:hAnsi="华文细黑"/>
          <w:color w:val="000000"/>
          <w:sz w:val="24"/>
        </w:rPr>
      </w:pPr>
    </w:p>
    <w:p w:rsidR="00AB3AB8" w:rsidRPr="00953967" w:rsidRDefault="00AB3AB8">
      <w:pPr>
        <w:rPr>
          <w:rFonts w:ascii="黑体" w:eastAsia="黑体" w:hAnsi="华文细黑"/>
          <w:color w:val="000000"/>
          <w:sz w:val="24"/>
        </w:rPr>
      </w:pPr>
    </w:p>
    <w:sdt>
      <w:sdtPr>
        <w:rPr>
          <w:rFonts w:ascii="黑体" w:eastAsia="黑体" w:hAnsi="Times New Roman" w:cs="Times New Roman" w:hint="eastAsia"/>
          <w:color w:val="auto"/>
          <w:kern w:val="2"/>
          <w:sz w:val="21"/>
          <w:szCs w:val="24"/>
          <w:lang w:val="zh-CN"/>
        </w:rPr>
        <w:id w:val="-882476494"/>
        <w:docPartObj>
          <w:docPartGallery w:val="Table of Contents"/>
          <w:docPartUnique/>
        </w:docPartObj>
      </w:sdtPr>
      <w:sdtEndPr>
        <w:rPr>
          <w:b/>
          <w:bCs/>
        </w:rPr>
      </w:sdtEndPr>
      <w:sdtContent>
        <w:p w:rsidR="00E26F72" w:rsidRPr="00953967" w:rsidRDefault="00E26F72" w:rsidP="006C02F2">
          <w:pPr>
            <w:pStyle w:val="TOC"/>
            <w:jc w:val="center"/>
            <w:rPr>
              <w:rFonts w:ascii="黑体" w:eastAsia="黑体"/>
            </w:rPr>
          </w:pPr>
          <w:r w:rsidRPr="00953967">
            <w:rPr>
              <w:rFonts w:ascii="黑体" w:eastAsia="黑体" w:hint="eastAsia"/>
              <w:lang w:val="zh-CN"/>
            </w:rPr>
            <w:t>目录</w:t>
          </w:r>
        </w:p>
        <w:p w:rsidR="003B09F8" w:rsidRDefault="00E26F72">
          <w:pPr>
            <w:pStyle w:val="14"/>
            <w:tabs>
              <w:tab w:val="right" w:leader="dot" w:pos="15388"/>
            </w:tabs>
            <w:rPr>
              <w:rFonts w:asciiTheme="minorHAnsi" w:eastAsiaTheme="minorEastAsia" w:hAnsiTheme="minorHAnsi" w:cstheme="minorBidi"/>
              <w:noProof/>
              <w:szCs w:val="22"/>
            </w:rPr>
          </w:pPr>
          <w:r w:rsidRPr="00953967">
            <w:rPr>
              <w:rFonts w:ascii="黑体" w:eastAsia="黑体" w:hint="eastAsia"/>
            </w:rPr>
            <w:fldChar w:fldCharType="begin"/>
          </w:r>
          <w:r w:rsidRPr="00953967">
            <w:rPr>
              <w:rFonts w:ascii="黑体" w:eastAsia="黑体" w:hint="eastAsia"/>
            </w:rPr>
            <w:instrText xml:space="preserve"> TOC \o "1-3" \h \z \u </w:instrText>
          </w:r>
          <w:r w:rsidRPr="00953967">
            <w:rPr>
              <w:rFonts w:ascii="黑体" w:eastAsia="黑体" w:hint="eastAsia"/>
            </w:rPr>
            <w:fldChar w:fldCharType="separate"/>
          </w:r>
          <w:hyperlink w:anchor="_Toc418442608" w:history="1">
            <w:r w:rsidR="003B09F8" w:rsidRPr="00343C07">
              <w:rPr>
                <w:rStyle w:val="a9"/>
                <w:rFonts w:ascii="黑体" w:eastAsia="黑体" w:hint="eastAsia"/>
                <w:noProof/>
              </w:rPr>
              <w:t>清算平台需求说明</w:t>
            </w:r>
            <w:r w:rsidR="003B09F8">
              <w:rPr>
                <w:noProof/>
                <w:webHidden/>
              </w:rPr>
              <w:tab/>
            </w:r>
            <w:r w:rsidR="003B09F8">
              <w:rPr>
                <w:noProof/>
                <w:webHidden/>
              </w:rPr>
              <w:fldChar w:fldCharType="begin"/>
            </w:r>
            <w:r w:rsidR="003B09F8">
              <w:rPr>
                <w:noProof/>
                <w:webHidden/>
              </w:rPr>
              <w:instrText xml:space="preserve"> PAGEREF _Toc418442608 \h </w:instrText>
            </w:r>
            <w:r w:rsidR="003B09F8">
              <w:rPr>
                <w:noProof/>
                <w:webHidden/>
              </w:rPr>
            </w:r>
            <w:r w:rsidR="003B09F8">
              <w:rPr>
                <w:noProof/>
                <w:webHidden/>
              </w:rPr>
              <w:fldChar w:fldCharType="separate"/>
            </w:r>
            <w:r w:rsidR="00D83EDE">
              <w:rPr>
                <w:noProof/>
                <w:webHidden/>
              </w:rPr>
              <w:t>1</w:t>
            </w:r>
            <w:r w:rsidR="003B09F8">
              <w:rPr>
                <w:noProof/>
                <w:webHidden/>
              </w:rPr>
              <w:fldChar w:fldCharType="end"/>
            </w:r>
          </w:hyperlink>
        </w:p>
        <w:p w:rsidR="003B09F8" w:rsidRDefault="00AE0502">
          <w:pPr>
            <w:pStyle w:val="14"/>
            <w:tabs>
              <w:tab w:val="right" w:leader="dot" w:pos="15388"/>
            </w:tabs>
            <w:rPr>
              <w:rFonts w:asciiTheme="minorHAnsi" w:eastAsiaTheme="minorEastAsia" w:hAnsiTheme="minorHAnsi" w:cstheme="minorBidi"/>
              <w:noProof/>
              <w:szCs w:val="22"/>
            </w:rPr>
          </w:pPr>
          <w:hyperlink w:anchor="_Toc418442609" w:history="1">
            <w:r w:rsidR="003B09F8" w:rsidRPr="00343C07">
              <w:rPr>
                <w:rStyle w:val="a9"/>
                <w:rFonts w:ascii="黑体" w:eastAsia="黑体" w:hint="eastAsia"/>
                <w:noProof/>
              </w:rPr>
              <w:t>一、系统概述及术语解释</w:t>
            </w:r>
            <w:r w:rsidR="003B09F8">
              <w:rPr>
                <w:noProof/>
                <w:webHidden/>
              </w:rPr>
              <w:tab/>
            </w:r>
            <w:r w:rsidR="003B09F8">
              <w:rPr>
                <w:noProof/>
                <w:webHidden/>
              </w:rPr>
              <w:fldChar w:fldCharType="begin"/>
            </w:r>
            <w:r w:rsidR="003B09F8">
              <w:rPr>
                <w:noProof/>
                <w:webHidden/>
              </w:rPr>
              <w:instrText xml:space="preserve"> PAGEREF _Toc418442609 \h </w:instrText>
            </w:r>
            <w:r w:rsidR="003B09F8">
              <w:rPr>
                <w:noProof/>
                <w:webHidden/>
              </w:rPr>
            </w:r>
            <w:r w:rsidR="003B09F8">
              <w:rPr>
                <w:noProof/>
                <w:webHidden/>
              </w:rPr>
              <w:fldChar w:fldCharType="separate"/>
            </w:r>
            <w:r w:rsidR="00D83EDE">
              <w:rPr>
                <w:noProof/>
                <w:webHidden/>
              </w:rPr>
              <w:t>3</w:t>
            </w:r>
            <w:r w:rsidR="003B09F8">
              <w:rPr>
                <w:noProof/>
                <w:webHidden/>
              </w:rPr>
              <w:fldChar w:fldCharType="end"/>
            </w:r>
          </w:hyperlink>
        </w:p>
        <w:p w:rsidR="003B09F8" w:rsidRDefault="00AE0502">
          <w:pPr>
            <w:pStyle w:val="20"/>
            <w:tabs>
              <w:tab w:val="right" w:leader="dot" w:pos="15388"/>
            </w:tabs>
            <w:rPr>
              <w:rFonts w:asciiTheme="minorHAnsi" w:eastAsiaTheme="minorEastAsia" w:hAnsiTheme="minorHAnsi" w:cstheme="minorBidi"/>
              <w:noProof/>
              <w:szCs w:val="22"/>
            </w:rPr>
          </w:pPr>
          <w:hyperlink w:anchor="_Toc418442610" w:history="1">
            <w:r w:rsidR="003B09F8" w:rsidRPr="00343C07">
              <w:rPr>
                <w:rStyle w:val="a9"/>
                <w:rFonts w:ascii="黑体" w:eastAsia="黑体" w:hint="eastAsia"/>
                <w:noProof/>
              </w:rPr>
              <w:t>系统概述</w:t>
            </w:r>
            <w:r w:rsidR="003B09F8">
              <w:rPr>
                <w:noProof/>
                <w:webHidden/>
              </w:rPr>
              <w:tab/>
            </w:r>
            <w:r w:rsidR="003B09F8">
              <w:rPr>
                <w:noProof/>
                <w:webHidden/>
              </w:rPr>
              <w:fldChar w:fldCharType="begin"/>
            </w:r>
            <w:r w:rsidR="003B09F8">
              <w:rPr>
                <w:noProof/>
                <w:webHidden/>
              </w:rPr>
              <w:instrText xml:space="preserve"> PAGEREF _Toc418442610 \h </w:instrText>
            </w:r>
            <w:r w:rsidR="003B09F8">
              <w:rPr>
                <w:noProof/>
                <w:webHidden/>
              </w:rPr>
            </w:r>
            <w:r w:rsidR="003B09F8">
              <w:rPr>
                <w:noProof/>
                <w:webHidden/>
              </w:rPr>
              <w:fldChar w:fldCharType="separate"/>
            </w:r>
            <w:r w:rsidR="00D83EDE">
              <w:rPr>
                <w:noProof/>
                <w:webHidden/>
              </w:rPr>
              <w:t>3</w:t>
            </w:r>
            <w:r w:rsidR="003B09F8">
              <w:rPr>
                <w:noProof/>
                <w:webHidden/>
              </w:rPr>
              <w:fldChar w:fldCharType="end"/>
            </w:r>
          </w:hyperlink>
        </w:p>
        <w:p w:rsidR="003B09F8" w:rsidRDefault="00AE0502">
          <w:pPr>
            <w:pStyle w:val="20"/>
            <w:tabs>
              <w:tab w:val="right" w:leader="dot" w:pos="15388"/>
            </w:tabs>
            <w:rPr>
              <w:rFonts w:asciiTheme="minorHAnsi" w:eastAsiaTheme="minorEastAsia" w:hAnsiTheme="minorHAnsi" w:cstheme="minorBidi"/>
              <w:noProof/>
              <w:szCs w:val="22"/>
            </w:rPr>
          </w:pPr>
          <w:hyperlink w:anchor="_Toc418442611" w:history="1">
            <w:r w:rsidR="003B09F8" w:rsidRPr="00343C07">
              <w:rPr>
                <w:rStyle w:val="a9"/>
                <w:rFonts w:ascii="黑体" w:eastAsia="黑体" w:hint="eastAsia"/>
                <w:noProof/>
              </w:rPr>
              <w:t>术语与缩写解释</w:t>
            </w:r>
            <w:r w:rsidR="003B09F8">
              <w:rPr>
                <w:noProof/>
                <w:webHidden/>
              </w:rPr>
              <w:tab/>
            </w:r>
            <w:r w:rsidR="003B09F8">
              <w:rPr>
                <w:noProof/>
                <w:webHidden/>
              </w:rPr>
              <w:fldChar w:fldCharType="begin"/>
            </w:r>
            <w:r w:rsidR="003B09F8">
              <w:rPr>
                <w:noProof/>
                <w:webHidden/>
              </w:rPr>
              <w:instrText xml:space="preserve"> PAGEREF _Toc418442611 \h </w:instrText>
            </w:r>
            <w:r w:rsidR="003B09F8">
              <w:rPr>
                <w:noProof/>
                <w:webHidden/>
              </w:rPr>
            </w:r>
            <w:r w:rsidR="003B09F8">
              <w:rPr>
                <w:noProof/>
                <w:webHidden/>
              </w:rPr>
              <w:fldChar w:fldCharType="separate"/>
            </w:r>
            <w:r w:rsidR="00D83EDE">
              <w:rPr>
                <w:noProof/>
                <w:webHidden/>
              </w:rPr>
              <w:t>3</w:t>
            </w:r>
            <w:r w:rsidR="003B09F8">
              <w:rPr>
                <w:noProof/>
                <w:webHidden/>
              </w:rPr>
              <w:fldChar w:fldCharType="end"/>
            </w:r>
          </w:hyperlink>
        </w:p>
        <w:p w:rsidR="003B09F8" w:rsidRDefault="00AE0502">
          <w:pPr>
            <w:pStyle w:val="14"/>
            <w:tabs>
              <w:tab w:val="right" w:leader="dot" w:pos="15388"/>
            </w:tabs>
            <w:rPr>
              <w:rFonts w:asciiTheme="minorHAnsi" w:eastAsiaTheme="minorEastAsia" w:hAnsiTheme="minorHAnsi" w:cstheme="minorBidi"/>
              <w:noProof/>
              <w:szCs w:val="22"/>
            </w:rPr>
          </w:pPr>
          <w:hyperlink w:anchor="_Toc418442612" w:history="1">
            <w:r w:rsidR="003B09F8" w:rsidRPr="00343C07">
              <w:rPr>
                <w:rStyle w:val="a9"/>
                <w:rFonts w:ascii="黑体" w:eastAsia="黑体" w:hint="eastAsia"/>
                <w:noProof/>
              </w:rPr>
              <w:t>二、业务架构及东方支付的业务概况</w:t>
            </w:r>
            <w:r w:rsidR="003B09F8">
              <w:rPr>
                <w:noProof/>
                <w:webHidden/>
              </w:rPr>
              <w:tab/>
            </w:r>
            <w:r w:rsidR="003B09F8">
              <w:rPr>
                <w:noProof/>
                <w:webHidden/>
              </w:rPr>
              <w:fldChar w:fldCharType="begin"/>
            </w:r>
            <w:r w:rsidR="003B09F8">
              <w:rPr>
                <w:noProof/>
                <w:webHidden/>
              </w:rPr>
              <w:instrText xml:space="preserve"> PAGEREF _Toc418442612 \h </w:instrText>
            </w:r>
            <w:r w:rsidR="003B09F8">
              <w:rPr>
                <w:noProof/>
                <w:webHidden/>
              </w:rPr>
            </w:r>
            <w:r w:rsidR="003B09F8">
              <w:rPr>
                <w:noProof/>
                <w:webHidden/>
              </w:rPr>
              <w:fldChar w:fldCharType="separate"/>
            </w:r>
            <w:r w:rsidR="00D83EDE">
              <w:rPr>
                <w:noProof/>
                <w:webHidden/>
              </w:rPr>
              <w:t>4</w:t>
            </w:r>
            <w:r w:rsidR="003B09F8">
              <w:rPr>
                <w:noProof/>
                <w:webHidden/>
              </w:rPr>
              <w:fldChar w:fldCharType="end"/>
            </w:r>
          </w:hyperlink>
        </w:p>
        <w:p w:rsidR="003B09F8" w:rsidRDefault="00AE0502">
          <w:pPr>
            <w:pStyle w:val="20"/>
            <w:tabs>
              <w:tab w:val="right" w:leader="dot" w:pos="15388"/>
            </w:tabs>
            <w:rPr>
              <w:rFonts w:asciiTheme="minorHAnsi" w:eastAsiaTheme="minorEastAsia" w:hAnsiTheme="minorHAnsi" w:cstheme="minorBidi"/>
              <w:noProof/>
              <w:szCs w:val="22"/>
            </w:rPr>
          </w:pPr>
          <w:hyperlink w:anchor="_Toc418442613" w:history="1">
            <w:r w:rsidR="003B09F8" w:rsidRPr="00343C07">
              <w:rPr>
                <w:rStyle w:val="a9"/>
                <w:rFonts w:ascii="黑体" w:eastAsia="黑体" w:hint="eastAsia"/>
                <w:noProof/>
              </w:rPr>
              <w:t>业务架构</w:t>
            </w:r>
            <w:r w:rsidR="003B09F8">
              <w:rPr>
                <w:noProof/>
                <w:webHidden/>
              </w:rPr>
              <w:tab/>
            </w:r>
            <w:r w:rsidR="003B09F8">
              <w:rPr>
                <w:noProof/>
                <w:webHidden/>
              </w:rPr>
              <w:fldChar w:fldCharType="begin"/>
            </w:r>
            <w:r w:rsidR="003B09F8">
              <w:rPr>
                <w:noProof/>
                <w:webHidden/>
              </w:rPr>
              <w:instrText xml:space="preserve"> PAGEREF _Toc418442613 \h </w:instrText>
            </w:r>
            <w:r w:rsidR="003B09F8">
              <w:rPr>
                <w:noProof/>
                <w:webHidden/>
              </w:rPr>
            </w:r>
            <w:r w:rsidR="003B09F8">
              <w:rPr>
                <w:noProof/>
                <w:webHidden/>
              </w:rPr>
              <w:fldChar w:fldCharType="separate"/>
            </w:r>
            <w:r w:rsidR="00D83EDE">
              <w:rPr>
                <w:noProof/>
                <w:webHidden/>
              </w:rPr>
              <w:t>4</w:t>
            </w:r>
            <w:r w:rsidR="003B09F8">
              <w:rPr>
                <w:noProof/>
                <w:webHidden/>
              </w:rPr>
              <w:fldChar w:fldCharType="end"/>
            </w:r>
          </w:hyperlink>
        </w:p>
        <w:p w:rsidR="003B09F8" w:rsidRDefault="00AE0502">
          <w:pPr>
            <w:pStyle w:val="20"/>
            <w:tabs>
              <w:tab w:val="right" w:leader="dot" w:pos="15388"/>
            </w:tabs>
            <w:rPr>
              <w:rFonts w:asciiTheme="minorHAnsi" w:eastAsiaTheme="minorEastAsia" w:hAnsiTheme="minorHAnsi" w:cstheme="minorBidi"/>
              <w:noProof/>
              <w:szCs w:val="22"/>
            </w:rPr>
          </w:pPr>
          <w:hyperlink w:anchor="_Toc418442614" w:history="1">
            <w:r w:rsidR="003B09F8" w:rsidRPr="00343C07">
              <w:rPr>
                <w:rStyle w:val="a9"/>
                <w:rFonts w:ascii="黑体" w:eastAsia="黑体" w:hint="eastAsia"/>
                <w:noProof/>
              </w:rPr>
              <w:t>东方支付涉及到清算平台的业务（一般公司支付业务：</w:t>
            </w:r>
            <w:r w:rsidR="003B09F8" w:rsidRPr="00343C07">
              <w:rPr>
                <w:rStyle w:val="a9"/>
                <w:rFonts w:ascii="黑体" w:eastAsia="黑体"/>
                <w:noProof/>
              </w:rPr>
              <w:t>B2B</w:t>
            </w:r>
            <w:r w:rsidR="003B09F8" w:rsidRPr="00343C07">
              <w:rPr>
                <w:rStyle w:val="a9"/>
                <w:rFonts w:ascii="黑体" w:eastAsia="黑体" w:hint="eastAsia"/>
                <w:noProof/>
              </w:rPr>
              <w:t>、</w:t>
            </w:r>
            <w:r w:rsidR="003B09F8" w:rsidRPr="00343C07">
              <w:rPr>
                <w:rStyle w:val="a9"/>
                <w:rFonts w:ascii="黑体" w:eastAsia="黑体"/>
                <w:noProof/>
              </w:rPr>
              <w:t>B2C</w:t>
            </w:r>
            <w:r w:rsidR="003B09F8" w:rsidRPr="00343C07">
              <w:rPr>
                <w:rStyle w:val="a9"/>
                <w:rFonts w:ascii="黑体" w:eastAsia="黑体" w:hint="eastAsia"/>
                <w:noProof/>
              </w:rPr>
              <w:t>、</w:t>
            </w:r>
            <w:r w:rsidR="003B09F8" w:rsidRPr="00343C07">
              <w:rPr>
                <w:rStyle w:val="a9"/>
                <w:rFonts w:ascii="黑体" w:eastAsia="黑体"/>
                <w:noProof/>
              </w:rPr>
              <w:t>C2C</w:t>
            </w:r>
            <w:r w:rsidR="003B09F8" w:rsidRPr="00343C07">
              <w:rPr>
                <w:rStyle w:val="a9"/>
                <w:rFonts w:ascii="黑体" w:eastAsia="黑体" w:hint="eastAsia"/>
                <w:noProof/>
              </w:rPr>
              <w:t>）</w:t>
            </w:r>
            <w:r w:rsidR="003B09F8">
              <w:rPr>
                <w:noProof/>
                <w:webHidden/>
              </w:rPr>
              <w:tab/>
            </w:r>
            <w:r w:rsidR="003B09F8">
              <w:rPr>
                <w:noProof/>
                <w:webHidden/>
              </w:rPr>
              <w:fldChar w:fldCharType="begin"/>
            </w:r>
            <w:r w:rsidR="003B09F8">
              <w:rPr>
                <w:noProof/>
                <w:webHidden/>
              </w:rPr>
              <w:instrText xml:space="preserve"> PAGEREF _Toc418442614 \h </w:instrText>
            </w:r>
            <w:r w:rsidR="003B09F8">
              <w:rPr>
                <w:noProof/>
                <w:webHidden/>
              </w:rPr>
            </w:r>
            <w:r w:rsidR="003B09F8">
              <w:rPr>
                <w:noProof/>
                <w:webHidden/>
              </w:rPr>
              <w:fldChar w:fldCharType="separate"/>
            </w:r>
            <w:r w:rsidR="00D83EDE">
              <w:rPr>
                <w:noProof/>
                <w:webHidden/>
              </w:rPr>
              <w:t>5</w:t>
            </w:r>
            <w:r w:rsidR="003B09F8">
              <w:rPr>
                <w:noProof/>
                <w:webHidden/>
              </w:rPr>
              <w:fldChar w:fldCharType="end"/>
            </w:r>
          </w:hyperlink>
        </w:p>
        <w:p w:rsidR="003B09F8" w:rsidRDefault="00AE0502">
          <w:pPr>
            <w:pStyle w:val="14"/>
            <w:tabs>
              <w:tab w:val="left" w:pos="840"/>
              <w:tab w:val="right" w:leader="dot" w:pos="15388"/>
            </w:tabs>
            <w:rPr>
              <w:rFonts w:asciiTheme="minorHAnsi" w:eastAsiaTheme="minorEastAsia" w:hAnsiTheme="minorHAnsi" w:cstheme="minorBidi"/>
              <w:noProof/>
              <w:szCs w:val="22"/>
            </w:rPr>
          </w:pPr>
          <w:hyperlink w:anchor="_Toc418442615" w:history="1">
            <w:r w:rsidR="003B09F8" w:rsidRPr="00343C07">
              <w:rPr>
                <w:rStyle w:val="a9"/>
                <w:rFonts w:ascii="黑体" w:eastAsia="黑体" w:hint="eastAsia"/>
                <w:noProof/>
              </w:rPr>
              <w:t>三、</w:t>
            </w:r>
            <w:r w:rsidR="003B09F8">
              <w:rPr>
                <w:rFonts w:asciiTheme="minorHAnsi" w:eastAsiaTheme="minorEastAsia" w:hAnsiTheme="minorHAnsi" w:cstheme="minorBidi"/>
                <w:noProof/>
                <w:szCs w:val="22"/>
              </w:rPr>
              <w:tab/>
            </w:r>
            <w:r w:rsidR="003B09F8" w:rsidRPr="00343C07">
              <w:rPr>
                <w:rStyle w:val="a9"/>
                <w:rFonts w:ascii="黑体" w:eastAsia="黑体" w:hint="eastAsia"/>
                <w:noProof/>
              </w:rPr>
              <w:t>清算平台运作流程</w:t>
            </w:r>
            <w:r w:rsidR="003B09F8">
              <w:rPr>
                <w:noProof/>
                <w:webHidden/>
              </w:rPr>
              <w:tab/>
            </w:r>
            <w:r w:rsidR="003B09F8">
              <w:rPr>
                <w:noProof/>
                <w:webHidden/>
              </w:rPr>
              <w:fldChar w:fldCharType="begin"/>
            </w:r>
            <w:r w:rsidR="003B09F8">
              <w:rPr>
                <w:noProof/>
                <w:webHidden/>
              </w:rPr>
              <w:instrText xml:space="preserve"> PAGEREF _Toc418442615 \h </w:instrText>
            </w:r>
            <w:r w:rsidR="003B09F8">
              <w:rPr>
                <w:noProof/>
                <w:webHidden/>
              </w:rPr>
            </w:r>
            <w:r w:rsidR="003B09F8">
              <w:rPr>
                <w:noProof/>
                <w:webHidden/>
              </w:rPr>
              <w:fldChar w:fldCharType="separate"/>
            </w:r>
            <w:r w:rsidR="00D83EDE">
              <w:rPr>
                <w:noProof/>
                <w:webHidden/>
              </w:rPr>
              <w:t>8</w:t>
            </w:r>
            <w:r w:rsidR="003B09F8">
              <w:rPr>
                <w:noProof/>
                <w:webHidden/>
              </w:rPr>
              <w:fldChar w:fldCharType="end"/>
            </w:r>
          </w:hyperlink>
        </w:p>
        <w:p w:rsidR="003B09F8" w:rsidRDefault="00AE0502">
          <w:pPr>
            <w:pStyle w:val="20"/>
            <w:tabs>
              <w:tab w:val="right" w:leader="dot" w:pos="15388"/>
            </w:tabs>
            <w:rPr>
              <w:rFonts w:asciiTheme="minorHAnsi" w:eastAsiaTheme="minorEastAsia" w:hAnsiTheme="minorHAnsi" w:cstheme="minorBidi"/>
              <w:noProof/>
              <w:szCs w:val="22"/>
            </w:rPr>
          </w:pPr>
          <w:hyperlink w:anchor="_Toc418442616" w:history="1">
            <w:r w:rsidR="003B09F8" w:rsidRPr="00343C07">
              <w:rPr>
                <w:rStyle w:val="a9"/>
                <w:rFonts w:ascii="黑体" w:eastAsia="黑体" w:hAnsi="黑体" w:hint="eastAsia"/>
                <w:noProof/>
              </w:rPr>
              <w:t>清分：</w:t>
            </w:r>
            <w:r w:rsidR="003B09F8" w:rsidRPr="00343C07">
              <w:rPr>
                <w:rStyle w:val="a9"/>
                <w:rFonts w:ascii="黑体" w:eastAsia="黑体" w:hint="eastAsia"/>
                <w:noProof/>
              </w:rPr>
              <w:t>交易日终后，清算平台准备清算数据：将全部网络交易数据按照不同支付渠道、业务类型、日切时间、交易类型、笔数、金额等进行汇总、整理、分类，确定参与清算的系统交易数据；以外部渠道对账文件为准，和系统交易数据进行勾兑清分。（按天逐笔进行勾兑清分，勾兑要素包括但不限于：商户编号、交易类型、交易金额、平台流水号、交易日期时间、交易应答码）</w:t>
            </w:r>
            <w:r w:rsidR="003B09F8">
              <w:rPr>
                <w:noProof/>
                <w:webHidden/>
              </w:rPr>
              <w:tab/>
            </w:r>
            <w:r w:rsidR="003B09F8">
              <w:rPr>
                <w:noProof/>
                <w:webHidden/>
              </w:rPr>
              <w:fldChar w:fldCharType="begin"/>
            </w:r>
            <w:r w:rsidR="003B09F8">
              <w:rPr>
                <w:noProof/>
                <w:webHidden/>
              </w:rPr>
              <w:instrText xml:space="preserve"> PAGEREF _Toc418442616 \h </w:instrText>
            </w:r>
            <w:r w:rsidR="003B09F8">
              <w:rPr>
                <w:noProof/>
                <w:webHidden/>
              </w:rPr>
            </w:r>
            <w:r w:rsidR="003B09F8">
              <w:rPr>
                <w:noProof/>
                <w:webHidden/>
              </w:rPr>
              <w:fldChar w:fldCharType="separate"/>
            </w:r>
            <w:r w:rsidR="00D83EDE">
              <w:rPr>
                <w:noProof/>
                <w:webHidden/>
              </w:rPr>
              <w:t>8</w:t>
            </w:r>
            <w:r w:rsidR="003B09F8">
              <w:rPr>
                <w:noProof/>
                <w:webHidden/>
              </w:rPr>
              <w:fldChar w:fldCharType="end"/>
            </w:r>
          </w:hyperlink>
        </w:p>
        <w:p w:rsidR="003B09F8" w:rsidRDefault="00AE0502">
          <w:pPr>
            <w:pStyle w:val="20"/>
            <w:tabs>
              <w:tab w:val="right" w:leader="dot" w:pos="15388"/>
            </w:tabs>
            <w:rPr>
              <w:rFonts w:asciiTheme="minorHAnsi" w:eastAsiaTheme="minorEastAsia" w:hAnsiTheme="minorHAnsi" w:cstheme="minorBidi"/>
              <w:noProof/>
              <w:szCs w:val="22"/>
            </w:rPr>
          </w:pPr>
          <w:hyperlink w:anchor="_Toc418442617" w:history="1">
            <w:r w:rsidR="003B09F8" w:rsidRPr="00343C07">
              <w:rPr>
                <w:rStyle w:val="a9"/>
                <w:rFonts w:ascii="黑体" w:eastAsia="黑体" w:hAnsi="黑体" w:hint="eastAsia"/>
                <w:noProof/>
              </w:rPr>
              <w:t>差错处理：</w:t>
            </w:r>
            <w:r w:rsidR="003B09F8" w:rsidRPr="00343C07">
              <w:rPr>
                <w:rStyle w:val="a9"/>
                <w:rFonts w:ascii="黑体" w:eastAsia="黑体" w:hint="eastAsia"/>
                <w:noProof/>
              </w:rPr>
              <w:t>以业务规则为准，处理对账差异。（在业务规则允许的条件下</w:t>
            </w:r>
            <w:r w:rsidR="003B09F8" w:rsidRPr="00343C07">
              <w:rPr>
                <w:rStyle w:val="a9"/>
                <w:rFonts w:ascii="黑体" w:eastAsia="黑体"/>
                <w:noProof/>
              </w:rPr>
              <w:t>1</w:t>
            </w:r>
            <w:r w:rsidR="003B09F8" w:rsidRPr="00343C07">
              <w:rPr>
                <w:rStyle w:val="a9"/>
                <w:rFonts w:ascii="黑体" w:eastAsia="黑体" w:hint="eastAsia"/>
                <w:noProof/>
              </w:rPr>
              <w:t>调账：东方支付系统中收款交易未成功，外部渠道对账文件中交易成功，将东方支付交易调成成功交易；</w:t>
            </w:r>
            <w:r w:rsidR="003B09F8" w:rsidRPr="00343C07">
              <w:rPr>
                <w:rStyle w:val="a9"/>
                <w:rFonts w:ascii="黑体" w:eastAsia="黑体"/>
                <w:noProof/>
              </w:rPr>
              <w:t>2</w:t>
            </w:r>
            <w:r w:rsidR="003B09F8" w:rsidRPr="00343C07">
              <w:rPr>
                <w:rStyle w:val="a9"/>
                <w:rFonts w:ascii="黑体" w:eastAsia="黑体" w:hint="eastAsia"/>
                <w:noProof/>
              </w:rPr>
              <w:t>冲正：东方支付系统中付款交易已成功，外部渠道对账文件中交易失败的，将东方支付交易调成失败交易）</w:t>
            </w:r>
            <w:r w:rsidR="003B09F8">
              <w:rPr>
                <w:noProof/>
                <w:webHidden/>
              </w:rPr>
              <w:tab/>
            </w:r>
            <w:r w:rsidR="003B09F8">
              <w:rPr>
                <w:noProof/>
                <w:webHidden/>
              </w:rPr>
              <w:fldChar w:fldCharType="begin"/>
            </w:r>
            <w:r w:rsidR="003B09F8">
              <w:rPr>
                <w:noProof/>
                <w:webHidden/>
              </w:rPr>
              <w:instrText xml:space="preserve"> PAGEREF _Toc418442617 \h </w:instrText>
            </w:r>
            <w:r w:rsidR="003B09F8">
              <w:rPr>
                <w:noProof/>
                <w:webHidden/>
              </w:rPr>
            </w:r>
            <w:r w:rsidR="003B09F8">
              <w:rPr>
                <w:noProof/>
                <w:webHidden/>
              </w:rPr>
              <w:fldChar w:fldCharType="separate"/>
            </w:r>
            <w:r w:rsidR="00D83EDE">
              <w:rPr>
                <w:noProof/>
                <w:webHidden/>
              </w:rPr>
              <w:t>8</w:t>
            </w:r>
            <w:r w:rsidR="003B09F8">
              <w:rPr>
                <w:noProof/>
                <w:webHidden/>
              </w:rPr>
              <w:fldChar w:fldCharType="end"/>
            </w:r>
          </w:hyperlink>
        </w:p>
        <w:p w:rsidR="003B09F8" w:rsidRDefault="00AE0502">
          <w:pPr>
            <w:pStyle w:val="20"/>
            <w:tabs>
              <w:tab w:val="right" w:leader="dot" w:pos="15388"/>
            </w:tabs>
            <w:rPr>
              <w:rFonts w:asciiTheme="minorHAnsi" w:eastAsiaTheme="minorEastAsia" w:hAnsiTheme="minorHAnsi" w:cstheme="minorBidi"/>
              <w:noProof/>
              <w:szCs w:val="22"/>
            </w:rPr>
          </w:pPr>
          <w:hyperlink w:anchor="_Toc418442618" w:history="1">
            <w:r w:rsidR="003B09F8" w:rsidRPr="00343C07">
              <w:rPr>
                <w:rStyle w:val="a9"/>
                <w:rFonts w:ascii="黑体" w:eastAsia="黑体" w:hAnsi="黑体" w:hint="eastAsia"/>
                <w:noProof/>
              </w:rPr>
              <w:t>交易账务处理：</w:t>
            </w:r>
            <w:r w:rsidR="003B09F8">
              <w:rPr>
                <w:noProof/>
                <w:webHidden/>
              </w:rPr>
              <w:tab/>
            </w:r>
            <w:r w:rsidR="003B09F8">
              <w:rPr>
                <w:noProof/>
                <w:webHidden/>
              </w:rPr>
              <w:fldChar w:fldCharType="begin"/>
            </w:r>
            <w:r w:rsidR="003B09F8">
              <w:rPr>
                <w:noProof/>
                <w:webHidden/>
              </w:rPr>
              <w:instrText xml:space="preserve"> PAGEREF _Toc418442618 \h </w:instrText>
            </w:r>
            <w:r w:rsidR="003B09F8">
              <w:rPr>
                <w:noProof/>
                <w:webHidden/>
              </w:rPr>
            </w:r>
            <w:r w:rsidR="003B09F8">
              <w:rPr>
                <w:noProof/>
                <w:webHidden/>
              </w:rPr>
              <w:fldChar w:fldCharType="separate"/>
            </w:r>
            <w:r w:rsidR="00D83EDE">
              <w:rPr>
                <w:noProof/>
                <w:webHidden/>
              </w:rPr>
              <w:t>8</w:t>
            </w:r>
            <w:r w:rsidR="003B09F8">
              <w:rPr>
                <w:noProof/>
                <w:webHidden/>
              </w:rPr>
              <w:fldChar w:fldCharType="end"/>
            </w:r>
          </w:hyperlink>
        </w:p>
        <w:p w:rsidR="003B09F8" w:rsidRDefault="00AE0502">
          <w:pPr>
            <w:pStyle w:val="20"/>
            <w:tabs>
              <w:tab w:val="right" w:leader="dot" w:pos="15388"/>
            </w:tabs>
            <w:rPr>
              <w:rFonts w:asciiTheme="minorHAnsi" w:eastAsiaTheme="minorEastAsia" w:hAnsiTheme="minorHAnsi" w:cstheme="minorBidi"/>
              <w:noProof/>
              <w:szCs w:val="22"/>
            </w:rPr>
          </w:pPr>
          <w:hyperlink w:anchor="_Toc418442619" w:history="1">
            <w:r w:rsidR="003B09F8" w:rsidRPr="00343C07">
              <w:rPr>
                <w:rStyle w:val="a9"/>
                <w:rFonts w:ascii="黑体" w:eastAsia="黑体" w:hAnsi="黑体" w:hint="eastAsia"/>
                <w:noProof/>
              </w:rPr>
              <w:t>报表管理：</w:t>
            </w:r>
            <w:r w:rsidR="003B09F8" w:rsidRPr="00343C07">
              <w:rPr>
                <w:rStyle w:val="a9"/>
                <w:rFonts w:ascii="黑体" w:eastAsia="黑体" w:hint="eastAsia"/>
                <w:noProof/>
              </w:rPr>
              <w:t>出具报表。</w:t>
            </w:r>
            <w:r w:rsidR="003B09F8">
              <w:rPr>
                <w:noProof/>
                <w:webHidden/>
              </w:rPr>
              <w:tab/>
            </w:r>
            <w:r w:rsidR="003B09F8">
              <w:rPr>
                <w:noProof/>
                <w:webHidden/>
              </w:rPr>
              <w:fldChar w:fldCharType="begin"/>
            </w:r>
            <w:r w:rsidR="003B09F8">
              <w:rPr>
                <w:noProof/>
                <w:webHidden/>
              </w:rPr>
              <w:instrText xml:space="preserve"> PAGEREF _Toc418442619 \h </w:instrText>
            </w:r>
            <w:r w:rsidR="003B09F8">
              <w:rPr>
                <w:noProof/>
                <w:webHidden/>
              </w:rPr>
            </w:r>
            <w:r w:rsidR="003B09F8">
              <w:rPr>
                <w:noProof/>
                <w:webHidden/>
              </w:rPr>
              <w:fldChar w:fldCharType="separate"/>
            </w:r>
            <w:r w:rsidR="00D83EDE">
              <w:rPr>
                <w:noProof/>
                <w:webHidden/>
              </w:rPr>
              <w:t>8</w:t>
            </w:r>
            <w:r w:rsidR="003B09F8">
              <w:rPr>
                <w:noProof/>
                <w:webHidden/>
              </w:rPr>
              <w:fldChar w:fldCharType="end"/>
            </w:r>
          </w:hyperlink>
        </w:p>
        <w:p w:rsidR="003B09F8" w:rsidRDefault="00AE0502">
          <w:pPr>
            <w:pStyle w:val="14"/>
            <w:tabs>
              <w:tab w:val="right" w:leader="dot" w:pos="15388"/>
            </w:tabs>
            <w:rPr>
              <w:rFonts w:asciiTheme="minorHAnsi" w:eastAsiaTheme="minorEastAsia" w:hAnsiTheme="minorHAnsi" w:cstheme="minorBidi"/>
              <w:noProof/>
              <w:szCs w:val="22"/>
            </w:rPr>
          </w:pPr>
          <w:hyperlink w:anchor="_Toc418442620" w:history="1">
            <w:r w:rsidR="003B09F8" w:rsidRPr="00343C07">
              <w:rPr>
                <w:rStyle w:val="a9"/>
                <w:rFonts w:ascii="黑体" w:eastAsia="黑体" w:hint="eastAsia"/>
                <w:noProof/>
              </w:rPr>
              <w:t>四、清算平台的功能需求及数据要求</w:t>
            </w:r>
            <w:r w:rsidR="003B09F8">
              <w:rPr>
                <w:noProof/>
                <w:webHidden/>
              </w:rPr>
              <w:tab/>
            </w:r>
            <w:r w:rsidR="003B09F8">
              <w:rPr>
                <w:noProof/>
                <w:webHidden/>
              </w:rPr>
              <w:fldChar w:fldCharType="begin"/>
            </w:r>
            <w:r w:rsidR="003B09F8">
              <w:rPr>
                <w:noProof/>
                <w:webHidden/>
              </w:rPr>
              <w:instrText xml:space="preserve"> PAGEREF _Toc418442620 \h </w:instrText>
            </w:r>
            <w:r w:rsidR="003B09F8">
              <w:rPr>
                <w:noProof/>
                <w:webHidden/>
              </w:rPr>
            </w:r>
            <w:r w:rsidR="003B09F8">
              <w:rPr>
                <w:noProof/>
                <w:webHidden/>
              </w:rPr>
              <w:fldChar w:fldCharType="separate"/>
            </w:r>
            <w:r w:rsidR="00D83EDE">
              <w:rPr>
                <w:noProof/>
                <w:webHidden/>
              </w:rPr>
              <w:t>9</w:t>
            </w:r>
            <w:r w:rsidR="003B09F8">
              <w:rPr>
                <w:noProof/>
                <w:webHidden/>
              </w:rPr>
              <w:fldChar w:fldCharType="end"/>
            </w:r>
          </w:hyperlink>
        </w:p>
        <w:p w:rsidR="003B09F8" w:rsidRDefault="00AE0502">
          <w:pPr>
            <w:pStyle w:val="20"/>
            <w:tabs>
              <w:tab w:val="right" w:leader="dot" w:pos="15388"/>
            </w:tabs>
            <w:rPr>
              <w:rFonts w:asciiTheme="minorHAnsi" w:eastAsiaTheme="minorEastAsia" w:hAnsiTheme="minorHAnsi" w:cstheme="minorBidi"/>
              <w:noProof/>
              <w:szCs w:val="22"/>
            </w:rPr>
          </w:pPr>
          <w:hyperlink w:anchor="_Toc418442621" w:history="1">
            <w:r w:rsidR="003B09F8" w:rsidRPr="00343C07">
              <w:rPr>
                <w:rStyle w:val="a9"/>
                <w:rFonts w:ascii="黑体" w:eastAsia="黑体" w:hint="eastAsia"/>
                <w:noProof/>
              </w:rPr>
              <w:t>清算平台对外部系统功能及数据要求（待讨论补充）</w:t>
            </w:r>
            <w:r w:rsidR="003B09F8">
              <w:rPr>
                <w:noProof/>
                <w:webHidden/>
              </w:rPr>
              <w:tab/>
            </w:r>
            <w:r w:rsidR="003B09F8">
              <w:rPr>
                <w:noProof/>
                <w:webHidden/>
              </w:rPr>
              <w:fldChar w:fldCharType="begin"/>
            </w:r>
            <w:r w:rsidR="003B09F8">
              <w:rPr>
                <w:noProof/>
                <w:webHidden/>
              </w:rPr>
              <w:instrText xml:space="preserve"> PAGEREF _Toc418442621 \h </w:instrText>
            </w:r>
            <w:r w:rsidR="003B09F8">
              <w:rPr>
                <w:noProof/>
                <w:webHidden/>
              </w:rPr>
            </w:r>
            <w:r w:rsidR="003B09F8">
              <w:rPr>
                <w:noProof/>
                <w:webHidden/>
              </w:rPr>
              <w:fldChar w:fldCharType="separate"/>
            </w:r>
            <w:r w:rsidR="00D83EDE">
              <w:rPr>
                <w:noProof/>
                <w:webHidden/>
              </w:rPr>
              <w:t>17</w:t>
            </w:r>
            <w:r w:rsidR="003B09F8">
              <w:rPr>
                <w:noProof/>
                <w:webHidden/>
              </w:rPr>
              <w:fldChar w:fldCharType="end"/>
            </w:r>
          </w:hyperlink>
        </w:p>
        <w:p w:rsidR="00B87A41" w:rsidRDefault="00E26F72" w:rsidP="00B87A41">
          <w:pPr>
            <w:jc w:val="center"/>
            <w:rPr>
              <w:rFonts w:ascii="黑体" w:eastAsia="黑体"/>
              <w:b/>
              <w:bCs/>
              <w:lang w:val="zh-CN"/>
            </w:rPr>
          </w:pPr>
          <w:r w:rsidRPr="00953967">
            <w:rPr>
              <w:rFonts w:ascii="黑体" w:eastAsia="黑体" w:hint="eastAsia"/>
              <w:b/>
              <w:bCs/>
              <w:lang w:val="zh-CN"/>
            </w:rPr>
            <w:fldChar w:fldCharType="end"/>
          </w:r>
        </w:p>
        <w:p w:rsidR="00B87A41" w:rsidRDefault="00B87A41" w:rsidP="00B87A41">
          <w:pPr>
            <w:jc w:val="center"/>
            <w:rPr>
              <w:rFonts w:ascii="黑体" w:eastAsia="黑体"/>
              <w:b/>
              <w:bCs/>
              <w:lang w:val="zh-CN"/>
            </w:rPr>
          </w:pPr>
        </w:p>
        <w:p w:rsidR="00B87A41" w:rsidRPr="00B87A41" w:rsidRDefault="00AE0502" w:rsidP="00B87A41">
          <w:pPr>
            <w:jc w:val="center"/>
            <w:rPr>
              <w:rFonts w:ascii="黑体" w:eastAsia="黑体"/>
            </w:rPr>
          </w:pPr>
        </w:p>
      </w:sdtContent>
    </w:sdt>
    <w:p w:rsidR="00E26F72" w:rsidRPr="00953967" w:rsidRDefault="007F0646" w:rsidP="00953967">
      <w:pPr>
        <w:pStyle w:val="1"/>
        <w:rPr>
          <w:rFonts w:ascii="黑体" w:eastAsia="黑体"/>
          <w:sz w:val="36"/>
          <w:szCs w:val="36"/>
        </w:rPr>
      </w:pPr>
      <w:bookmarkStart w:id="1" w:name="_Toc418442609"/>
      <w:r w:rsidRPr="00953967">
        <w:rPr>
          <w:rFonts w:ascii="黑体" w:eastAsia="黑体" w:hint="eastAsia"/>
          <w:sz w:val="36"/>
          <w:szCs w:val="36"/>
        </w:rPr>
        <w:lastRenderedPageBreak/>
        <w:t>一、</w:t>
      </w:r>
      <w:r w:rsidR="006C02F2" w:rsidRPr="00953967">
        <w:rPr>
          <w:rFonts w:ascii="黑体" w:eastAsia="黑体" w:hint="eastAsia"/>
          <w:sz w:val="36"/>
          <w:szCs w:val="36"/>
        </w:rPr>
        <w:t>系统概述及术语解释</w:t>
      </w:r>
      <w:bookmarkEnd w:id="1"/>
    </w:p>
    <w:p w:rsidR="00AE33FA" w:rsidRPr="00953967" w:rsidRDefault="009366AA" w:rsidP="00953967">
      <w:pPr>
        <w:pStyle w:val="2"/>
        <w:rPr>
          <w:rFonts w:ascii="黑体" w:eastAsia="黑体"/>
        </w:rPr>
      </w:pPr>
      <w:bookmarkStart w:id="2" w:name="_Toc418442610"/>
      <w:r w:rsidRPr="00953967">
        <w:rPr>
          <w:rFonts w:ascii="黑体" w:eastAsia="黑体" w:hint="eastAsia"/>
        </w:rPr>
        <w:t>系统</w:t>
      </w:r>
      <w:r w:rsidR="002E7363" w:rsidRPr="00953967">
        <w:rPr>
          <w:rFonts w:ascii="黑体" w:eastAsia="黑体" w:hint="eastAsia"/>
        </w:rPr>
        <w:t>概述</w:t>
      </w:r>
      <w:bookmarkEnd w:id="2"/>
    </w:p>
    <w:p w:rsidR="002F2A86" w:rsidRPr="00167BBC" w:rsidRDefault="00CE2E81" w:rsidP="00167BBC">
      <w:pPr>
        <w:ind w:firstLineChars="200" w:firstLine="420"/>
        <w:rPr>
          <w:rFonts w:ascii="黑体" w:eastAsia="黑体" w:hAnsi="华文细黑" w:cs="仿宋_GB2312"/>
          <w:szCs w:val="21"/>
        </w:rPr>
      </w:pPr>
      <w:r w:rsidRPr="00167BBC">
        <w:rPr>
          <w:rFonts w:ascii="黑体" w:eastAsia="黑体" w:hAnsi="华文细黑" w:cs="仿宋_GB2312" w:hint="eastAsia"/>
          <w:szCs w:val="21"/>
        </w:rPr>
        <w:t>为规范公司</w:t>
      </w:r>
      <w:r w:rsidR="002F2A86" w:rsidRPr="00167BBC">
        <w:rPr>
          <w:rFonts w:ascii="黑体" w:eastAsia="黑体" w:hAnsi="华文细黑" w:cs="仿宋_GB2312" w:hint="eastAsia"/>
          <w:szCs w:val="21"/>
        </w:rPr>
        <w:t>业务的发展，防范支付风险</w:t>
      </w:r>
      <w:r w:rsidR="006C02F2" w:rsidRPr="00167BBC">
        <w:rPr>
          <w:rFonts w:ascii="黑体" w:eastAsia="黑体" w:hAnsi="华文细黑" w:cs="仿宋_GB2312" w:hint="eastAsia"/>
          <w:szCs w:val="21"/>
        </w:rPr>
        <w:t>，保护用户的权益，</w:t>
      </w:r>
      <w:r w:rsidRPr="00167BBC">
        <w:rPr>
          <w:rFonts w:ascii="黑体" w:eastAsia="黑体" w:hAnsi="华文细黑" w:cs="仿宋_GB2312" w:hint="eastAsia"/>
          <w:szCs w:val="21"/>
        </w:rPr>
        <w:t>需要</w:t>
      </w:r>
      <w:r w:rsidR="006C02F2" w:rsidRPr="00167BBC">
        <w:rPr>
          <w:rFonts w:ascii="黑体" w:eastAsia="黑体" w:hAnsi="华文细黑" w:cs="仿宋_GB2312" w:hint="eastAsia"/>
          <w:szCs w:val="21"/>
        </w:rPr>
        <w:t>建立公司层级的清算平台</w:t>
      </w:r>
      <w:r w:rsidR="002F2A86" w:rsidRPr="00167BBC">
        <w:rPr>
          <w:rFonts w:ascii="黑体" w:eastAsia="黑体" w:hAnsi="华文细黑" w:cs="仿宋_GB2312" w:hint="eastAsia"/>
          <w:szCs w:val="21"/>
        </w:rPr>
        <w:t>。</w:t>
      </w:r>
    </w:p>
    <w:p w:rsidR="002F2A86" w:rsidRPr="00167BBC" w:rsidRDefault="00DF76E9" w:rsidP="00167BBC">
      <w:pPr>
        <w:ind w:firstLineChars="200" w:firstLine="420"/>
        <w:rPr>
          <w:rFonts w:ascii="黑体" w:eastAsia="黑体" w:hAnsi="华文细黑" w:cs="仿宋_GB2312"/>
          <w:szCs w:val="21"/>
        </w:rPr>
      </w:pPr>
      <w:r w:rsidRPr="00167BBC">
        <w:rPr>
          <w:rFonts w:ascii="黑体" w:eastAsia="黑体" w:hAnsi="华文细黑" w:cs="仿宋_GB2312" w:hint="eastAsia"/>
          <w:szCs w:val="21"/>
        </w:rPr>
        <w:t>清算</w:t>
      </w:r>
      <w:r w:rsidR="006C02F2" w:rsidRPr="00167BBC">
        <w:rPr>
          <w:rFonts w:ascii="黑体" w:eastAsia="黑体" w:hAnsi="华文细黑" w:cs="仿宋_GB2312" w:hint="eastAsia"/>
          <w:szCs w:val="21"/>
        </w:rPr>
        <w:t>平台</w:t>
      </w:r>
      <w:r w:rsidR="006332B0" w:rsidRPr="00167BBC">
        <w:rPr>
          <w:rFonts w:ascii="黑体" w:eastAsia="黑体" w:hAnsi="华文细黑" w:cs="仿宋_GB2312" w:hint="eastAsia"/>
          <w:szCs w:val="21"/>
        </w:rPr>
        <w:t>需</w:t>
      </w:r>
      <w:r w:rsidR="00867F07" w:rsidRPr="00167BBC">
        <w:rPr>
          <w:rFonts w:ascii="黑体" w:eastAsia="黑体" w:hAnsi="华文细黑" w:cs="仿宋_GB2312" w:hint="eastAsia"/>
          <w:szCs w:val="21"/>
        </w:rPr>
        <w:t>正确</w:t>
      </w:r>
      <w:r w:rsidR="006332B0" w:rsidRPr="00167BBC">
        <w:rPr>
          <w:rFonts w:ascii="黑体" w:eastAsia="黑体" w:hAnsi="华文细黑" w:cs="仿宋_GB2312" w:hint="eastAsia"/>
          <w:szCs w:val="21"/>
        </w:rPr>
        <w:t>记录</w:t>
      </w:r>
      <w:r w:rsidR="00B177CE" w:rsidRPr="00167BBC">
        <w:rPr>
          <w:rFonts w:ascii="黑体" w:eastAsia="黑体" w:hAnsi="华文细黑" w:cs="仿宋_GB2312" w:hint="eastAsia"/>
          <w:szCs w:val="21"/>
        </w:rPr>
        <w:t>每笔资金变动</w:t>
      </w:r>
      <w:r w:rsidR="006332B0" w:rsidRPr="00167BBC">
        <w:rPr>
          <w:rFonts w:ascii="黑体" w:eastAsia="黑体" w:hAnsi="华文细黑" w:cs="仿宋_GB2312" w:hint="eastAsia"/>
          <w:szCs w:val="21"/>
        </w:rPr>
        <w:t>流水，且每日交易</w:t>
      </w:r>
      <w:r w:rsidR="00CE2E81" w:rsidRPr="00167BBC">
        <w:rPr>
          <w:rFonts w:ascii="黑体" w:eastAsia="黑体" w:hAnsi="华文细黑" w:cs="仿宋_GB2312" w:hint="eastAsia"/>
          <w:szCs w:val="21"/>
        </w:rPr>
        <w:t>都与</w:t>
      </w:r>
      <w:r w:rsidR="00615780" w:rsidRPr="00167BBC">
        <w:rPr>
          <w:rFonts w:ascii="黑体" w:eastAsia="黑体" w:hAnsi="华文细黑" w:cs="仿宋_GB2312" w:hint="eastAsia"/>
          <w:szCs w:val="21"/>
        </w:rPr>
        <w:t>银行</w:t>
      </w:r>
      <w:r w:rsidR="00B177CE" w:rsidRPr="00167BBC">
        <w:rPr>
          <w:rFonts w:ascii="黑体" w:eastAsia="黑体" w:hAnsi="华文细黑" w:cs="仿宋_GB2312" w:hint="eastAsia"/>
          <w:szCs w:val="21"/>
        </w:rPr>
        <w:t>进行</w:t>
      </w:r>
      <w:r w:rsidR="006332B0" w:rsidRPr="00167BBC">
        <w:rPr>
          <w:rFonts w:ascii="黑体" w:eastAsia="黑体" w:hAnsi="华文细黑" w:cs="仿宋_GB2312" w:hint="eastAsia"/>
          <w:szCs w:val="21"/>
        </w:rPr>
        <w:t>对账</w:t>
      </w:r>
      <w:r w:rsidR="00615780" w:rsidRPr="00167BBC">
        <w:rPr>
          <w:rFonts w:ascii="黑体" w:eastAsia="黑体" w:hAnsi="华文细黑" w:cs="仿宋_GB2312" w:hint="eastAsia"/>
          <w:szCs w:val="21"/>
        </w:rPr>
        <w:t>及</w:t>
      </w:r>
      <w:r w:rsidR="002F2A86" w:rsidRPr="00167BBC">
        <w:rPr>
          <w:rFonts w:ascii="黑体" w:eastAsia="黑体" w:hAnsi="华文细黑" w:cs="仿宋_GB2312" w:hint="eastAsia"/>
          <w:szCs w:val="21"/>
        </w:rPr>
        <w:t>差错处理，务必保障用户资金能安全、准确、快速</w:t>
      </w:r>
      <w:r w:rsidR="00A32AB1" w:rsidRPr="00167BBC">
        <w:rPr>
          <w:rFonts w:ascii="黑体" w:eastAsia="黑体" w:hAnsi="华文细黑" w:cs="仿宋_GB2312" w:hint="eastAsia"/>
          <w:szCs w:val="21"/>
        </w:rPr>
        <w:t>的</w:t>
      </w:r>
      <w:r w:rsidR="002F2A86" w:rsidRPr="00167BBC">
        <w:rPr>
          <w:rFonts w:ascii="黑体" w:eastAsia="黑体" w:hAnsi="华文细黑" w:cs="仿宋_GB2312" w:hint="eastAsia"/>
          <w:szCs w:val="21"/>
        </w:rPr>
        <w:t>进行清结算</w:t>
      </w:r>
      <w:r w:rsidR="007F4F5D" w:rsidRPr="00167BBC">
        <w:rPr>
          <w:rFonts w:ascii="黑体" w:eastAsia="黑体" w:hAnsi="华文细黑" w:cs="仿宋_GB2312" w:hint="eastAsia"/>
          <w:szCs w:val="21"/>
        </w:rPr>
        <w:t>、会计记账等</w:t>
      </w:r>
      <w:r w:rsidR="002F2A86" w:rsidRPr="00167BBC">
        <w:rPr>
          <w:rFonts w:ascii="黑体" w:eastAsia="黑体" w:hAnsi="华文细黑" w:cs="仿宋_GB2312" w:hint="eastAsia"/>
          <w:szCs w:val="21"/>
        </w:rPr>
        <w:t>。</w:t>
      </w:r>
      <w:r w:rsidR="00167BBC" w:rsidRPr="00167BBC">
        <w:rPr>
          <w:rFonts w:ascii="黑体" w:eastAsia="黑体" w:hAnsi="华文细黑" w:cs="仿宋_GB2312" w:hint="eastAsia"/>
          <w:szCs w:val="21"/>
        </w:rPr>
        <w:t>通过清算系统的搭建，实现每日多次以及</w:t>
      </w:r>
      <w:proofErr w:type="gramStart"/>
      <w:r w:rsidR="00167BBC" w:rsidRPr="00167BBC">
        <w:rPr>
          <w:rFonts w:ascii="黑体" w:eastAsia="黑体" w:hAnsi="华文细黑" w:cs="仿宋_GB2312" w:hint="eastAsia"/>
          <w:szCs w:val="21"/>
        </w:rPr>
        <w:t>分业务</w:t>
      </w:r>
      <w:proofErr w:type="gramEnd"/>
      <w:r w:rsidR="00167BBC" w:rsidRPr="00167BBC">
        <w:rPr>
          <w:rFonts w:ascii="黑体" w:eastAsia="黑体" w:hAnsi="华文细黑" w:cs="仿宋_GB2312" w:hint="eastAsia"/>
          <w:szCs w:val="21"/>
        </w:rPr>
        <w:t>对账、实现一般交易联机自动退款、实现备付金调拨和资金归集的自动申请、实现非直连商户提现时的自动代付、实现完备的报表功能以及日常差错的记账功能等。</w:t>
      </w:r>
    </w:p>
    <w:p w:rsidR="00AE33FA" w:rsidRPr="00953967" w:rsidRDefault="000F6E80" w:rsidP="00953967">
      <w:pPr>
        <w:pStyle w:val="2"/>
        <w:rPr>
          <w:rFonts w:ascii="黑体" w:eastAsia="黑体"/>
        </w:rPr>
      </w:pPr>
      <w:bookmarkStart w:id="3" w:name="_Toc521667310"/>
      <w:bookmarkStart w:id="4" w:name="_Toc16329598"/>
      <w:bookmarkStart w:id="5" w:name="_Toc82591413"/>
      <w:bookmarkStart w:id="6" w:name="_Toc90452411"/>
      <w:bookmarkStart w:id="7" w:name="_Toc341279336"/>
      <w:bookmarkStart w:id="8" w:name="_Toc345684287"/>
      <w:bookmarkStart w:id="9" w:name="_Toc346027625"/>
      <w:bookmarkStart w:id="10" w:name="_Toc346716083"/>
      <w:bookmarkStart w:id="11" w:name="_Toc353882951"/>
      <w:bookmarkStart w:id="12" w:name="_Toc354589611"/>
      <w:bookmarkStart w:id="13" w:name="_Toc359256255"/>
      <w:bookmarkStart w:id="14" w:name="_Toc2339"/>
      <w:bookmarkStart w:id="15" w:name="_Toc387224546"/>
      <w:bookmarkStart w:id="16" w:name="_Toc418442611"/>
      <w:r w:rsidRPr="00953967">
        <w:rPr>
          <w:rFonts w:ascii="黑体" w:eastAsia="黑体" w:hint="eastAsia"/>
        </w:rPr>
        <w:t>术语与缩写解释</w:t>
      </w:r>
      <w:bookmarkEnd w:id="3"/>
      <w:bookmarkEnd w:id="4"/>
      <w:bookmarkEnd w:id="5"/>
      <w:bookmarkEnd w:id="6"/>
      <w:bookmarkEnd w:id="7"/>
      <w:bookmarkEnd w:id="8"/>
      <w:bookmarkEnd w:id="9"/>
      <w:bookmarkEnd w:id="10"/>
      <w:bookmarkEnd w:id="11"/>
      <w:bookmarkEnd w:id="12"/>
      <w:bookmarkEnd w:id="13"/>
      <w:bookmarkEnd w:id="14"/>
      <w:bookmarkEnd w:id="15"/>
      <w:bookmarkEnd w:id="16"/>
    </w:p>
    <w:p w:rsidR="00281C35" w:rsidRPr="00017DA1" w:rsidRDefault="00D03A7B" w:rsidP="00D03A7B">
      <w:pPr>
        <w:rPr>
          <w:rFonts w:ascii="黑体" w:eastAsia="黑体" w:hAnsi="华文细黑" w:cs="仿宋_GB2312"/>
          <w:szCs w:val="21"/>
        </w:rPr>
      </w:pPr>
      <w:r w:rsidRPr="00017DA1">
        <w:rPr>
          <w:rFonts w:ascii="黑体" w:eastAsia="黑体" w:hAnsi="华文细黑" w:cs="仿宋_GB2312" w:hint="eastAsia"/>
          <w:szCs w:val="21"/>
        </w:rPr>
        <w:t>1、</w:t>
      </w:r>
      <w:r w:rsidR="00281C35" w:rsidRPr="00017DA1">
        <w:rPr>
          <w:rFonts w:ascii="黑体" w:eastAsia="黑体" w:hAnsi="华文细黑" w:cs="仿宋_GB2312" w:hint="eastAsia"/>
          <w:szCs w:val="21"/>
        </w:rPr>
        <w:t>互联网支付</w:t>
      </w:r>
      <w:r w:rsidR="007F4F5D" w:rsidRPr="00017DA1">
        <w:rPr>
          <w:rFonts w:ascii="黑体" w:eastAsia="黑体" w:hAnsi="华文细黑" w:cs="仿宋_GB2312" w:hint="eastAsia"/>
          <w:szCs w:val="21"/>
        </w:rPr>
        <w:t>按照支付机构提供的支付服务方式的不同，分为银行账户模式和支付账户模式。（支付账户也</w:t>
      </w:r>
      <w:r w:rsidR="007B6CD3" w:rsidRPr="00017DA1">
        <w:rPr>
          <w:rFonts w:ascii="黑体" w:eastAsia="黑体" w:hAnsi="华文细黑" w:cs="仿宋_GB2312" w:hint="eastAsia"/>
          <w:szCs w:val="21"/>
        </w:rPr>
        <w:t>可</w:t>
      </w:r>
      <w:r w:rsidR="007F4F5D" w:rsidRPr="00017DA1">
        <w:rPr>
          <w:rFonts w:ascii="黑体" w:eastAsia="黑体" w:hAnsi="华文细黑" w:cs="仿宋_GB2312" w:hint="eastAsia"/>
          <w:szCs w:val="21"/>
        </w:rPr>
        <w:t>称为虚拟账户、</w:t>
      </w:r>
      <w:r w:rsidR="007B6CD3" w:rsidRPr="00017DA1">
        <w:rPr>
          <w:rFonts w:ascii="黑体" w:eastAsia="黑体" w:hAnsi="华文细黑" w:cs="仿宋_GB2312" w:hint="eastAsia"/>
          <w:szCs w:val="21"/>
        </w:rPr>
        <w:t>平台账户</w:t>
      </w:r>
      <w:r w:rsidR="007F4F5D" w:rsidRPr="00017DA1">
        <w:rPr>
          <w:rFonts w:ascii="黑体" w:eastAsia="黑体" w:hAnsi="华文细黑" w:cs="仿宋_GB2312" w:hint="eastAsia"/>
          <w:szCs w:val="21"/>
        </w:rPr>
        <w:t xml:space="preserve"> ）</w:t>
      </w:r>
    </w:p>
    <w:p w:rsidR="007F4F5D" w:rsidRPr="00017DA1" w:rsidRDefault="007F4F5D" w:rsidP="007F4F5D">
      <w:pPr>
        <w:rPr>
          <w:rFonts w:ascii="黑体" w:eastAsia="黑体" w:hAnsi="华文细黑" w:cs="仿宋_GB2312"/>
          <w:szCs w:val="21"/>
        </w:rPr>
      </w:pPr>
      <w:r w:rsidRPr="00017DA1">
        <w:rPr>
          <w:rFonts w:ascii="黑体" w:eastAsia="黑体" w:hAnsi="华文细黑" w:cs="仿宋_GB2312" w:hint="eastAsia"/>
          <w:szCs w:val="21"/>
        </w:rPr>
        <w:t>银行账户模式：指付款人通过支付机构向开户银行提交支付指令，直接将银行账户内的货币资金转入收款人指定账户的支付方式。</w:t>
      </w:r>
    </w:p>
    <w:p w:rsidR="00632557" w:rsidRPr="00017DA1" w:rsidRDefault="007F4F5D" w:rsidP="007F4F5D">
      <w:pPr>
        <w:rPr>
          <w:rFonts w:ascii="黑体" w:eastAsia="黑体" w:hAnsi="华文细黑" w:cs="仿宋_GB2312"/>
          <w:szCs w:val="21"/>
        </w:rPr>
      </w:pPr>
      <w:r w:rsidRPr="00017DA1">
        <w:rPr>
          <w:rFonts w:ascii="黑体" w:eastAsia="黑体" w:hAnsi="华文细黑" w:cs="仿宋_GB2312" w:hint="eastAsia"/>
          <w:szCs w:val="21"/>
        </w:rPr>
        <w:t>支付账户模式：指付款人直接向支付机构提交支付指令，将支付账户内的货币资金转入收款人指定账户的支付方式。</w:t>
      </w:r>
    </w:p>
    <w:p w:rsidR="006C02F2" w:rsidRPr="00017DA1" w:rsidRDefault="006C02F2" w:rsidP="006C02F2">
      <w:pPr>
        <w:rPr>
          <w:rFonts w:ascii="黑体" w:eastAsia="黑体" w:hAnsi="华文细黑" w:cs="仿宋_GB2312"/>
          <w:szCs w:val="21"/>
        </w:rPr>
      </w:pPr>
      <w:r w:rsidRPr="00017DA1">
        <w:rPr>
          <w:rFonts w:ascii="黑体" w:eastAsia="黑体" w:hAnsi="华文细黑" w:cs="仿宋_GB2312" w:hint="eastAsia"/>
          <w:szCs w:val="21"/>
        </w:rPr>
        <w:t>2、交易管理： 最底层的交易处理核心逻辑，完成各种交易数据的更新，交易明</w:t>
      </w:r>
      <w:r w:rsidR="00017DA1" w:rsidRPr="00017DA1">
        <w:rPr>
          <w:rFonts w:ascii="黑体" w:eastAsia="黑体" w:hAnsi="华文细黑" w:cs="仿宋_GB2312" w:hint="eastAsia"/>
          <w:szCs w:val="21"/>
        </w:rPr>
        <w:t>细的保存，交易历史数据的记录，以及资金的流动等等。</w:t>
      </w:r>
    </w:p>
    <w:p w:rsidR="006C02F2" w:rsidRPr="00017DA1" w:rsidRDefault="006C02F2" w:rsidP="006C02F2">
      <w:pPr>
        <w:rPr>
          <w:rFonts w:ascii="黑体" w:eastAsia="黑体" w:hAnsi="华文细黑" w:cs="仿宋_GB2312"/>
          <w:szCs w:val="21"/>
        </w:rPr>
      </w:pPr>
      <w:r w:rsidRPr="00017DA1">
        <w:rPr>
          <w:rFonts w:ascii="黑体" w:eastAsia="黑体" w:hAnsi="华文细黑" w:cs="仿宋_GB2312" w:hint="eastAsia"/>
          <w:szCs w:val="21"/>
        </w:rPr>
        <w:t>3、账户： 支付的核心和纽带。用户账户即使用者在系统中的id，用户在系统中注册账号，就可以用此账户进行交易、查询和管理</w:t>
      </w:r>
      <w:r w:rsidR="00017DA1" w:rsidRPr="00017DA1">
        <w:rPr>
          <w:rFonts w:ascii="黑体" w:eastAsia="黑体" w:hAnsi="华文细黑" w:cs="仿宋_GB2312" w:hint="eastAsia"/>
          <w:szCs w:val="21"/>
        </w:rPr>
        <w:t>。</w:t>
      </w:r>
    </w:p>
    <w:p w:rsidR="007F0646" w:rsidRDefault="00CE2E81" w:rsidP="006C02F2">
      <w:pPr>
        <w:rPr>
          <w:rFonts w:ascii="黑体" w:eastAsia="黑体" w:hAnsi="华文细黑" w:cs="仿宋_GB2312"/>
          <w:szCs w:val="21"/>
        </w:rPr>
      </w:pPr>
      <w:r>
        <w:rPr>
          <w:rFonts w:ascii="黑体" w:eastAsia="黑体" w:hAnsi="华文细黑" w:cs="仿宋_GB2312" w:hint="eastAsia"/>
          <w:szCs w:val="21"/>
        </w:rPr>
        <w:t>4、联机消费交易：</w:t>
      </w:r>
      <w:r w:rsidR="00017DA1">
        <w:rPr>
          <w:rFonts w:ascii="黑体" w:eastAsia="黑体" w:hAnsi="华文细黑" w:cs="仿宋_GB2312" w:hint="eastAsia"/>
          <w:szCs w:val="21"/>
        </w:rPr>
        <w:t>商户出售货物或提供劳务时，通过东方支付上送交易给后端支付渠道，待后端支付渠道成功应答后完成支付的一般消费交易过程。</w:t>
      </w:r>
    </w:p>
    <w:p w:rsidR="00CE2E81" w:rsidRDefault="00DF764B" w:rsidP="006C02F2">
      <w:pPr>
        <w:rPr>
          <w:rFonts w:ascii="黑体" w:eastAsia="黑体" w:hAnsi="华文细黑" w:cs="仿宋_GB2312"/>
          <w:szCs w:val="21"/>
        </w:rPr>
      </w:pPr>
      <w:r>
        <w:rPr>
          <w:rFonts w:ascii="黑体" w:eastAsia="黑体" w:hAnsi="华文细黑" w:cs="仿宋_GB2312" w:hint="eastAsia"/>
          <w:szCs w:val="21"/>
        </w:rPr>
        <w:t>5</w:t>
      </w:r>
      <w:r w:rsidR="00CE2E81">
        <w:rPr>
          <w:rFonts w:ascii="黑体" w:eastAsia="黑体" w:hAnsi="华文细黑" w:cs="仿宋_GB2312" w:hint="eastAsia"/>
          <w:szCs w:val="21"/>
        </w:rPr>
        <w:t>、差错处理：包括交易长/短款、退单、资金垫付和请款等情况的处理。</w:t>
      </w:r>
    </w:p>
    <w:p w:rsidR="00CE2E81" w:rsidRDefault="00CE2E81" w:rsidP="006C02F2">
      <w:pPr>
        <w:rPr>
          <w:rFonts w:ascii="黑体" w:eastAsia="黑体" w:hAnsi="华文细黑" w:cs="仿宋_GB2312"/>
          <w:szCs w:val="21"/>
        </w:rPr>
      </w:pPr>
      <w:r>
        <w:rPr>
          <w:rFonts w:ascii="黑体" w:eastAsia="黑体" w:hAnsi="华文细黑" w:cs="仿宋_GB2312" w:hint="eastAsia"/>
          <w:szCs w:val="21"/>
        </w:rPr>
        <w:t xml:space="preserve">             交易长</w:t>
      </w:r>
      <w:proofErr w:type="gramStart"/>
      <w:r>
        <w:rPr>
          <w:rFonts w:ascii="黑体" w:eastAsia="黑体" w:hAnsi="华文细黑" w:cs="仿宋_GB2312" w:hint="eastAsia"/>
          <w:szCs w:val="21"/>
        </w:rPr>
        <w:t>短款指</w:t>
      </w:r>
      <w:proofErr w:type="gramEnd"/>
      <w:r>
        <w:rPr>
          <w:rFonts w:ascii="黑体" w:eastAsia="黑体" w:hAnsi="华文细黑" w:cs="仿宋_GB2312" w:hint="eastAsia"/>
          <w:szCs w:val="21"/>
        </w:rPr>
        <w:t>由于机具、通信线路、系统处理及终端操作等原因造成的交易长/短款。</w:t>
      </w:r>
    </w:p>
    <w:p w:rsidR="00CE2E81" w:rsidRDefault="00CE2E81" w:rsidP="006C02F2">
      <w:pPr>
        <w:rPr>
          <w:rFonts w:ascii="黑体" w:eastAsia="黑体" w:hAnsi="华文细黑" w:cs="仿宋_GB2312"/>
          <w:szCs w:val="21"/>
        </w:rPr>
      </w:pPr>
      <w:r>
        <w:rPr>
          <w:rFonts w:ascii="黑体" w:eastAsia="黑体" w:hAnsi="华文细黑" w:cs="仿宋_GB2312" w:hint="eastAsia"/>
          <w:szCs w:val="21"/>
        </w:rPr>
        <w:t xml:space="preserve">             退单至发卡机构由于对收单机构请款交易的拒绝或对原始交易的疑问而向收单机构提出的拒绝付款。</w:t>
      </w:r>
    </w:p>
    <w:p w:rsidR="00CE2E81" w:rsidRDefault="00CE2E81" w:rsidP="006C02F2">
      <w:pPr>
        <w:rPr>
          <w:rFonts w:ascii="黑体" w:eastAsia="黑体" w:hAnsi="华文细黑" w:cs="仿宋_GB2312"/>
          <w:szCs w:val="21"/>
        </w:rPr>
      </w:pPr>
      <w:r>
        <w:rPr>
          <w:rFonts w:ascii="黑体" w:eastAsia="黑体" w:hAnsi="华文细黑" w:cs="仿宋_GB2312" w:hint="eastAsia"/>
          <w:szCs w:val="21"/>
        </w:rPr>
        <w:t xml:space="preserve">             资金垫付分两种情况，第一种情况是东方支付系统</w:t>
      </w:r>
      <w:proofErr w:type="gramStart"/>
      <w:r>
        <w:rPr>
          <w:rFonts w:ascii="黑体" w:eastAsia="黑体" w:hAnsi="华文细黑" w:cs="仿宋_GB2312" w:hint="eastAsia"/>
          <w:szCs w:val="21"/>
        </w:rPr>
        <w:t>内记录</w:t>
      </w:r>
      <w:proofErr w:type="gramEnd"/>
      <w:r>
        <w:rPr>
          <w:rFonts w:ascii="黑体" w:eastAsia="黑体" w:hAnsi="华文细黑" w:cs="仿宋_GB2312" w:hint="eastAsia"/>
          <w:szCs w:val="21"/>
        </w:rPr>
        <w:t>为交易成功，外部流水属于失败交易或没有流水记录，我司先垫款划付给商户；</w:t>
      </w:r>
    </w:p>
    <w:p w:rsidR="00CE2E81" w:rsidRDefault="00CE2E81" w:rsidP="006C02F2">
      <w:pPr>
        <w:rPr>
          <w:rFonts w:ascii="黑体" w:eastAsia="黑体" w:hAnsi="华文细黑" w:cs="仿宋_GB2312"/>
          <w:szCs w:val="21"/>
        </w:rPr>
      </w:pPr>
      <w:r>
        <w:rPr>
          <w:rFonts w:ascii="黑体" w:eastAsia="黑体" w:hAnsi="华文细黑" w:cs="仿宋_GB2312" w:hint="eastAsia"/>
          <w:szCs w:val="21"/>
        </w:rPr>
        <w:t xml:space="preserve">                                 第二种是由于发卡行退单，商户当天的交易金额不足以抵扣退单金额造成了我司被动垫款。</w:t>
      </w:r>
    </w:p>
    <w:p w:rsidR="00CE2E81" w:rsidRPr="00CE2E81" w:rsidRDefault="00017DA1" w:rsidP="006C02F2">
      <w:pPr>
        <w:rPr>
          <w:rFonts w:ascii="黑体" w:eastAsia="黑体" w:hAnsi="华文细黑" w:cs="仿宋_GB2312"/>
          <w:szCs w:val="21"/>
        </w:rPr>
      </w:pPr>
      <w:r>
        <w:rPr>
          <w:rFonts w:ascii="黑体" w:eastAsia="黑体" w:hAnsi="华文细黑" w:cs="仿宋_GB2312" w:hint="eastAsia"/>
          <w:szCs w:val="21"/>
        </w:rPr>
        <w:t xml:space="preserve">             请款分为两种情况</w:t>
      </w:r>
      <w:r w:rsidR="00167BBC">
        <w:rPr>
          <w:rFonts w:ascii="黑体" w:eastAsia="黑体" w:hAnsi="华文细黑" w:cs="仿宋_GB2312" w:hint="eastAsia"/>
          <w:szCs w:val="21"/>
        </w:rPr>
        <w:t>，第一种情况是我司发生资金垫资后向商户或发卡行索要资金的过程，第二种是商户在对账后发生交易短款时，通过差错处理业务办理账务调整的过程。</w:t>
      </w:r>
    </w:p>
    <w:p w:rsidR="007F0646" w:rsidRPr="00953967" w:rsidRDefault="007F0646" w:rsidP="006C02F2">
      <w:pPr>
        <w:rPr>
          <w:rFonts w:ascii="黑体" w:eastAsia="黑体" w:hAnsi="华文细黑" w:cs="仿宋_GB2312"/>
          <w:szCs w:val="21"/>
        </w:rPr>
      </w:pPr>
    </w:p>
    <w:p w:rsidR="007F0646" w:rsidRPr="00953967" w:rsidRDefault="007F0646" w:rsidP="006C02F2">
      <w:pPr>
        <w:rPr>
          <w:rFonts w:ascii="黑体" w:eastAsia="黑体" w:hAnsi="华文细黑" w:cs="仿宋_GB2312"/>
          <w:szCs w:val="21"/>
        </w:rPr>
      </w:pPr>
    </w:p>
    <w:p w:rsidR="00AE33FA" w:rsidRPr="00953967" w:rsidRDefault="007F0646" w:rsidP="00953967">
      <w:pPr>
        <w:pStyle w:val="1"/>
        <w:rPr>
          <w:rFonts w:ascii="黑体" w:eastAsia="黑体"/>
          <w:sz w:val="36"/>
          <w:szCs w:val="36"/>
        </w:rPr>
      </w:pPr>
      <w:bookmarkStart w:id="17" w:name="_Toc418442612"/>
      <w:r w:rsidRPr="00953967">
        <w:rPr>
          <w:rFonts w:ascii="黑体" w:eastAsia="黑体" w:hint="eastAsia"/>
          <w:sz w:val="36"/>
          <w:szCs w:val="36"/>
        </w:rPr>
        <w:lastRenderedPageBreak/>
        <w:t>二、</w:t>
      </w:r>
      <w:r w:rsidR="009B6EB7" w:rsidRPr="00953967">
        <w:rPr>
          <w:rFonts w:ascii="黑体" w:eastAsia="黑体" w:hint="eastAsia"/>
          <w:sz w:val="36"/>
          <w:szCs w:val="36"/>
        </w:rPr>
        <w:t>业务架构及东方支付的业务概况</w:t>
      </w:r>
      <w:bookmarkEnd w:id="17"/>
    </w:p>
    <w:p w:rsidR="00C32056" w:rsidRPr="00953967" w:rsidRDefault="00D953BE" w:rsidP="00953967">
      <w:pPr>
        <w:pStyle w:val="2"/>
        <w:rPr>
          <w:rFonts w:ascii="黑体" w:eastAsia="黑体"/>
        </w:rPr>
      </w:pPr>
      <w:bookmarkStart w:id="18" w:name="_Toc418442613"/>
      <w:r w:rsidRPr="00953967">
        <w:rPr>
          <w:rFonts w:ascii="黑体" w:eastAsia="黑体" w:hint="eastAsia"/>
        </w:rPr>
        <w:t>业务</w:t>
      </w:r>
      <w:r w:rsidR="00A32AB1" w:rsidRPr="00953967">
        <w:rPr>
          <w:rFonts w:ascii="黑体" w:eastAsia="黑体" w:hint="eastAsia"/>
        </w:rPr>
        <w:t>架构</w:t>
      </w:r>
      <w:bookmarkEnd w:id="18"/>
    </w:p>
    <w:p w:rsidR="00A32AB1" w:rsidRPr="00953967" w:rsidRDefault="008C10D8" w:rsidP="0062224E">
      <w:pPr>
        <w:jc w:val="center"/>
        <w:rPr>
          <w:rFonts w:ascii="黑体" w:eastAsia="黑体"/>
        </w:rPr>
      </w:pPr>
      <w:r>
        <w:object w:dxaOrig="9552" w:dyaOrig="6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2pt;height:325.65pt" o:ole="">
            <v:imagedata r:id="rId10" o:title=""/>
          </v:shape>
          <o:OLEObject Type="Embed" ProgID="Visio.Drawing.11" ShapeID="_x0000_i1025" DrawAspect="Content" ObjectID="_1492236831" r:id="rId11"/>
        </w:object>
      </w:r>
    </w:p>
    <w:p w:rsidR="00DF76E9" w:rsidRPr="00B41D00" w:rsidRDefault="00281C35" w:rsidP="00B41D00">
      <w:pPr>
        <w:pStyle w:val="21"/>
        <w:tabs>
          <w:tab w:val="left" w:pos="425"/>
          <w:tab w:val="left" w:pos="709"/>
        </w:tabs>
        <w:spacing w:before="0" w:beforeAutospacing="0" w:after="0" w:afterAutospacing="0"/>
        <w:rPr>
          <w:rFonts w:ascii="黑体" w:eastAsia="黑体" w:hAnsi="华文细黑"/>
          <w:color w:val="000000"/>
          <w:szCs w:val="28"/>
        </w:rPr>
      </w:pPr>
      <w:bookmarkStart w:id="19" w:name="_Toc418442614"/>
      <w:r w:rsidRPr="00953967">
        <w:rPr>
          <w:rFonts w:ascii="黑体" w:eastAsia="黑体" w:hint="eastAsia"/>
          <w:bCs w:val="0"/>
          <w:sz w:val="32"/>
        </w:rPr>
        <w:lastRenderedPageBreak/>
        <w:t>东方支付</w:t>
      </w:r>
      <w:r w:rsidR="00A568D2">
        <w:rPr>
          <w:rFonts w:ascii="黑体" w:eastAsia="黑体" w:hint="eastAsia"/>
          <w:bCs w:val="0"/>
          <w:sz w:val="32"/>
        </w:rPr>
        <w:t>涉及到清算平台</w:t>
      </w:r>
      <w:r w:rsidR="00DF26C9">
        <w:rPr>
          <w:rFonts w:ascii="黑体" w:eastAsia="黑体" w:hint="eastAsia"/>
          <w:bCs w:val="0"/>
          <w:sz w:val="32"/>
        </w:rPr>
        <w:t>的</w:t>
      </w:r>
      <w:r w:rsidRPr="00953967">
        <w:rPr>
          <w:rFonts w:ascii="黑体" w:eastAsia="黑体" w:hint="eastAsia"/>
          <w:bCs w:val="0"/>
          <w:sz w:val="32"/>
        </w:rPr>
        <w:t>业务</w:t>
      </w:r>
      <w:bookmarkEnd w:id="19"/>
    </w:p>
    <w:p w:rsidR="00B41D00" w:rsidRPr="00B41D00" w:rsidRDefault="00B41D00" w:rsidP="002E1857">
      <w:pPr>
        <w:rPr>
          <w:rFonts w:ascii="黑体" w:eastAsia="黑体"/>
          <w:sz w:val="24"/>
        </w:rPr>
      </w:pPr>
    </w:p>
    <w:p w:rsidR="00DE4AF3" w:rsidRDefault="00DE4AF3" w:rsidP="008F3144">
      <w:pPr>
        <w:pStyle w:val="af1"/>
        <w:numPr>
          <w:ilvl w:val="0"/>
          <w:numId w:val="4"/>
        </w:numPr>
        <w:ind w:firstLineChars="0"/>
        <w:rPr>
          <w:rFonts w:ascii="黑体" w:eastAsia="黑体"/>
          <w:sz w:val="24"/>
        </w:rPr>
      </w:pPr>
      <w:proofErr w:type="gramStart"/>
      <w:r w:rsidRPr="00DE4AF3">
        <w:rPr>
          <w:rFonts w:ascii="黑体" w:eastAsia="黑体" w:hint="eastAsia"/>
          <w:sz w:val="24"/>
        </w:rPr>
        <w:t>航付通</w:t>
      </w:r>
      <w:proofErr w:type="gramEnd"/>
      <w:r>
        <w:rPr>
          <w:rFonts w:ascii="黑体" w:eastAsia="黑体" w:hint="eastAsia"/>
          <w:sz w:val="24"/>
        </w:rPr>
        <w:t>：</w:t>
      </w:r>
      <w:r w:rsidR="00B41D00">
        <w:rPr>
          <w:rFonts w:ascii="黑体" w:eastAsia="黑体" w:hint="eastAsia"/>
          <w:sz w:val="24"/>
        </w:rPr>
        <w:t>B2B，</w:t>
      </w:r>
      <w:r w:rsidR="008F3144" w:rsidRPr="008F3144">
        <w:rPr>
          <w:rFonts w:ascii="黑体" w:eastAsia="黑体" w:hint="eastAsia"/>
          <w:sz w:val="24"/>
        </w:rPr>
        <w:t>货代A企业</w:t>
      </w:r>
      <w:r w:rsidR="00B41D00">
        <w:rPr>
          <w:rFonts w:ascii="黑体" w:eastAsia="黑体" w:hint="eastAsia"/>
          <w:sz w:val="24"/>
        </w:rPr>
        <w:t>持有</w:t>
      </w:r>
      <w:r w:rsidR="008F3144" w:rsidRPr="008F3144">
        <w:rPr>
          <w:rFonts w:ascii="黑体" w:eastAsia="黑体" w:hint="eastAsia"/>
          <w:sz w:val="24"/>
        </w:rPr>
        <w:t>船代或船公司B的相关提单</w:t>
      </w:r>
      <w:r w:rsidR="008F3144">
        <w:rPr>
          <w:rFonts w:ascii="黑体" w:eastAsia="黑体" w:hint="eastAsia"/>
          <w:sz w:val="24"/>
        </w:rPr>
        <w:t>，通过东方支付</w:t>
      </w:r>
      <w:r w:rsidR="00B41D00">
        <w:rPr>
          <w:rFonts w:ascii="黑体" w:eastAsia="黑体" w:hint="eastAsia"/>
          <w:sz w:val="24"/>
        </w:rPr>
        <w:t>进行</w:t>
      </w:r>
      <w:r w:rsidR="008F3144">
        <w:rPr>
          <w:rFonts w:ascii="黑体" w:eastAsia="黑体" w:hint="eastAsia"/>
          <w:sz w:val="24"/>
        </w:rPr>
        <w:t>支付。</w:t>
      </w:r>
    </w:p>
    <w:p w:rsidR="00B41D00" w:rsidRDefault="00B41D00" w:rsidP="00B41D00">
      <w:pPr>
        <w:pStyle w:val="af1"/>
        <w:ind w:left="360" w:firstLineChars="0" w:firstLine="0"/>
        <w:rPr>
          <w:rFonts w:ascii="黑体" w:eastAsia="黑体"/>
          <w:sz w:val="24"/>
        </w:rPr>
      </w:pPr>
    </w:p>
    <w:p w:rsidR="00B41D00" w:rsidRDefault="00B41D00" w:rsidP="00B41D00">
      <w:pPr>
        <w:pStyle w:val="af1"/>
        <w:ind w:left="360" w:firstLineChars="0" w:firstLine="0"/>
        <w:rPr>
          <w:rFonts w:ascii="黑体" w:eastAsia="黑体"/>
          <w:sz w:val="24"/>
        </w:rPr>
      </w:pPr>
    </w:p>
    <w:p w:rsidR="00A568D2" w:rsidRDefault="00A568D2" w:rsidP="00A568D2">
      <w:pPr>
        <w:pStyle w:val="af1"/>
        <w:numPr>
          <w:ilvl w:val="0"/>
          <w:numId w:val="6"/>
        </w:numPr>
        <w:ind w:firstLineChars="0"/>
        <w:rPr>
          <w:rFonts w:ascii="黑体" w:eastAsia="黑体"/>
          <w:sz w:val="24"/>
        </w:rPr>
      </w:pPr>
      <w:r>
        <w:rPr>
          <w:rFonts w:ascii="黑体" w:eastAsia="黑体" w:hint="eastAsia"/>
          <w:sz w:val="24"/>
        </w:rPr>
        <w:t>业务流程</w:t>
      </w:r>
    </w:p>
    <w:p w:rsidR="008A4C90" w:rsidRDefault="00B41D00" w:rsidP="00B41D00">
      <w:pPr>
        <w:pStyle w:val="af1"/>
        <w:ind w:left="1080" w:firstLineChars="0" w:firstLine="0"/>
        <w:jc w:val="left"/>
      </w:pPr>
      <w:r>
        <w:object w:dxaOrig="10572" w:dyaOrig="1161">
          <v:shape id="_x0000_i1026" type="#_x0000_t75" style="width:528.3pt;height:57.75pt" o:ole="">
            <v:imagedata r:id="rId12" o:title=""/>
          </v:shape>
          <o:OLEObject Type="Embed" ProgID="Visio.Drawing.11" ShapeID="_x0000_i1026" DrawAspect="Content" ObjectID="_1492236832" r:id="rId13"/>
        </w:object>
      </w:r>
    </w:p>
    <w:p w:rsidR="008A4C90" w:rsidRDefault="008A4C90" w:rsidP="008A4C90">
      <w:pPr>
        <w:pStyle w:val="af1"/>
        <w:ind w:left="1080" w:firstLineChars="0" w:firstLine="0"/>
        <w:jc w:val="center"/>
        <w:rPr>
          <w:rFonts w:ascii="黑体" w:eastAsia="黑体"/>
          <w:sz w:val="24"/>
        </w:rPr>
      </w:pPr>
    </w:p>
    <w:p w:rsidR="008A4C90" w:rsidRDefault="008A4C90" w:rsidP="008A4C90">
      <w:pPr>
        <w:pStyle w:val="af1"/>
        <w:ind w:left="1080" w:firstLineChars="0" w:firstLine="0"/>
        <w:rPr>
          <w:rFonts w:ascii="黑体" w:eastAsia="黑体"/>
          <w:sz w:val="24"/>
        </w:rPr>
      </w:pPr>
    </w:p>
    <w:p w:rsidR="00B41D00" w:rsidRDefault="00B41D00" w:rsidP="008A4C90">
      <w:pPr>
        <w:pStyle w:val="af1"/>
        <w:ind w:left="1080" w:firstLineChars="0" w:firstLine="0"/>
        <w:rPr>
          <w:rFonts w:ascii="黑体" w:eastAsia="黑体"/>
          <w:sz w:val="24"/>
        </w:rPr>
      </w:pPr>
    </w:p>
    <w:p w:rsidR="00B41D00" w:rsidRDefault="00B41D00" w:rsidP="008A4C90">
      <w:pPr>
        <w:pStyle w:val="af1"/>
        <w:ind w:left="1080" w:firstLineChars="0" w:firstLine="0"/>
        <w:rPr>
          <w:rFonts w:ascii="黑体" w:eastAsia="黑体"/>
          <w:sz w:val="24"/>
        </w:rPr>
      </w:pPr>
    </w:p>
    <w:p w:rsidR="00A568D2" w:rsidRDefault="00A568D2" w:rsidP="00A568D2">
      <w:pPr>
        <w:pStyle w:val="af1"/>
        <w:numPr>
          <w:ilvl w:val="0"/>
          <w:numId w:val="6"/>
        </w:numPr>
        <w:ind w:firstLineChars="0"/>
        <w:rPr>
          <w:rFonts w:ascii="黑体" w:eastAsia="黑体"/>
          <w:sz w:val="24"/>
        </w:rPr>
      </w:pPr>
      <w:r>
        <w:rPr>
          <w:rFonts w:ascii="黑体" w:eastAsia="黑体" w:hint="eastAsia"/>
          <w:sz w:val="24"/>
        </w:rPr>
        <w:t>资金流</w:t>
      </w:r>
    </w:p>
    <w:p w:rsidR="008A4C90" w:rsidRDefault="008A4C90" w:rsidP="00B41D00">
      <w:pPr>
        <w:pStyle w:val="af1"/>
        <w:ind w:left="1080" w:firstLineChars="0" w:firstLine="0"/>
        <w:jc w:val="left"/>
        <w:rPr>
          <w:rFonts w:ascii="黑体" w:eastAsia="黑体"/>
          <w:sz w:val="24"/>
        </w:rPr>
      </w:pPr>
      <w:r>
        <w:object w:dxaOrig="7171" w:dyaOrig="935">
          <v:shape id="_x0000_i1027" type="#_x0000_t75" style="width:358.35pt;height:46.9pt" o:ole="">
            <v:imagedata r:id="rId14" o:title=""/>
          </v:shape>
          <o:OLEObject Type="Embed" ProgID="Visio.Drawing.11" ShapeID="_x0000_i1027" DrawAspect="Content" ObjectID="_1492236833" r:id="rId15"/>
        </w:object>
      </w:r>
    </w:p>
    <w:p w:rsidR="00A568D2" w:rsidRDefault="00A568D2" w:rsidP="00A568D2">
      <w:pPr>
        <w:pStyle w:val="af1"/>
        <w:ind w:left="1080" w:firstLineChars="0" w:firstLine="0"/>
        <w:rPr>
          <w:rFonts w:ascii="黑体" w:eastAsia="黑体"/>
          <w:sz w:val="24"/>
        </w:rPr>
      </w:pPr>
    </w:p>
    <w:p w:rsidR="00B41D00" w:rsidRDefault="00B41D00" w:rsidP="00A568D2">
      <w:pPr>
        <w:pStyle w:val="af1"/>
        <w:ind w:left="1080" w:firstLineChars="0" w:firstLine="0"/>
        <w:rPr>
          <w:rFonts w:ascii="黑体" w:eastAsia="黑体"/>
          <w:sz w:val="24"/>
        </w:rPr>
      </w:pPr>
    </w:p>
    <w:p w:rsidR="00B41D00" w:rsidRDefault="00B41D00" w:rsidP="00A568D2">
      <w:pPr>
        <w:pStyle w:val="af1"/>
        <w:ind w:left="1080" w:firstLineChars="0" w:firstLine="0"/>
        <w:rPr>
          <w:rFonts w:ascii="黑体" w:eastAsia="黑体"/>
          <w:sz w:val="24"/>
        </w:rPr>
      </w:pPr>
    </w:p>
    <w:p w:rsidR="00B41D00" w:rsidRDefault="00B41D00" w:rsidP="00A568D2">
      <w:pPr>
        <w:pStyle w:val="af1"/>
        <w:ind w:left="1080" w:firstLineChars="0" w:firstLine="0"/>
        <w:rPr>
          <w:rFonts w:ascii="黑体" w:eastAsia="黑体"/>
          <w:sz w:val="24"/>
        </w:rPr>
      </w:pPr>
    </w:p>
    <w:p w:rsidR="00B41D00" w:rsidRDefault="00B41D00" w:rsidP="00A568D2">
      <w:pPr>
        <w:pStyle w:val="af1"/>
        <w:ind w:left="1080" w:firstLineChars="0" w:firstLine="0"/>
        <w:rPr>
          <w:rFonts w:ascii="黑体" w:eastAsia="黑体"/>
          <w:sz w:val="24"/>
        </w:rPr>
      </w:pPr>
    </w:p>
    <w:p w:rsidR="00B41D00" w:rsidRDefault="00B41D00" w:rsidP="00A568D2">
      <w:pPr>
        <w:pStyle w:val="af1"/>
        <w:ind w:left="1080" w:firstLineChars="0" w:firstLine="0"/>
        <w:rPr>
          <w:rFonts w:ascii="黑体" w:eastAsia="黑体"/>
          <w:sz w:val="24"/>
        </w:rPr>
      </w:pPr>
    </w:p>
    <w:p w:rsidR="00B41D00" w:rsidRDefault="00B41D00" w:rsidP="00A568D2">
      <w:pPr>
        <w:pStyle w:val="af1"/>
        <w:ind w:left="1080" w:firstLineChars="0" w:firstLine="0"/>
        <w:rPr>
          <w:rFonts w:ascii="黑体" w:eastAsia="黑体"/>
          <w:sz w:val="24"/>
        </w:rPr>
      </w:pPr>
    </w:p>
    <w:p w:rsidR="00B41D00" w:rsidRDefault="00B41D00" w:rsidP="00A568D2">
      <w:pPr>
        <w:pStyle w:val="af1"/>
        <w:ind w:left="1080" w:firstLineChars="0" w:firstLine="0"/>
        <w:rPr>
          <w:rFonts w:ascii="黑体" w:eastAsia="黑体"/>
          <w:sz w:val="24"/>
        </w:rPr>
      </w:pPr>
    </w:p>
    <w:p w:rsidR="00B41D00" w:rsidRDefault="00B41D00" w:rsidP="00A568D2">
      <w:pPr>
        <w:pStyle w:val="af1"/>
        <w:ind w:left="1080" w:firstLineChars="0" w:firstLine="0"/>
        <w:rPr>
          <w:rFonts w:ascii="黑体" w:eastAsia="黑体"/>
          <w:sz w:val="24"/>
        </w:rPr>
      </w:pPr>
    </w:p>
    <w:p w:rsidR="008A4C90" w:rsidRPr="00DE4AF3" w:rsidRDefault="008A4C90" w:rsidP="00A568D2">
      <w:pPr>
        <w:pStyle w:val="af1"/>
        <w:ind w:left="1080" w:firstLineChars="0" w:firstLine="0"/>
        <w:rPr>
          <w:rFonts w:ascii="黑体" w:eastAsia="黑体"/>
          <w:sz w:val="24"/>
        </w:rPr>
      </w:pPr>
    </w:p>
    <w:p w:rsidR="00DE4AF3" w:rsidRDefault="00DE4AF3" w:rsidP="00E23116">
      <w:pPr>
        <w:pStyle w:val="af1"/>
        <w:numPr>
          <w:ilvl w:val="0"/>
          <w:numId w:val="4"/>
        </w:numPr>
        <w:ind w:firstLineChars="0"/>
        <w:rPr>
          <w:rFonts w:ascii="黑体" w:eastAsia="黑体"/>
          <w:sz w:val="24"/>
        </w:rPr>
      </w:pPr>
      <w:r>
        <w:rPr>
          <w:rFonts w:ascii="黑体" w:eastAsia="黑体" w:hint="eastAsia"/>
          <w:sz w:val="24"/>
        </w:rPr>
        <w:lastRenderedPageBreak/>
        <w:t>跨境外汇</w:t>
      </w:r>
      <w:r w:rsidR="00307342">
        <w:rPr>
          <w:rFonts w:ascii="黑体" w:eastAsia="黑体" w:hint="eastAsia"/>
          <w:sz w:val="24"/>
        </w:rPr>
        <w:t>进口</w:t>
      </w:r>
      <w:r>
        <w:rPr>
          <w:rFonts w:ascii="黑体" w:eastAsia="黑体" w:hint="eastAsia"/>
          <w:sz w:val="24"/>
        </w:rPr>
        <w:t>：</w:t>
      </w:r>
      <w:r w:rsidR="00307342">
        <w:rPr>
          <w:rFonts w:ascii="黑体" w:eastAsia="黑体" w:hint="eastAsia"/>
          <w:sz w:val="24"/>
        </w:rPr>
        <w:t>B2C，</w:t>
      </w:r>
      <w:r w:rsidRPr="00D03A7B">
        <w:rPr>
          <w:rFonts w:ascii="黑体" w:eastAsia="黑体" w:hint="eastAsia"/>
          <w:sz w:val="24"/>
        </w:rPr>
        <w:t>个人消费者</w:t>
      </w:r>
      <w:r w:rsidR="00DA76D4">
        <w:rPr>
          <w:rFonts w:ascii="黑体" w:eastAsia="黑体" w:hint="eastAsia"/>
          <w:sz w:val="24"/>
        </w:rPr>
        <w:t>通过电商平台购买商品，提交订单，支付人民币，购</w:t>
      </w:r>
      <w:r w:rsidRPr="00D03A7B">
        <w:rPr>
          <w:rFonts w:ascii="黑体" w:eastAsia="黑体" w:hint="eastAsia"/>
          <w:sz w:val="24"/>
        </w:rPr>
        <w:t>汇后</w:t>
      </w:r>
      <w:r w:rsidR="00DA76D4">
        <w:rPr>
          <w:rFonts w:ascii="黑体" w:eastAsia="黑体" w:hint="eastAsia"/>
          <w:sz w:val="24"/>
        </w:rPr>
        <w:t>付汇</w:t>
      </w:r>
      <w:r w:rsidR="00A568D2">
        <w:rPr>
          <w:rFonts w:ascii="黑体" w:eastAsia="黑体" w:hint="eastAsia"/>
          <w:sz w:val="24"/>
        </w:rPr>
        <w:t>给境外商户。</w:t>
      </w:r>
    </w:p>
    <w:p w:rsidR="00A568D2" w:rsidRDefault="00A568D2" w:rsidP="00A568D2">
      <w:pPr>
        <w:pStyle w:val="af1"/>
        <w:numPr>
          <w:ilvl w:val="0"/>
          <w:numId w:val="5"/>
        </w:numPr>
        <w:ind w:firstLineChars="0"/>
        <w:rPr>
          <w:rFonts w:ascii="黑体" w:eastAsia="黑体"/>
          <w:sz w:val="24"/>
        </w:rPr>
      </w:pPr>
      <w:r>
        <w:rPr>
          <w:rFonts w:ascii="黑体" w:eastAsia="黑体" w:hint="eastAsia"/>
          <w:sz w:val="24"/>
        </w:rPr>
        <w:t>业务流程</w:t>
      </w:r>
    </w:p>
    <w:p w:rsidR="00697B33" w:rsidRDefault="00697B33" w:rsidP="00697B33">
      <w:pPr>
        <w:pStyle w:val="af1"/>
        <w:ind w:left="720" w:firstLineChars="0" w:firstLine="0"/>
        <w:rPr>
          <w:rFonts w:ascii="黑体" w:eastAsia="黑体"/>
          <w:sz w:val="24"/>
        </w:rPr>
      </w:pPr>
      <w:r>
        <w:rPr>
          <w:rFonts w:ascii="黑体" w:eastAsia="黑体" w:hint="eastAsia"/>
          <w:sz w:val="24"/>
        </w:rPr>
        <w:t>消费：</w:t>
      </w:r>
    </w:p>
    <w:p w:rsidR="00697B33" w:rsidRDefault="00697B33" w:rsidP="00B41D00">
      <w:pPr>
        <w:pStyle w:val="af1"/>
        <w:ind w:left="720" w:firstLineChars="0" w:firstLine="0"/>
        <w:jc w:val="left"/>
      </w:pPr>
      <w:r>
        <w:object w:dxaOrig="10714" w:dyaOrig="2989">
          <v:shape id="_x0000_i1028" type="#_x0000_t75" style="width:535.8pt;height:149pt" o:ole="">
            <v:imagedata r:id="rId16" o:title=""/>
          </v:shape>
          <o:OLEObject Type="Embed" ProgID="Visio.Drawing.11" ShapeID="_x0000_i1028" DrawAspect="Content" ObjectID="_1492236834" r:id="rId17"/>
        </w:object>
      </w:r>
    </w:p>
    <w:p w:rsidR="00251A9D" w:rsidRDefault="00251A9D" w:rsidP="00251A9D">
      <w:pPr>
        <w:pStyle w:val="af1"/>
        <w:ind w:left="720" w:firstLineChars="0" w:firstLine="0"/>
        <w:rPr>
          <w:rFonts w:ascii="黑体" w:eastAsia="黑体"/>
          <w:sz w:val="24"/>
        </w:rPr>
      </w:pPr>
      <w:r w:rsidRPr="00251A9D">
        <w:rPr>
          <w:rFonts w:ascii="黑体" w:eastAsia="黑体" w:hint="eastAsia"/>
          <w:sz w:val="24"/>
        </w:rPr>
        <w:t>退款：</w:t>
      </w:r>
    </w:p>
    <w:p w:rsidR="00251A9D" w:rsidRPr="00B41D00" w:rsidRDefault="008F3144" w:rsidP="00B41D00">
      <w:pPr>
        <w:pStyle w:val="af1"/>
        <w:ind w:left="720" w:firstLineChars="0" w:firstLine="0"/>
        <w:jc w:val="left"/>
        <w:rPr>
          <w:rFonts w:ascii="黑体" w:eastAsia="黑体"/>
          <w:sz w:val="24"/>
        </w:rPr>
      </w:pPr>
      <w:r>
        <w:object w:dxaOrig="13266" w:dyaOrig="3316">
          <v:shape id="_x0000_i1029" type="#_x0000_t75" style="width:663.05pt;height:165.75pt" o:ole="">
            <v:imagedata r:id="rId18" o:title=""/>
          </v:shape>
          <o:OLEObject Type="Embed" ProgID="Visio.Drawing.11" ShapeID="_x0000_i1029" DrawAspect="Content" ObjectID="_1492236835" r:id="rId19"/>
        </w:object>
      </w:r>
    </w:p>
    <w:p w:rsidR="00697B33" w:rsidRDefault="00697B33" w:rsidP="00697B33">
      <w:pPr>
        <w:pStyle w:val="af1"/>
        <w:ind w:left="720" w:firstLineChars="0" w:firstLine="0"/>
        <w:jc w:val="center"/>
        <w:rPr>
          <w:rFonts w:ascii="黑体" w:eastAsia="黑体"/>
          <w:sz w:val="24"/>
        </w:rPr>
      </w:pPr>
    </w:p>
    <w:p w:rsidR="00B41D00" w:rsidRDefault="00B41D00" w:rsidP="00697B33">
      <w:pPr>
        <w:pStyle w:val="af1"/>
        <w:ind w:left="720" w:firstLineChars="0" w:firstLine="0"/>
        <w:jc w:val="center"/>
        <w:rPr>
          <w:rFonts w:ascii="黑体" w:eastAsia="黑体"/>
          <w:sz w:val="24"/>
        </w:rPr>
      </w:pPr>
    </w:p>
    <w:p w:rsidR="00B41D00" w:rsidRDefault="00B41D00" w:rsidP="00697B33">
      <w:pPr>
        <w:pStyle w:val="af1"/>
        <w:ind w:left="720" w:firstLineChars="0" w:firstLine="0"/>
        <w:jc w:val="center"/>
        <w:rPr>
          <w:rFonts w:ascii="黑体" w:eastAsia="黑体"/>
          <w:sz w:val="24"/>
        </w:rPr>
      </w:pPr>
    </w:p>
    <w:p w:rsidR="00B41D00" w:rsidRDefault="00B41D00" w:rsidP="00697B33">
      <w:pPr>
        <w:pStyle w:val="af1"/>
        <w:ind w:left="720" w:firstLineChars="0" w:firstLine="0"/>
        <w:jc w:val="center"/>
        <w:rPr>
          <w:rFonts w:ascii="黑体" w:eastAsia="黑体"/>
          <w:sz w:val="24"/>
        </w:rPr>
      </w:pPr>
    </w:p>
    <w:p w:rsidR="00A568D2" w:rsidRDefault="00697B33" w:rsidP="00697B33">
      <w:pPr>
        <w:pStyle w:val="af1"/>
        <w:numPr>
          <w:ilvl w:val="0"/>
          <w:numId w:val="5"/>
        </w:numPr>
        <w:ind w:firstLineChars="0"/>
        <w:rPr>
          <w:rFonts w:ascii="黑体" w:eastAsia="黑体"/>
          <w:sz w:val="24"/>
        </w:rPr>
      </w:pPr>
      <w:r>
        <w:rPr>
          <w:rFonts w:ascii="黑体" w:eastAsia="黑体" w:hint="eastAsia"/>
          <w:sz w:val="24"/>
        </w:rPr>
        <w:lastRenderedPageBreak/>
        <w:t>资金流</w:t>
      </w:r>
    </w:p>
    <w:p w:rsidR="00251A9D" w:rsidRPr="00697B33" w:rsidRDefault="00251A9D" w:rsidP="00251A9D">
      <w:pPr>
        <w:pStyle w:val="af1"/>
        <w:ind w:left="720" w:firstLineChars="0" w:firstLine="0"/>
        <w:rPr>
          <w:rFonts w:ascii="黑体" w:eastAsia="黑体"/>
          <w:sz w:val="24"/>
        </w:rPr>
      </w:pPr>
    </w:p>
    <w:p w:rsidR="00251A9D" w:rsidRPr="00B41D00" w:rsidRDefault="00251A9D" w:rsidP="00B41D00">
      <w:pPr>
        <w:pStyle w:val="af1"/>
        <w:ind w:left="720" w:firstLineChars="0" w:firstLine="0"/>
        <w:jc w:val="left"/>
      </w:pPr>
      <w:r>
        <w:object w:dxaOrig="10006" w:dyaOrig="935">
          <v:shape id="_x0000_i1030" type="#_x0000_t75" style="width:500.65pt;height:46.9pt" o:ole="">
            <v:imagedata r:id="rId20" o:title=""/>
          </v:shape>
          <o:OLEObject Type="Embed" ProgID="Visio.Drawing.11" ShapeID="_x0000_i1030" DrawAspect="Content" ObjectID="_1492236836" r:id="rId21"/>
        </w:object>
      </w:r>
    </w:p>
    <w:p w:rsidR="00251A9D" w:rsidRDefault="00251A9D" w:rsidP="00251A9D">
      <w:pPr>
        <w:pStyle w:val="af1"/>
        <w:ind w:left="720" w:firstLineChars="0" w:firstLine="0"/>
        <w:rPr>
          <w:rFonts w:ascii="黑体" w:eastAsia="黑体"/>
          <w:sz w:val="24"/>
        </w:rPr>
      </w:pPr>
    </w:p>
    <w:p w:rsidR="00DE4AF3" w:rsidRDefault="00DE4AF3" w:rsidP="00E23116">
      <w:pPr>
        <w:pStyle w:val="af1"/>
        <w:numPr>
          <w:ilvl w:val="0"/>
          <w:numId w:val="4"/>
        </w:numPr>
        <w:ind w:firstLineChars="0"/>
        <w:rPr>
          <w:rFonts w:ascii="黑体" w:eastAsia="黑体"/>
          <w:sz w:val="24"/>
        </w:rPr>
      </w:pPr>
      <w:r>
        <w:rPr>
          <w:rFonts w:ascii="黑体" w:eastAsia="黑体" w:hint="eastAsia"/>
          <w:sz w:val="24"/>
        </w:rPr>
        <w:t>外汇通：</w:t>
      </w:r>
      <w:r w:rsidR="00307342">
        <w:rPr>
          <w:rFonts w:ascii="黑体" w:eastAsia="黑体" w:hint="eastAsia"/>
          <w:sz w:val="24"/>
        </w:rPr>
        <w:t>B2B，</w:t>
      </w:r>
      <w:r w:rsidR="00DA76D4">
        <w:rPr>
          <w:rFonts w:ascii="黑体" w:eastAsia="黑体" w:hint="eastAsia"/>
          <w:sz w:val="24"/>
        </w:rPr>
        <w:t>东方支付的企业用户通过</w:t>
      </w:r>
      <w:r w:rsidRPr="00D03A7B">
        <w:rPr>
          <w:rFonts w:ascii="黑体" w:eastAsia="黑体" w:hint="eastAsia"/>
          <w:sz w:val="24"/>
        </w:rPr>
        <w:t>B2B</w:t>
      </w:r>
      <w:r w:rsidR="00DA76D4">
        <w:rPr>
          <w:rFonts w:ascii="黑体" w:eastAsia="黑体" w:hint="eastAsia"/>
          <w:sz w:val="24"/>
        </w:rPr>
        <w:t>快捷将企业银行账户中的人民币代扣</w:t>
      </w:r>
      <w:r w:rsidRPr="00D03A7B">
        <w:rPr>
          <w:rFonts w:ascii="黑体" w:eastAsia="黑体" w:hint="eastAsia"/>
          <w:sz w:val="24"/>
        </w:rPr>
        <w:t>至东方支付；企业申请购汇后，</w:t>
      </w:r>
      <w:r w:rsidR="00DA76D4">
        <w:rPr>
          <w:rFonts w:ascii="黑体" w:eastAsia="黑体" w:hint="eastAsia"/>
          <w:sz w:val="24"/>
        </w:rPr>
        <w:t>购付汇</w:t>
      </w:r>
      <w:r w:rsidRPr="00D03A7B">
        <w:rPr>
          <w:rFonts w:ascii="黑体" w:eastAsia="黑体" w:hint="eastAsia"/>
          <w:sz w:val="24"/>
        </w:rPr>
        <w:t>银行扣除东方支付相应人民币进行购付汇。</w:t>
      </w:r>
    </w:p>
    <w:p w:rsidR="008A335D" w:rsidRDefault="008A335D" w:rsidP="008A335D">
      <w:pPr>
        <w:pStyle w:val="af1"/>
        <w:ind w:left="360" w:firstLineChars="0" w:firstLine="0"/>
        <w:rPr>
          <w:rFonts w:ascii="黑体" w:eastAsia="黑体"/>
          <w:sz w:val="24"/>
        </w:rPr>
      </w:pPr>
      <w:r>
        <w:rPr>
          <w:rFonts w:ascii="黑体" w:eastAsia="黑体" w:hint="eastAsia"/>
          <w:sz w:val="24"/>
        </w:rPr>
        <w:t>(1)业务流程</w:t>
      </w:r>
    </w:p>
    <w:p w:rsidR="008A335D" w:rsidRDefault="008A335D" w:rsidP="00B41D00">
      <w:pPr>
        <w:pStyle w:val="af1"/>
        <w:ind w:left="360" w:firstLineChars="0" w:firstLine="0"/>
        <w:jc w:val="left"/>
      </w:pPr>
      <w:r>
        <w:object w:dxaOrig="10714" w:dyaOrig="3344">
          <v:shape id="_x0000_i1031" type="#_x0000_t75" style="width:535.8pt;height:167.45pt" o:ole="">
            <v:imagedata r:id="rId22" o:title=""/>
          </v:shape>
          <o:OLEObject Type="Embed" ProgID="Visio.Drawing.11" ShapeID="_x0000_i1031" DrawAspect="Content" ObjectID="_1492236837" r:id="rId23"/>
        </w:object>
      </w:r>
    </w:p>
    <w:p w:rsidR="004E7C98" w:rsidRDefault="004E7C98" w:rsidP="004E7C98">
      <w:pPr>
        <w:pStyle w:val="af1"/>
        <w:ind w:left="360" w:firstLineChars="0" w:firstLine="0"/>
        <w:rPr>
          <w:rFonts w:ascii="黑体" w:eastAsia="黑体"/>
          <w:sz w:val="24"/>
        </w:rPr>
      </w:pPr>
    </w:p>
    <w:p w:rsidR="00E00904" w:rsidRDefault="00B41D00" w:rsidP="00B41D00">
      <w:pPr>
        <w:pStyle w:val="af1"/>
        <w:numPr>
          <w:ilvl w:val="0"/>
          <w:numId w:val="6"/>
        </w:numPr>
        <w:ind w:firstLineChars="0"/>
        <w:rPr>
          <w:rFonts w:ascii="黑体" w:eastAsia="黑体"/>
          <w:sz w:val="24"/>
        </w:rPr>
      </w:pPr>
      <w:r>
        <w:rPr>
          <w:rFonts w:ascii="黑体" w:eastAsia="黑体" w:hint="eastAsia"/>
          <w:sz w:val="24"/>
        </w:rPr>
        <w:t>资金流</w:t>
      </w:r>
    </w:p>
    <w:p w:rsidR="00B41D00" w:rsidRDefault="00B41D00" w:rsidP="00B41D00">
      <w:pPr>
        <w:pStyle w:val="af1"/>
        <w:ind w:left="1080" w:firstLineChars="0" w:firstLine="0"/>
        <w:jc w:val="left"/>
        <w:rPr>
          <w:rFonts w:ascii="黑体" w:eastAsia="黑体"/>
          <w:sz w:val="24"/>
        </w:rPr>
      </w:pPr>
      <w:r>
        <w:object w:dxaOrig="7171" w:dyaOrig="935">
          <v:shape id="_x0000_i1032" type="#_x0000_t75" style="width:358.35pt;height:46.9pt" o:ole="">
            <v:imagedata r:id="rId24" o:title=""/>
          </v:shape>
          <o:OLEObject Type="Embed" ProgID="Visio.Drawing.11" ShapeID="_x0000_i1032" DrawAspect="Content" ObjectID="_1492236838" r:id="rId25"/>
        </w:object>
      </w:r>
    </w:p>
    <w:p w:rsidR="004E7C98" w:rsidRDefault="004E7C98" w:rsidP="004E7C98">
      <w:pPr>
        <w:pStyle w:val="af1"/>
        <w:ind w:left="360" w:firstLineChars="0" w:firstLine="0"/>
        <w:jc w:val="center"/>
      </w:pPr>
      <w:r>
        <w:rPr>
          <w:rFonts w:hint="eastAsia"/>
        </w:rPr>
        <w:t xml:space="preserve">  </w:t>
      </w:r>
    </w:p>
    <w:p w:rsidR="004E7C98" w:rsidRDefault="004E7C98" w:rsidP="004E7C98">
      <w:pPr>
        <w:pStyle w:val="af1"/>
        <w:ind w:left="360" w:firstLineChars="0" w:firstLine="0"/>
        <w:jc w:val="center"/>
        <w:rPr>
          <w:rFonts w:ascii="黑体" w:eastAsia="黑体"/>
          <w:sz w:val="24"/>
        </w:rPr>
      </w:pPr>
    </w:p>
    <w:p w:rsidR="004E7C98" w:rsidRDefault="004E7C98" w:rsidP="004E7C98">
      <w:pPr>
        <w:pStyle w:val="af1"/>
        <w:ind w:left="360" w:firstLineChars="0" w:firstLine="0"/>
      </w:pPr>
    </w:p>
    <w:p w:rsidR="004E7C98" w:rsidRPr="004E7C98" w:rsidRDefault="004E7C98" w:rsidP="004E7C98">
      <w:pPr>
        <w:pStyle w:val="af1"/>
        <w:ind w:left="360" w:firstLineChars="0" w:firstLine="0"/>
        <w:rPr>
          <w:rFonts w:ascii="黑体" w:eastAsia="黑体"/>
          <w:sz w:val="24"/>
        </w:rPr>
      </w:pPr>
    </w:p>
    <w:p w:rsidR="00AF226A" w:rsidRPr="00953967" w:rsidRDefault="00AF226A" w:rsidP="002E1857">
      <w:pPr>
        <w:rPr>
          <w:rFonts w:ascii="黑体" w:eastAsia="黑体"/>
        </w:rPr>
      </w:pPr>
    </w:p>
    <w:p w:rsidR="00802A19" w:rsidRPr="00802A19" w:rsidRDefault="00167BBC" w:rsidP="00802A19">
      <w:pPr>
        <w:pStyle w:val="1"/>
        <w:numPr>
          <w:ilvl w:val="0"/>
          <w:numId w:val="3"/>
        </w:numPr>
        <w:rPr>
          <w:rFonts w:ascii="黑体" w:eastAsia="黑体"/>
          <w:sz w:val="36"/>
          <w:szCs w:val="36"/>
        </w:rPr>
      </w:pPr>
      <w:bookmarkStart w:id="20" w:name="_Toc418442615"/>
      <w:r>
        <w:rPr>
          <w:rFonts w:ascii="黑体" w:eastAsia="黑体" w:hint="eastAsia"/>
          <w:sz w:val="36"/>
          <w:szCs w:val="36"/>
        </w:rPr>
        <w:lastRenderedPageBreak/>
        <w:t>清算平台运作流程</w:t>
      </w:r>
      <w:bookmarkEnd w:id="20"/>
    </w:p>
    <w:p w:rsidR="00772443" w:rsidRDefault="00F61A9B" w:rsidP="00772443">
      <w:pPr>
        <w:pStyle w:val="2"/>
        <w:rPr>
          <w:rFonts w:ascii="黑体" w:eastAsia="黑体"/>
          <w:b w:val="0"/>
          <w:sz w:val="24"/>
        </w:rPr>
      </w:pPr>
      <w:bookmarkStart w:id="21" w:name="_Toc418442616"/>
      <w:r>
        <w:rPr>
          <w:rFonts w:ascii="黑体" w:eastAsia="黑体" w:hAnsi="黑体" w:hint="eastAsia"/>
        </w:rPr>
        <w:t>清分</w:t>
      </w:r>
      <w:r w:rsidR="000214EF" w:rsidRPr="000214EF">
        <w:rPr>
          <w:rFonts w:ascii="黑体" w:eastAsia="黑体" w:hAnsi="黑体" w:hint="eastAsia"/>
        </w:rPr>
        <w:t>：</w:t>
      </w:r>
      <w:r w:rsidR="00307342" w:rsidRPr="00307342">
        <w:rPr>
          <w:rFonts w:ascii="黑体" w:eastAsia="黑体" w:hint="eastAsia"/>
          <w:b w:val="0"/>
          <w:sz w:val="24"/>
        </w:rPr>
        <w:t>交易日终后，</w:t>
      </w:r>
      <w:r w:rsidR="002A5E24">
        <w:rPr>
          <w:rFonts w:ascii="黑体" w:eastAsia="黑体" w:hint="eastAsia"/>
          <w:b w:val="0"/>
          <w:sz w:val="24"/>
        </w:rPr>
        <w:t>清算平台</w:t>
      </w:r>
      <w:r w:rsidR="00D55E21">
        <w:rPr>
          <w:rFonts w:ascii="黑体" w:eastAsia="黑体" w:hint="eastAsia"/>
          <w:b w:val="0"/>
          <w:sz w:val="24"/>
        </w:rPr>
        <w:t>准备清算数据</w:t>
      </w:r>
      <w:r w:rsidR="002A5E24">
        <w:rPr>
          <w:rFonts w:ascii="黑体" w:eastAsia="黑体" w:hint="eastAsia"/>
          <w:b w:val="0"/>
          <w:sz w:val="24"/>
        </w:rPr>
        <w:t>：</w:t>
      </w:r>
      <w:r w:rsidR="00307342">
        <w:rPr>
          <w:rFonts w:ascii="黑体" w:eastAsia="黑体" w:hint="eastAsia"/>
          <w:b w:val="0"/>
          <w:sz w:val="24"/>
        </w:rPr>
        <w:t>将全部</w:t>
      </w:r>
      <w:r w:rsidR="002A5E24">
        <w:rPr>
          <w:rFonts w:ascii="黑体" w:eastAsia="黑体" w:hint="eastAsia"/>
          <w:b w:val="0"/>
          <w:sz w:val="24"/>
        </w:rPr>
        <w:t>网络</w:t>
      </w:r>
      <w:r w:rsidR="00307342">
        <w:rPr>
          <w:rFonts w:ascii="黑体" w:eastAsia="黑体" w:hint="eastAsia"/>
          <w:b w:val="0"/>
          <w:sz w:val="24"/>
        </w:rPr>
        <w:t>交易数据</w:t>
      </w:r>
      <w:r w:rsidR="00307342" w:rsidRPr="00307342">
        <w:rPr>
          <w:rFonts w:ascii="黑体" w:eastAsia="黑体" w:hint="eastAsia"/>
          <w:b w:val="0"/>
          <w:sz w:val="24"/>
        </w:rPr>
        <w:t>按照不同支付渠道、</w:t>
      </w:r>
      <w:r w:rsidR="002A5E24">
        <w:rPr>
          <w:rFonts w:ascii="黑体" w:eastAsia="黑体" w:hint="eastAsia"/>
          <w:b w:val="0"/>
          <w:sz w:val="24"/>
        </w:rPr>
        <w:t>业务类型、</w:t>
      </w:r>
      <w:r w:rsidR="00307342" w:rsidRPr="00307342">
        <w:rPr>
          <w:rFonts w:ascii="黑体" w:eastAsia="黑体" w:hint="eastAsia"/>
          <w:b w:val="0"/>
          <w:sz w:val="24"/>
        </w:rPr>
        <w:t>日切时间、交易类型</w:t>
      </w:r>
      <w:r w:rsidR="00D55E21">
        <w:rPr>
          <w:rFonts w:ascii="黑体" w:eastAsia="黑体" w:hint="eastAsia"/>
          <w:b w:val="0"/>
          <w:sz w:val="24"/>
        </w:rPr>
        <w:t>、笔数、金额等进行汇总、整理、分类，</w:t>
      </w:r>
      <w:r w:rsidR="00772443">
        <w:rPr>
          <w:rFonts w:ascii="黑体" w:eastAsia="黑体" w:hint="eastAsia"/>
          <w:b w:val="0"/>
          <w:sz w:val="24"/>
        </w:rPr>
        <w:t>确定参与清算的系统交易数据；</w:t>
      </w:r>
      <w:r w:rsidR="00772443" w:rsidRPr="00772443">
        <w:rPr>
          <w:rFonts w:ascii="黑体" w:eastAsia="黑体" w:hint="eastAsia"/>
          <w:b w:val="0"/>
          <w:sz w:val="24"/>
        </w:rPr>
        <w:t>以外部渠道对账文件为准，和系统交易数据进行</w:t>
      </w:r>
      <w:proofErr w:type="gramStart"/>
      <w:r w:rsidR="00772443" w:rsidRPr="00772443">
        <w:rPr>
          <w:rFonts w:ascii="黑体" w:eastAsia="黑体" w:hint="eastAsia"/>
          <w:b w:val="0"/>
          <w:sz w:val="24"/>
        </w:rPr>
        <w:t>勾兑清</w:t>
      </w:r>
      <w:proofErr w:type="gramEnd"/>
      <w:r w:rsidR="00772443" w:rsidRPr="00772443">
        <w:rPr>
          <w:rFonts w:ascii="黑体" w:eastAsia="黑体" w:hint="eastAsia"/>
          <w:b w:val="0"/>
          <w:sz w:val="24"/>
        </w:rPr>
        <w:t>分。（按天逐笔进行</w:t>
      </w:r>
      <w:proofErr w:type="gramStart"/>
      <w:r w:rsidR="00772443" w:rsidRPr="00772443">
        <w:rPr>
          <w:rFonts w:ascii="黑体" w:eastAsia="黑体" w:hint="eastAsia"/>
          <w:b w:val="0"/>
          <w:sz w:val="24"/>
        </w:rPr>
        <w:t>勾兑清</w:t>
      </w:r>
      <w:proofErr w:type="gramEnd"/>
      <w:r w:rsidR="00772443" w:rsidRPr="00772443">
        <w:rPr>
          <w:rFonts w:ascii="黑体" w:eastAsia="黑体" w:hint="eastAsia"/>
          <w:b w:val="0"/>
          <w:sz w:val="24"/>
        </w:rPr>
        <w:t>分，勾兑要素包括但不限于：商户编号、交易类型、交易金额、平台流水号、交易日期时间、交易应答码）</w:t>
      </w:r>
      <w:bookmarkEnd w:id="21"/>
    </w:p>
    <w:p w:rsidR="00DA5C74" w:rsidRPr="00DA5C74" w:rsidRDefault="00DA5C74" w:rsidP="00DA5C74">
      <w:pPr>
        <w:pStyle w:val="2"/>
        <w:rPr>
          <w:rFonts w:ascii="黑体" w:eastAsia="黑体"/>
          <w:b w:val="0"/>
          <w:sz w:val="24"/>
        </w:rPr>
      </w:pPr>
      <w:bookmarkStart w:id="22" w:name="_Toc418442617"/>
      <w:r w:rsidRPr="002A7CF3">
        <w:rPr>
          <w:rFonts w:ascii="黑体" w:eastAsia="黑体" w:hAnsi="黑体" w:hint="eastAsia"/>
        </w:rPr>
        <w:t>差错处理：</w:t>
      </w:r>
      <w:r w:rsidRPr="002A7CF3">
        <w:rPr>
          <w:rFonts w:ascii="黑体" w:eastAsia="黑体" w:hint="eastAsia"/>
          <w:b w:val="0"/>
          <w:sz w:val="24"/>
        </w:rPr>
        <w:t>以业务规则为准，处理对账差异。</w:t>
      </w:r>
      <w:r>
        <w:rPr>
          <w:rFonts w:ascii="黑体" w:eastAsia="黑体" w:hint="eastAsia"/>
          <w:b w:val="0"/>
          <w:sz w:val="24"/>
        </w:rPr>
        <w:t>（在业务规则允许的条件下1调账：东方支付系统中收款交易未成功，外部渠道对账文件中交易成功，将东方支付交易调成成功交易；2冲正：东方支付系统中付款交易已成功，外部渠道对账文件中交易失败的，将东方支付交易调成失败交易）</w:t>
      </w:r>
      <w:bookmarkEnd w:id="22"/>
    </w:p>
    <w:p w:rsidR="0076611E" w:rsidRDefault="001F6B19" w:rsidP="00167BBC">
      <w:pPr>
        <w:rPr>
          <w:rFonts w:ascii="黑体" w:eastAsia="黑体" w:hAnsi="Cambria"/>
          <w:bCs/>
          <w:sz w:val="24"/>
          <w:szCs w:val="32"/>
        </w:rPr>
      </w:pPr>
      <w:bookmarkStart w:id="23" w:name="_Toc418442618"/>
      <w:r>
        <w:rPr>
          <w:rStyle w:val="2Char1"/>
          <w:rFonts w:ascii="黑体" w:eastAsia="黑体" w:hAnsi="黑体" w:hint="eastAsia"/>
        </w:rPr>
        <w:t>交易账务处理</w:t>
      </w:r>
      <w:r w:rsidR="002A7CF3" w:rsidRPr="000214EF">
        <w:rPr>
          <w:rStyle w:val="2Char1"/>
          <w:rFonts w:ascii="黑体" w:eastAsia="黑体" w:hAnsi="黑体" w:hint="eastAsia"/>
        </w:rPr>
        <w:t>：</w:t>
      </w:r>
      <w:bookmarkEnd w:id="23"/>
      <w:r w:rsidR="002A7CF3">
        <w:rPr>
          <w:rFonts w:ascii="黑体" w:eastAsia="黑体" w:hAnsi="Cambria" w:hint="eastAsia"/>
          <w:bCs/>
          <w:sz w:val="24"/>
          <w:szCs w:val="32"/>
        </w:rPr>
        <w:t>账务模块</w:t>
      </w:r>
      <w:r w:rsidR="00F61A9B">
        <w:rPr>
          <w:rFonts w:ascii="黑体" w:eastAsia="黑体" w:hAnsi="Cambria" w:hint="eastAsia"/>
          <w:bCs/>
          <w:sz w:val="24"/>
          <w:szCs w:val="32"/>
        </w:rPr>
        <w:t>将清分</w:t>
      </w:r>
      <w:r w:rsidR="002A7CF3">
        <w:rPr>
          <w:rFonts w:ascii="黑体" w:eastAsia="黑体" w:hAnsi="Cambria" w:hint="eastAsia"/>
          <w:bCs/>
          <w:sz w:val="24"/>
          <w:szCs w:val="32"/>
        </w:rPr>
        <w:t>完毕的数据</w:t>
      </w:r>
      <w:r w:rsidR="00772443">
        <w:rPr>
          <w:rFonts w:ascii="黑体" w:eastAsia="黑体" w:hAnsi="Cambria" w:hint="eastAsia"/>
          <w:bCs/>
          <w:sz w:val="24"/>
          <w:szCs w:val="32"/>
        </w:rPr>
        <w:t>进行账务处理</w:t>
      </w:r>
      <w:r w:rsidR="00A53799">
        <w:rPr>
          <w:rFonts w:ascii="黑体" w:eastAsia="黑体" w:hAnsi="Cambria" w:hint="eastAsia"/>
          <w:bCs/>
          <w:sz w:val="24"/>
          <w:szCs w:val="32"/>
        </w:rPr>
        <w:t>：</w:t>
      </w:r>
      <w:r w:rsidR="002A7CF3">
        <w:rPr>
          <w:rFonts w:ascii="黑体" w:eastAsia="黑体" w:hAnsi="Cambria" w:hint="eastAsia"/>
          <w:bCs/>
          <w:sz w:val="24"/>
          <w:szCs w:val="32"/>
        </w:rPr>
        <w:t>（1</w:t>
      </w:r>
      <w:r w:rsidR="00601E3F">
        <w:rPr>
          <w:rFonts w:ascii="黑体" w:eastAsia="黑体" w:hAnsi="Cambria" w:hint="eastAsia"/>
          <w:bCs/>
          <w:sz w:val="24"/>
          <w:szCs w:val="32"/>
        </w:rPr>
        <w:t>）针对支付渠道核算</w:t>
      </w:r>
      <w:r w:rsidR="002A7CF3">
        <w:rPr>
          <w:rFonts w:ascii="黑体" w:eastAsia="黑体" w:hAnsi="Cambria" w:hint="eastAsia"/>
          <w:bCs/>
          <w:sz w:val="24"/>
          <w:szCs w:val="32"/>
        </w:rPr>
        <w:t>成本（2）</w:t>
      </w:r>
      <w:r w:rsidR="00601E3F">
        <w:rPr>
          <w:rFonts w:ascii="黑体" w:eastAsia="黑体" w:hAnsi="Cambria" w:hint="eastAsia"/>
          <w:bCs/>
          <w:sz w:val="24"/>
          <w:szCs w:val="32"/>
        </w:rPr>
        <w:t>针对商户核算商户手续费（3）会计账务处理。其中，核算成本及手续费时的</w:t>
      </w:r>
      <w:r w:rsidR="002A7CF3">
        <w:rPr>
          <w:rFonts w:ascii="黑体" w:eastAsia="黑体" w:hAnsi="Cambria" w:hint="eastAsia"/>
          <w:bCs/>
          <w:sz w:val="24"/>
          <w:szCs w:val="32"/>
        </w:rPr>
        <w:t>参数</w:t>
      </w:r>
      <w:r w:rsidR="00601E3F">
        <w:rPr>
          <w:rFonts w:ascii="黑体" w:eastAsia="黑体" w:hAnsi="Cambria" w:hint="eastAsia"/>
          <w:bCs/>
          <w:sz w:val="24"/>
          <w:szCs w:val="32"/>
        </w:rPr>
        <w:t>及参数规则由业务系统提供和维护并同步到清算平台；会计账务处理后，备付金余额数据更新。</w:t>
      </w:r>
    </w:p>
    <w:p w:rsidR="00A60977" w:rsidRPr="0076611E" w:rsidRDefault="00601E3F" w:rsidP="0076611E">
      <w:pPr>
        <w:rPr>
          <w:rFonts w:ascii="黑体" w:eastAsia="黑体" w:hAnsi="Cambria"/>
          <w:bCs/>
          <w:sz w:val="24"/>
          <w:szCs w:val="32"/>
        </w:rPr>
      </w:pPr>
      <w:r>
        <w:rPr>
          <w:rFonts w:ascii="黑体" w:eastAsia="黑体" w:hAnsi="Cambria" w:hint="eastAsia"/>
          <w:bCs/>
          <w:sz w:val="24"/>
          <w:szCs w:val="32"/>
        </w:rPr>
        <w:t xml:space="preserve"> </w:t>
      </w:r>
    </w:p>
    <w:p w:rsidR="004958B5" w:rsidRDefault="0076611E" w:rsidP="004958B5">
      <w:pPr>
        <w:pStyle w:val="2"/>
        <w:rPr>
          <w:rFonts w:ascii="黑体" w:eastAsia="黑体"/>
          <w:b w:val="0"/>
          <w:sz w:val="24"/>
        </w:rPr>
      </w:pPr>
      <w:bookmarkStart w:id="24" w:name="_Toc418442619"/>
      <w:r>
        <w:rPr>
          <w:rStyle w:val="2Char1"/>
          <w:rFonts w:ascii="黑体" w:eastAsia="黑体" w:hAnsi="黑体" w:hint="eastAsia"/>
          <w:b/>
          <w:bCs/>
        </w:rPr>
        <w:t>报表管理</w:t>
      </w:r>
      <w:r w:rsidRPr="0076611E">
        <w:rPr>
          <w:rStyle w:val="2Char1"/>
          <w:rFonts w:ascii="黑体" w:eastAsia="黑体" w:hAnsi="黑体" w:hint="eastAsia"/>
          <w:b/>
          <w:bCs/>
        </w:rPr>
        <w:t>：</w:t>
      </w:r>
      <w:r>
        <w:rPr>
          <w:rFonts w:ascii="黑体" w:eastAsia="黑体" w:hint="eastAsia"/>
          <w:b w:val="0"/>
          <w:sz w:val="24"/>
        </w:rPr>
        <w:t>出具报表。</w:t>
      </w:r>
      <w:bookmarkEnd w:id="24"/>
    </w:p>
    <w:p w:rsidR="00DF764B" w:rsidRDefault="00DF764B" w:rsidP="00DF764B">
      <w:pPr>
        <w:pStyle w:val="2"/>
        <w:rPr>
          <w:rFonts w:ascii="黑体" w:eastAsia="黑体"/>
          <w:b w:val="0"/>
          <w:sz w:val="24"/>
        </w:rPr>
      </w:pPr>
    </w:p>
    <w:p w:rsidR="00DF764B" w:rsidRPr="00DF764B" w:rsidRDefault="00DF764B" w:rsidP="00DF764B"/>
    <w:p w:rsidR="00B87A41" w:rsidRDefault="00B87A41" w:rsidP="00B87A41"/>
    <w:p w:rsidR="00B87A41" w:rsidRDefault="00B87A41" w:rsidP="00B87A41"/>
    <w:p w:rsidR="00361E9E" w:rsidRPr="00B87A41" w:rsidRDefault="00361E9E" w:rsidP="00B87A41"/>
    <w:p w:rsidR="00AE5B81" w:rsidRDefault="00D64DCF" w:rsidP="00AE5B81">
      <w:pPr>
        <w:pStyle w:val="1"/>
        <w:numPr>
          <w:ilvl w:val="0"/>
          <w:numId w:val="3"/>
        </w:numPr>
        <w:rPr>
          <w:rFonts w:ascii="黑体" w:eastAsia="黑体"/>
          <w:sz w:val="36"/>
          <w:szCs w:val="36"/>
        </w:rPr>
      </w:pPr>
      <w:bookmarkStart w:id="25" w:name="_Toc418442620"/>
      <w:r w:rsidRPr="00953967">
        <w:rPr>
          <w:rFonts w:ascii="黑体" w:eastAsia="黑体" w:hint="eastAsia"/>
          <w:sz w:val="36"/>
          <w:szCs w:val="36"/>
        </w:rPr>
        <w:lastRenderedPageBreak/>
        <w:t>清算平台的</w:t>
      </w:r>
      <w:r w:rsidR="00D82B96" w:rsidRPr="00953967">
        <w:rPr>
          <w:rFonts w:ascii="黑体" w:eastAsia="黑体" w:hint="eastAsia"/>
          <w:sz w:val="36"/>
          <w:szCs w:val="36"/>
        </w:rPr>
        <w:t>功能需求</w:t>
      </w:r>
      <w:r w:rsidRPr="00953967">
        <w:rPr>
          <w:rFonts w:ascii="黑体" w:eastAsia="黑体" w:hint="eastAsia"/>
          <w:sz w:val="36"/>
          <w:szCs w:val="36"/>
        </w:rPr>
        <w:t>及数据要求</w:t>
      </w:r>
      <w:bookmarkEnd w:id="25"/>
    </w:p>
    <w:p w:rsidR="00AE5B81" w:rsidRPr="00AE5B81" w:rsidRDefault="00AE5B81" w:rsidP="00AE5B81">
      <w:pPr>
        <w:rPr>
          <w:rFonts w:ascii="黑体" w:eastAsia="黑体" w:hAnsi="黑体"/>
          <w:sz w:val="28"/>
          <w:szCs w:val="28"/>
        </w:rPr>
      </w:pPr>
      <w:r>
        <w:rPr>
          <w:rFonts w:ascii="黑体" w:eastAsia="黑体" w:hAnsi="黑体" w:hint="eastAsia"/>
          <w:sz w:val="28"/>
          <w:szCs w:val="28"/>
        </w:rPr>
        <w:t>功能</w:t>
      </w:r>
      <w:r w:rsidRPr="00AE5B81">
        <w:rPr>
          <w:rFonts w:ascii="黑体" w:eastAsia="黑体" w:hAnsi="黑体" w:hint="eastAsia"/>
          <w:sz w:val="28"/>
          <w:szCs w:val="28"/>
        </w:rPr>
        <w:t>概括：</w:t>
      </w:r>
    </w:p>
    <w:p w:rsidR="00AE5B81" w:rsidRPr="00AE5B81" w:rsidRDefault="00AE5B81" w:rsidP="00AE5B81">
      <w:pPr>
        <w:pStyle w:val="af1"/>
        <w:numPr>
          <w:ilvl w:val="0"/>
          <w:numId w:val="12"/>
        </w:numPr>
        <w:ind w:firstLineChars="0"/>
        <w:rPr>
          <w:rFonts w:ascii="黑体" w:eastAsia="黑体"/>
          <w:sz w:val="24"/>
        </w:rPr>
      </w:pPr>
      <w:r w:rsidRPr="00AE5B81">
        <w:rPr>
          <w:rFonts w:ascii="黑体" w:eastAsia="黑体" w:hint="eastAsia"/>
          <w:sz w:val="24"/>
        </w:rPr>
        <w:t>交易明细及客户余额</w:t>
      </w:r>
      <w:r w:rsidR="00D82B96" w:rsidRPr="00AE5B81">
        <w:rPr>
          <w:rFonts w:ascii="黑体" w:eastAsia="黑体" w:hint="eastAsia"/>
          <w:sz w:val="24"/>
        </w:rPr>
        <w:t>查询</w:t>
      </w:r>
    </w:p>
    <w:p w:rsidR="00D82B96" w:rsidRPr="00D03A7B" w:rsidRDefault="00D82B96" w:rsidP="00D82B96">
      <w:pPr>
        <w:rPr>
          <w:rFonts w:ascii="黑体" w:eastAsia="黑体"/>
          <w:sz w:val="24"/>
        </w:rPr>
      </w:pPr>
      <w:r w:rsidRPr="00D03A7B">
        <w:rPr>
          <w:rFonts w:ascii="黑体" w:eastAsia="黑体" w:hint="eastAsia"/>
          <w:sz w:val="24"/>
        </w:rPr>
        <w:t>（1）交易明细查询</w:t>
      </w:r>
    </w:p>
    <w:p w:rsidR="00D82B96" w:rsidRDefault="00D82B96" w:rsidP="00D82B96">
      <w:pPr>
        <w:rPr>
          <w:rFonts w:ascii="黑体" w:eastAsia="黑体"/>
          <w:sz w:val="24"/>
        </w:rPr>
      </w:pPr>
      <w:r w:rsidRPr="00D03A7B">
        <w:rPr>
          <w:rFonts w:ascii="黑体" w:eastAsia="黑体" w:hint="eastAsia"/>
          <w:sz w:val="24"/>
        </w:rPr>
        <w:t>（2）客户平台交易明细及余额查询</w:t>
      </w:r>
    </w:p>
    <w:p w:rsidR="00AE5B81" w:rsidRPr="00D03A7B" w:rsidRDefault="00AE5B81" w:rsidP="00D82B96">
      <w:pPr>
        <w:rPr>
          <w:rFonts w:ascii="黑体" w:eastAsia="黑体"/>
          <w:sz w:val="24"/>
        </w:rPr>
      </w:pPr>
    </w:p>
    <w:p w:rsidR="00D82B96" w:rsidRPr="00D03A7B" w:rsidRDefault="0006309A" w:rsidP="00D82B96">
      <w:pPr>
        <w:rPr>
          <w:rFonts w:ascii="黑体" w:eastAsia="黑体"/>
          <w:sz w:val="24"/>
        </w:rPr>
      </w:pPr>
      <w:r>
        <w:rPr>
          <w:rFonts w:ascii="黑体" w:eastAsia="黑体" w:hint="eastAsia"/>
          <w:sz w:val="24"/>
        </w:rPr>
        <w:t>2、</w:t>
      </w:r>
      <w:r w:rsidR="00D82B96" w:rsidRPr="00D03A7B">
        <w:rPr>
          <w:rFonts w:ascii="黑体" w:eastAsia="黑体" w:hint="eastAsia"/>
          <w:sz w:val="24"/>
        </w:rPr>
        <w:t>清算处理</w:t>
      </w:r>
    </w:p>
    <w:p w:rsidR="00D82B96" w:rsidRPr="00D03A7B" w:rsidRDefault="00D82B96" w:rsidP="00D82B96">
      <w:pPr>
        <w:rPr>
          <w:rFonts w:ascii="黑体" w:eastAsia="黑体"/>
          <w:sz w:val="24"/>
        </w:rPr>
      </w:pPr>
      <w:r w:rsidRPr="00D03A7B">
        <w:rPr>
          <w:rFonts w:ascii="黑体" w:eastAsia="黑体" w:hint="eastAsia"/>
          <w:sz w:val="24"/>
        </w:rPr>
        <w:t>（1</w:t>
      </w:r>
      <w:r w:rsidR="00697EDE">
        <w:rPr>
          <w:rFonts w:ascii="黑体" w:eastAsia="黑体" w:hint="eastAsia"/>
          <w:sz w:val="24"/>
        </w:rPr>
        <w:t>）支付渠道</w:t>
      </w:r>
      <w:r w:rsidRPr="00D03A7B">
        <w:rPr>
          <w:rFonts w:ascii="黑体" w:eastAsia="黑体" w:hint="eastAsia"/>
          <w:sz w:val="24"/>
        </w:rPr>
        <w:t>对账</w:t>
      </w:r>
      <w:r w:rsidR="00087913">
        <w:rPr>
          <w:rFonts w:ascii="黑体" w:eastAsia="黑体" w:hint="eastAsia"/>
          <w:sz w:val="24"/>
        </w:rPr>
        <w:t>（自动加人工）</w:t>
      </w:r>
    </w:p>
    <w:p w:rsidR="00D82B96" w:rsidRDefault="00D82B96" w:rsidP="00D82B96">
      <w:pPr>
        <w:rPr>
          <w:rFonts w:ascii="黑体" w:eastAsia="黑体"/>
          <w:sz w:val="24"/>
        </w:rPr>
      </w:pPr>
      <w:r w:rsidRPr="00D03A7B">
        <w:rPr>
          <w:rFonts w:ascii="黑体" w:eastAsia="黑体" w:hint="eastAsia"/>
          <w:sz w:val="24"/>
        </w:rPr>
        <w:t>（2</w:t>
      </w:r>
      <w:r w:rsidR="00697EDE">
        <w:rPr>
          <w:rFonts w:ascii="黑体" w:eastAsia="黑体" w:hint="eastAsia"/>
          <w:sz w:val="24"/>
        </w:rPr>
        <w:t>）差错及退款</w:t>
      </w:r>
      <w:r w:rsidR="00DF764B">
        <w:rPr>
          <w:rFonts w:ascii="黑体" w:eastAsia="黑体" w:hint="eastAsia"/>
          <w:sz w:val="24"/>
        </w:rPr>
        <w:t>处理</w:t>
      </w:r>
    </w:p>
    <w:p w:rsidR="00AE5B81" w:rsidRDefault="00AE5B81" w:rsidP="00D82B96">
      <w:pPr>
        <w:rPr>
          <w:rFonts w:ascii="黑体" w:eastAsia="黑体"/>
          <w:sz w:val="24"/>
        </w:rPr>
      </w:pPr>
    </w:p>
    <w:p w:rsidR="00361E9E" w:rsidRDefault="00361E9E" w:rsidP="00D82B96">
      <w:pPr>
        <w:rPr>
          <w:rFonts w:ascii="黑体" w:eastAsia="黑体"/>
          <w:sz w:val="24"/>
        </w:rPr>
      </w:pPr>
      <w:r>
        <w:rPr>
          <w:rFonts w:ascii="黑体" w:eastAsia="黑体" w:hint="eastAsia"/>
          <w:sz w:val="24"/>
        </w:rPr>
        <w:t>3、</w:t>
      </w:r>
      <w:r w:rsidR="00A4614A">
        <w:rPr>
          <w:rFonts w:ascii="黑体" w:eastAsia="黑体" w:hint="eastAsia"/>
          <w:sz w:val="24"/>
        </w:rPr>
        <w:t>清算报表管理</w:t>
      </w:r>
    </w:p>
    <w:p w:rsidR="000043B9" w:rsidRDefault="000043B9" w:rsidP="00D82B96">
      <w:pPr>
        <w:rPr>
          <w:rFonts w:ascii="黑体" w:eastAsia="黑体"/>
          <w:sz w:val="24"/>
        </w:rPr>
      </w:pPr>
      <w:r>
        <w:rPr>
          <w:rFonts w:ascii="黑体" w:eastAsia="黑体" w:hint="eastAsia"/>
          <w:sz w:val="24"/>
        </w:rPr>
        <w:t>（1）</w:t>
      </w:r>
      <w:r w:rsidR="00DF764B" w:rsidRPr="00DF764B">
        <w:rPr>
          <w:rFonts w:ascii="黑体" w:eastAsia="黑体" w:hint="eastAsia"/>
          <w:sz w:val="24"/>
        </w:rPr>
        <w:t>应收支付渠道报表查询及下载</w:t>
      </w:r>
    </w:p>
    <w:p w:rsidR="00DF764B" w:rsidRDefault="00361E9E" w:rsidP="00D82B96">
      <w:pPr>
        <w:rPr>
          <w:rFonts w:ascii="黑体" w:eastAsia="黑体"/>
          <w:sz w:val="24"/>
        </w:rPr>
      </w:pPr>
      <w:r>
        <w:rPr>
          <w:rFonts w:ascii="黑体" w:eastAsia="黑体" w:hint="eastAsia"/>
          <w:sz w:val="24"/>
        </w:rPr>
        <w:t>（</w:t>
      </w:r>
      <w:r w:rsidR="000043B9">
        <w:rPr>
          <w:rFonts w:ascii="黑体" w:eastAsia="黑体" w:hint="eastAsia"/>
          <w:sz w:val="24"/>
        </w:rPr>
        <w:t>2</w:t>
      </w:r>
      <w:r>
        <w:rPr>
          <w:rFonts w:ascii="黑体" w:eastAsia="黑体" w:hint="eastAsia"/>
          <w:sz w:val="24"/>
        </w:rPr>
        <w:t>）</w:t>
      </w:r>
      <w:r w:rsidR="00DF764B" w:rsidRPr="00DF764B">
        <w:rPr>
          <w:rFonts w:ascii="黑体" w:eastAsia="黑体" w:hint="eastAsia"/>
          <w:sz w:val="24"/>
        </w:rPr>
        <w:t>商户结算报表查询及下载</w:t>
      </w:r>
    </w:p>
    <w:p w:rsidR="00361E9E" w:rsidRDefault="000043B9" w:rsidP="00D82B96">
      <w:pPr>
        <w:rPr>
          <w:rFonts w:ascii="黑体" w:eastAsia="黑体"/>
          <w:sz w:val="24"/>
        </w:rPr>
      </w:pPr>
      <w:r>
        <w:rPr>
          <w:rFonts w:ascii="黑体" w:eastAsia="黑体" w:hint="eastAsia"/>
          <w:sz w:val="24"/>
        </w:rPr>
        <w:t>（3）</w:t>
      </w:r>
      <w:r w:rsidR="00DF764B" w:rsidRPr="00DF764B">
        <w:rPr>
          <w:rFonts w:ascii="黑体" w:eastAsia="黑体" w:hint="eastAsia"/>
          <w:sz w:val="24"/>
        </w:rPr>
        <w:t>商户明细查询及下载</w:t>
      </w:r>
    </w:p>
    <w:p w:rsidR="00361E9E" w:rsidRDefault="00361E9E" w:rsidP="00D82B96">
      <w:pPr>
        <w:rPr>
          <w:rFonts w:ascii="黑体" w:eastAsia="黑体"/>
          <w:sz w:val="24"/>
        </w:rPr>
      </w:pPr>
      <w:r>
        <w:rPr>
          <w:rFonts w:ascii="黑体" w:eastAsia="黑体" w:hint="eastAsia"/>
          <w:sz w:val="24"/>
        </w:rPr>
        <w:t>（</w:t>
      </w:r>
      <w:r w:rsidR="000043B9">
        <w:rPr>
          <w:rFonts w:ascii="黑体" w:eastAsia="黑体" w:hint="eastAsia"/>
          <w:sz w:val="24"/>
        </w:rPr>
        <w:t>4</w:t>
      </w:r>
      <w:r>
        <w:rPr>
          <w:rFonts w:ascii="黑体" w:eastAsia="黑体" w:hint="eastAsia"/>
          <w:sz w:val="24"/>
        </w:rPr>
        <w:t>）</w:t>
      </w:r>
      <w:r w:rsidR="00DF764B">
        <w:rPr>
          <w:rFonts w:ascii="黑体" w:eastAsia="黑体" w:hint="eastAsia"/>
          <w:sz w:val="24"/>
        </w:rPr>
        <w:t>分润报表查询及下载</w:t>
      </w:r>
    </w:p>
    <w:p w:rsidR="00AE5B81" w:rsidRPr="00D03A7B" w:rsidRDefault="00AE5B81" w:rsidP="00D82B96">
      <w:pPr>
        <w:rPr>
          <w:rFonts w:ascii="黑体" w:eastAsia="黑体"/>
          <w:sz w:val="24"/>
        </w:rPr>
      </w:pPr>
    </w:p>
    <w:p w:rsidR="00BF15CF" w:rsidRDefault="00361E9E" w:rsidP="00D82B96">
      <w:pPr>
        <w:rPr>
          <w:rFonts w:ascii="黑体" w:eastAsia="黑体"/>
          <w:sz w:val="24"/>
        </w:rPr>
      </w:pPr>
      <w:r>
        <w:rPr>
          <w:rFonts w:ascii="黑体" w:eastAsia="黑体" w:hint="eastAsia"/>
          <w:sz w:val="24"/>
        </w:rPr>
        <w:t>4</w:t>
      </w:r>
      <w:r w:rsidR="0006309A">
        <w:rPr>
          <w:rFonts w:ascii="黑体" w:eastAsia="黑体" w:hint="eastAsia"/>
          <w:sz w:val="24"/>
        </w:rPr>
        <w:t>、</w:t>
      </w:r>
      <w:r w:rsidR="00DF764B">
        <w:rPr>
          <w:rFonts w:ascii="黑体" w:eastAsia="黑体" w:hint="eastAsia"/>
          <w:sz w:val="24"/>
        </w:rPr>
        <w:t>账务及备付金管理（详见附件）</w:t>
      </w:r>
    </w:p>
    <w:bookmarkStart w:id="26" w:name="_MON_1492197901"/>
    <w:bookmarkEnd w:id="26"/>
    <w:p w:rsidR="00DF764B" w:rsidRDefault="00DF764B" w:rsidP="00D82B96">
      <w:pPr>
        <w:rPr>
          <w:rFonts w:ascii="黑体" w:eastAsia="黑体"/>
          <w:sz w:val="24"/>
        </w:rPr>
      </w:pPr>
      <w:r>
        <w:rPr>
          <w:rFonts w:ascii="黑体" w:eastAsia="黑体"/>
          <w:sz w:val="24"/>
        </w:rPr>
        <w:object w:dxaOrig="1551" w:dyaOrig="973">
          <v:shape id="_x0000_i1033" type="#_x0000_t75" style="width:77pt;height:48.55pt" o:ole="">
            <v:imagedata r:id="rId26" o:title=""/>
          </v:shape>
          <o:OLEObject Type="Embed" ProgID="Word.Document.8" ShapeID="_x0000_i1033" DrawAspect="Icon" ObjectID="_1492236839" r:id="rId27">
            <o:FieldCodes>\s</o:FieldCodes>
          </o:OLEObject>
        </w:object>
      </w:r>
    </w:p>
    <w:p w:rsidR="00D33BAF" w:rsidRPr="00D03A7B" w:rsidRDefault="00D33BAF" w:rsidP="00D82B96">
      <w:pPr>
        <w:rPr>
          <w:rFonts w:ascii="黑体" w:eastAsia="黑体"/>
          <w:sz w:val="24"/>
        </w:rPr>
      </w:pPr>
      <w:r>
        <w:rPr>
          <w:rFonts w:ascii="黑体" w:eastAsia="黑体" w:hint="eastAsia"/>
          <w:sz w:val="24"/>
        </w:rPr>
        <w:t>（1）</w:t>
      </w:r>
      <w:r w:rsidR="008A728B">
        <w:rPr>
          <w:rFonts w:ascii="黑体" w:eastAsia="黑体" w:hint="eastAsia"/>
          <w:sz w:val="24"/>
        </w:rPr>
        <w:t>商户结算划付</w:t>
      </w:r>
      <w:r w:rsidR="00DF764B" w:rsidRPr="00DF764B">
        <w:rPr>
          <w:rFonts w:ascii="黑体" w:eastAsia="黑体" w:hint="eastAsia"/>
          <w:sz w:val="24"/>
        </w:rPr>
        <w:t>记账（自动加人工干预记账）</w:t>
      </w:r>
    </w:p>
    <w:p w:rsidR="00D82B96" w:rsidRPr="00D03A7B" w:rsidRDefault="00D82B96" w:rsidP="00D82B96">
      <w:pPr>
        <w:rPr>
          <w:rFonts w:ascii="黑体" w:eastAsia="黑体"/>
          <w:sz w:val="24"/>
        </w:rPr>
      </w:pPr>
      <w:r w:rsidRPr="00D03A7B">
        <w:rPr>
          <w:rFonts w:ascii="黑体" w:eastAsia="黑体" w:hint="eastAsia"/>
          <w:sz w:val="24"/>
        </w:rPr>
        <w:t>（</w:t>
      </w:r>
      <w:r w:rsidR="00D33BAF">
        <w:rPr>
          <w:rFonts w:ascii="黑体" w:eastAsia="黑体" w:hint="eastAsia"/>
          <w:sz w:val="24"/>
        </w:rPr>
        <w:t>2</w:t>
      </w:r>
      <w:r w:rsidRPr="00D03A7B">
        <w:rPr>
          <w:rFonts w:ascii="黑体" w:eastAsia="黑体" w:hint="eastAsia"/>
          <w:sz w:val="24"/>
        </w:rPr>
        <w:t>）</w:t>
      </w:r>
      <w:r w:rsidR="00DF764B" w:rsidRPr="00DF764B">
        <w:rPr>
          <w:rFonts w:ascii="黑体" w:eastAsia="黑体" w:hint="eastAsia"/>
          <w:sz w:val="24"/>
        </w:rPr>
        <w:t>资金调拨处理及记账</w:t>
      </w:r>
    </w:p>
    <w:p w:rsidR="00D82B96" w:rsidRPr="00D03A7B" w:rsidRDefault="00D82B96" w:rsidP="00D82B96">
      <w:pPr>
        <w:rPr>
          <w:rFonts w:ascii="黑体" w:eastAsia="黑体"/>
          <w:sz w:val="24"/>
        </w:rPr>
      </w:pPr>
      <w:r w:rsidRPr="00D03A7B">
        <w:rPr>
          <w:rFonts w:ascii="黑体" w:eastAsia="黑体" w:hint="eastAsia"/>
          <w:sz w:val="24"/>
        </w:rPr>
        <w:t>（</w:t>
      </w:r>
      <w:r w:rsidR="00D33BAF">
        <w:rPr>
          <w:rFonts w:ascii="黑体" w:eastAsia="黑体" w:hint="eastAsia"/>
          <w:sz w:val="24"/>
        </w:rPr>
        <w:t>3</w:t>
      </w:r>
      <w:r w:rsidRPr="00D03A7B">
        <w:rPr>
          <w:rFonts w:ascii="黑体" w:eastAsia="黑体" w:hint="eastAsia"/>
          <w:sz w:val="24"/>
        </w:rPr>
        <w:t>）</w:t>
      </w:r>
      <w:r w:rsidR="008A728B">
        <w:rPr>
          <w:rFonts w:ascii="黑体" w:eastAsia="黑体" w:hint="eastAsia"/>
          <w:sz w:val="24"/>
        </w:rPr>
        <w:t>人工</w:t>
      </w:r>
      <w:r w:rsidR="008A728B" w:rsidRPr="00D03A7B">
        <w:rPr>
          <w:rFonts w:ascii="黑体" w:eastAsia="黑体" w:hint="eastAsia"/>
          <w:sz w:val="24"/>
        </w:rPr>
        <w:t>记账</w:t>
      </w:r>
    </w:p>
    <w:p w:rsidR="00A4614A" w:rsidRDefault="00D82B96" w:rsidP="00D82B96">
      <w:pPr>
        <w:rPr>
          <w:rFonts w:ascii="黑体" w:eastAsia="黑体"/>
          <w:sz w:val="24"/>
        </w:rPr>
      </w:pPr>
      <w:r w:rsidRPr="00D03A7B">
        <w:rPr>
          <w:rFonts w:ascii="黑体" w:eastAsia="黑体" w:hint="eastAsia"/>
          <w:sz w:val="24"/>
        </w:rPr>
        <w:t>（</w:t>
      </w:r>
      <w:r w:rsidR="00AE5B81">
        <w:rPr>
          <w:rFonts w:ascii="黑体" w:eastAsia="黑体" w:hint="eastAsia"/>
          <w:sz w:val="24"/>
        </w:rPr>
        <w:t>4</w:t>
      </w:r>
      <w:r w:rsidRPr="00D03A7B">
        <w:rPr>
          <w:rFonts w:ascii="黑体" w:eastAsia="黑体" w:hint="eastAsia"/>
          <w:sz w:val="24"/>
        </w:rPr>
        <w:t>）</w:t>
      </w:r>
      <w:r w:rsidR="008A728B">
        <w:rPr>
          <w:rFonts w:ascii="黑体" w:eastAsia="黑体" w:hint="eastAsia"/>
          <w:sz w:val="24"/>
        </w:rPr>
        <w:t>备付金管理</w:t>
      </w:r>
    </w:p>
    <w:p w:rsidR="00AE5B81" w:rsidRPr="00AE5B81" w:rsidRDefault="00AE5B81" w:rsidP="00D82B96">
      <w:pPr>
        <w:rPr>
          <w:rFonts w:ascii="黑体" w:eastAsia="黑体"/>
          <w:sz w:val="24"/>
        </w:rPr>
      </w:pPr>
    </w:p>
    <w:p w:rsidR="00A4614A" w:rsidRPr="00D03A7B" w:rsidRDefault="00A4614A" w:rsidP="00A4614A">
      <w:pPr>
        <w:rPr>
          <w:rFonts w:ascii="黑体" w:eastAsia="黑体"/>
          <w:sz w:val="24"/>
        </w:rPr>
      </w:pPr>
      <w:r>
        <w:rPr>
          <w:rFonts w:ascii="黑体" w:eastAsia="黑体" w:hint="eastAsia"/>
          <w:sz w:val="24"/>
        </w:rPr>
        <w:lastRenderedPageBreak/>
        <w:t>1、</w:t>
      </w:r>
      <w:r w:rsidRPr="00D03A7B">
        <w:rPr>
          <w:rFonts w:ascii="黑体" w:eastAsia="黑体" w:hint="eastAsia"/>
          <w:sz w:val="24"/>
        </w:rPr>
        <w:t>查询（</w:t>
      </w:r>
      <w:r>
        <w:rPr>
          <w:rFonts w:ascii="黑体" w:eastAsia="黑体" w:hint="eastAsia"/>
          <w:sz w:val="24"/>
        </w:rPr>
        <w:t>可根据不同纬度对交易或客户平台账户进行查询和</w:t>
      </w:r>
      <w:r w:rsidRPr="00D03A7B">
        <w:rPr>
          <w:rFonts w:ascii="黑体" w:eastAsia="黑体" w:hint="eastAsia"/>
          <w:sz w:val="24"/>
        </w:rPr>
        <w:t>下载）</w:t>
      </w:r>
    </w:p>
    <w:p w:rsidR="00A4614A" w:rsidRDefault="00A4614A" w:rsidP="00A4614A">
      <w:pPr>
        <w:rPr>
          <w:rFonts w:ascii="黑体" w:eastAsia="黑体"/>
          <w:sz w:val="24"/>
        </w:rPr>
      </w:pPr>
      <w:r w:rsidRPr="00D03A7B">
        <w:rPr>
          <w:rFonts w:ascii="黑体" w:eastAsia="黑体" w:hint="eastAsia"/>
          <w:sz w:val="24"/>
        </w:rPr>
        <w:t>（1）交易明细查询</w:t>
      </w:r>
    </w:p>
    <w:tbl>
      <w:tblPr>
        <w:tblW w:w="15680" w:type="dxa"/>
        <w:tblInd w:w="103" w:type="dxa"/>
        <w:tblLook w:val="04A0" w:firstRow="1" w:lastRow="0" w:firstColumn="1" w:lastColumn="0" w:noHBand="0" w:noVBand="1"/>
      </w:tblPr>
      <w:tblGrid>
        <w:gridCol w:w="1540"/>
        <w:gridCol w:w="336"/>
        <w:gridCol w:w="696"/>
        <w:gridCol w:w="388"/>
        <w:gridCol w:w="388"/>
        <w:gridCol w:w="388"/>
        <w:gridCol w:w="740"/>
        <w:gridCol w:w="740"/>
        <w:gridCol w:w="1020"/>
        <w:gridCol w:w="940"/>
        <w:gridCol w:w="576"/>
        <w:gridCol w:w="576"/>
        <w:gridCol w:w="576"/>
        <w:gridCol w:w="516"/>
        <w:gridCol w:w="396"/>
        <w:gridCol w:w="336"/>
        <w:gridCol w:w="336"/>
        <w:gridCol w:w="336"/>
        <w:gridCol w:w="636"/>
        <w:gridCol w:w="396"/>
        <w:gridCol w:w="456"/>
        <w:gridCol w:w="456"/>
        <w:gridCol w:w="456"/>
        <w:gridCol w:w="336"/>
        <w:gridCol w:w="465"/>
        <w:gridCol w:w="465"/>
        <w:gridCol w:w="1190"/>
      </w:tblGrid>
      <w:tr w:rsidR="00A4614A" w:rsidRPr="00AC3D91" w:rsidTr="00602817">
        <w:trPr>
          <w:trHeight w:val="9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说明</w:t>
            </w:r>
          </w:p>
        </w:tc>
        <w:tc>
          <w:tcPr>
            <w:tcW w:w="33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序号</w:t>
            </w:r>
          </w:p>
        </w:tc>
        <w:tc>
          <w:tcPr>
            <w:tcW w:w="69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交易完成时间（精到秒）</w:t>
            </w:r>
          </w:p>
        </w:tc>
        <w:tc>
          <w:tcPr>
            <w:tcW w:w="388"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商户订单编号</w:t>
            </w:r>
          </w:p>
        </w:tc>
        <w:tc>
          <w:tcPr>
            <w:tcW w:w="388"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FF0000"/>
                <w:kern w:val="0"/>
                <w:sz w:val="12"/>
                <w:szCs w:val="12"/>
              </w:rPr>
            </w:pPr>
            <w:r w:rsidRPr="00AC3D91">
              <w:rPr>
                <w:rFonts w:ascii="宋体" w:hAnsi="宋体" w:cs="宋体" w:hint="eastAsia"/>
                <w:color w:val="FF0000"/>
                <w:kern w:val="0"/>
                <w:sz w:val="12"/>
                <w:szCs w:val="12"/>
              </w:rPr>
              <w:t>平台订单编号</w:t>
            </w:r>
          </w:p>
        </w:tc>
        <w:tc>
          <w:tcPr>
            <w:tcW w:w="388"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支付流水号</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收款账户</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付款账户</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业务号</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交易类型</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交易描述（货）</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交易描述（运）</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交易描述（税）</w:t>
            </w:r>
          </w:p>
        </w:tc>
        <w:tc>
          <w:tcPr>
            <w:tcW w:w="51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交易金额</w:t>
            </w:r>
          </w:p>
        </w:tc>
        <w:tc>
          <w:tcPr>
            <w:tcW w:w="39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交易币种</w:t>
            </w:r>
          </w:p>
        </w:tc>
        <w:tc>
          <w:tcPr>
            <w:tcW w:w="33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t>货款</w:t>
            </w:r>
          </w:p>
        </w:tc>
        <w:tc>
          <w:tcPr>
            <w:tcW w:w="33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t>运费</w:t>
            </w:r>
          </w:p>
        </w:tc>
        <w:tc>
          <w:tcPr>
            <w:tcW w:w="33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t>税费</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成本（RMB）</w:t>
            </w:r>
          </w:p>
        </w:tc>
        <w:tc>
          <w:tcPr>
            <w:tcW w:w="39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购结汇币种</w:t>
            </w:r>
          </w:p>
        </w:tc>
        <w:tc>
          <w:tcPr>
            <w:tcW w:w="45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FF0000"/>
                <w:kern w:val="0"/>
                <w:sz w:val="12"/>
                <w:szCs w:val="12"/>
              </w:rPr>
            </w:pPr>
            <w:r w:rsidRPr="00AC3D91">
              <w:rPr>
                <w:rFonts w:ascii="宋体" w:hAnsi="宋体" w:cs="宋体" w:hint="eastAsia"/>
                <w:color w:val="FF0000"/>
                <w:kern w:val="0"/>
                <w:sz w:val="12"/>
                <w:szCs w:val="12"/>
              </w:rPr>
              <w:t>购汇汇率/结汇汇率</w:t>
            </w:r>
          </w:p>
        </w:tc>
        <w:tc>
          <w:tcPr>
            <w:tcW w:w="45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FF0000"/>
                <w:kern w:val="0"/>
                <w:sz w:val="12"/>
                <w:szCs w:val="12"/>
              </w:rPr>
            </w:pPr>
            <w:r w:rsidRPr="00AC3D91">
              <w:rPr>
                <w:rFonts w:ascii="宋体" w:hAnsi="宋体" w:cs="宋体" w:hint="eastAsia"/>
                <w:color w:val="FF0000"/>
                <w:kern w:val="0"/>
                <w:sz w:val="12"/>
                <w:szCs w:val="12"/>
              </w:rPr>
              <w:t>购汇金额/结汇金额</w:t>
            </w:r>
          </w:p>
        </w:tc>
        <w:tc>
          <w:tcPr>
            <w:tcW w:w="45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付汇金额</w:t>
            </w:r>
          </w:p>
        </w:tc>
        <w:tc>
          <w:tcPr>
            <w:tcW w:w="336" w:type="dxa"/>
            <w:tcBorders>
              <w:top w:val="single" w:sz="4" w:space="0" w:color="auto"/>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发卡行</w:t>
            </w:r>
          </w:p>
        </w:tc>
        <w:tc>
          <w:tcPr>
            <w:tcW w:w="465" w:type="dxa"/>
            <w:tcBorders>
              <w:top w:val="single" w:sz="4" w:space="0" w:color="auto"/>
              <w:left w:val="nil"/>
              <w:bottom w:val="single" w:sz="4" w:space="0" w:color="auto"/>
              <w:right w:val="nil"/>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收款银行</w:t>
            </w:r>
          </w:p>
        </w:tc>
        <w:tc>
          <w:tcPr>
            <w:tcW w:w="465" w:type="dxa"/>
            <w:tcBorders>
              <w:top w:val="single" w:sz="4" w:space="0" w:color="auto"/>
              <w:left w:val="single" w:sz="4" w:space="0" w:color="auto"/>
              <w:bottom w:val="single" w:sz="4" w:space="0" w:color="auto"/>
              <w:right w:val="nil"/>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付款银行</w:t>
            </w:r>
          </w:p>
        </w:tc>
        <w:tc>
          <w:tcPr>
            <w:tcW w:w="11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交易状态（支付状态/购付汇状态/结算状态）</w:t>
            </w:r>
          </w:p>
        </w:tc>
      </w:tr>
      <w:tr w:rsidR="00A4614A" w:rsidRPr="00AC3D91" w:rsidTr="00602817">
        <w:trPr>
          <w:trHeight w:val="69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t>张三购买商品，使用工行的银行卡在银联支付，银联代理清算行为工行。</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1</w:t>
            </w:r>
          </w:p>
        </w:tc>
        <w:tc>
          <w:tcPr>
            <w:tcW w:w="6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20150406</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FF0000"/>
                <w:kern w:val="0"/>
                <w:sz w:val="12"/>
                <w:szCs w:val="12"/>
              </w:rPr>
            </w:pPr>
            <w:r w:rsidRPr="00AC3D91">
              <w:rPr>
                <w:rFonts w:ascii="宋体" w:hAnsi="宋体" w:cs="宋体" w:hint="eastAsia"/>
                <w:color w:val="FF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商户A人民币</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张三</w:t>
            </w:r>
          </w:p>
        </w:tc>
        <w:tc>
          <w:tcPr>
            <w:tcW w:w="102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01              （跨境外汇进口）</w:t>
            </w:r>
          </w:p>
        </w:tc>
        <w:tc>
          <w:tcPr>
            <w:tcW w:w="9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B2C消费      R4516</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100</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RMB</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60</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20</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20</w:t>
            </w:r>
          </w:p>
        </w:tc>
        <w:tc>
          <w:tcPr>
            <w:tcW w:w="6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0.3</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工商银行</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119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待确认/待银行反馈/待买方确认/交易取消/交易完成</w:t>
            </w:r>
          </w:p>
        </w:tc>
      </w:tr>
      <w:tr w:rsidR="00A4614A" w:rsidRPr="00AC3D91" w:rsidTr="00602817">
        <w:trPr>
          <w:trHeight w:val="69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t>T+1日自动购汇，返回购汇成功及金额。</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w:t>
            </w:r>
          </w:p>
        </w:tc>
        <w:tc>
          <w:tcPr>
            <w:tcW w:w="6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20150407</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商户A外币</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商户A人民币</w:t>
            </w:r>
          </w:p>
        </w:tc>
        <w:tc>
          <w:tcPr>
            <w:tcW w:w="102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01              （跨境外汇进口）</w:t>
            </w:r>
          </w:p>
        </w:tc>
        <w:tc>
          <w:tcPr>
            <w:tcW w:w="9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个人购汇            R7152</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100</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RMB</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AUD</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0.16</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16.1</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工商银行</w:t>
            </w:r>
          </w:p>
        </w:tc>
        <w:tc>
          <w:tcPr>
            <w:tcW w:w="119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待购汇银行反馈/购汇完成</w:t>
            </w:r>
          </w:p>
        </w:tc>
      </w:tr>
      <w:tr w:rsidR="00A4614A" w:rsidRPr="00AC3D91" w:rsidTr="00602817">
        <w:trPr>
          <w:trHeight w:val="69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t>付汇成功后返回信息。</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3</w:t>
            </w:r>
          </w:p>
        </w:tc>
        <w:tc>
          <w:tcPr>
            <w:tcW w:w="6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20150417</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商户A</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商户A外币</w:t>
            </w:r>
          </w:p>
        </w:tc>
        <w:tc>
          <w:tcPr>
            <w:tcW w:w="102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01              （跨境外汇进口）</w:t>
            </w:r>
          </w:p>
        </w:tc>
        <w:tc>
          <w:tcPr>
            <w:tcW w:w="9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个人付汇                    R1926</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AUD</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16.1</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民生银行</w:t>
            </w:r>
          </w:p>
        </w:tc>
        <w:tc>
          <w:tcPr>
            <w:tcW w:w="119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待付汇银行反馈/付汇完成</w:t>
            </w:r>
          </w:p>
        </w:tc>
      </w:tr>
      <w:tr w:rsidR="00A4614A" w:rsidRPr="00AC3D91" w:rsidTr="00602817">
        <w:trPr>
          <w:trHeight w:val="19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FF0000"/>
                <w:kern w:val="0"/>
                <w:sz w:val="12"/>
                <w:szCs w:val="12"/>
              </w:rPr>
            </w:pPr>
            <w:r w:rsidRPr="00AC3D91">
              <w:rPr>
                <w:rFonts w:ascii="宋体" w:hAnsi="宋体" w:cs="宋体" w:hint="eastAsia"/>
                <w:color w:val="FF0000"/>
                <w:kern w:val="0"/>
                <w:sz w:val="12"/>
                <w:szCs w:val="12"/>
              </w:rPr>
              <w:t>未购汇退款：</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9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119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r>
      <w:tr w:rsidR="00A4614A" w:rsidRPr="00AC3D91" w:rsidTr="00602817">
        <w:trPr>
          <w:trHeight w:val="69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t>张三向商户A提交退款申请，提交成功以后，商户资金冻结，待平台处理。</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w:t>
            </w:r>
          </w:p>
        </w:tc>
        <w:tc>
          <w:tcPr>
            <w:tcW w:w="6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20150406</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张三人民币</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商户A人民币</w:t>
            </w:r>
          </w:p>
        </w:tc>
        <w:tc>
          <w:tcPr>
            <w:tcW w:w="102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01              （跨境外汇进口）</w:t>
            </w:r>
          </w:p>
        </w:tc>
        <w:tc>
          <w:tcPr>
            <w:tcW w:w="9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B2C退款冻结R4516</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100</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RMB</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119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r>
      <w:tr w:rsidR="00A4614A" w:rsidRPr="00AC3D91" w:rsidTr="00602817">
        <w:trPr>
          <w:trHeight w:val="69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t>给客户退款（人民币）完成</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3</w:t>
            </w:r>
          </w:p>
        </w:tc>
        <w:tc>
          <w:tcPr>
            <w:tcW w:w="6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20150406</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张三</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张三人民币</w:t>
            </w:r>
          </w:p>
        </w:tc>
        <w:tc>
          <w:tcPr>
            <w:tcW w:w="102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01              （跨境外汇进口）</w:t>
            </w:r>
          </w:p>
        </w:tc>
        <w:tc>
          <w:tcPr>
            <w:tcW w:w="9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B2C退款冻结完成R4313</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100</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RMB</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工商银行</w:t>
            </w:r>
          </w:p>
        </w:tc>
        <w:tc>
          <w:tcPr>
            <w:tcW w:w="119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r>
      <w:tr w:rsidR="00A4614A" w:rsidRPr="00AC3D91" w:rsidTr="00602817">
        <w:trPr>
          <w:trHeight w:val="19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FF0000"/>
                <w:kern w:val="0"/>
                <w:sz w:val="12"/>
                <w:szCs w:val="12"/>
              </w:rPr>
            </w:pPr>
            <w:r w:rsidRPr="00AC3D91">
              <w:rPr>
                <w:rFonts w:ascii="宋体" w:hAnsi="宋体" w:cs="宋体" w:hint="eastAsia"/>
                <w:color w:val="FF0000"/>
                <w:kern w:val="0"/>
                <w:sz w:val="12"/>
                <w:szCs w:val="12"/>
              </w:rPr>
              <w:t>已购汇退款：</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9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119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r>
      <w:tr w:rsidR="00A4614A" w:rsidRPr="00AC3D91" w:rsidTr="00602817">
        <w:trPr>
          <w:trHeight w:val="69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t>张三向商户A提交退款申请，提交成功以后，商户资金冻结，待平台处理。</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4</w:t>
            </w:r>
          </w:p>
        </w:tc>
        <w:tc>
          <w:tcPr>
            <w:tcW w:w="6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20150504</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张三人民币</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商户A人民币</w:t>
            </w:r>
          </w:p>
        </w:tc>
        <w:tc>
          <w:tcPr>
            <w:tcW w:w="102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01              （跨境外汇进口）</w:t>
            </w:r>
          </w:p>
        </w:tc>
        <w:tc>
          <w:tcPr>
            <w:tcW w:w="9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B2C退款冻结R4516</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FF0000"/>
                <w:kern w:val="0"/>
                <w:sz w:val="12"/>
                <w:szCs w:val="12"/>
              </w:rPr>
            </w:pPr>
            <w:r w:rsidRPr="00AC3D91">
              <w:rPr>
                <w:rFonts w:ascii="宋体" w:hAnsi="宋体" w:cs="宋体" w:hint="eastAsia"/>
                <w:color w:val="FF0000"/>
                <w:kern w:val="0"/>
                <w:sz w:val="12"/>
                <w:szCs w:val="12"/>
              </w:rPr>
              <w:t>100</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RMB</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119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r>
      <w:tr w:rsidR="00A4614A" w:rsidRPr="00AC3D91" w:rsidTr="00602817">
        <w:trPr>
          <w:trHeight w:val="69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lastRenderedPageBreak/>
              <w:t>给客户退款（人民币）完成</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5</w:t>
            </w:r>
          </w:p>
        </w:tc>
        <w:tc>
          <w:tcPr>
            <w:tcW w:w="6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20150504</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张三</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张三人民币</w:t>
            </w:r>
          </w:p>
        </w:tc>
        <w:tc>
          <w:tcPr>
            <w:tcW w:w="102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01              （跨境外汇进口）</w:t>
            </w:r>
          </w:p>
        </w:tc>
        <w:tc>
          <w:tcPr>
            <w:tcW w:w="9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B2C退款冻结完成R4313</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100</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RMB</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工商银行</w:t>
            </w:r>
          </w:p>
        </w:tc>
        <w:tc>
          <w:tcPr>
            <w:tcW w:w="119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r>
      <w:tr w:rsidR="00A4614A" w:rsidRPr="00AC3D91" w:rsidTr="00602817">
        <w:trPr>
          <w:trHeight w:val="69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t>结汇收进人民币</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6</w:t>
            </w:r>
          </w:p>
        </w:tc>
        <w:tc>
          <w:tcPr>
            <w:tcW w:w="6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20150505</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商户A人民币</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商户A外币</w:t>
            </w:r>
          </w:p>
        </w:tc>
        <w:tc>
          <w:tcPr>
            <w:tcW w:w="102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01              （跨境外汇进口）</w:t>
            </w:r>
          </w:p>
        </w:tc>
        <w:tc>
          <w:tcPr>
            <w:tcW w:w="9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B2C退款结汇R4116</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FF0000"/>
                <w:kern w:val="0"/>
                <w:sz w:val="12"/>
                <w:szCs w:val="12"/>
              </w:rPr>
            </w:pPr>
            <w:r w:rsidRPr="00AC3D91">
              <w:rPr>
                <w:rFonts w:ascii="宋体" w:hAnsi="宋体" w:cs="宋体" w:hint="eastAsia"/>
                <w:color w:val="FF0000"/>
                <w:kern w:val="0"/>
                <w:sz w:val="12"/>
                <w:szCs w:val="12"/>
              </w:rPr>
              <w:t>99.51</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RMB</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AUD</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0.16</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16.1</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工商银行</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民生银行</w:t>
            </w:r>
          </w:p>
        </w:tc>
        <w:tc>
          <w:tcPr>
            <w:tcW w:w="119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r>
      <w:tr w:rsidR="00A4614A" w:rsidRPr="00AC3D91" w:rsidTr="00602817">
        <w:trPr>
          <w:trHeight w:val="69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t>A公司快捷支付给B公司，计入B公司平台账户</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7</w:t>
            </w:r>
          </w:p>
        </w:tc>
        <w:tc>
          <w:tcPr>
            <w:tcW w:w="6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20150417</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商户B人民币</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商户A</w:t>
            </w:r>
          </w:p>
        </w:tc>
        <w:tc>
          <w:tcPr>
            <w:tcW w:w="102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02（</w:t>
            </w:r>
            <w:proofErr w:type="gramStart"/>
            <w:r w:rsidRPr="00AC3D91">
              <w:rPr>
                <w:rFonts w:ascii="宋体" w:hAnsi="宋体" w:cs="宋体" w:hint="eastAsia"/>
                <w:color w:val="000000"/>
                <w:kern w:val="0"/>
                <w:sz w:val="12"/>
                <w:szCs w:val="12"/>
              </w:rPr>
              <w:t>航付通</w:t>
            </w:r>
            <w:proofErr w:type="gramEnd"/>
            <w:r w:rsidRPr="00AC3D91">
              <w:rPr>
                <w:rFonts w:ascii="宋体" w:hAnsi="宋体" w:cs="宋体" w:hint="eastAsia"/>
                <w:color w:val="000000"/>
                <w:kern w:val="0"/>
                <w:sz w:val="12"/>
                <w:szCs w:val="12"/>
              </w:rPr>
              <w:t>）</w:t>
            </w:r>
          </w:p>
        </w:tc>
        <w:tc>
          <w:tcPr>
            <w:tcW w:w="9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B6251B2B充值</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10000</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RMB</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中国银行</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119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待确认/交易完成</w:t>
            </w:r>
          </w:p>
        </w:tc>
      </w:tr>
      <w:tr w:rsidR="00A4614A" w:rsidRPr="00AC3D91" w:rsidTr="00602817">
        <w:trPr>
          <w:trHeight w:val="69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t>B公司进行自提。（可配置）</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8</w:t>
            </w:r>
          </w:p>
        </w:tc>
        <w:tc>
          <w:tcPr>
            <w:tcW w:w="6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20150418</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商户B</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商户B人民币</w:t>
            </w:r>
          </w:p>
        </w:tc>
        <w:tc>
          <w:tcPr>
            <w:tcW w:w="102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02（</w:t>
            </w:r>
            <w:proofErr w:type="gramStart"/>
            <w:r w:rsidRPr="00AC3D91">
              <w:rPr>
                <w:rFonts w:ascii="宋体" w:hAnsi="宋体" w:cs="宋体" w:hint="eastAsia"/>
                <w:color w:val="000000"/>
                <w:kern w:val="0"/>
                <w:sz w:val="12"/>
                <w:szCs w:val="12"/>
              </w:rPr>
              <w:t>航付通</w:t>
            </w:r>
            <w:proofErr w:type="gramEnd"/>
            <w:r w:rsidRPr="00AC3D91">
              <w:rPr>
                <w:rFonts w:ascii="宋体" w:hAnsi="宋体" w:cs="宋体" w:hint="eastAsia"/>
                <w:color w:val="000000"/>
                <w:kern w:val="0"/>
                <w:sz w:val="12"/>
                <w:szCs w:val="12"/>
              </w:rPr>
              <w:t>）</w:t>
            </w:r>
          </w:p>
        </w:tc>
        <w:tc>
          <w:tcPr>
            <w:tcW w:w="9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U2654自助提现</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900</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RMB</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中国银行</w:t>
            </w:r>
          </w:p>
        </w:tc>
        <w:tc>
          <w:tcPr>
            <w:tcW w:w="119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待确认/交易完成</w:t>
            </w:r>
          </w:p>
        </w:tc>
      </w:tr>
      <w:tr w:rsidR="00A4614A" w:rsidRPr="00AC3D91" w:rsidTr="00602817">
        <w:trPr>
          <w:trHeight w:val="69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t>C公司快捷支付充</w:t>
            </w:r>
            <w:proofErr w:type="gramStart"/>
            <w:r w:rsidRPr="00AC3D91">
              <w:rPr>
                <w:rFonts w:ascii="宋体" w:hAnsi="宋体" w:cs="宋体" w:hint="eastAsia"/>
                <w:color w:val="000000"/>
                <w:kern w:val="0"/>
                <w:sz w:val="12"/>
                <w:szCs w:val="12"/>
              </w:rPr>
              <w:t>值进入</w:t>
            </w:r>
            <w:proofErr w:type="gramEnd"/>
            <w:r w:rsidRPr="00AC3D91">
              <w:rPr>
                <w:rFonts w:ascii="宋体" w:hAnsi="宋体" w:cs="宋体" w:hint="eastAsia"/>
                <w:color w:val="000000"/>
                <w:kern w:val="0"/>
                <w:sz w:val="12"/>
                <w:szCs w:val="12"/>
              </w:rPr>
              <w:t>C公司，计入C公司账户余额</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9</w:t>
            </w:r>
          </w:p>
        </w:tc>
        <w:tc>
          <w:tcPr>
            <w:tcW w:w="6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20150417</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商户C人民币</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商户C</w:t>
            </w:r>
          </w:p>
        </w:tc>
        <w:tc>
          <w:tcPr>
            <w:tcW w:w="102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03（外汇通）</w:t>
            </w:r>
          </w:p>
        </w:tc>
        <w:tc>
          <w:tcPr>
            <w:tcW w:w="9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B6251B2B充值</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10000</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RMB</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工商银行</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119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待确认/交易完成</w:t>
            </w:r>
          </w:p>
        </w:tc>
      </w:tr>
      <w:tr w:rsidR="00A4614A" w:rsidRPr="00AC3D91" w:rsidTr="00602817">
        <w:trPr>
          <w:trHeight w:val="69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4614A" w:rsidRPr="00AC3D91" w:rsidRDefault="00A4614A" w:rsidP="00602817">
            <w:pPr>
              <w:widowControl/>
              <w:jc w:val="left"/>
              <w:rPr>
                <w:rFonts w:ascii="宋体" w:hAnsi="宋体" w:cs="宋体"/>
                <w:color w:val="000000"/>
                <w:kern w:val="0"/>
                <w:sz w:val="12"/>
                <w:szCs w:val="12"/>
              </w:rPr>
            </w:pPr>
            <w:r w:rsidRPr="00AC3D91">
              <w:rPr>
                <w:rFonts w:ascii="宋体" w:hAnsi="宋体" w:cs="宋体" w:hint="eastAsia"/>
                <w:color w:val="000000"/>
                <w:kern w:val="0"/>
                <w:sz w:val="12"/>
                <w:szCs w:val="12"/>
              </w:rPr>
              <w:t>购汇确认后，购付汇银行扣我司资金进行购付汇</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10</w:t>
            </w:r>
          </w:p>
        </w:tc>
        <w:tc>
          <w:tcPr>
            <w:tcW w:w="6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20150417</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88"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商户C</w:t>
            </w:r>
          </w:p>
        </w:tc>
        <w:tc>
          <w:tcPr>
            <w:tcW w:w="7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商户C人民币</w:t>
            </w:r>
          </w:p>
        </w:tc>
        <w:tc>
          <w:tcPr>
            <w:tcW w:w="102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03（外汇通）</w:t>
            </w:r>
          </w:p>
        </w:tc>
        <w:tc>
          <w:tcPr>
            <w:tcW w:w="94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U2654购汇扣款</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7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10000</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RMB</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9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5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336"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 xml:space="preserve">　</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w:t>
            </w:r>
          </w:p>
        </w:tc>
        <w:tc>
          <w:tcPr>
            <w:tcW w:w="465"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民生银行</w:t>
            </w:r>
          </w:p>
        </w:tc>
        <w:tc>
          <w:tcPr>
            <w:tcW w:w="1190" w:type="dxa"/>
            <w:tcBorders>
              <w:top w:val="nil"/>
              <w:left w:val="nil"/>
              <w:bottom w:val="single" w:sz="4" w:space="0" w:color="auto"/>
              <w:right w:val="single" w:sz="4" w:space="0" w:color="auto"/>
            </w:tcBorders>
            <w:shd w:val="clear" w:color="auto" w:fill="auto"/>
            <w:vAlign w:val="center"/>
            <w:hideMark/>
          </w:tcPr>
          <w:p w:rsidR="00A4614A" w:rsidRPr="00AC3D91" w:rsidRDefault="00A4614A" w:rsidP="00602817">
            <w:pPr>
              <w:widowControl/>
              <w:jc w:val="center"/>
              <w:rPr>
                <w:rFonts w:ascii="宋体" w:hAnsi="宋体" w:cs="宋体"/>
                <w:color w:val="000000"/>
                <w:kern w:val="0"/>
                <w:sz w:val="12"/>
                <w:szCs w:val="12"/>
              </w:rPr>
            </w:pPr>
            <w:r w:rsidRPr="00AC3D91">
              <w:rPr>
                <w:rFonts w:ascii="宋体" w:hAnsi="宋体" w:cs="宋体" w:hint="eastAsia"/>
                <w:color w:val="000000"/>
                <w:kern w:val="0"/>
                <w:sz w:val="12"/>
                <w:szCs w:val="12"/>
              </w:rPr>
              <w:t>待确认/交易完成</w:t>
            </w:r>
          </w:p>
        </w:tc>
      </w:tr>
    </w:tbl>
    <w:p w:rsidR="00A4614A" w:rsidRPr="00A4614A" w:rsidRDefault="00A4614A" w:rsidP="00A4614A">
      <w:pPr>
        <w:rPr>
          <w:rFonts w:ascii="黑体" w:eastAsia="黑体"/>
          <w:sz w:val="24"/>
        </w:rPr>
      </w:pPr>
      <w:r w:rsidRPr="00A4614A">
        <w:rPr>
          <w:rFonts w:ascii="黑体" w:eastAsia="黑体" w:hint="eastAsia"/>
          <w:sz w:val="24"/>
        </w:rPr>
        <w:t>说明：</w:t>
      </w:r>
    </w:p>
    <w:p w:rsidR="00697EDE" w:rsidRDefault="00A4614A" w:rsidP="00A4614A">
      <w:pPr>
        <w:rPr>
          <w:rFonts w:ascii="黑体" w:eastAsia="黑体"/>
          <w:sz w:val="24"/>
        </w:rPr>
      </w:pPr>
      <w:r w:rsidRPr="00A4614A">
        <w:rPr>
          <w:rFonts w:ascii="黑体" w:eastAsia="黑体" w:hint="eastAsia"/>
          <w:sz w:val="24"/>
        </w:rPr>
        <w:t>“XX人民币（外币）账户”为虚拟账户，虚拟账户相对应实体资金在东方支付的备付金银行账户中。</w:t>
      </w:r>
      <w:r w:rsidRPr="00A4614A">
        <w:rPr>
          <w:rFonts w:ascii="黑体" w:eastAsia="黑体" w:hint="eastAsia"/>
          <w:sz w:val="24"/>
        </w:rPr>
        <w:tab/>
      </w:r>
    </w:p>
    <w:p w:rsidR="00A4614A" w:rsidRDefault="00A4614A" w:rsidP="00A4614A">
      <w:pPr>
        <w:rPr>
          <w:rFonts w:ascii="黑体" w:eastAsia="黑体"/>
          <w:sz w:val="24"/>
        </w:rPr>
      </w:pPr>
      <w:r w:rsidRPr="00A4614A">
        <w:rPr>
          <w:rFonts w:ascii="黑体" w:eastAsia="黑体" w:hint="eastAsia"/>
          <w:sz w:val="24"/>
        </w:rPr>
        <w:t>交易类型说明</w:t>
      </w:r>
      <w:r w:rsidR="00697EDE">
        <w:rPr>
          <w:rFonts w:ascii="黑体" w:eastAsia="黑体" w:hint="eastAsia"/>
          <w:sz w:val="24"/>
        </w:rPr>
        <w:t>:</w:t>
      </w:r>
      <w:r w:rsidR="00D83EDE">
        <w:rPr>
          <w:rFonts w:ascii="黑体" w:eastAsia="黑体" w:hint="eastAsia"/>
          <w:sz w:val="24"/>
        </w:rPr>
        <w:t>（*涉及东方支付备付金账户的变动，-不涉及）</w:t>
      </w:r>
      <w:bookmarkStart w:id="27" w:name="_GoBack"/>
      <w:bookmarkEnd w:id="27"/>
    </w:p>
    <w:tbl>
      <w:tblPr>
        <w:tblW w:w="15480" w:type="dxa"/>
        <w:tblInd w:w="98" w:type="dxa"/>
        <w:tblLook w:val="04A0" w:firstRow="1" w:lastRow="0" w:firstColumn="1" w:lastColumn="0" w:noHBand="0" w:noVBand="1"/>
      </w:tblPr>
      <w:tblGrid>
        <w:gridCol w:w="900"/>
        <w:gridCol w:w="1600"/>
        <w:gridCol w:w="1460"/>
        <w:gridCol w:w="600"/>
        <w:gridCol w:w="600"/>
        <w:gridCol w:w="8800"/>
        <w:gridCol w:w="1520"/>
      </w:tblGrid>
      <w:tr w:rsidR="00A4614A" w:rsidRPr="00DE4AF3" w:rsidTr="00602817">
        <w:trPr>
          <w:trHeight w:val="285"/>
        </w:trPr>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业务类型</w:t>
            </w:r>
          </w:p>
        </w:tc>
        <w:tc>
          <w:tcPr>
            <w:tcW w:w="1600" w:type="dxa"/>
            <w:tcBorders>
              <w:top w:val="single" w:sz="8" w:space="0" w:color="auto"/>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交易类型</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交易币种</w:t>
            </w:r>
          </w:p>
        </w:tc>
        <w:tc>
          <w:tcPr>
            <w:tcW w:w="600" w:type="dxa"/>
            <w:tcBorders>
              <w:top w:val="single" w:sz="8" w:space="0" w:color="auto"/>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收</w:t>
            </w:r>
          </w:p>
        </w:tc>
        <w:tc>
          <w:tcPr>
            <w:tcW w:w="600" w:type="dxa"/>
            <w:tcBorders>
              <w:top w:val="single" w:sz="8" w:space="0" w:color="auto"/>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付</w:t>
            </w:r>
          </w:p>
        </w:tc>
        <w:tc>
          <w:tcPr>
            <w:tcW w:w="8800" w:type="dxa"/>
            <w:tcBorders>
              <w:top w:val="single" w:sz="8" w:space="0" w:color="auto"/>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说明</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r>
      <w:tr w:rsidR="00A4614A" w:rsidRPr="00DE4AF3" w:rsidTr="00602817">
        <w:trPr>
          <w:trHeight w:val="285"/>
        </w:trPr>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proofErr w:type="gramStart"/>
            <w:r w:rsidRPr="00DE4AF3">
              <w:rPr>
                <w:rFonts w:ascii="微软雅黑" w:eastAsia="微软雅黑" w:hAnsi="微软雅黑" w:cs="宋体" w:hint="eastAsia"/>
                <w:color w:val="000000"/>
                <w:kern w:val="0"/>
                <w:sz w:val="16"/>
                <w:szCs w:val="16"/>
              </w:rPr>
              <w:t>航付通</w:t>
            </w:r>
            <w:proofErr w:type="gramEnd"/>
          </w:p>
        </w:tc>
        <w:tc>
          <w:tcPr>
            <w:tcW w:w="1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线上充值</w:t>
            </w:r>
          </w:p>
        </w:tc>
        <w:tc>
          <w:tcPr>
            <w:tcW w:w="146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RMB</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88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东方支付的企业用户通过B2B快捷支付对自己的东方支付账户进行充值。</w:t>
            </w:r>
          </w:p>
        </w:tc>
        <w:tc>
          <w:tcPr>
            <w:tcW w:w="152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r>
      <w:tr w:rsidR="00A4614A" w:rsidRPr="00DE4AF3" w:rsidTr="00602817">
        <w:trPr>
          <w:trHeight w:val="285"/>
        </w:trPr>
        <w:tc>
          <w:tcPr>
            <w:tcW w:w="900" w:type="dxa"/>
            <w:vMerge/>
            <w:tcBorders>
              <w:top w:val="nil"/>
              <w:left w:val="single" w:sz="8" w:space="0" w:color="auto"/>
              <w:bottom w:val="single" w:sz="8" w:space="0" w:color="000000"/>
              <w:right w:val="single" w:sz="8" w:space="0" w:color="auto"/>
            </w:tcBorders>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p>
        </w:tc>
        <w:tc>
          <w:tcPr>
            <w:tcW w:w="1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线下预存</w:t>
            </w:r>
          </w:p>
        </w:tc>
        <w:tc>
          <w:tcPr>
            <w:tcW w:w="146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RMB</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88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东方支付的企业用户通过除快捷支付方式以外的方式对自己的东方支付账户进行充值。需要清算操作确认交易是否完成。</w:t>
            </w:r>
          </w:p>
        </w:tc>
        <w:tc>
          <w:tcPr>
            <w:tcW w:w="152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r>
      <w:tr w:rsidR="00A4614A" w:rsidRPr="00DE4AF3" w:rsidTr="00602817">
        <w:trPr>
          <w:trHeight w:val="285"/>
        </w:trPr>
        <w:tc>
          <w:tcPr>
            <w:tcW w:w="900" w:type="dxa"/>
            <w:vMerge/>
            <w:tcBorders>
              <w:top w:val="nil"/>
              <w:left w:val="single" w:sz="8" w:space="0" w:color="auto"/>
              <w:bottom w:val="single" w:sz="8" w:space="0" w:color="000000"/>
              <w:right w:val="single" w:sz="8" w:space="0" w:color="auto"/>
            </w:tcBorders>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p>
        </w:tc>
        <w:tc>
          <w:tcPr>
            <w:tcW w:w="1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转账到东方账户</w:t>
            </w:r>
          </w:p>
        </w:tc>
        <w:tc>
          <w:tcPr>
            <w:tcW w:w="146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RMB</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88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东方账户之间的转账。</w:t>
            </w:r>
          </w:p>
        </w:tc>
        <w:tc>
          <w:tcPr>
            <w:tcW w:w="152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r>
      <w:tr w:rsidR="00A4614A" w:rsidRPr="00DE4AF3" w:rsidTr="00602817">
        <w:trPr>
          <w:trHeight w:val="285"/>
        </w:trPr>
        <w:tc>
          <w:tcPr>
            <w:tcW w:w="900" w:type="dxa"/>
            <w:vMerge/>
            <w:tcBorders>
              <w:top w:val="nil"/>
              <w:left w:val="single" w:sz="8" w:space="0" w:color="auto"/>
              <w:bottom w:val="single" w:sz="8" w:space="0" w:color="000000"/>
              <w:right w:val="single" w:sz="8" w:space="0" w:color="auto"/>
            </w:tcBorders>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p>
        </w:tc>
        <w:tc>
          <w:tcPr>
            <w:tcW w:w="1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线下取回</w:t>
            </w:r>
          </w:p>
        </w:tc>
        <w:tc>
          <w:tcPr>
            <w:tcW w:w="146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RMB</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88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由东方账户提取现金至已绑定的银行账户。</w:t>
            </w:r>
          </w:p>
        </w:tc>
        <w:tc>
          <w:tcPr>
            <w:tcW w:w="152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r>
      <w:tr w:rsidR="00A4614A" w:rsidRPr="00DE4AF3" w:rsidTr="00602817">
        <w:trPr>
          <w:trHeight w:val="285"/>
        </w:trPr>
        <w:tc>
          <w:tcPr>
            <w:tcW w:w="900" w:type="dxa"/>
            <w:vMerge/>
            <w:tcBorders>
              <w:top w:val="nil"/>
              <w:left w:val="single" w:sz="8" w:space="0" w:color="auto"/>
              <w:bottom w:val="single" w:sz="8" w:space="0" w:color="000000"/>
              <w:right w:val="single" w:sz="8" w:space="0" w:color="auto"/>
            </w:tcBorders>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p>
        </w:tc>
        <w:tc>
          <w:tcPr>
            <w:tcW w:w="1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转账到银行</w:t>
            </w:r>
          </w:p>
        </w:tc>
        <w:tc>
          <w:tcPr>
            <w:tcW w:w="146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RMB</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88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同线下取回，可转入其他未绑定的银行账户。</w:t>
            </w:r>
          </w:p>
        </w:tc>
        <w:tc>
          <w:tcPr>
            <w:tcW w:w="152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r>
      <w:tr w:rsidR="00A4614A" w:rsidRPr="00DE4AF3" w:rsidTr="00602817">
        <w:trPr>
          <w:trHeight w:val="285"/>
        </w:trPr>
        <w:tc>
          <w:tcPr>
            <w:tcW w:w="900" w:type="dxa"/>
            <w:vMerge/>
            <w:tcBorders>
              <w:top w:val="nil"/>
              <w:left w:val="single" w:sz="8" w:space="0" w:color="auto"/>
              <w:bottom w:val="single" w:sz="8" w:space="0" w:color="000000"/>
              <w:right w:val="single" w:sz="8" w:space="0" w:color="auto"/>
            </w:tcBorders>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p>
        </w:tc>
        <w:tc>
          <w:tcPr>
            <w:tcW w:w="1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充值退款</w:t>
            </w:r>
          </w:p>
        </w:tc>
        <w:tc>
          <w:tcPr>
            <w:tcW w:w="146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RMB</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88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企业用户申请充值退款，资金原路返回。</w:t>
            </w:r>
          </w:p>
        </w:tc>
        <w:tc>
          <w:tcPr>
            <w:tcW w:w="152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r>
      <w:tr w:rsidR="00A4614A" w:rsidRPr="00DE4AF3" w:rsidTr="00602817">
        <w:trPr>
          <w:trHeight w:val="285"/>
        </w:trPr>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跨境外汇进口B2C</w:t>
            </w:r>
          </w:p>
        </w:tc>
        <w:tc>
          <w:tcPr>
            <w:tcW w:w="1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线下预存</w:t>
            </w:r>
          </w:p>
        </w:tc>
        <w:tc>
          <w:tcPr>
            <w:tcW w:w="146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RMB</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88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企业用户通过除快捷支付方式以外的方式对自己的东方支付账户进行充值。需要清算操作确认交易是否完成。</w:t>
            </w:r>
          </w:p>
        </w:tc>
        <w:tc>
          <w:tcPr>
            <w:tcW w:w="152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保证金</w:t>
            </w:r>
          </w:p>
        </w:tc>
      </w:tr>
      <w:tr w:rsidR="00A4614A" w:rsidRPr="00DE4AF3" w:rsidTr="00602817">
        <w:trPr>
          <w:trHeight w:val="285"/>
        </w:trPr>
        <w:tc>
          <w:tcPr>
            <w:tcW w:w="900" w:type="dxa"/>
            <w:vMerge/>
            <w:tcBorders>
              <w:top w:val="nil"/>
              <w:left w:val="single" w:sz="8" w:space="0" w:color="auto"/>
              <w:bottom w:val="single" w:sz="8" w:space="0" w:color="000000"/>
              <w:right w:val="single" w:sz="8" w:space="0" w:color="auto"/>
            </w:tcBorders>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p>
        </w:tc>
        <w:tc>
          <w:tcPr>
            <w:tcW w:w="1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消费-</w:t>
            </w:r>
            <w:proofErr w:type="gramStart"/>
            <w:r w:rsidRPr="00DE4AF3">
              <w:rPr>
                <w:rFonts w:ascii="微软雅黑" w:eastAsia="微软雅黑" w:hAnsi="微软雅黑" w:cs="宋体" w:hint="eastAsia"/>
                <w:color w:val="000000"/>
                <w:kern w:val="0"/>
                <w:sz w:val="16"/>
                <w:szCs w:val="16"/>
              </w:rPr>
              <w:t>网银支付</w:t>
            </w:r>
            <w:proofErr w:type="gramEnd"/>
          </w:p>
        </w:tc>
        <w:tc>
          <w:tcPr>
            <w:tcW w:w="146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RMB</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88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个人用户</w:t>
            </w:r>
            <w:proofErr w:type="gramStart"/>
            <w:r w:rsidRPr="00DE4AF3">
              <w:rPr>
                <w:rFonts w:ascii="微软雅黑" w:eastAsia="微软雅黑" w:hAnsi="微软雅黑" w:cs="宋体" w:hint="eastAsia"/>
                <w:color w:val="000000"/>
                <w:kern w:val="0"/>
                <w:sz w:val="16"/>
                <w:szCs w:val="16"/>
              </w:rPr>
              <w:t>通过网银或</w:t>
            </w:r>
            <w:proofErr w:type="gramEnd"/>
            <w:r w:rsidRPr="00DE4AF3">
              <w:rPr>
                <w:rFonts w:ascii="微软雅黑" w:eastAsia="微软雅黑" w:hAnsi="微软雅黑" w:cs="宋体" w:hint="eastAsia"/>
                <w:color w:val="000000"/>
                <w:kern w:val="0"/>
                <w:sz w:val="16"/>
                <w:szCs w:val="16"/>
              </w:rPr>
              <w:t>快捷</w:t>
            </w:r>
            <w:proofErr w:type="gramStart"/>
            <w:r w:rsidRPr="00DE4AF3">
              <w:rPr>
                <w:rFonts w:ascii="微软雅黑" w:eastAsia="微软雅黑" w:hAnsi="微软雅黑" w:cs="宋体" w:hint="eastAsia"/>
                <w:color w:val="000000"/>
                <w:kern w:val="0"/>
                <w:sz w:val="16"/>
                <w:szCs w:val="16"/>
              </w:rPr>
              <w:t>支付支付</w:t>
            </w:r>
            <w:proofErr w:type="gramEnd"/>
            <w:r w:rsidRPr="00DE4AF3">
              <w:rPr>
                <w:rFonts w:ascii="微软雅黑" w:eastAsia="微软雅黑" w:hAnsi="微软雅黑" w:cs="宋体" w:hint="eastAsia"/>
                <w:color w:val="000000"/>
                <w:kern w:val="0"/>
                <w:sz w:val="16"/>
                <w:szCs w:val="16"/>
              </w:rPr>
              <w:t>商户订单金额。</w:t>
            </w:r>
          </w:p>
        </w:tc>
        <w:tc>
          <w:tcPr>
            <w:tcW w:w="152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货款/运费/</w:t>
            </w:r>
            <w:proofErr w:type="gramStart"/>
            <w:r w:rsidRPr="00DE4AF3">
              <w:rPr>
                <w:rFonts w:ascii="微软雅黑" w:eastAsia="微软雅黑" w:hAnsi="微软雅黑" w:cs="宋体" w:hint="eastAsia"/>
                <w:color w:val="000000"/>
                <w:kern w:val="0"/>
                <w:sz w:val="16"/>
                <w:szCs w:val="16"/>
              </w:rPr>
              <w:t>行邮税</w:t>
            </w:r>
            <w:proofErr w:type="gramEnd"/>
          </w:p>
        </w:tc>
      </w:tr>
      <w:tr w:rsidR="00A4614A" w:rsidRPr="00DE4AF3" w:rsidTr="00602817">
        <w:trPr>
          <w:trHeight w:val="285"/>
        </w:trPr>
        <w:tc>
          <w:tcPr>
            <w:tcW w:w="900" w:type="dxa"/>
            <w:vMerge/>
            <w:tcBorders>
              <w:top w:val="nil"/>
              <w:left w:val="single" w:sz="8" w:space="0" w:color="auto"/>
              <w:bottom w:val="single" w:sz="8" w:space="0" w:color="000000"/>
              <w:right w:val="single" w:sz="8" w:space="0" w:color="auto"/>
            </w:tcBorders>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p>
        </w:tc>
        <w:tc>
          <w:tcPr>
            <w:tcW w:w="1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跨境B2C购汇</w:t>
            </w:r>
          </w:p>
        </w:tc>
        <w:tc>
          <w:tcPr>
            <w:tcW w:w="146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外币/RMB</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88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使用商户的人民币购买外汇。</w:t>
            </w:r>
          </w:p>
        </w:tc>
        <w:tc>
          <w:tcPr>
            <w:tcW w:w="152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r>
      <w:tr w:rsidR="00A4614A" w:rsidRPr="00DE4AF3" w:rsidTr="00602817">
        <w:trPr>
          <w:trHeight w:val="285"/>
        </w:trPr>
        <w:tc>
          <w:tcPr>
            <w:tcW w:w="900" w:type="dxa"/>
            <w:vMerge/>
            <w:tcBorders>
              <w:top w:val="nil"/>
              <w:left w:val="single" w:sz="8" w:space="0" w:color="auto"/>
              <w:bottom w:val="single" w:sz="8" w:space="0" w:color="000000"/>
              <w:right w:val="single" w:sz="8" w:space="0" w:color="auto"/>
            </w:tcBorders>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p>
        </w:tc>
        <w:tc>
          <w:tcPr>
            <w:tcW w:w="1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跨境B2C付汇</w:t>
            </w:r>
          </w:p>
        </w:tc>
        <w:tc>
          <w:tcPr>
            <w:tcW w:w="146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外币</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88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商户的外汇结算至境外账户。</w:t>
            </w:r>
          </w:p>
        </w:tc>
        <w:tc>
          <w:tcPr>
            <w:tcW w:w="152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r>
      <w:tr w:rsidR="00A4614A" w:rsidRPr="00DE4AF3" w:rsidTr="00602817">
        <w:trPr>
          <w:trHeight w:val="285"/>
        </w:trPr>
        <w:tc>
          <w:tcPr>
            <w:tcW w:w="900" w:type="dxa"/>
            <w:vMerge/>
            <w:tcBorders>
              <w:top w:val="nil"/>
              <w:left w:val="single" w:sz="8" w:space="0" w:color="auto"/>
              <w:bottom w:val="single" w:sz="8" w:space="0" w:color="000000"/>
              <w:right w:val="single" w:sz="8" w:space="0" w:color="auto"/>
            </w:tcBorders>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p>
        </w:tc>
        <w:tc>
          <w:tcPr>
            <w:tcW w:w="1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退款冻结</w:t>
            </w:r>
          </w:p>
        </w:tc>
        <w:tc>
          <w:tcPr>
            <w:tcW w:w="146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RMB</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88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扣除商户的资金用于个人用户退款。</w:t>
            </w:r>
          </w:p>
        </w:tc>
        <w:tc>
          <w:tcPr>
            <w:tcW w:w="152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r>
      <w:tr w:rsidR="00A4614A" w:rsidRPr="00DE4AF3" w:rsidTr="00602817">
        <w:trPr>
          <w:trHeight w:val="285"/>
        </w:trPr>
        <w:tc>
          <w:tcPr>
            <w:tcW w:w="900" w:type="dxa"/>
            <w:vMerge/>
            <w:tcBorders>
              <w:top w:val="nil"/>
              <w:left w:val="single" w:sz="8" w:space="0" w:color="auto"/>
              <w:bottom w:val="single" w:sz="8" w:space="0" w:color="000000"/>
              <w:right w:val="single" w:sz="8" w:space="0" w:color="auto"/>
            </w:tcBorders>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p>
        </w:tc>
        <w:tc>
          <w:tcPr>
            <w:tcW w:w="1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退款完成</w:t>
            </w:r>
          </w:p>
        </w:tc>
        <w:tc>
          <w:tcPr>
            <w:tcW w:w="146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RMB</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88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个人用户支付的订单款项原路返回。</w:t>
            </w:r>
          </w:p>
        </w:tc>
        <w:tc>
          <w:tcPr>
            <w:tcW w:w="152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r>
      <w:tr w:rsidR="00A4614A" w:rsidRPr="00DE4AF3" w:rsidTr="00602817">
        <w:trPr>
          <w:trHeight w:val="285"/>
        </w:trPr>
        <w:tc>
          <w:tcPr>
            <w:tcW w:w="900" w:type="dxa"/>
            <w:vMerge/>
            <w:tcBorders>
              <w:top w:val="nil"/>
              <w:left w:val="single" w:sz="8" w:space="0" w:color="auto"/>
              <w:bottom w:val="single" w:sz="8" w:space="0" w:color="000000"/>
              <w:right w:val="single" w:sz="8" w:space="0" w:color="auto"/>
            </w:tcBorders>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p>
        </w:tc>
        <w:tc>
          <w:tcPr>
            <w:tcW w:w="1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退款结汇</w:t>
            </w:r>
          </w:p>
        </w:tc>
        <w:tc>
          <w:tcPr>
            <w:tcW w:w="146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外币/RMB</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88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扣除商户的外汇，进行结汇</w:t>
            </w:r>
          </w:p>
        </w:tc>
        <w:tc>
          <w:tcPr>
            <w:tcW w:w="152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r>
      <w:tr w:rsidR="00A4614A" w:rsidRPr="00DE4AF3" w:rsidTr="00602817">
        <w:trPr>
          <w:trHeight w:val="285"/>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c>
          <w:tcPr>
            <w:tcW w:w="1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冲正</w:t>
            </w:r>
          </w:p>
        </w:tc>
        <w:tc>
          <w:tcPr>
            <w:tcW w:w="146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6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w:t>
            </w:r>
          </w:p>
        </w:tc>
        <w:tc>
          <w:tcPr>
            <w:tcW w:w="880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left"/>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交易失败后由清算财务进行冲正，按照原交易路径回退至银行卡或东方账户。由清算发起冲正。</w:t>
            </w:r>
          </w:p>
        </w:tc>
        <w:tc>
          <w:tcPr>
            <w:tcW w:w="1520" w:type="dxa"/>
            <w:tcBorders>
              <w:top w:val="nil"/>
              <w:left w:val="nil"/>
              <w:bottom w:val="single" w:sz="8" w:space="0" w:color="auto"/>
              <w:right w:val="single" w:sz="8" w:space="0" w:color="auto"/>
            </w:tcBorders>
            <w:shd w:val="clear" w:color="auto" w:fill="auto"/>
            <w:noWrap/>
            <w:vAlign w:val="center"/>
            <w:hideMark/>
          </w:tcPr>
          <w:p w:rsidR="00A4614A" w:rsidRPr="00DE4AF3" w:rsidRDefault="00A4614A" w:rsidP="00602817">
            <w:pPr>
              <w:widowControl/>
              <w:jc w:val="center"/>
              <w:rPr>
                <w:rFonts w:ascii="微软雅黑" w:eastAsia="微软雅黑" w:hAnsi="微软雅黑" w:cs="宋体"/>
                <w:color w:val="000000"/>
                <w:kern w:val="0"/>
                <w:sz w:val="16"/>
                <w:szCs w:val="16"/>
              </w:rPr>
            </w:pPr>
            <w:r w:rsidRPr="00DE4AF3">
              <w:rPr>
                <w:rFonts w:ascii="微软雅黑" w:eastAsia="微软雅黑" w:hAnsi="微软雅黑" w:cs="宋体" w:hint="eastAsia"/>
                <w:color w:val="000000"/>
                <w:kern w:val="0"/>
                <w:sz w:val="16"/>
                <w:szCs w:val="16"/>
              </w:rPr>
              <w:t xml:space="preserve">　</w:t>
            </w:r>
          </w:p>
        </w:tc>
      </w:tr>
    </w:tbl>
    <w:p w:rsidR="00A4614A" w:rsidRPr="00D03A7B" w:rsidRDefault="00A4614A" w:rsidP="00A4614A">
      <w:pPr>
        <w:rPr>
          <w:rFonts w:ascii="黑体" w:eastAsia="黑体"/>
          <w:sz w:val="24"/>
        </w:rPr>
      </w:pPr>
    </w:p>
    <w:p w:rsidR="00A4614A" w:rsidRDefault="00A4614A" w:rsidP="00A4614A">
      <w:pPr>
        <w:rPr>
          <w:rFonts w:ascii="黑体" w:eastAsia="黑体"/>
          <w:sz w:val="24"/>
        </w:rPr>
      </w:pPr>
      <w:r w:rsidRPr="00D03A7B">
        <w:rPr>
          <w:rFonts w:ascii="黑体" w:eastAsia="黑体" w:hint="eastAsia"/>
          <w:sz w:val="24"/>
        </w:rPr>
        <w:t>（2）客户平台交易明细及余额查询</w:t>
      </w:r>
    </w:p>
    <w:tbl>
      <w:tblPr>
        <w:tblW w:w="14192" w:type="dxa"/>
        <w:jc w:val="center"/>
        <w:tblInd w:w="108" w:type="dxa"/>
        <w:tblLook w:val="04A0" w:firstRow="1" w:lastRow="0" w:firstColumn="1" w:lastColumn="0" w:noHBand="0" w:noVBand="1"/>
      </w:tblPr>
      <w:tblGrid>
        <w:gridCol w:w="991"/>
        <w:gridCol w:w="585"/>
        <w:gridCol w:w="560"/>
        <w:gridCol w:w="616"/>
        <w:gridCol w:w="616"/>
        <w:gridCol w:w="616"/>
        <w:gridCol w:w="636"/>
        <w:gridCol w:w="636"/>
        <w:gridCol w:w="795"/>
        <w:gridCol w:w="421"/>
        <w:gridCol w:w="516"/>
        <w:gridCol w:w="516"/>
        <w:gridCol w:w="716"/>
        <w:gridCol w:w="556"/>
        <w:gridCol w:w="556"/>
        <w:gridCol w:w="1036"/>
        <w:gridCol w:w="636"/>
        <w:gridCol w:w="716"/>
        <w:gridCol w:w="1376"/>
        <w:gridCol w:w="1096"/>
      </w:tblGrid>
      <w:tr w:rsidR="00A4614A" w:rsidRPr="001F532D" w:rsidTr="00A4614A">
        <w:trPr>
          <w:trHeight w:val="225"/>
          <w:jc w:val="center"/>
        </w:trPr>
        <w:tc>
          <w:tcPr>
            <w:tcW w:w="2136" w:type="dxa"/>
            <w:gridSpan w:val="3"/>
            <w:tcBorders>
              <w:top w:val="nil"/>
              <w:left w:val="nil"/>
              <w:bottom w:val="nil"/>
              <w:right w:val="nil"/>
            </w:tcBorders>
            <w:shd w:val="clear" w:color="auto" w:fill="auto"/>
            <w:noWrap/>
            <w:vAlign w:val="center"/>
            <w:hideMark/>
          </w:tcPr>
          <w:p w:rsidR="00A4614A" w:rsidRPr="00AE5B81" w:rsidRDefault="00A4614A" w:rsidP="00602817">
            <w:pPr>
              <w:widowControl/>
              <w:jc w:val="left"/>
              <w:rPr>
                <w:rFonts w:ascii="黑体" w:eastAsia="黑体" w:hAnsi="黑体" w:cs="宋体"/>
                <w:b/>
                <w:bCs/>
                <w:color w:val="000000"/>
                <w:kern w:val="0"/>
                <w:sz w:val="18"/>
                <w:szCs w:val="18"/>
              </w:rPr>
            </w:pPr>
            <w:r w:rsidRPr="00AE5B81">
              <w:rPr>
                <w:rFonts w:ascii="黑体" w:eastAsia="黑体" w:hAnsi="黑体" w:cs="宋体" w:hint="eastAsia"/>
                <w:b/>
                <w:bCs/>
                <w:color w:val="000000"/>
                <w:kern w:val="0"/>
                <w:sz w:val="18"/>
                <w:szCs w:val="18"/>
              </w:rPr>
              <w:t>跨境B2C进口客户余额</w:t>
            </w: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1216" w:type="dxa"/>
            <w:gridSpan w:val="2"/>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FF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10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137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109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r>
      <w:tr w:rsidR="00A4614A" w:rsidRPr="001F532D" w:rsidTr="00A4614A">
        <w:trPr>
          <w:trHeight w:val="180"/>
          <w:jc w:val="center"/>
        </w:trPr>
        <w:tc>
          <w:tcPr>
            <w:tcW w:w="991"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r w:rsidRPr="001F532D">
              <w:rPr>
                <w:rFonts w:ascii="宋体" w:hAnsi="宋体" w:cs="宋体" w:hint="eastAsia"/>
                <w:color w:val="000000"/>
                <w:kern w:val="0"/>
                <w:sz w:val="12"/>
                <w:szCs w:val="12"/>
              </w:rPr>
              <w:t>正常交易：</w:t>
            </w:r>
          </w:p>
        </w:tc>
        <w:tc>
          <w:tcPr>
            <w:tcW w:w="585"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60"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795"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421"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10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137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109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r>
      <w:tr w:rsidR="00A4614A" w:rsidRPr="001F532D" w:rsidTr="00A4614A">
        <w:trPr>
          <w:trHeight w:val="360"/>
          <w:jc w:val="center"/>
        </w:trPr>
        <w:tc>
          <w:tcPr>
            <w:tcW w:w="9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账户名称</w:t>
            </w:r>
          </w:p>
        </w:tc>
        <w:tc>
          <w:tcPr>
            <w:tcW w:w="585"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交易金额(人民币)</w:t>
            </w:r>
          </w:p>
        </w:tc>
        <w:tc>
          <w:tcPr>
            <w:tcW w:w="560"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交易金额（外币）</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货</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运</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税</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币种</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费用</w:t>
            </w:r>
          </w:p>
        </w:tc>
        <w:tc>
          <w:tcPr>
            <w:tcW w:w="795"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余额</w:t>
            </w:r>
          </w:p>
        </w:tc>
        <w:tc>
          <w:tcPr>
            <w:tcW w:w="421"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冻结人民币</w:t>
            </w:r>
          </w:p>
        </w:tc>
        <w:tc>
          <w:tcPr>
            <w:tcW w:w="5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冻结外币</w:t>
            </w:r>
          </w:p>
        </w:tc>
        <w:tc>
          <w:tcPr>
            <w:tcW w:w="5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币种</w:t>
            </w:r>
          </w:p>
        </w:tc>
        <w:tc>
          <w:tcPr>
            <w:tcW w:w="7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可提现人民币</w:t>
            </w:r>
          </w:p>
        </w:tc>
        <w:tc>
          <w:tcPr>
            <w:tcW w:w="55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可提现外币</w:t>
            </w:r>
          </w:p>
        </w:tc>
        <w:tc>
          <w:tcPr>
            <w:tcW w:w="55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收付标志</w:t>
            </w:r>
          </w:p>
        </w:tc>
        <w:tc>
          <w:tcPr>
            <w:tcW w:w="10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处理支付渠道</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FF0000"/>
                <w:kern w:val="0"/>
                <w:sz w:val="12"/>
                <w:szCs w:val="12"/>
              </w:rPr>
            </w:pPr>
            <w:r w:rsidRPr="001F532D">
              <w:rPr>
                <w:rFonts w:ascii="宋体" w:hAnsi="宋体" w:cs="宋体" w:hint="eastAsia"/>
                <w:color w:val="FF0000"/>
                <w:kern w:val="0"/>
                <w:sz w:val="12"/>
                <w:szCs w:val="12"/>
              </w:rPr>
              <w:t>平台订单编号</w:t>
            </w:r>
          </w:p>
        </w:tc>
        <w:tc>
          <w:tcPr>
            <w:tcW w:w="7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交易类型</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对方账户名称</w:t>
            </w:r>
          </w:p>
        </w:tc>
        <w:tc>
          <w:tcPr>
            <w:tcW w:w="109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最后更新时间</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100.00 </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100.00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工商银行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B2C消费      R4516</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张三</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付</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工商银行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B2C消费      R4516</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商户A外币</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商户A外币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16.12</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AUD</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16.12</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16.12</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民生银行</w:t>
            </w:r>
          </w:p>
        </w:tc>
        <w:tc>
          <w:tcPr>
            <w:tcW w:w="63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个人购汇            R7152</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商户A人民币</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商户A外币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16.12</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AUD</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付</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民生银行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个人付汇                    R1926</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180"/>
          <w:jc w:val="center"/>
        </w:trPr>
        <w:tc>
          <w:tcPr>
            <w:tcW w:w="1576" w:type="dxa"/>
            <w:gridSpan w:val="2"/>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r w:rsidRPr="001F532D">
              <w:rPr>
                <w:rFonts w:ascii="宋体" w:hAnsi="宋体" w:cs="宋体" w:hint="eastAsia"/>
                <w:color w:val="000000"/>
                <w:kern w:val="0"/>
                <w:sz w:val="12"/>
                <w:szCs w:val="12"/>
              </w:rPr>
              <w:t>未购汇交易退款：</w:t>
            </w:r>
          </w:p>
        </w:tc>
        <w:tc>
          <w:tcPr>
            <w:tcW w:w="560"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795"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421"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10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137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109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r>
      <w:tr w:rsidR="00A4614A" w:rsidRPr="001F532D" w:rsidTr="00A4614A">
        <w:trPr>
          <w:trHeight w:val="360"/>
          <w:jc w:val="center"/>
        </w:trPr>
        <w:tc>
          <w:tcPr>
            <w:tcW w:w="9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账户名称</w:t>
            </w:r>
          </w:p>
        </w:tc>
        <w:tc>
          <w:tcPr>
            <w:tcW w:w="585"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交易金额(人民币)</w:t>
            </w:r>
          </w:p>
        </w:tc>
        <w:tc>
          <w:tcPr>
            <w:tcW w:w="560"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交易金额（外币）</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币种</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费用</w:t>
            </w:r>
          </w:p>
        </w:tc>
        <w:tc>
          <w:tcPr>
            <w:tcW w:w="795"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余额</w:t>
            </w:r>
          </w:p>
        </w:tc>
        <w:tc>
          <w:tcPr>
            <w:tcW w:w="421"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冻结人民币</w:t>
            </w:r>
          </w:p>
        </w:tc>
        <w:tc>
          <w:tcPr>
            <w:tcW w:w="5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冻结外币</w:t>
            </w:r>
          </w:p>
        </w:tc>
        <w:tc>
          <w:tcPr>
            <w:tcW w:w="5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币种</w:t>
            </w:r>
          </w:p>
        </w:tc>
        <w:tc>
          <w:tcPr>
            <w:tcW w:w="7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可提现人民币</w:t>
            </w:r>
          </w:p>
        </w:tc>
        <w:tc>
          <w:tcPr>
            <w:tcW w:w="55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可提现外币</w:t>
            </w:r>
          </w:p>
        </w:tc>
        <w:tc>
          <w:tcPr>
            <w:tcW w:w="55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收付标志</w:t>
            </w:r>
          </w:p>
        </w:tc>
        <w:tc>
          <w:tcPr>
            <w:tcW w:w="10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处理支付渠道</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平台订单编号</w:t>
            </w:r>
          </w:p>
        </w:tc>
        <w:tc>
          <w:tcPr>
            <w:tcW w:w="7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交易类型</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对方账户名称</w:t>
            </w:r>
          </w:p>
        </w:tc>
        <w:tc>
          <w:tcPr>
            <w:tcW w:w="109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最后更新时间</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100.00 </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工商银行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B2C消费      </w:t>
            </w:r>
            <w:r w:rsidRPr="001F532D">
              <w:rPr>
                <w:rFonts w:ascii="宋体" w:hAnsi="宋体" w:cs="宋体" w:hint="eastAsia"/>
                <w:color w:val="000000"/>
                <w:kern w:val="0"/>
                <w:sz w:val="12"/>
                <w:szCs w:val="12"/>
              </w:rPr>
              <w:lastRenderedPageBreak/>
              <w:t>R4516</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lastRenderedPageBreak/>
              <w:t>张三</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lastRenderedPageBreak/>
              <w:t>张三人民币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100.00 </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B2C退款冻结R4516</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商户A人民币</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0.00</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付</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B2C退款冻结R4516</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张三人民币</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张三人民币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0.00</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付</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工商银行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B2C退款冻结完成R4313</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张三</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180"/>
          <w:jc w:val="center"/>
        </w:trPr>
        <w:tc>
          <w:tcPr>
            <w:tcW w:w="1576" w:type="dxa"/>
            <w:gridSpan w:val="2"/>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r w:rsidRPr="001F532D">
              <w:rPr>
                <w:rFonts w:ascii="宋体" w:hAnsi="宋体" w:cs="宋体" w:hint="eastAsia"/>
                <w:color w:val="000000"/>
                <w:kern w:val="0"/>
                <w:sz w:val="12"/>
                <w:szCs w:val="12"/>
              </w:rPr>
              <w:t>已购汇未付汇交易退款：</w:t>
            </w:r>
          </w:p>
        </w:tc>
        <w:tc>
          <w:tcPr>
            <w:tcW w:w="560"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795"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421"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10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137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c>
          <w:tcPr>
            <w:tcW w:w="1096" w:type="dxa"/>
            <w:tcBorders>
              <w:top w:val="nil"/>
              <w:left w:val="nil"/>
              <w:bottom w:val="nil"/>
              <w:right w:val="nil"/>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p>
        </w:tc>
      </w:tr>
      <w:tr w:rsidR="00A4614A" w:rsidRPr="001F532D" w:rsidTr="00A4614A">
        <w:trPr>
          <w:trHeight w:val="360"/>
          <w:jc w:val="center"/>
        </w:trPr>
        <w:tc>
          <w:tcPr>
            <w:tcW w:w="9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账户名称</w:t>
            </w:r>
          </w:p>
        </w:tc>
        <w:tc>
          <w:tcPr>
            <w:tcW w:w="585"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交易金额(人民币)</w:t>
            </w:r>
          </w:p>
        </w:tc>
        <w:tc>
          <w:tcPr>
            <w:tcW w:w="560"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交易金额（外币）</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币种</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费用</w:t>
            </w:r>
          </w:p>
        </w:tc>
        <w:tc>
          <w:tcPr>
            <w:tcW w:w="795"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余额</w:t>
            </w:r>
          </w:p>
        </w:tc>
        <w:tc>
          <w:tcPr>
            <w:tcW w:w="421"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冻结人民币</w:t>
            </w:r>
          </w:p>
        </w:tc>
        <w:tc>
          <w:tcPr>
            <w:tcW w:w="5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冻结外币</w:t>
            </w:r>
          </w:p>
        </w:tc>
        <w:tc>
          <w:tcPr>
            <w:tcW w:w="5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币种</w:t>
            </w:r>
          </w:p>
        </w:tc>
        <w:tc>
          <w:tcPr>
            <w:tcW w:w="7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可提现人民币</w:t>
            </w:r>
          </w:p>
        </w:tc>
        <w:tc>
          <w:tcPr>
            <w:tcW w:w="55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可提现外币</w:t>
            </w:r>
          </w:p>
        </w:tc>
        <w:tc>
          <w:tcPr>
            <w:tcW w:w="55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收付标志</w:t>
            </w:r>
          </w:p>
        </w:tc>
        <w:tc>
          <w:tcPr>
            <w:tcW w:w="10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处理支付渠道</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平台订单编号</w:t>
            </w:r>
          </w:p>
        </w:tc>
        <w:tc>
          <w:tcPr>
            <w:tcW w:w="7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交易类型</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对方账户名称</w:t>
            </w:r>
          </w:p>
        </w:tc>
        <w:tc>
          <w:tcPr>
            <w:tcW w:w="109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最后更新时间</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100.00 </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100.00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工商银行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B2C消费      R4516</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张三</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付</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工商银行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B2C消费      R4516</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商户A外币</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商户A外币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16.12</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AUD</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16.12</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16.12</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民生银行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个人购汇            R7152</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商户A人民币</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张三人民币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100.00 </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B2C退款冻结R4516</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商户A人民币</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0.00</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付</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B2C退款冻结R4516</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张三人民币</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张三人民币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付</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工商银行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B2C退款</w:t>
            </w:r>
            <w:r w:rsidRPr="001F532D">
              <w:rPr>
                <w:rFonts w:ascii="宋体" w:hAnsi="宋体" w:cs="宋体" w:hint="eastAsia"/>
                <w:color w:val="000000"/>
                <w:kern w:val="0"/>
                <w:sz w:val="12"/>
                <w:szCs w:val="12"/>
              </w:rPr>
              <w:lastRenderedPageBreak/>
              <w:t>冻结完成R4313</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lastRenderedPageBreak/>
              <w:t>张三</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lastRenderedPageBreak/>
              <w:t>商户A人民币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99.51</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99.51</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工商银行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B2C退款结汇R4116</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商户A外币</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375"/>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商户A外币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16.12</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AUD</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付</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民生银行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B2C退款结汇R4116</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商户A人民币</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180"/>
          <w:jc w:val="center"/>
        </w:trPr>
        <w:tc>
          <w:tcPr>
            <w:tcW w:w="991"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85"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60"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795"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421"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10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137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109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r>
      <w:tr w:rsidR="00A4614A" w:rsidRPr="001F532D" w:rsidTr="00A4614A">
        <w:trPr>
          <w:trHeight w:val="225"/>
          <w:jc w:val="center"/>
        </w:trPr>
        <w:tc>
          <w:tcPr>
            <w:tcW w:w="1576" w:type="dxa"/>
            <w:gridSpan w:val="2"/>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b/>
                <w:bCs/>
                <w:color w:val="000000"/>
                <w:kern w:val="0"/>
                <w:sz w:val="18"/>
                <w:szCs w:val="18"/>
              </w:rPr>
            </w:pPr>
            <w:proofErr w:type="gramStart"/>
            <w:r w:rsidRPr="001F532D">
              <w:rPr>
                <w:rFonts w:ascii="宋体" w:hAnsi="宋体" w:cs="宋体" w:hint="eastAsia"/>
                <w:b/>
                <w:bCs/>
                <w:color w:val="000000"/>
                <w:kern w:val="0"/>
                <w:sz w:val="18"/>
                <w:szCs w:val="18"/>
              </w:rPr>
              <w:t>航付通</w:t>
            </w:r>
            <w:proofErr w:type="gramEnd"/>
            <w:r w:rsidRPr="001F532D">
              <w:rPr>
                <w:rFonts w:ascii="宋体" w:hAnsi="宋体" w:cs="宋体" w:hint="eastAsia"/>
                <w:b/>
                <w:bCs/>
                <w:color w:val="000000"/>
                <w:kern w:val="0"/>
                <w:sz w:val="18"/>
                <w:szCs w:val="18"/>
              </w:rPr>
              <w:t>客户余额</w:t>
            </w:r>
          </w:p>
        </w:tc>
        <w:tc>
          <w:tcPr>
            <w:tcW w:w="560"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795"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421"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10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137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109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r>
      <w:tr w:rsidR="00A4614A" w:rsidRPr="001F532D" w:rsidTr="00A4614A">
        <w:trPr>
          <w:trHeight w:val="360"/>
          <w:jc w:val="center"/>
        </w:trPr>
        <w:tc>
          <w:tcPr>
            <w:tcW w:w="9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账户名称</w:t>
            </w:r>
          </w:p>
        </w:tc>
        <w:tc>
          <w:tcPr>
            <w:tcW w:w="585"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交易金额(人民币)</w:t>
            </w:r>
          </w:p>
        </w:tc>
        <w:tc>
          <w:tcPr>
            <w:tcW w:w="560"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交易金额（外币）</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币种</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费用</w:t>
            </w:r>
          </w:p>
        </w:tc>
        <w:tc>
          <w:tcPr>
            <w:tcW w:w="795"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余额</w:t>
            </w:r>
          </w:p>
        </w:tc>
        <w:tc>
          <w:tcPr>
            <w:tcW w:w="421"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冻结人民币</w:t>
            </w:r>
          </w:p>
        </w:tc>
        <w:tc>
          <w:tcPr>
            <w:tcW w:w="5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冻结外币</w:t>
            </w:r>
          </w:p>
        </w:tc>
        <w:tc>
          <w:tcPr>
            <w:tcW w:w="5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币种</w:t>
            </w:r>
          </w:p>
        </w:tc>
        <w:tc>
          <w:tcPr>
            <w:tcW w:w="7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可提现人民币</w:t>
            </w:r>
          </w:p>
        </w:tc>
        <w:tc>
          <w:tcPr>
            <w:tcW w:w="55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可提现外币</w:t>
            </w:r>
          </w:p>
        </w:tc>
        <w:tc>
          <w:tcPr>
            <w:tcW w:w="55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收付标志</w:t>
            </w:r>
          </w:p>
        </w:tc>
        <w:tc>
          <w:tcPr>
            <w:tcW w:w="10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处理支付渠道</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FF0000"/>
                <w:kern w:val="0"/>
                <w:sz w:val="12"/>
                <w:szCs w:val="12"/>
              </w:rPr>
            </w:pPr>
            <w:r w:rsidRPr="001F532D">
              <w:rPr>
                <w:rFonts w:ascii="宋体" w:hAnsi="宋体" w:cs="宋体" w:hint="eastAsia"/>
                <w:color w:val="FF0000"/>
                <w:kern w:val="0"/>
                <w:sz w:val="12"/>
                <w:szCs w:val="12"/>
              </w:rPr>
              <w:t>平台订单编号</w:t>
            </w:r>
          </w:p>
        </w:tc>
        <w:tc>
          <w:tcPr>
            <w:tcW w:w="7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交易类型</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对方账户名称</w:t>
            </w:r>
          </w:p>
        </w:tc>
        <w:tc>
          <w:tcPr>
            <w:tcW w:w="109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最后更新时间</w:t>
            </w:r>
          </w:p>
        </w:tc>
      </w:tr>
      <w:tr w:rsidR="00A4614A" w:rsidRPr="001F532D" w:rsidTr="00A4614A">
        <w:trPr>
          <w:trHeight w:val="420"/>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商户B人民币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10000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10000.00 </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10000.00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中国银行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B6251B2B充值</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商户D</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420"/>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商户B人民币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900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9100.00 </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9100.00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付</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中国银行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U2654自助提现</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商户B</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180"/>
          <w:jc w:val="center"/>
        </w:trPr>
        <w:tc>
          <w:tcPr>
            <w:tcW w:w="991"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85"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60"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795"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421"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10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137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109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r>
      <w:tr w:rsidR="00A4614A" w:rsidRPr="001F532D" w:rsidTr="00A4614A">
        <w:trPr>
          <w:trHeight w:val="225"/>
          <w:jc w:val="center"/>
        </w:trPr>
        <w:tc>
          <w:tcPr>
            <w:tcW w:w="1576" w:type="dxa"/>
            <w:gridSpan w:val="2"/>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b/>
                <w:bCs/>
                <w:color w:val="000000"/>
                <w:kern w:val="0"/>
                <w:sz w:val="18"/>
                <w:szCs w:val="18"/>
              </w:rPr>
            </w:pPr>
            <w:r w:rsidRPr="001F532D">
              <w:rPr>
                <w:rFonts w:ascii="宋体" w:hAnsi="宋体" w:cs="宋体" w:hint="eastAsia"/>
                <w:b/>
                <w:bCs/>
                <w:color w:val="000000"/>
                <w:kern w:val="0"/>
                <w:sz w:val="18"/>
                <w:szCs w:val="18"/>
              </w:rPr>
              <w:t>外汇通客户余额</w:t>
            </w:r>
          </w:p>
        </w:tc>
        <w:tc>
          <w:tcPr>
            <w:tcW w:w="560"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795"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421"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55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10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63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71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137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c>
          <w:tcPr>
            <w:tcW w:w="1096" w:type="dxa"/>
            <w:tcBorders>
              <w:top w:val="nil"/>
              <w:left w:val="nil"/>
              <w:bottom w:val="nil"/>
              <w:right w:val="nil"/>
            </w:tcBorders>
            <w:shd w:val="clear" w:color="auto" w:fill="auto"/>
            <w:noWrap/>
            <w:vAlign w:val="center"/>
            <w:hideMark/>
          </w:tcPr>
          <w:p w:rsidR="00A4614A" w:rsidRPr="001F532D" w:rsidRDefault="00A4614A" w:rsidP="00602817">
            <w:pPr>
              <w:widowControl/>
              <w:jc w:val="left"/>
              <w:rPr>
                <w:rFonts w:ascii="宋体" w:hAnsi="宋体" w:cs="宋体"/>
                <w:color w:val="000000"/>
                <w:kern w:val="0"/>
                <w:sz w:val="12"/>
                <w:szCs w:val="12"/>
              </w:rPr>
            </w:pPr>
          </w:p>
        </w:tc>
      </w:tr>
      <w:tr w:rsidR="00A4614A" w:rsidRPr="001F532D" w:rsidTr="00A4614A">
        <w:trPr>
          <w:trHeight w:val="360"/>
          <w:jc w:val="center"/>
        </w:trPr>
        <w:tc>
          <w:tcPr>
            <w:tcW w:w="9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账户名称</w:t>
            </w:r>
          </w:p>
        </w:tc>
        <w:tc>
          <w:tcPr>
            <w:tcW w:w="585"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交易金额(人民币)</w:t>
            </w:r>
          </w:p>
        </w:tc>
        <w:tc>
          <w:tcPr>
            <w:tcW w:w="560"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交易金额（外币）</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币种</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费用</w:t>
            </w:r>
          </w:p>
        </w:tc>
        <w:tc>
          <w:tcPr>
            <w:tcW w:w="795"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余额</w:t>
            </w:r>
          </w:p>
        </w:tc>
        <w:tc>
          <w:tcPr>
            <w:tcW w:w="421"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冻结人民币</w:t>
            </w:r>
          </w:p>
        </w:tc>
        <w:tc>
          <w:tcPr>
            <w:tcW w:w="5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冻结外币</w:t>
            </w:r>
          </w:p>
        </w:tc>
        <w:tc>
          <w:tcPr>
            <w:tcW w:w="5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币种</w:t>
            </w:r>
          </w:p>
        </w:tc>
        <w:tc>
          <w:tcPr>
            <w:tcW w:w="7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可提现人民币</w:t>
            </w:r>
          </w:p>
        </w:tc>
        <w:tc>
          <w:tcPr>
            <w:tcW w:w="55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可提现外币</w:t>
            </w:r>
          </w:p>
        </w:tc>
        <w:tc>
          <w:tcPr>
            <w:tcW w:w="55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收付标志</w:t>
            </w:r>
          </w:p>
        </w:tc>
        <w:tc>
          <w:tcPr>
            <w:tcW w:w="10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处理支付渠道</w:t>
            </w:r>
          </w:p>
        </w:tc>
        <w:tc>
          <w:tcPr>
            <w:tcW w:w="63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FF0000"/>
                <w:kern w:val="0"/>
                <w:sz w:val="12"/>
                <w:szCs w:val="12"/>
              </w:rPr>
            </w:pPr>
            <w:r w:rsidRPr="001F532D">
              <w:rPr>
                <w:rFonts w:ascii="宋体" w:hAnsi="宋体" w:cs="宋体" w:hint="eastAsia"/>
                <w:color w:val="FF0000"/>
                <w:kern w:val="0"/>
                <w:sz w:val="12"/>
                <w:szCs w:val="12"/>
              </w:rPr>
              <w:t>平台订单编号</w:t>
            </w:r>
          </w:p>
        </w:tc>
        <w:tc>
          <w:tcPr>
            <w:tcW w:w="71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交易类型</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对方账户名称</w:t>
            </w:r>
          </w:p>
        </w:tc>
        <w:tc>
          <w:tcPr>
            <w:tcW w:w="1096" w:type="dxa"/>
            <w:tcBorders>
              <w:top w:val="single" w:sz="4" w:space="0" w:color="auto"/>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最后更新时间</w:t>
            </w:r>
          </w:p>
        </w:tc>
      </w:tr>
      <w:tr w:rsidR="00A4614A" w:rsidRPr="001F532D" w:rsidTr="00A4614A">
        <w:trPr>
          <w:trHeight w:val="360"/>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商户C人民币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10000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10000.00 </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10000.00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收</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中国银行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B6251B2B充值</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商户D</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r w:rsidR="00A4614A" w:rsidRPr="001F532D" w:rsidTr="00A4614A">
        <w:trPr>
          <w:trHeight w:val="360"/>
          <w:jc w:val="center"/>
        </w:trPr>
        <w:tc>
          <w:tcPr>
            <w:tcW w:w="991" w:type="dxa"/>
            <w:tcBorders>
              <w:top w:val="nil"/>
              <w:left w:val="single" w:sz="4" w:space="0" w:color="auto"/>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商户C人民币</w:t>
            </w:r>
          </w:p>
        </w:tc>
        <w:tc>
          <w:tcPr>
            <w:tcW w:w="58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900</w:t>
            </w:r>
          </w:p>
        </w:tc>
        <w:tc>
          <w:tcPr>
            <w:tcW w:w="560"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RMB</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0.00 </w:t>
            </w:r>
          </w:p>
        </w:tc>
        <w:tc>
          <w:tcPr>
            <w:tcW w:w="795"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9100.00 </w:t>
            </w:r>
          </w:p>
        </w:tc>
        <w:tc>
          <w:tcPr>
            <w:tcW w:w="421"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0</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71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9100.00 </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w:t>
            </w:r>
          </w:p>
        </w:tc>
        <w:tc>
          <w:tcPr>
            <w:tcW w:w="55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付</w:t>
            </w:r>
          </w:p>
        </w:tc>
        <w:tc>
          <w:tcPr>
            <w:tcW w:w="10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中国银行</w:t>
            </w:r>
          </w:p>
        </w:tc>
        <w:tc>
          <w:tcPr>
            <w:tcW w:w="63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c>
          <w:tcPr>
            <w:tcW w:w="716" w:type="dxa"/>
            <w:tcBorders>
              <w:top w:val="nil"/>
              <w:left w:val="nil"/>
              <w:bottom w:val="single" w:sz="4" w:space="0" w:color="auto"/>
              <w:right w:val="single" w:sz="4" w:space="0" w:color="auto"/>
            </w:tcBorders>
            <w:shd w:val="clear" w:color="auto" w:fill="auto"/>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U2654购汇扣款</w:t>
            </w:r>
          </w:p>
        </w:tc>
        <w:tc>
          <w:tcPr>
            <w:tcW w:w="137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商户B</w:t>
            </w:r>
          </w:p>
        </w:tc>
        <w:tc>
          <w:tcPr>
            <w:tcW w:w="1096" w:type="dxa"/>
            <w:tcBorders>
              <w:top w:val="nil"/>
              <w:left w:val="nil"/>
              <w:bottom w:val="single" w:sz="4" w:space="0" w:color="auto"/>
              <w:right w:val="single" w:sz="4" w:space="0" w:color="auto"/>
            </w:tcBorders>
            <w:shd w:val="clear" w:color="auto" w:fill="auto"/>
            <w:noWrap/>
            <w:vAlign w:val="center"/>
            <w:hideMark/>
          </w:tcPr>
          <w:p w:rsidR="00A4614A" w:rsidRPr="001F532D" w:rsidRDefault="00A4614A" w:rsidP="00602817">
            <w:pPr>
              <w:widowControl/>
              <w:jc w:val="center"/>
              <w:rPr>
                <w:rFonts w:ascii="宋体" w:hAnsi="宋体" w:cs="宋体"/>
                <w:color w:val="000000"/>
                <w:kern w:val="0"/>
                <w:sz w:val="12"/>
                <w:szCs w:val="12"/>
              </w:rPr>
            </w:pPr>
            <w:r w:rsidRPr="001F532D">
              <w:rPr>
                <w:rFonts w:ascii="宋体" w:hAnsi="宋体" w:cs="宋体" w:hint="eastAsia"/>
                <w:color w:val="000000"/>
                <w:kern w:val="0"/>
                <w:sz w:val="12"/>
                <w:szCs w:val="12"/>
              </w:rPr>
              <w:t xml:space="preserve">　</w:t>
            </w:r>
          </w:p>
        </w:tc>
      </w:tr>
    </w:tbl>
    <w:p w:rsidR="00A4614A" w:rsidRPr="00A4614A" w:rsidRDefault="00A4614A" w:rsidP="00A4614A">
      <w:pPr>
        <w:rPr>
          <w:rFonts w:ascii="黑体" w:eastAsia="黑体"/>
          <w:sz w:val="24"/>
        </w:rPr>
      </w:pPr>
    </w:p>
    <w:p w:rsidR="00A4614A" w:rsidRPr="00D03A7B" w:rsidRDefault="00A4614A" w:rsidP="00A4614A">
      <w:pPr>
        <w:rPr>
          <w:rFonts w:ascii="黑体" w:eastAsia="黑体"/>
          <w:sz w:val="24"/>
        </w:rPr>
      </w:pPr>
      <w:r>
        <w:rPr>
          <w:rFonts w:ascii="黑体" w:eastAsia="黑体" w:hint="eastAsia"/>
          <w:sz w:val="24"/>
        </w:rPr>
        <w:t>2、</w:t>
      </w:r>
      <w:r w:rsidRPr="00D03A7B">
        <w:rPr>
          <w:rFonts w:ascii="黑体" w:eastAsia="黑体" w:hint="eastAsia"/>
          <w:sz w:val="24"/>
        </w:rPr>
        <w:t>清算处理</w:t>
      </w:r>
    </w:p>
    <w:p w:rsidR="00A4614A" w:rsidRDefault="00A4614A" w:rsidP="00A4614A">
      <w:pPr>
        <w:rPr>
          <w:rFonts w:ascii="黑体" w:eastAsia="黑体"/>
          <w:sz w:val="24"/>
        </w:rPr>
      </w:pPr>
      <w:r w:rsidRPr="00D03A7B">
        <w:rPr>
          <w:rFonts w:ascii="黑体" w:eastAsia="黑体" w:hint="eastAsia"/>
          <w:sz w:val="24"/>
        </w:rPr>
        <w:t>（1）</w:t>
      </w:r>
      <w:r w:rsidR="00DF764B">
        <w:rPr>
          <w:rFonts w:ascii="黑体" w:eastAsia="黑体" w:hint="eastAsia"/>
          <w:sz w:val="24"/>
        </w:rPr>
        <w:t>支付渠道</w:t>
      </w:r>
      <w:r w:rsidRPr="00D03A7B">
        <w:rPr>
          <w:rFonts w:ascii="黑体" w:eastAsia="黑体" w:hint="eastAsia"/>
          <w:sz w:val="24"/>
        </w:rPr>
        <w:t>对账</w:t>
      </w:r>
      <w:r>
        <w:rPr>
          <w:rFonts w:ascii="黑体" w:eastAsia="黑体" w:hint="eastAsia"/>
          <w:sz w:val="24"/>
        </w:rPr>
        <w:t>（自动加人工）</w:t>
      </w:r>
    </w:p>
    <w:p w:rsidR="0057672F" w:rsidRDefault="00697EDE" w:rsidP="00697EDE">
      <w:pPr>
        <w:jc w:val="center"/>
        <w:rPr>
          <w:rFonts w:ascii="黑体" w:eastAsia="黑体"/>
          <w:sz w:val="24"/>
        </w:rPr>
      </w:pPr>
      <w:r>
        <w:rPr>
          <w:noProof/>
        </w:rPr>
        <w:drawing>
          <wp:inline distT="0" distB="0" distL="0" distR="0" wp14:anchorId="5C7798CC" wp14:editId="28B42A26">
            <wp:extent cx="5486400" cy="625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625475"/>
                    </a:xfrm>
                    <a:prstGeom prst="rect">
                      <a:avLst/>
                    </a:prstGeom>
                  </pic:spPr>
                </pic:pic>
              </a:graphicData>
            </a:graphic>
          </wp:inline>
        </w:drawing>
      </w:r>
    </w:p>
    <w:p w:rsidR="00697EDE" w:rsidRDefault="00697EDE" w:rsidP="00697EDE">
      <w:pPr>
        <w:jc w:val="center"/>
        <w:rPr>
          <w:rFonts w:ascii="黑体" w:eastAsia="黑体"/>
          <w:sz w:val="24"/>
        </w:rPr>
      </w:pPr>
      <w:r>
        <w:rPr>
          <w:noProof/>
        </w:rPr>
        <w:drawing>
          <wp:inline distT="0" distB="0" distL="0" distR="0" wp14:anchorId="53B58D2E" wp14:editId="5588697F">
            <wp:extent cx="5486400" cy="7835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783590"/>
                    </a:xfrm>
                    <a:prstGeom prst="rect">
                      <a:avLst/>
                    </a:prstGeom>
                  </pic:spPr>
                </pic:pic>
              </a:graphicData>
            </a:graphic>
          </wp:inline>
        </w:drawing>
      </w:r>
    </w:p>
    <w:p w:rsidR="00697EDE" w:rsidRPr="00D03A7B" w:rsidRDefault="00697EDE" w:rsidP="00697EDE">
      <w:pPr>
        <w:jc w:val="center"/>
        <w:rPr>
          <w:rFonts w:ascii="黑体" w:eastAsia="黑体"/>
          <w:sz w:val="24"/>
        </w:rPr>
      </w:pPr>
      <w:r>
        <w:rPr>
          <w:noProof/>
        </w:rPr>
        <w:drawing>
          <wp:inline distT="0" distB="0" distL="0" distR="0" wp14:anchorId="4D48915C" wp14:editId="26F5F13A">
            <wp:extent cx="5486400" cy="12884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1288415"/>
                    </a:xfrm>
                    <a:prstGeom prst="rect">
                      <a:avLst/>
                    </a:prstGeom>
                  </pic:spPr>
                </pic:pic>
              </a:graphicData>
            </a:graphic>
          </wp:inline>
        </w:drawing>
      </w:r>
    </w:p>
    <w:p w:rsidR="00A4614A" w:rsidRDefault="00A4614A" w:rsidP="00A4614A">
      <w:pPr>
        <w:rPr>
          <w:rFonts w:ascii="黑体" w:eastAsia="黑体"/>
          <w:sz w:val="24"/>
        </w:rPr>
      </w:pPr>
      <w:r w:rsidRPr="00D03A7B">
        <w:rPr>
          <w:rFonts w:ascii="黑体" w:eastAsia="黑体" w:hint="eastAsia"/>
          <w:sz w:val="24"/>
        </w:rPr>
        <w:t>（</w:t>
      </w:r>
      <w:r w:rsidR="00697EDE">
        <w:rPr>
          <w:rFonts w:ascii="黑体" w:eastAsia="黑体" w:hint="eastAsia"/>
          <w:sz w:val="24"/>
        </w:rPr>
        <w:t>2</w:t>
      </w:r>
      <w:r w:rsidRPr="00D03A7B">
        <w:rPr>
          <w:rFonts w:ascii="黑体" w:eastAsia="黑体" w:hint="eastAsia"/>
          <w:sz w:val="24"/>
        </w:rPr>
        <w:t>）</w:t>
      </w:r>
      <w:r w:rsidR="00734D0B">
        <w:rPr>
          <w:rFonts w:ascii="黑体" w:eastAsia="黑体" w:hint="eastAsia"/>
          <w:sz w:val="24"/>
        </w:rPr>
        <w:t>差错及退款</w:t>
      </w:r>
      <w:r w:rsidRPr="00D03A7B">
        <w:rPr>
          <w:rFonts w:ascii="黑体" w:eastAsia="黑体" w:hint="eastAsia"/>
          <w:sz w:val="24"/>
        </w:rPr>
        <w:t>处理</w:t>
      </w:r>
    </w:p>
    <w:p w:rsidR="00B20094" w:rsidRDefault="00B20094" w:rsidP="00734D0B">
      <w:pPr>
        <w:jc w:val="center"/>
        <w:rPr>
          <w:rFonts w:ascii="黑体" w:eastAsia="黑体"/>
          <w:sz w:val="24"/>
        </w:rPr>
      </w:pPr>
    </w:p>
    <w:p w:rsidR="00734D0B" w:rsidRDefault="00734D0B" w:rsidP="00734D0B">
      <w:pPr>
        <w:jc w:val="center"/>
        <w:rPr>
          <w:rFonts w:ascii="黑体" w:eastAsia="黑体"/>
          <w:sz w:val="24"/>
        </w:rPr>
      </w:pPr>
      <w:r>
        <w:rPr>
          <w:noProof/>
        </w:rPr>
        <w:drawing>
          <wp:inline distT="0" distB="0" distL="0" distR="0" wp14:anchorId="33D07A9F" wp14:editId="4817C174">
            <wp:extent cx="5486400" cy="15176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1517650"/>
                    </a:xfrm>
                    <a:prstGeom prst="rect">
                      <a:avLst/>
                    </a:prstGeom>
                  </pic:spPr>
                </pic:pic>
              </a:graphicData>
            </a:graphic>
          </wp:inline>
        </w:drawing>
      </w:r>
    </w:p>
    <w:p w:rsidR="00C57286" w:rsidRDefault="00C57286" w:rsidP="00A4614A">
      <w:pPr>
        <w:rPr>
          <w:rFonts w:ascii="黑体" w:eastAsia="黑体"/>
          <w:sz w:val="24"/>
        </w:rPr>
      </w:pPr>
    </w:p>
    <w:p w:rsidR="00A4614A" w:rsidRDefault="00A4614A" w:rsidP="00A4614A">
      <w:pPr>
        <w:rPr>
          <w:rFonts w:ascii="黑体" w:eastAsia="黑体"/>
          <w:sz w:val="24"/>
        </w:rPr>
      </w:pPr>
      <w:r>
        <w:rPr>
          <w:rFonts w:ascii="黑体" w:eastAsia="黑体" w:hint="eastAsia"/>
          <w:sz w:val="24"/>
        </w:rPr>
        <w:lastRenderedPageBreak/>
        <w:t>3、清算报表管理</w:t>
      </w:r>
    </w:p>
    <w:p w:rsidR="00A4614A" w:rsidRDefault="00A4614A" w:rsidP="00A4614A">
      <w:pPr>
        <w:rPr>
          <w:rFonts w:ascii="黑体" w:eastAsia="黑体"/>
          <w:sz w:val="24"/>
        </w:rPr>
      </w:pPr>
      <w:r>
        <w:rPr>
          <w:rFonts w:ascii="黑体" w:eastAsia="黑体" w:hint="eastAsia"/>
          <w:sz w:val="24"/>
        </w:rPr>
        <w:t>（1）应收支付渠道</w:t>
      </w:r>
      <w:r w:rsidR="008743DE">
        <w:rPr>
          <w:rFonts w:ascii="黑体" w:eastAsia="黑体" w:hint="eastAsia"/>
          <w:sz w:val="24"/>
        </w:rPr>
        <w:t>报表</w:t>
      </w:r>
      <w:r>
        <w:rPr>
          <w:rFonts w:ascii="黑体" w:eastAsia="黑体" w:hint="eastAsia"/>
          <w:sz w:val="24"/>
        </w:rPr>
        <w:t>查询及下载</w:t>
      </w:r>
      <w:r w:rsidR="00734D0B">
        <w:rPr>
          <w:rFonts w:ascii="黑体" w:eastAsia="黑体" w:hint="eastAsia"/>
          <w:sz w:val="24"/>
        </w:rPr>
        <w:t>(</w:t>
      </w:r>
      <w:r w:rsidR="00C54442">
        <w:rPr>
          <w:rFonts w:ascii="黑体" w:eastAsia="黑体" w:hint="eastAsia"/>
          <w:sz w:val="24"/>
        </w:rPr>
        <w:t>可按支付渠道、交易日期、到账时间查询)</w:t>
      </w:r>
    </w:p>
    <w:tbl>
      <w:tblPr>
        <w:tblW w:w="12520" w:type="dxa"/>
        <w:jc w:val="center"/>
        <w:tblInd w:w="103" w:type="dxa"/>
        <w:tblLook w:val="04A0" w:firstRow="1" w:lastRow="0" w:firstColumn="1" w:lastColumn="0" w:noHBand="0" w:noVBand="1"/>
      </w:tblPr>
      <w:tblGrid>
        <w:gridCol w:w="640"/>
        <w:gridCol w:w="1320"/>
        <w:gridCol w:w="1640"/>
        <w:gridCol w:w="1060"/>
        <w:gridCol w:w="1060"/>
        <w:gridCol w:w="1500"/>
        <w:gridCol w:w="1020"/>
        <w:gridCol w:w="1300"/>
        <w:gridCol w:w="900"/>
        <w:gridCol w:w="2080"/>
      </w:tblGrid>
      <w:tr w:rsidR="00B95101" w:rsidRPr="00B95101" w:rsidTr="00B95101">
        <w:trPr>
          <w:trHeight w:val="270"/>
          <w:jc w:val="center"/>
        </w:trPr>
        <w:tc>
          <w:tcPr>
            <w:tcW w:w="12520" w:type="dxa"/>
            <w:gridSpan w:val="10"/>
            <w:tcBorders>
              <w:top w:val="single" w:sz="4" w:space="0" w:color="auto"/>
              <w:left w:val="single" w:sz="4" w:space="0" w:color="auto"/>
              <w:bottom w:val="single" w:sz="4" w:space="0" w:color="auto"/>
              <w:right w:val="single" w:sz="4" w:space="0" w:color="000000"/>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支付渠道应收款报表</w:t>
            </w:r>
          </w:p>
        </w:tc>
      </w:tr>
      <w:tr w:rsidR="00B95101" w:rsidRPr="00B95101" w:rsidTr="00B95101">
        <w:trPr>
          <w:trHeight w:val="450"/>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编号</w:t>
            </w:r>
          </w:p>
        </w:tc>
        <w:tc>
          <w:tcPr>
            <w:tcW w:w="132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支付渠道号</w:t>
            </w:r>
          </w:p>
        </w:tc>
        <w:tc>
          <w:tcPr>
            <w:tcW w:w="164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支付渠道名称</w:t>
            </w:r>
          </w:p>
        </w:tc>
        <w:tc>
          <w:tcPr>
            <w:tcW w:w="106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交易日期</w:t>
            </w:r>
          </w:p>
        </w:tc>
        <w:tc>
          <w:tcPr>
            <w:tcW w:w="106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笔数</w:t>
            </w:r>
          </w:p>
        </w:tc>
        <w:tc>
          <w:tcPr>
            <w:tcW w:w="150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总金额</w:t>
            </w:r>
          </w:p>
        </w:tc>
        <w:tc>
          <w:tcPr>
            <w:tcW w:w="102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成本</w:t>
            </w:r>
          </w:p>
        </w:tc>
        <w:tc>
          <w:tcPr>
            <w:tcW w:w="130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东方应收支付渠道金额</w:t>
            </w:r>
          </w:p>
        </w:tc>
        <w:tc>
          <w:tcPr>
            <w:tcW w:w="90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到账时间</w:t>
            </w:r>
          </w:p>
        </w:tc>
        <w:tc>
          <w:tcPr>
            <w:tcW w:w="208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实收渠道资金</w:t>
            </w:r>
          </w:p>
        </w:tc>
      </w:tr>
      <w:tr w:rsidR="00B95101" w:rsidRPr="00B95101" w:rsidTr="00B95101">
        <w:trPr>
          <w:trHeight w:val="450"/>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 xml:space="preserve">　</w:t>
            </w:r>
          </w:p>
        </w:tc>
        <w:tc>
          <w:tcPr>
            <w:tcW w:w="132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A0001</w:t>
            </w:r>
          </w:p>
        </w:tc>
        <w:tc>
          <w:tcPr>
            <w:tcW w:w="164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浦发银行B2C</w:t>
            </w:r>
          </w:p>
        </w:tc>
        <w:tc>
          <w:tcPr>
            <w:tcW w:w="106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20150303</w:t>
            </w:r>
          </w:p>
        </w:tc>
        <w:tc>
          <w:tcPr>
            <w:tcW w:w="106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200</w:t>
            </w:r>
          </w:p>
        </w:tc>
        <w:tc>
          <w:tcPr>
            <w:tcW w:w="150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30000.00</w:t>
            </w:r>
          </w:p>
        </w:tc>
        <w:tc>
          <w:tcPr>
            <w:tcW w:w="102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90.00</w:t>
            </w:r>
          </w:p>
        </w:tc>
        <w:tc>
          <w:tcPr>
            <w:tcW w:w="130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29910.00</w:t>
            </w:r>
          </w:p>
        </w:tc>
        <w:tc>
          <w:tcPr>
            <w:tcW w:w="90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T+1</w:t>
            </w:r>
          </w:p>
        </w:tc>
        <w:tc>
          <w:tcPr>
            <w:tcW w:w="208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29910.00</w:t>
            </w:r>
          </w:p>
        </w:tc>
      </w:tr>
      <w:tr w:rsidR="00B95101" w:rsidRPr="00B95101" w:rsidTr="00B95101">
        <w:trPr>
          <w:trHeight w:val="450"/>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 xml:space="preserve">　</w:t>
            </w:r>
          </w:p>
        </w:tc>
        <w:tc>
          <w:tcPr>
            <w:tcW w:w="132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A0002</w:t>
            </w:r>
          </w:p>
        </w:tc>
        <w:tc>
          <w:tcPr>
            <w:tcW w:w="164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民生银行B2B</w:t>
            </w:r>
          </w:p>
        </w:tc>
        <w:tc>
          <w:tcPr>
            <w:tcW w:w="106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20150303</w:t>
            </w:r>
          </w:p>
        </w:tc>
        <w:tc>
          <w:tcPr>
            <w:tcW w:w="106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10002</w:t>
            </w:r>
          </w:p>
        </w:tc>
        <w:tc>
          <w:tcPr>
            <w:tcW w:w="150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9102868.00</w:t>
            </w:r>
          </w:p>
        </w:tc>
        <w:tc>
          <w:tcPr>
            <w:tcW w:w="102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0.00</w:t>
            </w:r>
          </w:p>
        </w:tc>
        <w:tc>
          <w:tcPr>
            <w:tcW w:w="130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9102868.00</w:t>
            </w:r>
          </w:p>
        </w:tc>
        <w:tc>
          <w:tcPr>
            <w:tcW w:w="90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T+0</w:t>
            </w:r>
          </w:p>
        </w:tc>
        <w:tc>
          <w:tcPr>
            <w:tcW w:w="208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9102868.00</w:t>
            </w:r>
          </w:p>
        </w:tc>
      </w:tr>
      <w:tr w:rsidR="00B95101" w:rsidRPr="00B95101" w:rsidTr="00B95101">
        <w:trPr>
          <w:trHeight w:val="270"/>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小计</w:t>
            </w:r>
          </w:p>
        </w:tc>
        <w:tc>
          <w:tcPr>
            <w:tcW w:w="132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 xml:space="preserve">　</w:t>
            </w:r>
          </w:p>
        </w:tc>
        <w:tc>
          <w:tcPr>
            <w:tcW w:w="164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 xml:space="preserve">　</w:t>
            </w:r>
          </w:p>
        </w:tc>
        <w:tc>
          <w:tcPr>
            <w:tcW w:w="106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 xml:space="preserve">　</w:t>
            </w:r>
          </w:p>
        </w:tc>
        <w:tc>
          <w:tcPr>
            <w:tcW w:w="106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 xml:space="preserve">　</w:t>
            </w:r>
          </w:p>
        </w:tc>
        <w:tc>
          <w:tcPr>
            <w:tcW w:w="150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 xml:space="preserve">　</w:t>
            </w:r>
          </w:p>
        </w:tc>
        <w:tc>
          <w:tcPr>
            <w:tcW w:w="130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 xml:space="preserve">　</w:t>
            </w:r>
          </w:p>
        </w:tc>
        <w:tc>
          <w:tcPr>
            <w:tcW w:w="2080" w:type="dxa"/>
            <w:tcBorders>
              <w:top w:val="nil"/>
              <w:left w:val="nil"/>
              <w:bottom w:val="single" w:sz="4" w:space="0" w:color="auto"/>
              <w:right w:val="single" w:sz="4" w:space="0" w:color="auto"/>
            </w:tcBorders>
            <w:shd w:val="clear" w:color="auto" w:fill="auto"/>
            <w:vAlign w:val="center"/>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 xml:space="preserve">　</w:t>
            </w:r>
          </w:p>
        </w:tc>
      </w:tr>
      <w:tr w:rsidR="00B95101" w:rsidRPr="00B95101" w:rsidTr="00B95101">
        <w:trPr>
          <w:trHeight w:val="270"/>
          <w:jc w:val="center"/>
        </w:trPr>
        <w:tc>
          <w:tcPr>
            <w:tcW w:w="12520" w:type="dxa"/>
            <w:gridSpan w:val="10"/>
            <w:tcBorders>
              <w:top w:val="single" w:sz="4" w:space="0" w:color="auto"/>
              <w:left w:val="single" w:sz="4" w:space="0" w:color="auto"/>
              <w:bottom w:val="single" w:sz="4" w:space="0" w:color="auto"/>
              <w:right w:val="single" w:sz="4" w:space="0" w:color="auto"/>
            </w:tcBorders>
            <w:shd w:val="clear" w:color="auto" w:fill="auto"/>
            <w:hideMark/>
          </w:tcPr>
          <w:p w:rsidR="00B95101" w:rsidRPr="00B95101" w:rsidRDefault="00B95101" w:rsidP="00B95101">
            <w:pPr>
              <w:widowControl/>
              <w:jc w:val="center"/>
              <w:rPr>
                <w:rFonts w:ascii="黑体" w:eastAsia="黑体" w:hAnsi="黑体" w:cs="宋体"/>
                <w:color w:val="000000"/>
                <w:kern w:val="0"/>
                <w:sz w:val="18"/>
                <w:szCs w:val="18"/>
              </w:rPr>
            </w:pPr>
            <w:r w:rsidRPr="00B95101">
              <w:rPr>
                <w:rFonts w:ascii="黑体" w:eastAsia="黑体" w:hAnsi="黑体" w:cs="宋体" w:hint="eastAsia"/>
                <w:color w:val="000000"/>
                <w:kern w:val="0"/>
                <w:sz w:val="18"/>
                <w:szCs w:val="18"/>
              </w:rPr>
              <w:t>表格说明：根据支付渠道的日</w:t>
            </w:r>
            <w:proofErr w:type="gramStart"/>
            <w:r w:rsidRPr="00B95101">
              <w:rPr>
                <w:rFonts w:ascii="黑体" w:eastAsia="黑体" w:hAnsi="黑体" w:cs="宋体" w:hint="eastAsia"/>
                <w:color w:val="000000"/>
                <w:kern w:val="0"/>
                <w:sz w:val="18"/>
                <w:szCs w:val="18"/>
              </w:rPr>
              <w:t>切时间</w:t>
            </w:r>
            <w:proofErr w:type="gramEnd"/>
            <w:r w:rsidRPr="00B95101">
              <w:rPr>
                <w:rFonts w:ascii="黑体" w:eastAsia="黑体" w:hAnsi="黑体" w:cs="宋体" w:hint="eastAsia"/>
                <w:color w:val="000000"/>
                <w:kern w:val="0"/>
                <w:sz w:val="18"/>
                <w:szCs w:val="18"/>
              </w:rPr>
              <w:t>设定业务流水的日切时间。日切后勾兑流水，算出东方支付全部业务应收支付渠道资金。</w:t>
            </w:r>
          </w:p>
        </w:tc>
      </w:tr>
    </w:tbl>
    <w:p w:rsidR="00734D0B" w:rsidRPr="00B95101" w:rsidRDefault="00734D0B" w:rsidP="00A4614A">
      <w:pPr>
        <w:rPr>
          <w:rFonts w:ascii="黑体" w:eastAsia="黑体"/>
          <w:sz w:val="24"/>
        </w:rPr>
      </w:pPr>
    </w:p>
    <w:p w:rsidR="008743DE" w:rsidRDefault="00A4614A" w:rsidP="008743DE">
      <w:pPr>
        <w:rPr>
          <w:rFonts w:ascii="黑体" w:eastAsia="黑体"/>
          <w:sz w:val="24"/>
        </w:rPr>
      </w:pPr>
      <w:r>
        <w:rPr>
          <w:rFonts w:ascii="黑体" w:eastAsia="黑体" w:hint="eastAsia"/>
          <w:sz w:val="24"/>
        </w:rPr>
        <w:t>（2）</w:t>
      </w:r>
      <w:r w:rsidR="002C7697">
        <w:rPr>
          <w:rFonts w:ascii="黑体" w:eastAsia="黑体" w:hint="eastAsia"/>
          <w:sz w:val="24"/>
        </w:rPr>
        <w:t>商户</w:t>
      </w:r>
      <w:r w:rsidR="00B95101">
        <w:rPr>
          <w:rFonts w:ascii="黑体" w:eastAsia="黑体" w:hint="eastAsia"/>
          <w:sz w:val="24"/>
        </w:rPr>
        <w:t>结算</w:t>
      </w:r>
      <w:r w:rsidR="008743DE">
        <w:rPr>
          <w:rFonts w:ascii="黑体" w:eastAsia="黑体" w:hint="eastAsia"/>
          <w:sz w:val="24"/>
        </w:rPr>
        <w:t>报表查询及下载（可按商户号、商户名称、交易日期、结算日期等查询）</w:t>
      </w:r>
    </w:p>
    <w:tbl>
      <w:tblPr>
        <w:tblW w:w="9100" w:type="dxa"/>
        <w:jc w:val="center"/>
        <w:tblInd w:w="103" w:type="dxa"/>
        <w:tblLook w:val="04A0" w:firstRow="1" w:lastRow="0" w:firstColumn="1" w:lastColumn="0" w:noHBand="0" w:noVBand="1"/>
      </w:tblPr>
      <w:tblGrid>
        <w:gridCol w:w="540"/>
        <w:gridCol w:w="1320"/>
        <w:gridCol w:w="880"/>
        <w:gridCol w:w="1060"/>
        <w:gridCol w:w="1060"/>
        <w:gridCol w:w="1020"/>
        <w:gridCol w:w="1020"/>
        <w:gridCol w:w="1300"/>
        <w:gridCol w:w="900"/>
      </w:tblGrid>
      <w:tr w:rsidR="00A55E05" w:rsidRPr="00A55E05" w:rsidTr="00A55E05">
        <w:trPr>
          <w:trHeight w:val="270"/>
          <w:jc w:val="center"/>
        </w:trPr>
        <w:tc>
          <w:tcPr>
            <w:tcW w:w="9100"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rsidR="00A55E05" w:rsidRPr="00A55E05" w:rsidRDefault="00B95101" w:rsidP="00A55E05">
            <w:pPr>
              <w:widowControl/>
              <w:jc w:val="center"/>
              <w:rPr>
                <w:rFonts w:ascii="黑体" w:eastAsia="黑体" w:hAnsi="黑体" w:cs="宋体"/>
                <w:color w:val="000000"/>
                <w:kern w:val="0"/>
                <w:sz w:val="20"/>
                <w:szCs w:val="20"/>
              </w:rPr>
            </w:pPr>
            <w:r>
              <w:rPr>
                <w:rFonts w:ascii="黑体" w:eastAsia="黑体" w:hAnsi="黑体" w:cs="宋体" w:hint="eastAsia"/>
                <w:color w:val="000000"/>
                <w:kern w:val="0"/>
                <w:sz w:val="20"/>
                <w:szCs w:val="20"/>
              </w:rPr>
              <w:t>商户结算</w:t>
            </w:r>
            <w:r w:rsidR="00A55E05" w:rsidRPr="00A55E05">
              <w:rPr>
                <w:rFonts w:ascii="黑体" w:eastAsia="黑体" w:hAnsi="黑体" w:cs="宋体" w:hint="eastAsia"/>
                <w:color w:val="000000"/>
                <w:kern w:val="0"/>
                <w:sz w:val="20"/>
                <w:szCs w:val="20"/>
              </w:rPr>
              <w:t>报表</w:t>
            </w:r>
            <w:r w:rsidR="00A55E05">
              <w:rPr>
                <w:rFonts w:ascii="黑体" w:eastAsia="黑体" w:hAnsi="黑体" w:cs="宋体" w:hint="eastAsia"/>
                <w:color w:val="000000"/>
                <w:kern w:val="0"/>
                <w:sz w:val="20"/>
                <w:szCs w:val="20"/>
              </w:rPr>
              <w:t>（清算按照结算时间为当日，查询下载报表进行付款申请）</w:t>
            </w:r>
          </w:p>
        </w:tc>
      </w:tr>
      <w:tr w:rsidR="00A55E05" w:rsidRPr="00A55E05" w:rsidTr="00A55E05">
        <w:trPr>
          <w:trHeight w:val="48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编号</w:t>
            </w:r>
          </w:p>
        </w:tc>
        <w:tc>
          <w:tcPr>
            <w:tcW w:w="132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proofErr w:type="gramStart"/>
            <w:r w:rsidRPr="00A55E05">
              <w:rPr>
                <w:rFonts w:ascii="黑体" w:eastAsia="黑体" w:hAnsi="黑体" w:cs="宋体" w:hint="eastAsia"/>
                <w:color w:val="000000"/>
                <w:kern w:val="0"/>
                <w:sz w:val="20"/>
                <w:szCs w:val="20"/>
              </w:rPr>
              <w:t>商户号</w:t>
            </w:r>
            <w:proofErr w:type="gramEnd"/>
          </w:p>
        </w:tc>
        <w:tc>
          <w:tcPr>
            <w:tcW w:w="88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商户名称</w:t>
            </w:r>
          </w:p>
        </w:tc>
        <w:tc>
          <w:tcPr>
            <w:tcW w:w="106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交易日期</w:t>
            </w:r>
          </w:p>
        </w:tc>
        <w:tc>
          <w:tcPr>
            <w:tcW w:w="106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结算日期</w:t>
            </w:r>
          </w:p>
        </w:tc>
        <w:tc>
          <w:tcPr>
            <w:tcW w:w="102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笔数</w:t>
            </w:r>
          </w:p>
        </w:tc>
        <w:tc>
          <w:tcPr>
            <w:tcW w:w="102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总金额</w:t>
            </w:r>
          </w:p>
        </w:tc>
        <w:tc>
          <w:tcPr>
            <w:tcW w:w="130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手续费</w:t>
            </w:r>
          </w:p>
        </w:tc>
        <w:tc>
          <w:tcPr>
            <w:tcW w:w="90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商户结算金额</w:t>
            </w:r>
          </w:p>
        </w:tc>
      </w:tr>
      <w:tr w:rsidR="00A55E05" w:rsidRPr="00A55E05" w:rsidTr="00A55E05">
        <w:trPr>
          <w:trHeight w:val="27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132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88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r>
      <w:tr w:rsidR="00A55E05" w:rsidRPr="00A55E05" w:rsidTr="00A55E05">
        <w:trPr>
          <w:trHeight w:val="27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132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小计</w:t>
            </w:r>
          </w:p>
        </w:tc>
        <w:tc>
          <w:tcPr>
            <w:tcW w:w="88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106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A55E05" w:rsidRPr="00A55E05" w:rsidRDefault="00A55E05" w:rsidP="00A55E05">
            <w:pPr>
              <w:widowControl/>
              <w:jc w:val="center"/>
              <w:rPr>
                <w:rFonts w:ascii="黑体" w:eastAsia="黑体" w:hAnsi="黑体" w:cs="宋体"/>
                <w:color w:val="000000"/>
                <w:kern w:val="0"/>
                <w:sz w:val="20"/>
                <w:szCs w:val="20"/>
              </w:rPr>
            </w:pPr>
            <w:r w:rsidRPr="00A55E05">
              <w:rPr>
                <w:rFonts w:ascii="黑体" w:eastAsia="黑体" w:hAnsi="黑体" w:cs="宋体" w:hint="eastAsia"/>
                <w:color w:val="000000"/>
                <w:kern w:val="0"/>
                <w:sz w:val="20"/>
                <w:szCs w:val="20"/>
              </w:rPr>
              <w:t xml:space="preserve">　</w:t>
            </w:r>
          </w:p>
        </w:tc>
      </w:tr>
    </w:tbl>
    <w:p w:rsidR="00A55E05" w:rsidRPr="008743DE" w:rsidRDefault="00A55E05" w:rsidP="008743DE">
      <w:pPr>
        <w:rPr>
          <w:rFonts w:ascii="黑体" w:eastAsia="黑体"/>
          <w:sz w:val="24"/>
        </w:rPr>
      </w:pPr>
    </w:p>
    <w:p w:rsidR="00A4614A" w:rsidRDefault="00A4614A" w:rsidP="00A4614A">
      <w:pPr>
        <w:rPr>
          <w:rFonts w:ascii="黑体" w:eastAsia="黑体"/>
          <w:sz w:val="24"/>
        </w:rPr>
      </w:pPr>
      <w:r>
        <w:rPr>
          <w:rFonts w:ascii="黑体" w:eastAsia="黑体" w:hint="eastAsia"/>
          <w:sz w:val="24"/>
        </w:rPr>
        <w:t>（3）</w:t>
      </w:r>
      <w:r w:rsidR="008743DE" w:rsidRPr="008743DE">
        <w:rPr>
          <w:rFonts w:ascii="黑体" w:eastAsia="黑体" w:hint="eastAsia"/>
          <w:sz w:val="24"/>
        </w:rPr>
        <w:t>商户明细查询</w:t>
      </w:r>
      <w:r w:rsidR="008743DE">
        <w:rPr>
          <w:rFonts w:ascii="黑体" w:eastAsia="黑体" w:hint="eastAsia"/>
          <w:sz w:val="24"/>
        </w:rPr>
        <w:t>及下载（可按商户号、商户名称、交易日期等查询）</w:t>
      </w:r>
    </w:p>
    <w:tbl>
      <w:tblPr>
        <w:tblW w:w="13820" w:type="dxa"/>
        <w:jc w:val="center"/>
        <w:tblInd w:w="103" w:type="dxa"/>
        <w:tblLook w:val="04A0" w:firstRow="1" w:lastRow="0" w:firstColumn="1" w:lastColumn="0" w:noHBand="0" w:noVBand="1"/>
      </w:tblPr>
      <w:tblGrid>
        <w:gridCol w:w="540"/>
        <w:gridCol w:w="1320"/>
        <w:gridCol w:w="880"/>
        <w:gridCol w:w="1160"/>
        <w:gridCol w:w="940"/>
        <w:gridCol w:w="1020"/>
        <w:gridCol w:w="1020"/>
        <w:gridCol w:w="1300"/>
        <w:gridCol w:w="900"/>
        <w:gridCol w:w="900"/>
        <w:gridCol w:w="600"/>
        <w:gridCol w:w="1080"/>
        <w:gridCol w:w="1080"/>
        <w:gridCol w:w="1080"/>
      </w:tblGrid>
      <w:tr w:rsidR="008743DE" w:rsidRPr="008743DE" w:rsidTr="008743DE">
        <w:trPr>
          <w:trHeight w:val="270"/>
          <w:jc w:val="center"/>
        </w:trPr>
        <w:tc>
          <w:tcPr>
            <w:tcW w:w="13820" w:type="dxa"/>
            <w:gridSpan w:val="14"/>
            <w:tcBorders>
              <w:top w:val="single" w:sz="4" w:space="0" w:color="auto"/>
              <w:left w:val="single" w:sz="4" w:space="0" w:color="auto"/>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商户结算应付款明细（按照T+N分开，或根据结算时间分开）</w:t>
            </w:r>
          </w:p>
        </w:tc>
      </w:tr>
      <w:tr w:rsidR="008743DE" w:rsidRPr="008743DE" w:rsidTr="008743DE">
        <w:trPr>
          <w:trHeight w:val="45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编号</w:t>
            </w:r>
          </w:p>
        </w:tc>
        <w:tc>
          <w:tcPr>
            <w:tcW w:w="13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proofErr w:type="gramStart"/>
            <w:r w:rsidRPr="008743DE">
              <w:rPr>
                <w:rFonts w:ascii="黑体" w:eastAsia="黑体" w:hAnsi="黑体" w:cs="宋体" w:hint="eastAsia"/>
                <w:color w:val="000000"/>
                <w:kern w:val="0"/>
                <w:sz w:val="18"/>
                <w:szCs w:val="18"/>
              </w:rPr>
              <w:t>商户号</w:t>
            </w:r>
            <w:proofErr w:type="gramEnd"/>
          </w:p>
        </w:tc>
        <w:tc>
          <w:tcPr>
            <w:tcW w:w="8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商户名称</w:t>
            </w:r>
          </w:p>
        </w:tc>
        <w:tc>
          <w:tcPr>
            <w:tcW w:w="116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交易日期</w:t>
            </w:r>
          </w:p>
        </w:tc>
        <w:tc>
          <w:tcPr>
            <w:tcW w:w="94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结算日期</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交易时间</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业务类型</w:t>
            </w:r>
          </w:p>
        </w:tc>
        <w:tc>
          <w:tcPr>
            <w:tcW w:w="13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交易类型</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交易描述</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订单号</w:t>
            </w:r>
          </w:p>
        </w:tc>
        <w:tc>
          <w:tcPr>
            <w:tcW w:w="6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币种</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订单金额</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商户手续费</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商户结算金额</w:t>
            </w:r>
          </w:p>
        </w:tc>
      </w:tr>
      <w:tr w:rsidR="008743DE" w:rsidRPr="008743DE" w:rsidTr="008743DE">
        <w:trPr>
          <w:trHeight w:val="27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3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hdry864567</w:t>
            </w:r>
          </w:p>
        </w:tc>
        <w:tc>
          <w:tcPr>
            <w:tcW w:w="8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16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20150303</w:t>
            </w:r>
          </w:p>
        </w:tc>
        <w:tc>
          <w:tcPr>
            <w:tcW w:w="94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20150303</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B2B</w:t>
            </w:r>
          </w:p>
        </w:tc>
        <w:tc>
          <w:tcPr>
            <w:tcW w:w="13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提现</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货款</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6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RMB</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120</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1.2</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118.8</w:t>
            </w:r>
          </w:p>
        </w:tc>
      </w:tr>
      <w:tr w:rsidR="008743DE" w:rsidRPr="008743DE" w:rsidTr="008743DE">
        <w:trPr>
          <w:trHeight w:val="27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3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hdry864685</w:t>
            </w:r>
          </w:p>
        </w:tc>
        <w:tc>
          <w:tcPr>
            <w:tcW w:w="8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16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20150303</w:t>
            </w:r>
          </w:p>
        </w:tc>
        <w:tc>
          <w:tcPr>
            <w:tcW w:w="94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20150315</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B2C</w:t>
            </w:r>
          </w:p>
        </w:tc>
        <w:tc>
          <w:tcPr>
            <w:tcW w:w="13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付汇</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货款</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6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AUD</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r>
      <w:tr w:rsidR="008743DE" w:rsidRPr="008743DE" w:rsidTr="008743DE">
        <w:trPr>
          <w:trHeight w:val="27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3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hdry864567</w:t>
            </w:r>
          </w:p>
        </w:tc>
        <w:tc>
          <w:tcPr>
            <w:tcW w:w="8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16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20150303</w:t>
            </w:r>
          </w:p>
        </w:tc>
        <w:tc>
          <w:tcPr>
            <w:tcW w:w="94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20150303</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B2C</w:t>
            </w:r>
          </w:p>
        </w:tc>
        <w:tc>
          <w:tcPr>
            <w:tcW w:w="13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提现</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运费</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6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RMB</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120</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1.2</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118.8</w:t>
            </w:r>
          </w:p>
        </w:tc>
      </w:tr>
      <w:tr w:rsidR="008743DE" w:rsidRPr="008743DE" w:rsidTr="008743DE">
        <w:trPr>
          <w:trHeight w:val="27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3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8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16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94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3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小计</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6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r>
      <w:tr w:rsidR="008743DE" w:rsidRPr="008743DE" w:rsidTr="008743DE">
        <w:trPr>
          <w:trHeight w:val="27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3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8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16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94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3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6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r>
      <w:tr w:rsidR="008743DE" w:rsidRPr="008743DE" w:rsidTr="008743DE">
        <w:trPr>
          <w:trHeight w:val="27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3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8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16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94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3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6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r>
      <w:tr w:rsidR="008743DE" w:rsidRPr="008743DE" w:rsidTr="008743DE">
        <w:trPr>
          <w:trHeight w:val="27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3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8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16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94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小计</w:t>
            </w:r>
          </w:p>
        </w:tc>
        <w:tc>
          <w:tcPr>
            <w:tcW w:w="13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小计</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9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6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120</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1.2</w:t>
            </w:r>
          </w:p>
        </w:tc>
        <w:tc>
          <w:tcPr>
            <w:tcW w:w="10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18"/>
                <w:szCs w:val="18"/>
              </w:rPr>
            </w:pPr>
            <w:r w:rsidRPr="008743DE">
              <w:rPr>
                <w:rFonts w:ascii="黑体" w:eastAsia="黑体" w:hAnsi="黑体" w:cs="宋体" w:hint="eastAsia"/>
                <w:color w:val="000000"/>
                <w:kern w:val="0"/>
                <w:sz w:val="18"/>
                <w:szCs w:val="18"/>
              </w:rPr>
              <w:t>118.8</w:t>
            </w:r>
          </w:p>
        </w:tc>
      </w:tr>
    </w:tbl>
    <w:p w:rsidR="008743DE" w:rsidRPr="008743DE" w:rsidRDefault="008743DE" w:rsidP="00A4614A">
      <w:pPr>
        <w:rPr>
          <w:rFonts w:ascii="黑体" w:eastAsia="黑体"/>
          <w:sz w:val="24"/>
        </w:rPr>
      </w:pPr>
    </w:p>
    <w:p w:rsidR="00A4614A" w:rsidRDefault="00A4614A" w:rsidP="00A4614A">
      <w:pPr>
        <w:rPr>
          <w:rFonts w:ascii="黑体" w:eastAsia="黑体"/>
          <w:sz w:val="24"/>
        </w:rPr>
      </w:pPr>
      <w:r>
        <w:rPr>
          <w:rFonts w:ascii="黑体" w:eastAsia="黑体" w:hint="eastAsia"/>
          <w:sz w:val="24"/>
        </w:rPr>
        <w:t>（4）</w:t>
      </w:r>
      <w:r w:rsidR="008743DE">
        <w:rPr>
          <w:rFonts w:ascii="黑体" w:eastAsia="黑体" w:hint="eastAsia"/>
          <w:sz w:val="24"/>
        </w:rPr>
        <w:t>分润报表</w:t>
      </w:r>
      <w:r w:rsidR="00DF764B">
        <w:rPr>
          <w:rFonts w:ascii="黑体" w:eastAsia="黑体" w:hint="eastAsia"/>
          <w:sz w:val="24"/>
        </w:rPr>
        <w:t>查询及下载</w:t>
      </w:r>
    </w:p>
    <w:tbl>
      <w:tblPr>
        <w:tblW w:w="8180" w:type="dxa"/>
        <w:jc w:val="center"/>
        <w:tblInd w:w="108" w:type="dxa"/>
        <w:tblLook w:val="04A0" w:firstRow="1" w:lastRow="0" w:firstColumn="1" w:lastColumn="0" w:noHBand="0" w:noVBand="1"/>
      </w:tblPr>
      <w:tblGrid>
        <w:gridCol w:w="540"/>
        <w:gridCol w:w="1320"/>
        <w:gridCol w:w="880"/>
        <w:gridCol w:w="1160"/>
        <w:gridCol w:w="940"/>
        <w:gridCol w:w="1020"/>
        <w:gridCol w:w="1020"/>
        <w:gridCol w:w="1300"/>
      </w:tblGrid>
      <w:tr w:rsidR="008743DE" w:rsidRPr="008743DE" w:rsidTr="008743DE">
        <w:trPr>
          <w:trHeight w:val="270"/>
          <w:jc w:val="center"/>
        </w:trPr>
        <w:tc>
          <w:tcPr>
            <w:tcW w:w="8180" w:type="dxa"/>
            <w:gridSpan w:val="8"/>
            <w:tcBorders>
              <w:top w:val="nil"/>
              <w:left w:val="nil"/>
              <w:bottom w:val="single" w:sz="4" w:space="0" w:color="auto"/>
              <w:right w:val="single" w:sz="4" w:space="0" w:color="000000"/>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分润报表</w:t>
            </w:r>
          </w:p>
        </w:tc>
      </w:tr>
      <w:tr w:rsidR="008743DE" w:rsidRPr="008743DE" w:rsidTr="008743DE">
        <w:trPr>
          <w:trHeight w:val="48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编号</w:t>
            </w:r>
          </w:p>
        </w:tc>
        <w:tc>
          <w:tcPr>
            <w:tcW w:w="13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proofErr w:type="gramStart"/>
            <w:r w:rsidRPr="008743DE">
              <w:rPr>
                <w:rFonts w:ascii="黑体" w:eastAsia="黑体" w:hAnsi="黑体" w:cs="宋体" w:hint="eastAsia"/>
                <w:color w:val="000000"/>
                <w:kern w:val="0"/>
                <w:sz w:val="20"/>
                <w:szCs w:val="20"/>
              </w:rPr>
              <w:t>商户号</w:t>
            </w:r>
            <w:proofErr w:type="gramEnd"/>
          </w:p>
        </w:tc>
        <w:tc>
          <w:tcPr>
            <w:tcW w:w="8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商户名称</w:t>
            </w:r>
          </w:p>
        </w:tc>
        <w:tc>
          <w:tcPr>
            <w:tcW w:w="116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交易日期起</w:t>
            </w:r>
          </w:p>
        </w:tc>
        <w:tc>
          <w:tcPr>
            <w:tcW w:w="94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交易日期至</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总分润金额</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金额（分润方A）</w:t>
            </w:r>
          </w:p>
        </w:tc>
        <w:tc>
          <w:tcPr>
            <w:tcW w:w="13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金额（分润方B）</w:t>
            </w:r>
          </w:p>
        </w:tc>
      </w:tr>
      <w:tr w:rsidR="008743DE" w:rsidRPr="008743DE" w:rsidTr="008743DE">
        <w:trPr>
          <w:trHeight w:val="27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 xml:space="preserve">　</w:t>
            </w:r>
          </w:p>
        </w:tc>
        <w:tc>
          <w:tcPr>
            <w:tcW w:w="13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 xml:space="preserve">　</w:t>
            </w:r>
          </w:p>
        </w:tc>
        <w:tc>
          <w:tcPr>
            <w:tcW w:w="8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 xml:space="preserve">　</w:t>
            </w:r>
          </w:p>
        </w:tc>
        <w:tc>
          <w:tcPr>
            <w:tcW w:w="116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 xml:space="preserve">　</w:t>
            </w:r>
          </w:p>
        </w:tc>
        <w:tc>
          <w:tcPr>
            <w:tcW w:w="94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120</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110</w:t>
            </w:r>
          </w:p>
        </w:tc>
        <w:tc>
          <w:tcPr>
            <w:tcW w:w="13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20</w:t>
            </w:r>
          </w:p>
        </w:tc>
      </w:tr>
      <w:tr w:rsidR="008743DE" w:rsidRPr="008743DE" w:rsidTr="008743DE">
        <w:trPr>
          <w:trHeight w:val="27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 xml:space="preserve">　</w:t>
            </w:r>
          </w:p>
        </w:tc>
        <w:tc>
          <w:tcPr>
            <w:tcW w:w="13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小计</w:t>
            </w:r>
          </w:p>
        </w:tc>
        <w:tc>
          <w:tcPr>
            <w:tcW w:w="88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 xml:space="preserve">　</w:t>
            </w:r>
          </w:p>
        </w:tc>
        <w:tc>
          <w:tcPr>
            <w:tcW w:w="116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 xml:space="preserve">　</w:t>
            </w:r>
          </w:p>
        </w:tc>
        <w:tc>
          <w:tcPr>
            <w:tcW w:w="94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 xml:space="preserve">　</w:t>
            </w:r>
          </w:p>
        </w:tc>
        <w:tc>
          <w:tcPr>
            <w:tcW w:w="102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rsidR="008743DE" w:rsidRPr="008743DE" w:rsidRDefault="008743DE" w:rsidP="008743DE">
            <w:pPr>
              <w:widowControl/>
              <w:jc w:val="center"/>
              <w:rPr>
                <w:rFonts w:ascii="黑体" w:eastAsia="黑体" w:hAnsi="黑体" w:cs="宋体"/>
                <w:color w:val="000000"/>
                <w:kern w:val="0"/>
                <w:sz w:val="20"/>
                <w:szCs w:val="20"/>
              </w:rPr>
            </w:pPr>
            <w:r w:rsidRPr="008743DE">
              <w:rPr>
                <w:rFonts w:ascii="黑体" w:eastAsia="黑体" w:hAnsi="黑体" w:cs="宋体" w:hint="eastAsia"/>
                <w:color w:val="000000"/>
                <w:kern w:val="0"/>
                <w:sz w:val="20"/>
                <w:szCs w:val="20"/>
              </w:rPr>
              <w:t xml:space="preserve">　</w:t>
            </w:r>
          </w:p>
        </w:tc>
      </w:tr>
    </w:tbl>
    <w:p w:rsidR="00D82B96" w:rsidRPr="00953967" w:rsidRDefault="00601E3F" w:rsidP="00953967">
      <w:pPr>
        <w:pStyle w:val="2"/>
        <w:rPr>
          <w:rFonts w:ascii="黑体" w:eastAsia="黑体"/>
        </w:rPr>
      </w:pPr>
      <w:bookmarkStart w:id="28" w:name="_Toc418442621"/>
      <w:r>
        <w:rPr>
          <w:rFonts w:ascii="黑体" w:eastAsia="黑体" w:hint="eastAsia"/>
        </w:rPr>
        <w:t>清算平台对外部</w:t>
      </w:r>
      <w:r w:rsidR="00B20094">
        <w:rPr>
          <w:rFonts w:ascii="黑体" w:eastAsia="黑体" w:hint="eastAsia"/>
        </w:rPr>
        <w:t>业务</w:t>
      </w:r>
      <w:r w:rsidR="0006309A">
        <w:rPr>
          <w:rFonts w:ascii="黑体" w:eastAsia="黑体" w:hint="eastAsia"/>
        </w:rPr>
        <w:t>系统</w:t>
      </w:r>
      <w:r w:rsidR="00B20094">
        <w:rPr>
          <w:rFonts w:ascii="黑体" w:eastAsia="黑体" w:hint="eastAsia"/>
        </w:rPr>
        <w:t>的</w:t>
      </w:r>
      <w:r w:rsidR="0006309A">
        <w:rPr>
          <w:rFonts w:ascii="黑体" w:eastAsia="黑体" w:hint="eastAsia"/>
        </w:rPr>
        <w:t>功能及</w:t>
      </w:r>
      <w:r w:rsidR="00D82B96" w:rsidRPr="00953967">
        <w:rPr>
          <w:rFonts w:ascii="黑体" w:eastAsia="黑体" w:hint="eastAsia"/>
        </w:rPr>
        <w:t>数据要求</w:t>
      </w:r>
      <w:r w:rsidR="001601C5">
        <w:rPr>
          <w:rFonts w:ascii="黑体" w:eastAsia="黑体" w:hint="eastAsia"/>
        </w:rPr>
        <w:t>（</w:t>
      </w:r>
      <w:proofErr w:type="gramStart"/>
      <w:r w:rsidR="001601C5">
        <w:rPr>
          <w:rFonts w:ascii="黑体" w:eastAsia="黑体" w:hint="eastAsia"/>
        </w:rPr>
        <w:t>待讨论</w:t>
      </w:r>
      <w:proofErr w:type="gramEnd"/>
      <w:r w:rsidR="001601C5">
        <w:rPr>
          <w:rFonts w:ascii="黑体" w:eastAsia="黑体" w:hint="eastAsia"/>
        </w:rPr>
        <w:t>补充）</w:t>
      </w:r>
      <w:bookmarkEnd w:id="28"/>
    </w:p>
    <w:p w:rsidR="0006309A" w:rsidRDefault="0006309A" w:rsidP="0006309A">
      <w:pPr>
        <w:pStyle w:val="af"/>
        <w:numPr>
          <w:ilvl w:val="0"/>
          <w:numId w:val="9"/>
        </w:numPr>
        <w:rPr>
          <w:rFonts w:ascii="黑体" w:eastAsia="黑体" w:hAnsi="黑体"/>
          <w:b w:val="0"/>
        </w:rPr>
      </w:pPr>
      <w:r>
        <w:rPr>
          <w:rFonts w:ascii="黑体" w:eastAsia="黑体" w:hAnsi="黑体" w:hint="eastAsia"/>
          <w:b w:val="0"/>
        </w:rPr>
        <w:t>功能</w:t>
      </w:r>
    </w:p>
    <w:p w:rsidR="0006309A" w:rsidRPr="0006309A" w:rsidRDefault="0006309A" w:rsidP="0006309A">
      <w:pPr>
        <w:pStyle w:val="af1"/>
        <w:ind w:left="720" w:firstLineChars="0" w:firstLine="0"/>
        <w:rPr>
          <w:rFonts w:ascii="黑体" w:eastAsia="黑体"/>
          <w:sz w:val="24"/>
        </w:rPr>
      </w:pPr>
      <w:r>
        <w:rPr>
          <w:rFonts w:ascii="黑体" w:eastAsia="黑体" w:hint="eastAsia"/>
          <w:sz w:val="24"/>
        </w:rPr>
        <w:t>1.1</w:t>
      </w:r>
      <w:r w:rsidRPr="0006309A">
        <w:rPr>
          <w:rFonts w:ascii="黑体" w:eastAsia="黑体" w:hint="eastAsia"/>
          <w:sz w:val="24"/>
        </w:rPr>
        <w:t>业务参数录入、复核及审核（必须支持批量导入、批量复核及审核）</w:t>
      </w:r>
    </w:p>
    <w:p w:rsidR="0006309A" w:rsidRPr="0006309A" w:rsidRDefault="0006309A" w:rsidP="0006309A">
      <w:pPr>
        <w:pStyle w:val="af1"/>
        <w:ind w:left="720" w:firstLineChars="0" w:firstLine="0"/>
        <w:rPr>
          <w:rFonts w:ascii="黑体" w:eastAsia="黑体"/>
          <w:sz w:val="24"/>
        </w:rPr>
      </w:pPr>
      <w:r>
        <w:rPr>
          <w:rFonts w:ascii="黑体" w:eastAsia="黑体" w:hint="eastAsia"/>
          <w:sz w:val="24"/>
        </w:rPr>
        <w:t>1.1.1</w:t>
      </w:r>
      <w:r w:rsidRPr="0006309A">
        <w:rPr>
          <w:rFonts w:ascii="黑体" w:eastAsia="黑体" w:hint="eastAsia"/>
          <w:sz w:val="24"/>
        </w:rPr>
        <w:t>支付渠道&amp;商户参数（各业务部录入）</w:t>
      </w:r>
    </w:p>
    <w:p w:rsidR="0006309A" w:rsidRPr="0006309A" w:rsidRDefault="0006309A" w:rsidP="0006309A">
      <w:pPr>
        <w:pStyle w:val="af1"/>
        <w:ind w:left="720" w:firstLineChars="0" w:firstLine="0"/>
        <w:rPr>
          <w:rFonts w:ascii="黑体" w:eastAsia="黑体"/>
          <w:sz w:val="24"/>
        </w:rPr>
      </w:pPr>
      <w:r>
        <w:rPr>
          <w:rFonts w:ascii="黑体" w:eastAsia="黑体" w:hint="eastAsia"/>
          <w:sz w:val="24"/>
        </w:rPr>
        <w:t>1.2</w:t>
      </w:r>
      <w:r w:rsidRPr="0006309A">
        <w:rPr>
          <w:rFonts w:ascii="黑体" w:eastAsia="黑体" w:hint="eastAsia"/>
          <w:sz w:val="24"/>
        </w:rPr>
        <w:t>业务管理</w:t>
      </w:r>
    </w:p>
    <w:p w:rsidR="0006309A" w:rsidRPr="0006309A" w:rsidRDefault="0006309A" w:rsidP="0006309A">
      <w:pPr>
        <w:pStyle w:val="af1"/>
        <w:ind w:left="720" w:firstLineChars="0" w:firstLine="0"/>
        <w:rPr>
          <w:rFonts w:ascii="黑体" w:eastAsia="黑体"/>
          <w:sz w:val="24"/>
        </w:rPr>
      </w:pPr>
      <w:r>
        <w:rPr>
          <w:rFonts w:ascii="黑体" w:eastAsia="黑体" w:hint="eastAsia"/>
          <w:sz w:val="24"/>
        </w:rPr>
        <w:t>1.2.1</w:t>
      </w:r>
      <w:r w:rsidRPr="0006309A">
        <w:rPr>
          <w:rFonts w:ascii="黑体" w:eastAsia="黑体" w:hint="eastAsia"/>
          <w:sz w:val="24"/>
        </w:rPr>
        <w:t>业务类型添加及配置</w:t>
      </w:r>
    </w:p>
    <w:p w:rsidR="0006309A" w:rsidRPr="0006309A" w:rsidRDefault="0006309A" w:rsidP="0006309A">
      <w:pPr>
        <w:pStyle w:val="af1"/>
        <w:ind w:left="720" w:firstLineChars="0" w:firstLine="0"/>
        <w:rPr>
          <w:rFonts w:ascii="黑体" w:eastAsia="黑体"/>
          <w:sz w:val="24"/>
        </w:rPr>
      </w:pPr>
      <w:r>
        <w:rPr>
          <w:rFonts w:ascii="黑体" w:eastAsia="黑体" w:hint="eastAsia"/>
          <w:sz w:val="24"/>
        </w:rPr>
        <w:t>1.2.2</w:t>
      </w:r>
      <w:r w:rsidRPr="0006309A">
        <w:rPr>
          <w:rFonts w:ascii="黑体" w:eastAsia="黑体" w:hint="eastAsia"/>
          <w:sz w:val="24"/>
        </w:rPr>
        <w:t>交易类型添加及配置</w:t>
      </w:r>
    </w:p>
    <w:p w:rsidR="0006309A" w:rsidRPr="0006309A" w:rsidRDefault="0006309A" w:rsidP="0006309A">
      <w:pPr>
        <w:pStyle w:val="af1"/>
        <w:ind w:left="720" w:firstLineChars="0" w:firstLine="0"/>
        <w:rPr>
          <w:rFonts w:ascii="黑体" w:eastAsia="黑体"/>
          <w:sz w:val="24"/>
        </w:rPr>
      </w:pPr>
      <w:r>
        <w:rPr>
          <w:rFonts w:ascii="黑体" w:eastAsia="黑体" w:hint="eastAsia"/>
          <w:sz w:val="24"/>
        </w:rPr>
        <w:t>1.2.3</w:t>
      </w:r>
      <w:r w:rsidRPr="0006309A">
        <w:rPr>
          <w:rFonts w:ascii="黑体" w:eastAsia="黑体" w:hint="eastAsia"/>
          <w:sz w:val="24"/>
        </w:rPr>
        <w:t>交易冻结</w:t>
      </w:r>
    </w:p>
    <w:p w:rsidR="0006309A" w:rsidRPr="00B20094" w:rsidRDefault="0006309A" w:rsidP="00B20094">
      <w:pPr>
        <w:ind w:firstLineChars="300" w:firstLine="720"/>
        <w:rPr>
          <w:rFonts w:ascii="黑体" w:eastAsia="黑体"/>
          <w:sz w:val="24"/>
        </w:rPr>
      </w:pPr>
      <w:r>
        <w:rPr>
          <w:rFonts w:ascii="黑体" w:eastAsia="黑体" w:hint="eastAsia"/>
          <w:sz w:val="24"/>
        </w:rPr>
        <w:t>1.2.4</w:t>
      </w:r>
      <w:r w:rsidRPr="0006309A">
        <w:rPr>
          <w:rFonts w:ascii="黑体" w:eastAsia="黑体" w:hint="eastAsia"/>
          <w:sz w:val="24"/>
        </w:rPr>
        <w:t>客户平台账户冻结</w:t>
      </w:r>
    </w:p>
    <w:p w:rsidR="00601713" w:rsidRPr="0006309A" w:rsidRDefault="00601713" w:rsidP="0006309A">
      <w:pPr>
        <w:pStyle w:val="af"/>
        <w:numPr>
          <w:ilvl w:val="0"/>
          <w:numId w:val="9"/>
        </w:numPr>
        <w:rPr>
          <w:rFonts w:ascii="黑体" w:eastAsia="黑体" w:hAnsi="黑体"/>
          <w:b w:val="0"/>
        </w:rPr>
      </w:pPr>
      <w:r w:rsidRPr="0006309A">
        <w:rPr>
          <w:rFonts w:ascii="黑体" w:eastAsia="黑体" w:hAnsi="黑体" w:hint="eastAsia"/>
          <w:b w:val="0"/>
        </w:rPr>
        <w:t>渠道</w:t>
      </w:r>
      <w:r w:rsidR="00446448" w:rsidRPr="0006309A">
        <w:rPr>
          <w:rFonts w:ascii="黑体" w:eastAsia="黑体" w:hAnsi="黑体" w:hint="eastAsia"/>
          <w:b w:val="0"/>
        </w:rPr>
        <w:t>及</w:t>
      </w:r>
      <w:r w:rsidRPr="0006309A">
        <w:rPr>
          <w:rFonts w:ascii="黑体" w:eastAsia="黑体" w:hAnsi="黑体" w:hint="eastAsia"/>
          <w:b w:val="0"/>
        </w:rPr>
        <w:t>商户参数</w:t>
      </w:r>
      <w:r w:rsidR="00601E3F" w:rsidRPr="0006309A">
        <w:rPr>
          <w:rFonts w:ascii="黑体" w:eastAsia="黑体" w:hAnsi="黑体" w:hint="eastAsia"/>
          <w:b w:val="0"/>
        </w:rPr>
        <w:t>（</w:t>
      </w:r>
      <w:r w:rsidR="0006309A" w:rsidRPr="0006309A">
        <w:rPr>
          <w:rFonts w:ascii="黑体" w:eastAsia="黑体" w:hAnsi="黑体" w:hint="eastAsia"/>
          <w:b w:val="0"/>
        </w:rPr>
        <w:t>各</w:t>
      </w:r>
      <w:r w:rsidR="00601E3F" w:rsidRPr="0006309A">
        <w:rPr>
          <w:rFonts w:ascii="黑体" w:eastAsia="黑体" w:hAnsi="黑体" w:hint="eastAsia"/>
          <w:b w:val="0"/>
        </w:rPr>
        <w:t>业务系统需要配置以下参数，</w:t>
      </w:r>
      <w:r w:rsidR="0076611E" w:rsidRPr="0006309A">
        <w:rPr>
          <w:rFonts w:ascii="黑体" w:eastAsia="黑体" w:hAnsi="黑体" w:hint="eastAsia"/>
          <w:b w:val="0"/>
        </w:rPr>
        <w:t>维护</w:t>
      </w:r>
      <w:r w:rsidR="00601E3F" w:rsidRPr="0006309A">
        <w:rPr>
          <w:rFonts w:ascii="黑体" w:eastAsia="黑体" w:hAnsi="黑体" w:hint="eastAsia"/>
          <w:b w:val="0"/>
        </w:rPr>
        <w:t>并同步至清算平台）</w:t>
      </w:r>
    </w:p>
    <w:tbl>
      <w:tblPr>
        <w:tblW w:w="13660" w:type="dxa"/>
        <w:jc w:val="center"/>
        <w:tblInd w:w="103" w:type="dxa"/>
        <w:tblLook w:val="04A0" w:firstRow="1" w:lastRow="0" w:firstColumn="1" w:lastColumn="0" w:noHBand="0" w:noVBand="1"/>
      </w:tblPr>
      <w:tblGrid>
        <w:gridCol w:w="540"/>
        <w:gridCol w:w="820"/>
        <w:gridCol w:w="820"/>
        <w:gridCol w:w="820"/>
        <w:gridCol w:w="820"/>
        <w:gridCol w:w="820"/>
        <w:gridCol w:w="820"/>
        <w:gridCol w:w="820"/>
        <w:gridCol w:w="820"/>
        <w:gridCol w:w="820"/>
        <w:gridCol w:w="820"/>
        <w:gridCol w:w="820"/>
        <w:gridCol w:w="820"/>
        <w:gridCol w:w="820"/>
        <w:gridCol w:w="820"/>
        <w:gridCol w:w="820"/>
        <w:gridCol w:w="820"/>
      </w:tblGrid>
      <w:tr w:rsidR="00DF7842" w:rsidRPr="00DF7842" w:rsidTr="00DF7842">
        <w:trPr>
          <w:trHeight w:val="270"/>
          <w:jc w:val="center"/>
        </w:trPr>
        <w:tc>
          <w:tcPr>
            <w:tcW w:w="54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 xml:space="preserve">　</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1</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2</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3</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4</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5</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6</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7</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8</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9</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10</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11</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12</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13</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14</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15</w:t>
            </w:r>
          </w:p>
        </w:tc>
        <w:tc>
          <w:tcPr>
            <w:tcW w:w="820" w:type="dxa"/>
            <w:tcBorders>
              <w:top w:val="single" w:sz="4" w:space="0" w:color="auto"/>
              <w:left w:val="nil"/>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16</w:t>
            </w:r>
          </w:p>
        </w:tc>
      </w:tr>
      <w:tr w:rsidR="00DF7842" w:rsidRPr="00DF7842" w:rsidTr="00DF7842">
        <w:trPr>
          <w:trHeight w:val="420"/>
          <w:jc w:val="center"/>
        </w:trPr>
        <w:tc>
          <w:tcPr>
            <w:tcW w:w="540" w:type="dxa"/>
            <w:tcBorders>
              <w:top w:val="nil"/>
              <w:left w:val="single" w:sz="4" w:space="0" w:color="auto"/>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渠道参数</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渠道号</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渠道名称</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渠道代理清算行名</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开户名称</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银行账号</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联行号</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币种</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清算周期</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成本费率</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成本计算方式</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成本结算方式</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 xml:space="preserve">　</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 xml:space="preserve">　</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 xml:space="preserve">　</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 xml:space="preserve">　</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 xml:space="preserve">　</w:t>
            </w:r>
          </w:p>
        </w:tc>
      </w:tr>
      <w:tr w:rsidR="00DF7842" w:rsidRPr="00DF7842" w:rsidTr="00DF7842">
        <w:trPr>
          <w:trHeight w:val="630"/>
          <w:jc w:val="center"/>
        </w:trPr>
        <w:tc>
          <w:tcPr>
            <w:tcW w:w="540" w:type="dxa"/>
            <w:tcBorders>
              <w:top w:val="nil"/>
              <w:left w:val="single" w:sz="4" w:space="0" w:color="auto"/>
              <w:bottom w:val="single" w:sz="4" w:space="0" w:color="auto"/>
              <w:right w:val="single" w:sz="4" w:space="0" w:color="auto"/>
            </w:tcBorders>
            <w:shd w:val="clear" w:color="000000" w:fill="F2F2F2"/>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商户参数</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proofErr w:type="gramStart"/>
            <w:r w:rsidRPr="00DF7842">
              <w:rPr>
                <w:rFonts w:ascii="黑体" w:eastAsia="黑体" w:hAnsi="黑体" w:cs="宋体" w:hint="eastAsia"/>
                <w:color w:val="000000"/>
                <w:kern w:val="0"/>
                <w:sz w:val="16"/>
                <w:szCs w:val="16"/>
              </w:rPr>
              <w:t>商户号</w:t>
            </w:r>
            <w:proofErr w:type="gramEnd"/>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商户平台账号</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商户平台账户名称</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业务类型属性</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开通的交易类型</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退款轧差标志（轧差/不轧差）</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币种</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商户结算银行账号</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结算账户名称</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开户行</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联行号</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手续费率</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手续费计算方式</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手续费结算方式</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划账周期</w:t>
            </w:r>
          </w:p>
        </w:tc>
        <w:tc>
          <w:tcPr>
            <w:tcW w:w="820" w:type="dxa"/>
            <w:tcBorders>
              <w:top w:val="nil"/>
              <w:left w:val="nil"/>
              <w:bottom w:val="single" w:sz="4" w:space="0" w:color="auto"/>
              <w:right w:val="single" w:sz="4" w:space="0" w:color="auto"/>
            </w:tcBorders>
            <w:shd w:val="clear" w:color="auto" w:fill="auto"/>
            <w:vAlign w:val="center"/>
            <w:hideMark/>
          </w:tcPr>
          <w:p w:rsidR="00DF7842" w:rsidRPr="00DF7842" w:rsidRDefault="00DF7842" w:rsidP="00DF7842">
            <w:pPr>
              <w:widowControl/>
              <w:jc w:val="center"/>
              <w:rPr>
                <w:rFonts w:ascii="黑体" w:eastAsia="黑体" w:hAnsi="黑体" w:cs="宋体"/>
                <w:color w:val="000000"/>
                <w:kern w:val="0"/>
                <w:sz w:val="16"/>
                <w:szCs w:val="16"/>
              </w:rPr>
            </w:pPr>
            <w:r w:rsidRPr="00DF7842">
              <w:rPr>
                <w:rFonts w:ascii="黑体" w:eastAsia="黑体" w:hAnsi="黑体" w:cs="宋体" w:hint="eastAsia"/>
                <w:color w:val="000000"/>
                <w:kern w:val="0"/>
                <w:sz w:val="16"/>
                <w:szCs w:val="16"/>
              </w:rPr>
              <w:t>单笔交易上限金额</w:t>
            </w:r>
          </w:p>
        </w:tc>
      </w:tr>
    </w:tbl>
    <w:p w:rsidR="00D1578B" w:rsidRPr="00B20094" w:rsidRDefault="00DF7842" w:rsidP="00B20094">
      <w:pPr>
        <w:widowControl/>
        <w:ind w:firstLineChars="400" w:firstLine="880"/>
        <w:rPr>
          <w:rFonts w:ascii="黑体" w:eastAsia="黑体" w:hAnsi="黑体" w:cs="宋体"/>
          <w:color w:val="000000"/>
          <w:kern w:val="0"/>
          <w:sz w:val="22"/>
          <w:szCs w:val="22"/>
        </w:rPr>
      </w:pPr>
      <w:r w:rsidRPr="00DF7842">
        <w:rPr>
          <w:rFonts w:ascii="黑体" w:eastAsia="黑体" w:hAnsi="黑体" w:cs="宋体" w:hint="eastAsia"/>
          <w:color w:val="000000"/>
          <w:kern w:val="0"/>
          <w:sz w:val="22"/>
          <w:szCs w:val="22"/>
        </w:rPr>
        <w:t>说明：参数录入可手工、可批量导入修改</w:t>
      </w:r>
    </w:p>
    <w:sectPr w:rsidR="00D1578B" w:rsidRPr="00B20094" w:rsidSect="00AF226A">
      <w:headerReference w:type="default" r:id="rId32"/>
      <w:footerReference w:type="default" r:id="rId33"/>
      <w:footerReference w:type="first" r:id="rId34"/>
      <w:pgSz w:w="16838" w:h="11906" w:orient="landscape"/>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502" w:rsidRDefault="00AE0502">
      <w:r>
        <w:separator/>
      </w:r>
    </w:p>
  </w:endnote>
  <w:endnote w:type="continuationSeparator" w:id="0">
    <w:p w:rsidR="00AE0502" w:rsidRDefault="00AE0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Kai Titling">
    <w:altName w:val="方正舒体"/>
    <w:charset w:val="86"/>
    <w:family w:val="auto"/>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32D" w:rsidRDefault="001F532D">
    <w:pPr>
      <w:pStyle w:val="a5"/>
      <w:jc w:val="center"/>
    </w:pPr>
    <w:r>
      <w:rPr>
        <w:rFonts w:hint="eastAsia"/>
      </w:rPr>
      <w:t>第</w:t>
    </w:r>
    <w:r>
      <w:fldChar w:fldCharType="begin"/>
    </w:r>
    <w:r>
      <w:instrText>PAGE   \* MERGEFORMAT</w:instrText>
    </w:r>
    <w:r>
      <w:fldChar w:fldCharType="separate"/>
    </w:r>
    <w:r w:rsidR="00D83EDE" w:rsidRPr="00D83EDE">
      <w:rPr>
        <w:noProof/>
        <w:lang w:val="zh-CN"/>
      </w:rPr>
      <w:t>11</w:t>
    </w:r>
    <w:r>
      <w:rPr>
        <w:lang w:val="zh-CN"/>
      </w:rPr>
      <w:fldChar w:fldCharType="end"/>
    </w:r>
    <w:r>
      <w:rPr>
        <w:rFonts w:hint="eastAsia"/>
      </w:rPr>
      <w:t>页</w:t>
    </w:r>
  </w:p>
  <w:p w:rsidR="001F532D" w:rsidRDefault="001F532D">
    <w:pPr>
      <w:pStyle w:val="a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32D" w:rsidRDefault="001F532D">
    <w:pPr>
      <w:pStyle w:val="a5"/>
      <w:jc w:val="both"/>
    </w:pPr>
  </w:p>
  <w:p w:rsidR="001F532D" w:rsidRDefault="001F532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502" w:rsidRDefault="00AE0502">
      <w:r>
        <w:separator/>
      </w:r>
    </w:p>
  </w:footnote>
  <w:footnote w:type="continuationSeparator" w:id="0">
    <w:p w:rsidR="00AE0502" w:rsidRDefault="00AE05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32D" w:rsidRPr="001678B8" w:rsidRDefault="001F532D" w:rsidP="001678B8">
    <w:pPr>
      <w:pStyle w:val="a6"/>
      <w:jc w:val="both"/>
    </w:pPr>
    <w:r>
      <w:t>东方电子支付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5D724E2A"/>
    <w:lvl w:ilvl="0">
      <w:start w:val="1"/>
      <w:numFmt w:val="decimal"/>
      <w:pStyle w:val="1H105052"/>
      <w:lvlText w:val="%1."/>
      <w:lvlJc w:val="left"/>
      <w:pPr>
        <w:tabs>
          <w:tab w:val="left" w:pos="425"/>
        </w:tabs>
        <w:ind w:left="425" w:hanging="425"/>
      </w:pPr>
      <w:rPr>
        <w:rFonts w:ascii="华文细黑" w:eastAsia="华文细黑" w:hAnsi="华文细黑" w:cs="宋体"/>
        <w:b/>
        <w:i w:val="0"/>
        <w:sz w:val="24"/>
        <w:szCs w:val="24"/>
      </w:rPr>
    </w:lvl>
    <w:lvl w:ilvl="1">
      <w:start w:val="1"/>
      <w:numFmt w:val="decimal"/>
      <w:isLgl/>
      <w:lvlText w:val="%1.%2."/>
      <w:lvlJc w:val="left"/>
      <w:pPr>
        <w:tabs>
          <w:tab w:val="left" w:pos="709"/>
        </w:tabs>
        <w:ind w:left="709" w:hanging="567"/>
      </w:pPr>
      <w:rPr>
        <w:rFonts w:hint="eastAsia"/>
      </w:rPr>
    </w:lvl>
    <w:lvl w:ilvl="2">
      <w:start w:val="1"/>
      <w:numFmt w:val="decimal"/>
      <w:pStyle w:val="Guideline"/>
      <w:lvlText w:val="%1.%2.%3."/>
      <w:lvlJc w:val="left"/>
      <w:pPr>
        <w:tabs>
          <w:tab w:val="left" w:pos="709"/>
        </w:tabs>
        <w:ind w:left="709" w:hanging="709"/>
      </w:pPr>
      <w:rPr>
        <w:rFonts w:hint="eastAsia"/>
        <w:color w:val="auto"/>
        <w:sz w:val="24"/>
        <w:szCs w:val="24"/>
      </w:rPr>
    </w:lvl>
    <w:lvl w:ilvl="3">
      <w:start w:val="1"/>
      <w:numFmt w:val="decimal"/>
      <w:pStyle w:val="4"/>
      <w:lvlText w:val="%1.%2.%3.%4."/>
      <w:lvlJc w:val="left"/>
      <w:pPr>
        <w:tabs>
          <w:tab w:val="left" w:pos="851"/>
        </w:tabs>
        <w:ind w:left="851" w:hanging="851"/>
      </w:pPr>
      <w:rPr>
        <w:rFonts w:hint="eastAsia"/>
      </w:rPr>
    </w:lvl>
    <w:lvl w:ilvl="4">
      <w:start w:val="1"/>
      <w:numFmt w:val="decimal"/>
      <w:lvlText w:val="%5、"/>
      <w:lvlJc w:val="left"/>
      <w:pPr>
        <w:ind w:left="360" w:hanging="360"/>
      </w:pPr>
      <w:rPr>
        <w:rFonts w:hint="default"/>
      </w:rPr>
    </w:lvl>
    <w:lvl w:ilvl="5">
      <w:start w:val="1"/>
      <w:numFmt w:val="decimal"/>
      <w:lvlText w:val="（%6）"/>
      <w:lvlJc w:val="left"/>
      <w:pPr>
        <w:ind w:left="720" w:hanging="720"/>
      </w:pPr>
      <w:rPr>
        <w:rFonts w:hint="default"/>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
    <w:nsid w:val="00000009"/>
    <w:multiLevelType w:val="multilevel"/>
    <w:tmpl w:val="00000009"/>
    <w:lvl w:ilvl="0" w:tentative="1">
      <w:start w:val="1"/>
      <w:numFmt w:val="decimal"/>
      <w:pStyle w:val="TableHeader"/>
      <w:lvlText w:val="%1."/>
      <w:lvlJc w:val="left"/>
      <w:pPr>
        <w:tabs>
          <w:tab w:val="left" w:pos="425"/>
        </w:tabs>
        <w:ind w:left="425" w:hanging="425"/>
      </w:pPr>
      <w:rPr>
        <w:rFonts w:ascii="Arial" w:eastAsia="宋体" w:hAnsi="Arial" w:hint="default"/>
        <w:b/>
        <w:i w:val="0"/>
        <w:sz w:val="32"/>
        <w:szCs w:val="32"/>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
    <w:nsid w:val="08514887"/>
    <w:multiLevelType w:val="hybridMultilevel"/>
    <w:tmpl w:val="8DFEEAD4"/>
    <w:lvl w:ilvl="0" w:tplc="02421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7C3668"/>
    <w:multiLevelType w:val="hybridMultilevel"/>
    <w:tmpl w:val="76086B02"/>
    <w:lvl w:ilvl="0" w:tplc="64684B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CB0D11"/>
    <w:multiLevelType w:val="hybridMultilevel"/>
    <w:tmpl w:val="C338C6A2"/>
    <w:lvl w:ilvl="0" w:tplc="AE64D60A">
      <w:start w:val="3"/>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346ED0"/>
    <w:multiLevelType w:val="hybridMultilevel"/>
    <w:tmpl w:val="1DF0FC90"/>
    <w:lvl w:ilvl="0" w:tplc="C6541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E0679F"/>
    <w:multiLevelType w:val="hybridMultilevel"/>
    <w:tmpl w:val="C4603884"/>
    <w:lvl w:ilvl="0" w:tplc="CBEA67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7934796"/>
    <w:multiLevelType w:val="hybridMultilevel"/>
    <w:tmpl w:val="23EA3E1A"/>
    <w:lvl w:ilvl="0" w:tplc="D5385CD8">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3E1B4E7E"/>
    <w:multiLevelType w:val="hybridMultilevel"/>
    <w:tmpl w:val="C1567C82"/>
    <w:lvl w:ilvl="0" w:tplc="AE7C68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531A51B3"/>
    <w:multiLevelType w:val="hybridMultilevel"/>
    <w:tmpl w:val="EA869BDC"/>
    <w:lvl w:ilvl="0" w:tplc="1CF40D5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D14AC0"/>
    <w:multiLevelType w:val="hybridMultilevel"/>
    <w:tmpl w:val="B78CFC82"/>
    <w:lvl w:ilvl="0" w:tplc="0CF43C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0B03DF"/>
    <w:multiLevelType w:val="hybridMultilevel"/>
    <w:tmpl w:val="7E5E662C"/>
    <w:lvl w:ilvl="0" w:tplc="A0520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6"/>
  </w:num>
  <w:num w:numId="6">
    <w:abstractNumId w:val="8"/>
  </w:num>
  <w:num w:numId="7">
    <w:abstractNumId w:val="10"/>
  </w:num>
  <w:num w:numId="8">
    <w:abstractNumId w:val="7"/>
  </w:num>
  <w:num w:numId="9">
    <w:abstractNumId w:val="3"/>
  </w:num>
  <w:num w:numId="10">
    <w:abstractNumId w:val="5"/>
  </w:num>
  <w:num w:numId="11">
    <w:abstractNumId w:val="9"/>
  </w:num>
  <w:num w:numId="1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3FA"/>
    <w:rsid w:val="0000400F"/>
    <w:rsid w:val="000043B9"/>
    <w:rsid w:val="00006768"/>
    <w:rsid w:val="000119CC"/>
    <w:rsid w:val="00011ACC"/>
    <w:rsid w:val="00017DA1"/>
    <w:rsid w:val="000214EF"/>
    <w:rsid w:val="00022D4D"/>
    <w:rsid w:val="00025A1B"/>
    <w:rsid w:val="00025E13"/>
    <w:rsid w:val="00025E1C"/>
    <w:rsid w:val="0003371D"/>
    <w:rsid w:val="0004329C"/>
    <w:rsid w:val="00046F0E"/>
    <w:rsid w:val="0006309A"/>
    <w:rsid w:val="00066319"/>
    <w:rsid w:val="00066BC8"/>
    <w:rsid w:val="0007153D"/>
    <w:rsid w:val="000745A5"/>
    <w:rsid w:val="000805E7"/>
    <w:rsid w:val="00087913"/>
    <w:rsid w:val="000A053B"/>
    <w:rsid w:val="000A4CC8"/>
    <w:rsid w:val="000B06B6"/>
    <w:rsid w:val="000B41BD"/>
    <w:rsid w:val="000C1CB8"/>
    <w:rsid w:val="000C236F"/>
    <w:rsid w:val="000C601C"/>
    <w:rsid w:val="000D5E63"/>
    <w:rsid w:val="000E0650"/>
    <w:rsid w:val="000F52DD"/>
    <w:rsid w:val="000F6E80"/>
    <w:rsid w:val="00100989"/>
    <w:rsid w:val="00101B4B"/>
    <w:rsid w:val="00101D06"/>
    <w:rsid w:val="00102D11"/>
    <w:rsid w:val="00113889"/>
    <w:rsid w:val="001139FD"/>
    <w:rsid w:val="0012541A"/>
    <w:rsid w:val="00130C62"/>
    <w:rsid w:val="0013368A"/>
    <w:rsid w:val="00135D40"/>
    <w:rsid w:val="00140D6B"/>
    <w:rsid w:val="00141157"/>
    <w:rsid w:val="00141E94"/>
    <w:rsid w:val="00150D07"/>
    <w:rsid w:val="00150D47"/>
    <w:rsid w:val="00151596"/>
    <w:rsid w:val="0015480D"/>
    <w:rsid w:val="001601C5"/>
    <w:rsid w:val="00160B63"/>
    <w:rsid w:val="001678B8"/>
    <w:rsid w:val="00167BBC"/>
    <w:rsid w:val="00177C69"/>
    <w:rsid w:val="00187AD4"/>
    <w:rsid w:val="00191543"/>
    <w:rsid w:val="00192D31"/>
    <w:rsid w:val="001A1392"/>
    <w:rsid w:val="001B5B98"/>
    <w:rsid w:val="001C05AE"/>
    <w:rsid w:val="001C2C06"/>
    <w:rsid w:val="001C4C47"/>
    <w:rsid w:val="001D1327"/>
    <w:rsid w:val="001D1DE9"/>
    <w:rsid w:val="001D24D3"/>
    <w:rsid w:val="001D25A1"/>
    <w:rsid w:val="001E207D"/>
    <w:rsid w:val="001F048D"/>
    <w:rsid w:val="001F532D"/>
    <w:rsid w:val="001F6B19"/>
    <w:rsid w:val="001F7DA8"/>
    <w:rsid w:val="00200D6A"/>
    <w:rsid w:val="00203526"/>
    <w:rsid w:val="00203662"/>
    <w:rsid w:val="00206563"/>
    <w:rsid w:val="00207C63"/>
    <w:rsid w:val="00217559"/>
    <w:rsid w:val="00223D90"/>
    <w:rsid w:val="00234DBD"/>
    <w:rsid w:val="0024766C"/>
    <w:rsid w:val="00247DD6"/>
    <w:rsid w:val="00251A9D"/>
    <w:rsid w:val="00253A39"/>
    <w:rsid w:val="00254A4F"/>
    <w:rsid w:val="00254CB1"/>
    <w:rsid w:val="002608B5"/>
    <w:rsid w:val="002610DA"/>
    <w:rsid w:val="0026268F"/>
    <w:rsid w:val="0026298B"/>
    <w:rsid w:val="0026379B"/>
    <w:rsid w:val="002660E6"/>
    <w:rsid w:val="00267363"/>
    <w:rsid w:val="002673A8"/>
    <w:rsid w:val="00271DCF"/>
    <w:rsid w:val="002729C5"/>
    <w:rsid w:val="00281B7F"/>
    <w:rsid w:val="00281C35"/>
    <w:rsid w:val="00284CF0"/>
    <w:rsid w:val="00294F96"/>
    <w:rsid w:val="002A327A"/>
    <w:rsid w:val="002A34A1"/>
    <w:rsid w:val="002A5E24"/>
    <w:rsid w:val="002A6FF7"/>
    <w:rsid w:val="002A7CF3"/>
    <w:rsid w:val="002B2E2E"/>
    <w:rsid w:val="002B5058"/>
    <w:rsid w:val="002C4E7F"/>
    <w:rsid w:val="002C7697"/>
    <w:rsid w:val="002D6BCD"/>
    <w:rsid w:val="002E1857"/>
    <w:rsid w:val="002E7363"/>
    <w:rsid w:val="002F18D1"/>
    <w:rsid w:val="002F1913"/>
    <w:rsid w:val="002F2A86"/>
    <w:rsid w:val="002F40BA"/>
    <w:rsid w:val="00307342"/>
    <w:rsid w:val="003152A8"/>
    <w:rsid w:val="00315F28"/>
    <w:rsid w:val="00317627"/>
    <w:rsid w:val="00321971"/>
    <w:rsid w:val="00326C9F"/>
    <w:rsid w:val="00331BA8"/>
    <w:rsid w:val="00334917"/>
    <w:rsid w:val="0033676D"/>
    <w:rsid w:val="003431F8"/>
    <w:rsid w:val="00344002"/>
    <w:rsid w:val="003504EE"/>
    <w:rsid w:val="00351E5F"/>
    <w:rsid w:val="00353EAD"/>
    <w:rsid w:val="003549EE"/>
    <w:rsid w:val="00361E9E"/>
    <w:rsid w:val="00362D8D"/>
    <w:rsid w:val="003716E4"/>
    <w:rsid w:val="00371F6F"/>
    <w:rsid w:val="00381208"/>
    <w:rsid w:val="00383A9A"/>
    <w:rsid w:val="00384F25"/>
    <w:rsid w:val="0039222C"/>
    <w:rsid w:val="00393494"/>
    <w:rsid w:val="00394AF1"/>
    <w:rsid w:val="003961BE"/>
    <w:rsid w:val="003A6EF5"/>
    <w:rsid w:val="003A7FC4"/>
    <w:rsid w:val="003B09F8"/>
    <w:rsid w:val="003B45D5"/>
    <w:rsid w:val="003B6DA0"/>
    <w:rsid w:val="003D093A"/>
    <w:rsid w:val="003D0FC2"/>
    <w:rsid w:val="003E1DC8"/>
    <w:rsid w:val="003E2900"/>
    <w:rsid w:val="003F6A42"/>
    <w:rsid w:val="00401D9E"/>
    <w:rsid w:val="00411572"/>
    <w:rsid w:val="00416C64"/>
    <w:rsid w:val="004176CC"/>
    <w:rsid w:val="00422320"/>
    <w:rsid w:val="0043018A"/>
    <w:rsid w:val="00433F82"/>
    <w:rsid w:val="004357C4"/>
    <w:rsid w:val="00436DF6"/>
    <w:rsid w:val="00446448"/>
    <w:rsid w:val="00447D63"/>
    <w:rsid w:val="00455421"/>
    <w:rsid w:val="00456153"/>
    <w:rsid w:val="00456749"/>
    <w:rsid w:val="00461BE3"/>
    <w:rsid w:val="00463D33"/>
    <w:rsid w:val="00464AE2"/>
    <w:rsid w:val="00465971"/>
    <w:rsid w:val="00465A8A"/>
    <w:rsid w:val="00467306"/>
    <w:rsid w:val="004815B1"/>
    <w:rsid w:val="004840A0"/>
    <w:rsid w:val="004958B5"/>
    <w:rsid w:val="00497D0E"/>
    <w:rsid w:val="004A4D13"/>
    <w:rsid w:val="004B1CBA"/>
    <w:rsid w:val="004B3567"/>
    <w:rsid w:val="004B7164"/>
    <w:rsid w:val="004C3AFB"/>
    <w:rsid w:val="004C5FC9"/>
    <w:rsid w:val="004C6E52"/>
    <w:rsid w:val="004D289E"/>
    <w:rsid w:val="004E00EE"/>
    <w:rsid w:val="004E113D"/>
    <w:rsid w:val="004E5CC6"/>
    <w:rsid w:val="004E7C98"/>
    <w:rsid w:val="004F01F7"/>
    <w:rsid w:val="004F4635"/>
    <w:rsid w:val="00505E2D"/>
    <w:rsid w:val="005062F1"/>
    <w:rsid w:val="00507CF7"/>
    <w:rsid w:val="00513CCA"/>
    <w:rsid w:val="00527A67"/>
    <w:rsid w:val="0053529C"/>
    <w:rsid w:val="00545CE2"/>
    <w:rsid w:val="0055386A"/>
    <w:rsid w:val="0056357A"/>
    <w:rsid w:val="00563ED9"/>
    <w:rsid w:val="005649A1"/>
    <w:rsid w:val="00574066"/>
    <w:rsid w:val="00575302"/>
    <w:rsid w:val="0057672F"/>
    <w:rsid w:val="005771E2"/>
    <w:rsid w:val="0058101C"/>
    <w:rsid w:val="00582586"/>
    <w:rsid w:val="00582A31"/>
    <w:rsid w:val="00590D35"/>
    <w:rsid w:val="005A32B0"/>
    <w:rsid w:val="005A7895"/>
    <w:rsid w:val="005A7DC0"/>
    <w:rsid w:val="005B3101"/>
    <w:rsid w:val="005B3D31"/>
    <w:rsid w:val="005C427E"/>
    <w:rsid w:val="005C4877"/>
    <w:rsid w:val="005C4907"/>
    <w:rsid w:val="005D52EB"/>
    <w:rsid w:val="005D53F5"/>
    <w:rsid w:val="005E2B29"/>
    <w:rsid w:val="005E4379"/>
    <w:rsid w:val="005E7035"/>
    <w:rsid w:val="005E7E62"/>
    <w:rsid w:val="005F1A7E"/>
    <w:rsid w:val="00601713"/>
    <w:rsid w:val="00601E3F"/>
    <w:rsid w:val="00602B6D"/>
    <w:rsid w:val="00610498"/>
    <w:rsid w:val="00610A0E"/>
    <w:rsid w:val="00615780"/>
    <w:rsid w:val="0061652B"/>
    <w:rsid w:val="00616AE0"/>
    <w:rsid w:val="006203ED"/>
    <w:rsid w:val="00620B65"/>
    <w:rsid w:val="0062224E"/>
    <w:rsid w:val="00632557"/>
    <w:rsid w:val="006332B0"/>
    <w:rsid w:val="00633628"/>
    <w:rsid w:val="00640A1E"/>
    <w:rsid w:val="006413B4"/>
    <w:rsid w:val="00643FD3"/>
    <w:rsid w:val="00644399"/>
    <w:rsid w:val="00644820"/>
    <w:rsid w:val="00645BDF"/>
    <w:rsid w:val="00652A0C"/>
    <w:rsid w:val="00655D1D"/>
    <w:rsid w:val="006659C8"/>
    <w:rsid w:val="00667893"/>
    <w:rsid w:val="00671B5C"/>
    <w:rsid w:val="006759E4"/>
    <w:rsid w:val="006864B5"/>
    <w:rsid w:val="00690A41"/>
    <w:rsid w:val="0069381D"/>
    <w:rsid w:val="0069496E"/>
    <w:rsid w:val="00697B33"/>
    <w:rsid w:val="00697EDE"/>
    <w:rsid w:val="006A0E92"/>
    <w:rsid w:val="006A5451"/>
    <w:rsid w:val="006A6688"/>
    <w:rsid w:val="006B1F19"/>
    <w:rsid w:val="006B6EA9"/>
    <w:rsid w:val="006B6F93"/>
    <w:rsid w:val="006B79A2"/>
    <w:rsid w:val="006C02F2"/>
    <w:rsid w:val="006C0D8E"/>
    <w:rsid w:val="006C41F9"/>
    <w:rsid w:val="006C67B2"/>
    <w:rsid w:val="006D04DF"/>
    <w:rsid w:val="006D3788"/>
    <w:rsid w:val="006D4974"/>
    <w:rsid w:val="006D5D92"/>
    <w:rsid w:val="006D6E6D"/>
    <w:rsid w:val="006F4CAB"/>
    <w:rsid w:val="006F7367"/>
    <w:rsid w:val="006F75C7"/>
    <w:rsid w:val="00702C80"/>
    <w:rsid w:val="00705FA0"/>
    <w:rsid w:val="007062AD"/>
    <w:rsid w:val="00706EA4"/>
    <w:rsid w:val="007123A7"/>
    <w:rsid w:val="00720049"/>
    <w:rsid w:val="00725727"/>
    <w:rsid w:val="0073412A"/>
    <w:rsid w:val="00734D0B"/>
    <w:rsid w:val="007440A2"/>
    <w:rsid w:val="00746748"/>
    <w:rsid w:val="0076155B"/>
    <w:rsid w:val="007634B4"/>
    <w:rsid w:val="00765172"/>
    <w:rsid w:val="0076611E"/>
    <w:rsid w:val="00767105"/>
    <w:rsid w:val="0077165B"/>
    <w:rsid w:val="0077167F"/>
    <w:rsid w:val="00771D9E"/>
    <w:rsid w:val="00772443"/>
    <w:rsid w:val="007732BD"/>
    <w:rsid w:val="00781C5B"/>
    <w:rsid w:val="00784691"/>
    <w:rsid w:val="0079214C"/>
    <w:rsid w:val="007977D6"/>
    <w:rsid w:val="00797D93"/>
    <w:rsid w:val="007A1A00"/>
    <w:rsid w:val="007A5494"/>
    <w:rsid w:val="007B2832"/>
    <w:rsid w:val="007B2DAA"/>
    <w:rsid w:val="007B6CD3"/>
    <w:rsid w:val="007D4BF9"/>
    <w:rsid w:val="007E17F8"/>
    <w:rsid w:val="007E4DCE"/>
    <w:rsid w:val="007E5062"/>
    <w:rsid w:val="007E53F9"/>
    <w:rsid w:val="007E7067"/>
    <w:rsid w:val="007F0646"/>
    <w:rsid w:val="007F1E36"/>
    <w:rsid w:val="007F2631"/>
    <w:rsid w:val="007F3459"/>
    <w:rsid w:val="007F4321"/>
    <w:rsid w:val="007F4F5D"/>
    <w:rsid w:val="007F791C"/>
    <w:rsid w:val="00802A19"/>
    <w:rsid w:val="008036DA"/>
    <w:rsid w:val="00806F0B"/>
    <w:rsid w:val="008073EB"/>
    <w:rsid w:val="008077E1"/>
    <w:rsid w:val="008147B0"/>
    <w:rsid w:val="008316F7"/>
    <w:rsid w:val="008317A8"/>
    <w:rsid w:val="008356ED"/>
    <w:rsid w:val="0083678A"/>
    <w:rsid w:val="00842897"/>
    <w:rsid w:val="0084784F"/>
    <w:rsid w:val="00847C9E"/>
    <w:rsid w:val="00862B14"/>
    <w:rsid w:val="008649DA"/>
    <w:rsid w:val="00867F07"/>
    <w:rsid w:val="008735D9"/>
    <w:rsid w:val="008743DE"/>
    <w:rsid w:val="00875CCA"/>
    <w:rsid w:val="008802BE"/>
    <w:rsid w:val="0088136A"/>
    <w:rsid w:val="008910C8"/>
    <w:rsid w:val="008945D0"/>
    <w:rsid w:val="008978BE"/>
    <w:rsid w:val="008A0D62"/>
    <w:rsid w:val="008A1EE4"/>
    <w:rsid w:val="008A335D"/>
    <w:rsid w:val="008A4C90"/>
    <w:rsid w:val="008A728B"/>
    <w:rsid w:val="008B1E2A"/>
    <w:rsid w:val="008B2CC9"/>
    <w:rsid w:val="008B51CC"/>
    <w:rsid w:val="008C10D8"/>
    <w:rsid w:val="008C176E"/>
    <w:rsid w:val="008C7C9C"/>
    <w:rsid w:val="008D03B8"/>
    <w:rsid w:val="008D236D"/>
    <w:rsid w:val="008E57C7"/>
    <w:rsid w:val="008F3144"/>
    <w:rsid w:val="008F3343"/>
    <w:rsid w:val="008F3521"/>
    <w:rsid w:val="008F4D75"/>
    <w:rsid w:val="008F6B14"/>
    <w:rsid w:val="008F6C59"/>
    <w:rsid w:val="00901FA4"/>
    <w:rsid w:val="00902549"/>
    <w:rsid w:val="00902BD5"/>
    <w:rsid w:val="00907736"/>
    <w:rsid w:val="0091292C"/>
    <w:rsid w:val="009136B9"/>
    <w:rsid w:val="0091746A"/>
    <w:rsid w:val="00921DB0"/>
    <w:rsid w:val="00923695"/>
    <w:rsid w:val="00923FC8"/>
    <w:rsid w:val="009323A4"/>
    <w:rsid w:val="009366AA"/>
    <w:rsid w:val="00941878"/>
    <w:rsid w:val="00942D51"/>
    <w:rsid w:val="00942DF4"/>
    <w:rsid w:val="009440B0"/>
    <w:rsid w:val="0095066F"/>
    <w:rsid w:val="00953967"/>
    <w:rsid w:val="00965978"/>
    <w:rsid w:val="009659D6"/>
    <w:rsid w:val="00973D4D"/>
    <w:rsid w:val="00974E4A"/>
    <w:rsid w:val="00980A36"/>
    <w:rsid w:val="00985643"/>
    <w:rsid w:val="00986279"/>
    <w:rsid w:val="0098691F"/>
    <w:rsid w:val="009869AE"/>
    <w:rsid w:val="0098796A"/>
    <w:rsid w:val="009913C5"/>
    <w:rsid w:val="0099203B"/>
    <w:rsid w:val="00996551"/>
    <w:rsid w:val="009965FB"/>
    <w:rsid w:val="009A5C15"/>
    <w:rsid w:val="009A7DFD"/>
    <w:rsid w:val="009B03E3"/>
    <w:rsid w:val="009B412B"/>
    <w:rsid w:val="009B4F62"/>
    <w:rsid w:val="009B5765"/>
    <w:rsid w:val="009B5A21"/>
    <w:rsid w:val="009B6244"/>
    <w:rsid w:val="009B6CF7"/>
    <w:rsid w:val="009B6EB7"/>
    <w:rsid w:val="009D2785"/>
    <w:rsid w:val="009E31DB"/>
    <w:rsid w:val="009E7279"/>
    <w:rsid w:val="00A00730"/>
    <w:rsid w:val="00A13418"/>
    <w:rsid w:val="00A1342A"/>
    <w:rsid w:val="00A2479C"/>
    <w:rsid w:val="00A25DD5"/>
    <w:rsid w:val="00A26882"/>
    <w:rsid w:val="00A27297"/>
    <w:rsid w:val="00A32AB1"/>
    <w:rsid w:val="00A4007D"/>
    <w:rsid w:val="00A4614A"/>
    <w:rsid w:val="00A53799"/>
    <w:rsid w:val="00A55E05"/>
    <w:rsid w:val="00A568D2"/>
    <w:rsid w:val="00A60977"/>
    <w:rsid w:val="00A6140E"/>
    <w:rsid w:val="00A711B2"/>
    <w:rsid w:val="00A81BC8"/>
    <w:rsid w:val="00A8203D"/>
    <w:rsid w:val="00A82E61"/>
    <w:rsid w:val="00A838F0"/>
    <w:rsid w:val="00A9117C"/>
    <w:rsid w:val="00AA2C96"/>
    <w:rsid w:val="00AA3061"/>
    <w:rsid w:val="00AA7091"/>
    <w:rsid w:val="00AB3880"/>
    <w:rsid w:val="00AB3AB8"/>
    <w:rsid w:val="00AC33B1"/>
    <w:rsid w:val="00AC3D91"/>
    <w:rsid w:val="00AC4A93"/>
    <w:rsid w:val="00AD378B"/>
    <w:rsid w:val="00AD3F04"/>
    <w:rsid w:val="00AD48F9"/>
    <w:rsid w:val="00AD613E"/>
    <w:rsid w:val="00AE0502"/>
    <w:rsid w:val="00AE33FA"/>
    <w:rsid w:val="00AE5B81"/>
    <w:rsid w:val="00AE672C"/>
    <w:rsid w:val="00AF226A"/>
    <w:rsid w:val="00AF528D"/>
    <w:rsid w:val="00AF5789"/>
    <w:rsid w:val="00B002AD"/>
    <w:rsid w:val="00B04578"/>
    <w:rsid w:val="00B06BCC"/>
    <w:rsid w:val="00B06F8D"/>
    <w:rsid w:val="00B14325"/>
    <w:rsid w:val="00B1510A"/>
    <w:rsid w:val="00B177CE"/>
    <w:rsid w:val="00B20094"/>
    <w:rsid w:val="00B206E8"/>
    <w:rsid w:val="00B32912"/>
    <w:rsid w:val="00B35FDE"/>
    <w:rsid w:val="00B41D00"/>
    <w:rsid w:val="00B45299"/>
    <w:rsid w:val="00B5105E"/>
    <w:rsid w:val="00B5466C"/>
    <w:rsid w:val="00B60961"/>
    <w:rsid w:val="00B80965"/>
    <w:rsid w:val="00B87A41"/>
    <w:rsid w:val="00B95101"/>
    <w:rsid w:val="00B96648"/>
    <w:rsid w:val="00BA02B9"/>
    <w:rsid w:val="00BA12CB"/>
    <w:rsid w:val="00BA2A7C"/>
    <w:rsid w:val="00BA65F5"/>
    <w:rsid w:val="00BA6874"/>
    <w:rsid w:val="00BB5395"/>
    <w:rsid w:val="00BC0C68"/>
    <w:rsid w:val="00BC7E87"/>
    <w:rsid w:val="00BD5A06"/>
    <w:rsid w:val="00BD62EC"/>
    <w:rsid w:val="00BE0440"/>
    <w:rsid w:val="00BE2C44"/>
    <w:rsid w:val="00BE3F59"/>
    <w:rsid w:val="00BF15CF"/>
    <w:rsid w:val="00BF31CB"/>
    <w:rsid w:val="00BF65D2"/>
    <w:rsid w:val="00BF756E"/>
    <w:rsid w:val="00C021C0"/>
    <w:rsid w:val="00C040A6"/>
    <w:rsid w:val="00C049E1"/>
    <w:rsid w:val="00C07B89"/>
    <w:rsid w:val="00C1097E"/>
    <w:rsid w:val="00C11F69"/>
    <w:rsid w:val="00C15398"/>
    <w:rsid w:val="00C156BD"/>
    <w:rsid w:val="00C20FB4"/>
    <w:rsid w:val="00C31CAC"/>
    <w:rsid w:val="00C32056"/>
    <w:rsid w:val="00C330C4"/>
    <w:rsid w:val="00C3577C"/>
    <w:rsid w:val="00C35D88"/>
    <w:rsid w:val="00C36464"/>
    <w:rsid w:val="00C42B03"/>
    <w:rsid w:val="00C457B0"/>
    <w:rsid w:val="00C4691C"/>
    <w:rsid w:val="00C47FCE"/>
    <w:rsid w:val="00C53102"/>
    <w:rsid w:val="00C53635"/>
    <w:rsid w:val="00C54442"/>
    <w:rsid w:val="00C57286"/>
    <w:rsid w:val="00C614D3"/>
    <w:rsid w:val="00C64B1E"/>
    <w:rsid w:val="00C67765"/>
    <w:rsid w:val="00C73DFB"/>
    <w:rsid w:val="00C74A8A"/>
    <w:rsid w:val="00C756AD"/>
    <w:rsid w:val="00C816D7"/>
    <w:rsid w:val="00C83E5E"/>
    <w:rsid w:val="00C87697"/>
    <w:rsid w:val="00C9227E"/>
    <w:rsid w:val="00C951B6"/>
    <w:rsid w:val="00CA1A12"/>
    <w:rsid w:val="00CB234A"/>
    <w:rsid w:val="00CB421E"/>
    <w:rsid w:val="00CB7121"/>
    <w:rsid w:val="00CC5B6C"/>
    <w:rsid w:val="00CD55D1"/>
    <w:rsid w:val="00CD6EC5"/>
    <w:rsid w:val="00CE2E81"/>
    <w:rsid w:val="00CE40D4"/>
    <w:rsid w:val="00CF1A58"/>
    <w:rsid w:val="00CF1F1C"/>
    <w:rsid w:val="00D02BD1"/>
    <w:rsid w:val="00D038F2"/>
    <w:rsid w:val="00D03A7B"/>
    <w:rsid w:val="00D1578B"/>
    <w:rsid w:val="00D32342"/>
    <w:rsid w:val="00D33BAF"/>
    <w:rsid w:val="00D3636C"/>
    <w:rsid w:val="00D372C6"/>
    <w:rsid w:val="00D46A3D"/>
    <w:rsid w:val="00D55E21"/>
    <w:rsid w:val="00D64DCF"/>
    <w:rsid w:val="00D659E9"/>
    <w:rsid w:val="00D77D91"/>
    <w:rsid w:val="00D82B96"/>
    <w:rsid w:val="00D83EDE"/>
    <w:rsid w:val="00D8415C"/>
    <w:rsid w:val="00D84357"/>
    <w:rsid w:val="00D91016"/>
    <w:rsid w:val="00D91A3E"/>
    <w:rsid w:val="00D94DCC"/>
    <w:rsid w:val="00D953BE"/>
    <w:rsid w:val="00D964B4"/>
    <w:rsid w:val="00DA3870"/>
    <w:rsid w:val="00DA469C"/>
    <w:rsid w:val="00DA5C74"/>
    <w:rsid w:val="00DA76D4"/>
    <w:rsid w:val="00DC62FF"/>
    <w:rsid w:val="00DC6496"/>
    <w:rsid w:val="00DD495E"/>
    <w:rsid w:val="00DE455F"/>
    <w:rsid w:val="00DE4AF3"/>
    <w:rsid w:val="00DF26C9"/>
    <w:rsid w:val="00DF463F"/>
    <w:rsid w:val="00DF6370"/>
    <w:rsid w:val="00DF764B"/>
    <w:rsid w:val="00DF76E9"/>
    <w:rsid w:val="00DF7842"/>
    <w:rsid w:val="00E00904"/>
    <w:rsid w:val="00E04519"/>
    <w:rsid w:val="00E109EC"/>
    <w:rsid w:val="00E158F4"/>
    <w:rsid w:val="00E20E8E"/>
    <w:rsid w:val="00E23116"/>
    <w:rsid w:val="00E23A72"/>
    <w:rsid w:val="00E26F72"/>
    <w:rsid w:val="00E27A23"/>
    <w:rsid w:val="00E30ABB"/>
    <w:rsid w:val="00E315D6"/>
    <w:rsid w:val="00E32988"/>
    <w:rsid w:val="00E413D7"/>
    <w:rsid w:val="00E414E2"/>
    <w:rsid w:val="00E41E8B"/>
    <w:rsid w:val="00E45C29"/>
    <w:rsid w:val="00E526BB"/>
    <w:rsid w:val="00E66A39"/>
    <w:rsid w:val="00E67EA1"/>
    <w:rsid w:val="00E775ED"/>
    <w:rsid w:val="00E777B4"/>
    <w:rsid w:val="00E8004F"/>
    <w:rsid w:val="00E810EB"/>
    <w:rsid w:val="00E819BA"/>
    <w:rsid w:val="00E84371"/>
    <w:rsid w:val="00E92426"/>
    <w:rsid w:val="00E92C5B"/>
    <w:rsid w:val="00E97D6B"/>
    <w:rsid w:val="00EA513B"/>
    <w:rsid w:val="00EA6B01"/>
    <w:rsid w:val="00EB0014"/>
    <w:rsid w:val="00EC10C2"/>
    <w:rsid w:val="00EC2EC1"/>
    <w:rsid w:val="00EC3265"/>
    <w:rsid w:val="00ED2E3B"/>
    <w:rsid w:val="00EE0BBF"/>
    <w:rsid w:val="00EE2A7C"/>
    <w:rsid w:val="00EE31D6"/>
    <w:rsid w:val="00EE380D"/>
    <w:rsid w:val="00EE44A9"/>
    <w:rsid w:val="00EE4BC9"/>
    <w:rsid w:val="00EE6C87"/>
    <w:rsid w:val="00EF2289"/>
    <w:rsid w:val="00EF7474"/>
    <w:rsid w:val="00F01364"/>
    <w:rsid w:val="00F0346A"/>
    <w:rsid w:val="00F06C07"/>
    <w:rsid w:val="00F06E8B"/>
    <w:rsid w:val="00F0716A"/>
    <w:rsid w:val="00F11EFB"/>
    <w:rsid w:val="00F13E9C"/>
    <w:rsid w:val="00F22148"/>
    <w:rsid w:val="00F23EB6"/>
    <w:rsid w:val="00F24F1D"/>
    <w:rsid w:val="00F2607D"/>
    <w:rsid w:val="00F260AB"/>
    <w:rsid w:val="00F26A10"/>
    <w:rsid w:val="00F301CB"/>
    <w:rsid w:val="00F357A0"/>
    <w:rsid w:val="00F424E6"/>
    <w:rsid w:val="00F42B94"/>
    <w:rsid w:val="00F572D8"/>
    <w:rsid w:val="00F61A9B"/>
    <w:rsid w:val="00F64E4F"/>
    <w:rsid w:val="00F701A4"/>
    <w:rsid w:val="00F71E99"/>
    <w:rsid w:val="00F7528D"/>
    <w:rsid w:val="00F773C9"/>
    <w:rsid w:val="00F85EAD"/>
    <w:rsid w:val="00F96112"/>
    <w:rsid w:val="00FB0D08"/>
    <w:rsid w:val="00FB251B"/>
    <w:rsid w:val="00FC365E"/>
    <w:rsid w:val="00FC3729"/>
    <w:rsid w:val="00FF07B6"/>
    <w:rsid w:val="00FF40DF"/>
    <w:rsid w:val="00FF4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kern w:val="2"/>
      <w:sz w:val="21"/>
      <w:szCs w:val="24"/>
    </w:rPr>
  </w:style>
  <w:style w:type="paragraph" w:styleId="1">
    <w:name w:val="heading 1"/>
    <w:basedOn w:val="a"/>
    <w:next w:val="a"/>
    <w:link w:val="1Char1"/>
    <w:uiPriority w:val="9"/>
    <w:qFormat/>
    <w:rsid w:val="009B03E3"/>
    <w:pPr>
      <w:keepNext/>
      <w:keepLines/>
      <w:spacing w:before="340" w:after="330" w:line="578" w:lineRule="auto"/>
      <w:outlineLvl w:val="0"/>
    </w:pPr>
    <w:rPr>
      <w:rFonts w:ascii="华文细黑" w:eastAsia="华文细黑" w:hAnsi="华文细黑" w:cs="华文细黑"/>
      <w:b/>
      <w:bCs/>
      <w:kern w:val="44"/>
      <w:sz w:val="28"/>
      <w:szCs w:val="28"/>
    </w:rPr>
  </w:style>
  <w:style w:type="paragraph" w:styleId="2">
    <w:name w:val="heading 2"/>
    <w:basedOn w:val="a"/>
    <w:next w:val="a"/>
    <w:link w:val="2Char1"/>
    <w:uiPriority w:val="9"/>
    <w:unhideWhenUsed/>
    <w:qFormat/>
    <w:rsid w:val="009323A4"/>
    <w:pPr>
      <w:keepNext/>
      <w:keepLines/>
      <w:spacing w:before="260" w:after="260" w:line="416" w:lineRule="auto"/>
      <w:outlineLvl w:val="1"/>
    </w:pPr>
    <w:rPr>
      <w:rFonts w:ascii="Cambria" w:hAnsi="Cambria"/>
      <w:b/>
      <w:bCs/>
      <w:sz w:val="32"/>
      <w:szCs w:val="32"/>
    </w:rPr>
  </w:style>
  <w:style w:type="paragraph" w:styleId="3">
    <w:name w:val="heading 3"/>
    <w:basedOn w:val="a"/>
    <w:next w:val="a"/>
    <w:pPr>
      <w:keepNext/>
      <w:keepLines/>
      <w:spacing w:before="260" w:after="260" w:line="416" w:lineRule="auto"/>
      <w:outlineLvl w:val="2"/>
    </w:pPr>
    <w:rPr>
      <w:b/>
      <w:bCs/>
      <w:sz w:val="32"/>
      <w:szCs w:val="32"/>
    </w:rPr>
  </w:style>
  <w:style w:type="paragraph" w:styleId="40">
    <w:name w:val="heading 4"/>
    <w:basedOn w:val="a"/>
    <w:next w:val="a"/>
    <w:link w:val="4Char"/>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pPr>
      <w:keepNext/>
      <w:keepLines/>
      <w:spacing w:before="280" w:after="290" w:line="376" w:lineRule="auto"/>
      <w:outlineLvl w:val="4"/>
    </w:pPr>
    <w:rPr>
      <w:b/>
      <w:bCs/>
      <w:sz w:val="24"/>
    </w:rPr>
  </w:style>
  <w:style w:type="paragraph" w:styleId="6">
    <w:name w:val="heading 6"/>
    <w:basedOn w:val="a"/>
    <w:next w:val="a"/>
    <w:link w:val="6Char"/>
    <w:pPr>
      <w:keepNext/>
      <w:keepLines/>
      <w:spacing w:before="240" w:after="64" w:line="320" w:lineRule="auto"/>
      <w:outlineLvl w:val="5"/>
    </w:pPr>
    <w:rPr>
      <w:rFonts w:ascii="Arial" w:eastAsia="黑体" w:hAnsi="Arial"/>
      <w:b/>
      <w:bCs/>
      <w:sz w:val="20"/>
      <w:szCs w:val="20"/>
    </w:rPr>
  </w:style>
  <w:style w:type="paragraph" w:styleId="7">
    <w:name w:val="heading 7"/>
    <w:basedOn w:val="a"/>
    <w:next w:val="a"/>
    <w:link w:val="7Char"/>
    <w:pPr>
      <w:keepNext/>
      <w:keepLines/>
      <w:spacing w:before="240" w:after="64" w:line="320" w:lineRule="auto"/>
      <w:outlineLvl w:val="6"/>
    </w:pPr>
    <w:rPr>
      <w:bCs/>
      <w:sz w:val="20"/>
      <w:szCs w:val="20"/>
    </w:rPr>
  </w:style>
  <w:style w:type="paragraph" w:styleId="8">
    <w:name w:val="heading 8"/>
    <w:basedOn w:val="a"/>
    <w:next w:val="a"/>
    <w:link w:val="8Char"/>
    <w:pPr>
      <w:keepNext/>
      <w:keepLines/>
      <w:spacing w:before="240" w:after="64" w:line="320" w:lineRule="auto"/>
      <w:outlineLvl w:val="7"/>
    </w:pPr>
    <w:rPr>
      <w:rFonts w:ascii="Arial" w:eastAsia="黑体" w:hAnsi="Arial"/>
      <w:sz w:val="20"/>
      <w:szCs w:val="20"/>
    </w:rPr>
  </w:style>
  <w:style w:type="paragraph" w:styleId="9">
    <w:name w:val="heading 9"/>
    <w:basedOn w:val="a"/>
    <w:next w:val="a"/>
    <w:link w:val="9Char"/>
    <w:uiPriority w:val="9"/>
    <w:unhideWhenUsed/>
    <w:qFormat/>
    <w:rsid w:val="008945D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link w:val="40"/>
    <w:semiHidden/>
    <w:rPr>
      <w:rFonts w:ascii="Arial" w:eastAsia="黑体" w:hAnsi="Arial" w:cs="Times New Roman"/>
      <w:b/>
      <w:bCs/>
      <w:sz w:val="28"/>
      <w:szCs w:val="28"/>
    </w:rPr>
  </w:style>
  <w:style w:type="character" w:customStyle="1" w:styleId="5Char">
    <w:name w:val="标题 5 Char"/>
    <w:link w:val="5"/>
    <w:semiHidden/>
    <w:rPr>
      <w:rFonts w:ascii="Times New Roman" w:eastAsia="宋体" w:hAnsi="Times New Roman" w:cs="Times New Roman"/>
      <w:b/>
      <w:bCs/>
      <w:sz w:val="24"/>
      <w:szCs w:val="24"/>
    </w:rPr>
  </w:style>
  <w:style w:type="character" w:customStyle="1" w:styleId="6Char">
    <w:name w:val="标题 6 Char"/>
    <w:link w:val="6"/>
    <w:semiHidden/>
    <w:rPr>
      <w:rFonts w:ascii="Arial" w:eastAsia="黑体" w:hAnsi="Arial" w:cs="Times New Roman"/>
      <w:b/>
      <w:bCs/>
      <w:sz w:val="20"/>
      <w:szCs w:val="20"/>
    </w:rPr>
  </w:style>
  <w:style w:type="character" w:customStyle="1" w:styleId="7Char">
    <w:name w:val="标题 7 Char"/>
    <w:link w:val="7"/>
    <w:semiHidden/>
    <w:rPr>
      <w:rFonts w:ascii="Times New Roman" w:eastAsia="宋体" w:hAnsi="Times New Roman" w:cs="Times New Roman"/>
      <w:bCs/>
      <w:sz w:val="20"/>
      <w:szCs w:val="20"/>
    </w:rPr>
  </w:style>
  <w:style w:type="character" w:customStyle="1" w:styleId="8Char">
    <w:name w:val="标题 8 Char"/>
    <w:link w:val="8"/>
    <w:semiHidden/>
    <w:rPr>
      <w:rFonts w:ascii="Arial" w:eastAsia="黑体" w:hAnsi="Arial" w:cs="Times New Roman"/>
      <w:sz w:val="20"/>
      <w:szCs w:val="20"/>
    </w:rPr>
  </w:style>
  <w:style w:type="paragraph" w:styleId="70">
    <w:name w:val="toc 7"/>
    <w:basedOn w:val="a"/>
    <w:next w:val="a"/>
    <w:pPr>
      <w:ind w:leftChars="1200" w:left="2520"/>
    </w:pPr>
  </w:style>
  <w:style w:type="character" w:customStyle="1" w:styleId="Char">
    <w:name w:val="正文首行缩进 Char"/>
    <w:link w:val="10"/>
    <w:semiHidden/>
    <w:rPr>
      <w:rFonts w:ascii="Times New Roman" w:eastAsia="宋体" w:hAnsi="Times New Roman" w:cs="Times New Roman"/>
      <w:szCs w:val="24"/>
    </w:rPr>
  </w:style>
  <w:style w:type="character" w:customStyle="1" w:styleId="Char0">
    <w:name w:val="正文文本 Char"/>
    <w:link w:val="a3"/>
    <w:semiHidden/>
    <w:rPr>
      <w:rFonts w:ascii="Times New Roman" w:eastAsia="宋体" w:hAnsi="Times New Roman" w:cs="Times New Roman"/>
      <w:szCs w:val="24"/>
    </w:rPr>
  </w:style>
  <w:style w:type="paragraph" w:styleId="a3">
    <w:name w:val="Body Text"/>
    <w:basedOn w:val="a"/>
    <w:link w:val="Char0"/>
    <w:pPr>
      <w:spacing w:after="120"/>
    </w:pPr>
  </w:style>
  <w:style w:type="paragraph" w:customStyle="1" w:styleId="10">
    <w:name w:val="正文首行缩进1"/>
    <w:basedOn w:val="a3"/>
    <w:link w:val="Char"/>
    <w:pPr>
      <w:ind w:firstLineChars="100" w:firstLine="420"/>
    </w:pPr>
  </w:style>
  <w:style w:type="character" w:customStyle="1" w:styleId="Char1">
    <w:name w:val="文档结构图 Char"/>
    <w:link w:val="11"/>
    <w:semiHidden/>
    <w:rPr>
      <w:rFonts w:ascii="Times New Roman" w:eastAsia="宋体" w:hAnsi="Times New Roman" w:cs="Times New Roman"/>
      <w:szCs w:val="24"/>
      <w:shd w:val="clear" w:color="auto" w:fill="000080"/>
    </w:rPr>
  </w:style>
  <w:style w:type="paragraph" w:customStyle="1" w:styleId="11">
    <w:name w:val="文档结构图1"/>
    <w:basedOn w:val="a"/>
    <w:link w:val="Char1"/>
    <w:pPr>
      <w:shd w:val="clear" w:color="auto" w:fill="000080"/>
    </w:pPr>
    <w:rPr>
      <w:shd w:val="clear" w:color="auto" w:fill="000080"/>
    </w:rPr>
  </w:style>
  <w:style w:type="paragraph" w:styleId="a4">
    <w:name w:val="annotation text"/>
    <w:basedOn w:val="a"/>
    <w:link w:val="Char2"/>
    <w:uiPriority w:val="99"/>
    <w:pPr>
      <w:jc w:val="left"/>
    </w:pPr>
  </w:style>
  <w:style w:type="character" w:customStyle="1" w:styleId="Char2">
    <w:name w:val="批注文字 Char"/>
    <w:link w:val="a4"/>
    <w:uiPriority w:val="99"/>
    <w:rPr>
      <w:rFonts w:ascii="Times New Roman" w:eastAsia="宋体" w:hAnsi="Times New Roman" w:cs="Times New Roman"/>
      <w:szCs w:val="24"/>
    </w:rPr>
  </w:style>
  <w:style w:type="character" w:customStyle="1" w:styleId="Char3">
    <w:name w:val="正文文本缩进 Char"/>
    <w:link w:val="12"/>
    <w:semiHidden/>
    <w:rPr>
      <w:rFonts w:ascii="Times New Roman" w:eastAsia="宋体" w:hAnsi="Times New Roman" w:cs="Times New Roman"/>
      <w:szCs w:val="24"/>
    </w:rPr>
  </w:style>
  <w:style w:type="paragraph" w:customStyle="1" w:styleId="12">
    <w:name w:val="正文文本缩进1"/>
    <w:basedOn w:val="a"/>
    <w:link w:val="Char3"/>
    <w:pPr>
      <w:spacing w:after="120"/>
      <w:ind w:leftChars="200" w:left="420"/>
    </w:pPr>
  </w:style>
  <w:style w:type="paragraph" w:styleId="50">
    <w:name w:val="toc 5"/>
    <w:basedOn w:val="a"/>
    <w:next w:val="a"/>
    <w:pPr>
      <w:ind w:leftChars="800" w:left="1680"/>
    </w:pPr>
  </w:style>
  <w:style w:type="paragraph" w:styleId="30">
    <w:name w:val="toc 3"/>
    <w:basedOn w:val="a"/>
    <w:next w:val="a"/>
    <w:uiPriority w:val="39"/>
    <w:pPr>
      <w:ind w:leftChars="400" w:left="840"/>
    </w:pPr>
  </w:style>
  <w:style w:type="paragraph" w:styleId="80">
    <w:name w:val="toc 8"/>
    <w:basedOn w:val="a"/>
    <w:next w:val="a"/>
    <w:pPr>
      <w:ind w:leftChars="1400" w:left="2940"/>
    </w:pPr>
  </w:style>
  <w:style w:type="character" w:customStyle="1" w:styleId="Char4">
    <w:name w:val="日期 Char"/>
    <w:link w:val="13"/>
    <w:semiHidden/>
    <w:rPr>
      <w:rFonts w:ascii="Times New Roman" w:eastAsia="宋体" w:hAnsi="Times New Roman" w:cs="Times New Roman"/>
      <w:szCs w:val="24"/>
    </w:rPr>
  </w:style>
  <w:style w:type="paragraph" w:customStyle="1" w:styleId="13">
    <w:name w:val="日期1"/>
    <w:basedOn w:val="a"/>
    <w:next w:val="a"/>
    <w:link w:val="Char4"/>
    <w:pPr>
      <w:ind w:leftChars="2500" w:left="100"/>
    </w:pPr>
  </w:style>
  <w:style w:type="paragraph" w:styleId="a5">
    <w:name w:val="footer"/>
    <w:basedOn w:val="a"/>
    <w:link w:val="Char5"/>
    <w:pPr>
      <w:tabs>
        <w:tab w:val="center" w:pos="4153"/>
        <w:tab w:val="right" w:pos="8306"/>
      </w:tabs>
      <w:snapToGrid w:val="0"/>
      <w:jc w:val="left"/>
    </w:pPr>
    <w:rPr>
      <w:sz w:val="18"/>
      <w:szCs w:val="18"/>
    </w:rPr>
  </w:style>
  <w:style w:type="character" w:customStyle="1" w:styleId="Char5">
    <w:name w:val="页脚 Char"/>
    <w:link w:val="a5"/>
    <w:semiHidden/>
    <w:rPr>
      <w:sz w:val="18"/>
      <w:szCs w:val="18"/>
    </w:rPr>
  </w:style>
  <w:style w:type="paragraph" w:styleId="a6">
    <w:name w:val="header"/>
    <w:basedOn w:val="a"/>
    <w:link w:val="Char6"/>
    <w:pPr>
      <w:pBdr>
        <w:bottom w:val="single" w:sz="6" w:space="1" w:color="auto"/>
      </w:pBdr>
      <w:tabs>
        <w:tab w:val="center" w:pos="4153"/>
        <w:tab w:val="right" w:pos="8306"/>
      </w:tabs>
      <w:snapToGrid w:val="0"/>
      <w:jc w:val="center"/>
    </w:pPr>
    <w:rPr>
      <w:sz w:val="18"/>
      <w:szCs w:val="18"/>
    </w:rPr>
  </w:style>
  <w:style w:type="character" w:customStyle="1" w:styleId="Char6">
    <w:name w:val="页眉 Char"/>
    <w:link w:val="a6"/>
    <w:semiHidden/>
    <w:rPr>
      <w:sz w:val="18"/>
      <w:szCs w:val="18"/>
    </w:rPr>
  </w:style>
  <w:style w:type="paragraph" w:styleId="14">
    <w:name w:val="toc 1"/>
    <w:basedOn w:val="a"/>
    <w:next w:val="a"/>
    <w:uiPriority w:val="39"/>
  </w:style>
  <w:style w:type="paragraph" w:styleId="41">
    <w:name w:val="toc 4"/>
    <w:basedOn w:val="a"/>
    <w:next w:val="a"/>
    <w:pPr>
      <w:ind w:leftChars="600" w:left="1260"/>
    </w:pPr>
  </w:style>
  <w:style w:type="paragraph" w:styleId="a7">
    <w:name w:val="Subtitle"/>
    <w:basedOn w:val="a"/>
    <w:link w:val="Char7"/>
    <w:pPr>
      <w:spacing w:before="60" w:after="60"/>
      <w:jc w:val="center"/>
      <w:outlineLvl w:val="1"/>
    </w:pPr>
    <w:rPr>
      <w:rFonts w:ascii="Arial" w:eastAsia="黑体" w:hAnsi="Arial" w:cs="Arial"/>
      <w:b/>
      <w:bCs/>
      <w:kern w:val="28"/>
      <w:sz w:val="36"/>
      <w:szCs w:val="32"/>
    </w:rPr>
  </w:style>
  <w:style w:type="character" w:customStyle="1" w:styleId="Char7">
    <w:name w:val="副标题 Char"/>
    <w:link w:val="a7"/>
    <w:semiHidden/>
    <w:rPr>
      <w:rFonts w:ascii="Arial" w:eastAsia="黑体" w:hAnsi="Arial" w:cs="Arial"/>
      <w:b/>
      <w:bCs/>
      <w:kern w:val="28"/>
      <w:sz w:val="36"/>
      <w:szCs w:val="32"/>
    </w:rPr>
  </w:style>
  <w:style w:type="paragraph" w:styleId="60">
    <w:name w:val="toc 6"/>
    <w:basedOn w:val="a"/>
    <w:next w:val="a"/>
    <w:pPr>
      <w:ind w:leftChars="1000" w:left="2100"/>
    </w:pPr>
  </w:style>
  <w:style w:type="paragraph" w:styleId="20">
    <w:name w:val="toc 2"/>
    <w:basedOn w:val="a"/>
    <w:next w:val="a"/>
    <w:uiPriority w:val="39"/>
    <w:pPr>
      <w:ind w:leftChars="200" w:left="420"/>
    </w:pPr>
  </w:style>
  <w:style w:type="paragraph" w:styleId="90">
    <w:name w:val="toc 9"/>
    <w:basedOn w:val="a"/>
    <w:next w:val="a"/>
    <w:pPr>
      <w:ind w:leftChars="1600" w:left="3360"/>
    </w:pPr>
  </w:style>
  <w:style w:type="paragraph" w:styleId="a8">
    <w:name w:val="Title"/>
    <w:basedOn w:val="a"/>
    <w:link w:val="Char8"/>
    <w:pPr>
      <w:spacing w:before="240" w:after="60"/>
      <w:jc w:val="center"/>
      <w:outlineLvl w:val="0"/>
    </w:pPr>
    <w:rPr>
      <w:rFonts w:ascii="Arial" w:hAnsi="Arial" w:cs="Arial"/>
      <w:b/>
      <w:bCs/>
      <w:sz w:val="32"/>
      <w:szCs w:val="32"/>
    </w:rPr>
  </w:style>
  <w:style w:type="character" w:customStyle="1" w:styleId="Char8">
    <w:name w:val="标题 Char"/>
    <w:link w:val="a8"/>
    <w:semiHidden/>
    <w:rPr>
      <w:rFonts w:ascii="Arial" w:eastAsia="宋体" w:hAnsi="Arial" w:cs="Arial"/>
      <w:b/>
      <w:bCs/>
      <w:sz w:val="32"/>
      <w:szCs w:val="32"/>
    </w:rPr>
  </w:style>
  <w:style w:type="character" w:styleId="a9">
    <w:name w:val="Hyperlink"/>
    <w:uiPriority w:val="99"/>
    <w:rPr>
      <w:rFonts w:ascii="Tahoma" w:eastAsia="宋体" w:hAnsi="Tahoma"/>
      <w:color w:val="0000FF"/>
      <w:kern w:val="2"/>
      <w:sz w:val="24"/>
      <w:szCs w:val="24"/>
      <w:u w:val="single"/>
      <w:lang w:val="en-US" w:eastAsia="zh-CN" w:bidi="ar-SA"/>
    </w:rPr>
  </w:style>
  <w:style w:type="paragraph" w:customStyle="1" w:styleId="CharChar">
    <w:name w:val="批注框文本 Char Char"/>
    <w:basedOn w:val="a"/>
    <w:link w:val="CharCharCharChar"/>
    <w:rPr>
      <w:sz w:val="18"/>
      <w:szCs w:val="18"/>
    </w:rPr>
  </w:style>
  <w:style w:type="paragraph" w:customStyle="1" w:styleId="110">
    <w:name w:val="标题 11"/>
    <w:basedOn w:val="a"/>
    <w:next w:val="a"/>
    <w:link w:val="1Char"/>
    <w:pPr>
      <w:keepNext/>
      <w:spacing w:beforeLines="50" w:afterLines="50"/>
      <w:jc w:val="left"/>
      <w:outlineLvl w:val="0"/>
    </w:pPr>
    <w:rPr>
      <w:b/>
      <w:sz w:val="32"/>
    </w:rPr>
  </w:style>
  <w:style w:type="paragraph" w:customStyle="1" w:styleId="21">
    <w:name w:val="标题 21"/>
    <w:basedOn w:val="a"/>
    <w:next w:val="a"/>
    <w:link w:val="2Char"/>
    <w:pPr>
      <w:keepNext/>
      <w:keepLines/>
      <w:spacing w:before="100" w:beforeAutospacing="1" w:after="100" w:afterAutospacing="1"/>
      <w:jc w:val="left"/>
      <w:outlineLvl w:val="1"/>
    </w:pPr>
    <w:rPr>
      <w:rFonts w:ascii="Arial" w:hAnsi="Arial"/>
      <w:b/>
      <w:bCs/>
      <w:sz w:val="28"/>
      <w:szCs w:val="32"/>
    </w:rPr>
  </w:style>
  <w:style w:type="paragraph" w:customStyle="1" w:styleId="31">
    <w:name w:val="标题 31"/>
    <w:basedOn w:val="a"/>
    <w:next w:val="a"/>
    <w:link w:val="3Char"/>
    <w:pPr>
      <w:keepNext/>
      <w:keepLines/>
      <w:spacing w:before="260" w:after="260" w:line="416" w:lineRule="auto"/>
      <w:outlineLvl w:val="2"/>
    </w:pPr>
    <w:rPr>
      <w:b/>
      <w:bCs/>
      <w:sz w:val="32"/>
      <w:szCs w:val="32"/>
    </w:rPr>
  </w:style>
  <w:style w:type="paragraph" w:customStyle="1" w:styleId="Char9">
    <w:name w:val="Char"/>
    <w:basedOn w:val="11"/>
    <w:pPr>
      <w:tabs>
        <w:tab w:val="left" w:pos="800"/>
      </w:tabs>
      <w:spacing w:line="360" w:lineRule="auto"/>
      <w:ind w:leftChars="-29" w:left="-60"/>
      <w:jc w:val="left"/>
    </w:pPr>
    <w:rPr>
      <w:rFonts w:ascii="Tahoma" w:hAnsi="Tahoma"/>
      <w:sz w:val="24"/>
    </w:rPr>
  </w:style>
  <w:style w:type="paragraph" w:customStyle="1" w:styleId="Normal0">
    <w:name w:val="Normal0"/>
    <w:pPr>
      <w:tabs>
        <w:tab w:val="left" w:pos="425"/>
      </w:tabs>
      <w:ind w:left="425" w:hanging="425"/>
    </w:pPr>
    <w:rPr>
      <w:lang w:eastAsia="en-US"/>
    </w:rPr>
  </w:style>
  <w:style w:type="paragraph" w:customStyle="1" w:styleId="1H105052">
    <w:name w:val="样式 标题 1H1 + 段前: 0.5 行 段后: 0.5 行2"/>
    <w:basedOn w:val="110"/>
    <w:pPr>
      <w:numPr>
        <w:numId w:val="1"/>
      </w:numPr>
      <w:spacing w:before="175" w:after="175"/>
    </w:pPr>
    <w:rPr>
      <w:rFonts w:cs="宋体"/>
      <w:bCs/>
      <w:szCs w:val="20"/>
    </w:rPr>
  </w:style>
  <w:style w:type="paragraph" w:customStyle="1" w:styleId="TableHeader">
    <w:name w:val="Table Header"/>
    <w:basedOn w:val="a3"/>
    <w:pPr>
      <w:numPr>
        <w:numId w:val="2"/>
      </w:numPr>
      <w:spacing w:before="80" w:after="40"/>
      <w:ind w:left="0" w:firstLine="0"/>
      <w:jc w:val="left"/>
    </w:pPr>
    <w:rPr>
      <w:b/>
      <w:kern w:val="0"/>
      <w:sz w:val="20"/>
      <w:szCs w:val="20"/>
      <w:lang w:eastAsia="en-US"/>
    </w:rPr>
  </w:style>
  <w:style w:type="paragraph" w:customStyle="1" w:styleId="10505">
    <w:name w:val="样式 标题 1 + 段前: 0.5 行 段后: 0.5 行"/>
    <w:basedOn w:val="a"/>
    <w:pPr>
      <w:tabs>
        <w:tab w:val="left" w:pos="425"/>
      </w:tabs>
      <w:ind w:left="425" w:hanging="425"/>
    </w:pPr>
  </w:style>
  <w:style w:type="paragraph" w:customStyle="1" w:styleId="15">
    <w:name w:val="普通(网站)1"/>
    <w:basedOn w:val="a"/>
    <w:pPr>
      <w:widowControl/>
      <w:spacing w:before="100" w:beforeAutospacing="1" w:after="100" w:afterAutospacing="1"/>
      <w:jc w:val="left"/>
    </w:pPr>
    <w:rPr>
      <w:rFonts w:ascii="Arial Unicode MS" w:eastAsia="Arial Unicode MS" w:hAnsi="Arial Unicode MS" w:cs="Arial Unicode MS"/>
      <w:kern w:val="0"/>
      <w:sz w:val="24"/>
      <w:lang w:eastAsia="en-US"/>
    </w:rPr>
  </w:style>
  <w:style w:type="paragraph" w:customStyle="1" w:styleId="guideline0">
    <w:name w:val="guideline"/>
    <w:basedOn w:val="16"/>
    <w:pPr>
      <w:widowControl/>
      <w:ind w:left="432" w:firstLineChars="0" w:firstLine="0"/>
    </w:pPr>
    <w:rPr>
      <w:i/>
      <w:color w:val="FF0000"/>
      <w:kern w:val="0"/>
      <w:sz w:val="20"/>
      <w:szCs w:val="20"/>
      <w:lang w:eastAsia="en-US"/>
    </w:rPr>
  </w:style>
  <w:style w:type="paragraph" w:customStyle="1" w:styleId="16">
    <w:name w:val="正文缩进1"/>
    <w:basedOn w:val="a"/>
    <w:link w:val="Chara"/>
    <w:pPr>
      <w:ind w:firstLineChars="200" w:firstLine="420"/>
    </w:pPr>
  </w:style>
  <w:style w:type="paragraph" w:customStyle="1" w:styleId="Guideline">
    <w:name w:val="Guideline"/>
    <w:basedOn w:val="16"/>
    <w:pPr>
      <w:widowControl/>
      <w:numPr>
        <w:ilvl w:val="2"/>
        <w:numId w:val="1"/>
      </w:numPr>
      <w:tabs>
        <w:tab w:val="left" w:pos="425"/>
      </w:tabs>
      <w:ind w:firstLineChars="0" w:firstLine="0"/>
    </w:pPr>
    <w:rPr>
      <w:i/>
      <w:color w:val="0000FF"/>
      <w:kern w:val="0"/>
      <w:sz w:val="20"/>
      <w:szCs w:val="20"/>
      <w:lang w:eastAsia="en-US"/>
    </w:rPr>
  </w:style>
  <w:style w:type="paragraph" w:customStyle="1" w:styleId="4">
    <w:name w:val="标题4"/>
    <w:basedOn w:val="40"/>
    <w:pPr>
      <w:numPr>
        <w:ilvl w:val="3"/>
        <w:numId w:val="1"/>
      </w:numPr>
      <w:tabs>
        <w:tab w:val="left" w:pos="425"/>
      </w:tabs>
      <w:spacing w:before="100" w:beforeAutospacing="1" w:after="100" w:afterAutospacing="1" w:line="240" w:lineRule="auto"/>
      <w:jc w:val="left"/>
    </w:pPr>
    <w:rPr>
      <w:sz w:val="24"/>
    </w:rPr>
  </w:style>
  <w:style w:type="paragraph" w:customStyle="1" w:styleId="InfoBlue">
    <w:name w:val="InfoBlue"/>
    <w:basedOn w:val="a"/>
    <w:next w:val="a3"/>
    <w:pPr>
      <w:spacing w:after="120" w:line="240" w:lineRule="atLeast"/>
      <w:ind w:left="720"/>
      <w:jc w:val="left"/>
    </w:pPr>
    <w:rPr>
      <w:i/>
      <w:color w:val="0000FF"/>
      <w:kern w:val="0"/>
      <w:szCs w:val="20"/>
      <w:lang w:eastAsia="en-US"/>
    </w:rPr>
  </w:style>
  <w:style w:type="paragraph" w:customStyle="1" w:styleId="aa">
    <w:name w:val=".."/>
    <w:basedOn w:val="a"/>
    <w:next w:val="a"/>
    <w:pPr>
      <w:autoSpaceDE w:val="0"/>
      <w:autoSpaceDN w:val="0"/>
      <w:adjustRightInd w:val="0"/>
      <w:jc w:val="left"/>
    </w:pPr>
    <w:rPr>
      <w:rFonts w:ascii="Kai Titling" w:eastAsia="Kai Titling"/>
      <w:kern w:val="0"/>
      <w:sz w:val="24"/>
    </w:rPr>
  </w:style>
  <w:style w:type="paragraph" w:customStyle="1" w:styleId="TableTextsmall">
    <w:name w:val="Table Text small"/>
    <w:basedOn w:val="a"/>
    <w:pPr>
      <w:keepNext/>
      <w:keepLines/>
      <w:widowControl/>
      <w:spacing w:before="20" w:after="20" w:line="240" w:lineRule="exact"/>
      <w:jc w:val="left"/>
    </w:pPr>
    <w:rPr>
      <w:rFonts w:ascii="Arial" w:hAnsi="Arial"/>
      <w:kern w:val="0"/>
      <w:sz w:val="20"/>
      <w:szCs w:val="20"/>
    </w:rPr>
  </w:style>
  <w:style w:type="paragraph" w:customStyle="1" w:styleId="61131">
    <w:name w:val="样式 样式 标题 6 + 左侧:  1 字符 右侧:  1 字符 + 左侧:  3 字符 右侧:  1 字符"/>
    <w:basedOn w:val="a"/>
    <w:pPr>
      <w:keepNext/>
      <w:keepLines/>
      <w:pageBreakBefore/>
      <w:spacing w:before="240" w:after="64" w:line="319" w:lineRule="auto"/>
      <w:ind w:leftChars="300" w:left="300" w:rightChars="100" w:right="100"/>
      <w:jc w:val="left"/>
      <w:outlineLvl w:val="5"/>
    </w:pPr>
    <w:rPr>
      <w:rFonts w:ascii="Arial" w:hAnsi="Arial" w:cs="宋体"/>
      <w:b/>
      <w:bCs/>
      <w:sz w:val="24"/>
      <w:szCs w:val="20"/>
    </w:rPr>
  </w:style>
  <w:style w:type="paragraph" w:customStyle="1" w:styleId="17">
    <w:name w:val="列表1"/>
    <w:basedOn w:val="a"/>
    <w:pPr>
      <w:widowControl/>
      <w:spacing w:line="240" w:lineRule="exact"/>
      <w:ind w:left="1440" w:hanging="900"/>
      <w:jc w:val="left"/>
    </w:pPr>
    <w:rPr>
      <w:kern w:val="0"/>
      <w:sz w:val="24"/>
      <w:szCs w:val="20"/>
    </w:rPr>
  </w:style>
  <w:style w:type="paragraph" w:customStyle="1" w:styleId="ab">
    <w:name w:val="表格单元"/>
    <w:basedOn w:val="a"/>
    <w:pPr>
      <w:spacing w:before="45" w:after="45"/>
      <w:jc w:val="left"/>
    </w:pPr>
    <w:rPr>
      <w:rFonts w:ascii="宋体"/>
    </w:rPr>
  </w:style>
  <w:style w:type="paragraph" w:customStyle="1" w:styleId="ac">
    <w:name w:val="表格栏目"/>
    <w:basedOn w:val="a"/>
    <w:pPr>
      <w:spacing w:before="45" w:after="45"/>
      <w:jc w:val="center"/>
    </w:pPr>
    <w:rPr>
      <w:rFonts w:ascii="宋体" w:eastAsia="黑体"/>
      <w:b/>
      <w:bCs/>
    </w:rPr>
  </w:style>
  <w:style w:type="paragraph" w:customStyle="1" w:styleId="BodyText">
    <w:name w:val="BodyText"/>
    <w:basedOn w:val="a"/>
    <w:link w:val="BodyTextCharChar"/>
    <w:pPr>
      <w:widowControl/>
      <w:spacing w:line="360" w:lineRule="auto"/>
      <w:ind w:firstLineChars="200" w:firstLine="480"/>
      <w:jc w:val="left"/>
    </w:pPr>
    <w:rPr>
      <w:rFonts w:ascii="Arial" w:hAnsi="Arial"/>
      <w:kern w:val="0"/>
    </w:rPr>
  </w:style>
  <w:style w:type="paragraph" w:customStyle="1" w:styleId="ParaChar">
    <w:name w:val="默认段落字体 Para Char"/>
    <w:basedOn w:val="a"/>
    <w:rPr>
      <w:sz w:val="24"/>
    </w:rPr>
  </w:style>
  <w:style w:type="paragraph" w:customStyle="1" w:styleId="18">
    <w:name w:val="列出段落1"/>
    <w:basedOn w:val="a"/>
    <w:pPr>
      <w:ind w:firstLineChars="200" w:firstLine="420"/>
    </w:pPr>
  </w:style>
  <w:style w:type="character" w:customStyle="1" w:styleId="CharCharCharChar">
    <w:name w:val="批注框文本 Char Char Char Char"/>
    <w:link w:val="CharChar"/>
    <w:semiHidden/>
    <w:rPr>
      <w:rFonts w:ascii="Times New Roman" w:eastAsia="宋体" w:hAnsi="Times New Roman" w:cs="Times New Roman"/>
      <w:sz w:val="18"/>
      <w:szCs w:val="18"/>
    </w:rPr>
  </w:style>
  <w:style w:type="character" w:customStyle="1" w:styleId="1Char">
    <w:name w:val="标题 1 Char"/>
    <w:aliases w:val="H1 Char"/>
    <w:link w:val="110"/>
    <w:semiHidden/>
    <w:rPr>
      <w:rFonts w:ascii="Times New Roman" w:eastAsia="宋体" w:hAnsi="Times New Roman" w:cs="Times New Roman"/>
      <w:b/>
      <w:sz w:val="32"/>
      <w:szCs w:val="24"/>
    </w:rPr>
  </w:style>
  <w:style w:type="character" w:customStyle="1" w:styleId="2Char">
    <w:name w:val="标题 2 Char"/>
    <w:aliases w:val="Chapter X.X. Statement Char,h2 Char,2 Char,Header 2 Char,l2 Char,Level 2 Head Char,heading 2 Char,H2 Char"/>
    <w:link w:val="21"/>
    <w:semiHidden/>
    <w:rPr>
      <w:rFonts w:ascii="Arial" w:eastAsia="宋体" w:hAnsi="Arial" w:cs="Times New Roman"/>
      <w:b/>
      <w:bCs/>
      <w:sz w:val="28"/>
      <w:szCs w:val="32"/>
    </w:rPr>
  </w:style>
  <w:style w:type="character" w:customStyle="1" w:styleId="3Char">
    <w:name w:val="标题 3 Char"/>
    <w:aliases w:val="Chapter X.X.X. Char"/>
    <w:link w:val="31"/>
    <w:semiHidden/>
    <w:rPr>
      <w:rFonts w:ascii="Times New Roman" w:eastAsia="宋体" w:hAnsi="Times New Roman" w:cs="Times New Roman"/>
      <w:b/>
      <w:bCs/>
      <w:sz w:val="32"/>
      <w:szCs w:val="32"/>
    </w:rPr>
  </w:style>
  <w:style w:type="character" w:customStyle="1" w:styleId="19">
    <w:name w:val="页码1"/>
    <w:rPr>
      <w:rFonts w:ascii="Tahoma" w:eastAsia="宋体" w:hAnsi="Tahoma"/>
      <w:kern w:val="2"/>
      <w:sz w:val="24"/>
      <w:szCs w:val="24"/>
      <w:lang w:val="en-US" w:eastAsia="zh-CN" w:bidi="ar-SA"/>
    </w:rPr>
  </w:style>
  <w:style w:type="character" w:customStyle="1" w:styleId="BodyTextCharChar">
    <w:name w:val="BodyText Char Char"/>
    <w:link w:val="BodyText"/>
    <w:semiHidden/>
    <w:rPr>
      <w:rFonts w:ascii="Arial" w:eastAsia="宋体" w:hAnsi="Arial" w:cs="Times New Roman"/>
      <w:kern w:val="0"/>
      <w:szCs w:val="24"/>
    </w:rPr>
  </w:style>
  <w:style w:type="character" w:customStyle="1" w:styleId="Chara">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16"/>
    <w:semiHidden/>
    <w:rPr>
      <w:rFonts w:ascii="Times New Roman" w:eastAsia="宋体" w:hAnsi="Times New Roman" w:cs="Times New Roman"/>
      <w:szCs w:val="24"/>
    </w:rPr>
  </w:style>
  <w:style w:type="character" w:customStyle="1" w:styleId="1a">
    <w:name w:val="批注引用1"/>
    <w:rPr>
      <w:sz w:val="21"/>
      <w:szCs w:val="21"/>
    </w:rPr>
  </w:style>
  <w:style w:type="character" w:customStyle="1" w:styleId="main-text">
    <w:name w:val="main-text"/>
    <w:basedOn w:val="a0"/>
  </w:style>
  <w:style w:type="character" w:customStyle="1" w:styleId="key-text">
    <w:name w:val="key-text"/>
    <w:basedOn w:val="a0"/>
  </w:style>
  <w:style w:type="paragraph" w:styleId="ad">
    <w:name w:val="Normal (Web)"/>
    <w:basedOn w:val="a"/>
    <w:uiPriority w:val="99"/>
    <w:unhideWhenUsed/>
    <w:rsid w:val="00980A36"/>
    <w:pPr>
      <w:widowControl/>
      <w:jc w:val="left"/>
    </w:pPr>
    <w:rPr>
      <w:rFonts w:ascii="宋体" w:hAnsi="宋体" w:cs="宋体"/>
      <w:kern w:val="0"/>
      <w:sz w:val="24"/>
    </w:rPr>
  </w:style>
  <w:style w:type="paragraph" w:customStyle="1" w:styleId="fontsize1">
    <w:name w:val="fontsize1"/>
    <w:basedOn w:val="a"/>
    <w:rsid w:val="004E113D"/>
    <w:pPr>
      <w:widowControl/>
      <w:spacing w:before="100" w:beforeAutospacing="1" w:after="100" w:afterAutospacing="1"/>
      <w:jc w:val="left"/>
    </w:pPr>
    <w:rPr>
      <w:rFonts w:ascii="宋体" w:hAnsi="宋体" w:cs="宋体"/>
      <w:kern w:val="0"/>
      <w:sz w:val="18"/>
      <w:szCs w:val="18"/>
    </w:rPr>
  </w:style>
  <w:style w:type="character" w:styleId="ae">
    <w:name w:val="annotation reference"/>
    <w:uiPriority w:val="99"/>
    <w:unhideWhenUsed/>
    <w:rsid w:val="008D03B8"/>
    <w:rPr>
      <w:sz w:val="21"/>
      <w:szCs w:val="21"/>
    </w:rPr>
  </w:style>
  <w:style w:type="paragraph" w:styleId="af">
    <w:name w:val="No Spacing"/>
    <w:aliases w:val="正文二"/>
    <w:basedOn w:val="a"/>
    <w:next w:val="a"/>
    <w:uiPriority w:val="1"/>
    <w:qFormat/>
    <w:rsid w:val="000E0650"/>
    <w:pPr>
      <w:spacing w:line="400" w:lineRule="exact"/>
    </w:pPr>
    <w:rPr>
      <w:rFonts w:ascii="Calibri" w:eastAsia="微软雅黑" w:hAnsi="Calibri"/>
      <w:b/>
      <w:sz w:val="24"/>
      <w:szCs w:val="22"/>
    </w:rPr>
  </w:style>
  <w:style w:type="paragraph" w:styleId="af0">
    <w:name w:val="Balloon Text"/>
    <w:basedOn w:val="a"/>
    <w:link w:val="Charb"/>
    <w:uiPriority w:val="99"/>
    <w:semiHidden/>
    <w:unhideWhenUsed/>
    <w:rsid w:val="008D03B8"/>
    <w:rPr>
      <w:sz w:val="18"/>
      <w:szCs w:val="18"/>
    </w:rPr>
  </w:style>
  <w:style w:type="character" w:customStyle="1" w:styleId="Charb">
    <w:name w:val="批注框文本 Char"/>
    <w:link w:val="af0"/>
    <w:uiPriority w:val="99"/>
    <w:semiHidden/>
    <w:rsid w:val="008D03B8"/>
    <w:rPr>
      <w:kern w:val="2"/>
      <w:sz w:val="18"/>
      <w:szCs w:val="18"/>
    </w:rPr>
  </w:style>
  <w:style w:type="character" w:customStyle="1" w:styleId="2Char1">
    <w:name w:val="标题 2 Char1"/>
    <w:link w:val="2"/>
    <w:uiPriority w:val="9"/>
    <w:rsid w:val="009323A4"/>
    <w:rPr>
      <w:rFonts w:ascii="Cambria" w:eastAsia="宋体" w:hAnsi="Cambria" w:cs="Times New Roman"/>
      <w:b/>
      <w:bCs/>
      <w:kern w:val="2"/>
      <w:sz w:val="32"/>
      <w:szCs w:val="32"/>
    </w:rPr>
  </w:style>
  <w:style w:type="character" w:customStyle="1" w:styleId="1Char1">
    <w:name w:val="标题 1 Char1"/>
    <w:link w:val="1"/>
    <w:uiPriority w:val="9"/>
    <w:rsid w:val="009B03E3"/>
    <w:rPr>
      <w:rFonts w:ascii="华文细黑" w:eastAsia="华文细黑" w:hAnsi="华文细黑" w:cs="华文细黑"/>
      <w:b/>
      <w:bCs/>
      <w:kern w:val="44"/>
      <w:sz w:val="28"/>
      <w:szCs w:val="28"/>
    </w:rPr>
  </w:style>
  <w:style w:type="paragraph" w:styleId="af1">
    <w:name w:val="List Paragraph"/>
    <w:basedOn w:val="a"/>
    <w:uiPriority w:val="34"/>
    <w:qFormat/>
    <w:rsid w:val="0024766C"/>
    <w:pPr>
      <w:ind w:firstLineChars="200" w:firstLine="420"/>
    </w:pPr>
  </w:style>
  <w:style w:type="paragraph" w:styleId="TOC">
    <w:name w:val="TOC Heading"/>
    <w:basedOn w:val="1"/>
    <w:next w:val="a"/>
    <w:uiPriority w:val="39"/>
    <w:unhideWhenUsed/>
    <w:qFormat/>
    <w:rsid w:val="00E26F7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9Char">
    <w:name w:val="标题 9 Char"/>
    <w:basedOn w:val="a0"/>
    <w:link w:val="9"/>
    <w:uiPriority w:val="9"/>
    <w:rsid w:val="008945D0"/>
    <w:rPr>
      <w:rFonts w:asciiTheme="majorHAnsi" w:eastAsiaTheme="majorEastAsia" w:hAnsiTheme="majorHAnsi" w:cstheme="majorBidi"/>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kern w:val="2"/>
      <w:sz w:val="21"/>
      <w:szCs w:val="24"/>
    </w:rPr>
  </w:style>
  <w:style w:type="paragraph" w:styleId="1">
    <w:name w:val="heading 1"/>
    <w:basedOn w:val="a"/>
    <w:next w:val="a"/>
    <w:link w:val="1Char1"/>
    <w:uiPriority w:val="9"/>
    <w:qFormat/>
    <w:rsid w:val="009B03E3"/>
    <w:pPr>
      <w:keepNext/>
      <w:keepLines/>
      <w:spacing w:before="340" w:after="330" w:line="578" w:lineRule="auto"/>
      <w:outlineLvl w:val="0"/>
    </w:pPr>
    <w:rPr>
      <w:rFonts w:ascii="华文细黑" w:eastAsia="华文细黑" w:hAnsi="华文细黑" w:cs="华文细黑"/>
      <w:b/>
      <w:bCs/>
      <w:kern w:val="44"/>
      <w:sz w:val="28"/>
      <w:szCs w:val="28"/>
    </w:rPr>
  </w:style>
  <w:style w:type="paragraph" w:styleId="2">
    <w:name w:val="heading 2"/>
    <w:basedOn w:val="a"/>
    <w:next w:val="a"/>
    <w:link w:val="2Char1"/>
    <w:uiPriority w:val="9"/>
    <w:unhideWhenUsed/>
    <w:qFormat/>
    <w:rsid w:val="009323A4"/>
    <w:pPr>
      <w:keepNext/>
      <w:keepLines/>
      <w:spacing w:before="260" w:after="260" w:line="416" w:lineRule="auto"/>
      <w:outlineLvl w:val="1"/>
    </w:pPr>
    <w:rPr>
      <w:rFonts w:ascii="Cambria" w:hAnsi="Cambria"/>
      <w:b/>
      <w:bCs/>
      <w:sz w:val="32"/>
      <w:szCs w:val="32"/>
    </w:rPr>
  </w:style>
  <w:style w:type="paragraph" w:styleId="3">
    <w:name w:val="heading 3"/>
    <w:basedOn w:val="a"/>
    <w:next w:val="a"/>
    <w:pPr>
      <w:keepNext/>
      <w:keepLines/>
      <w:spacing w:before="260" w:after="260" w:line="416" w:lineRule="auto"/>
      <w:outlineLvl w:val="2"/>
    </w:pPr>
    <w:rPr>
      <w:b/>
      <w:bCs/>
      <w:sz w:val="32"/>
      <w:szCs w:val="32"/>
    </w:rPr>
  </w:style>
  <w:style w:type="paragraph" w:styleId="40">
    <w:name w:val="heading 4"/>
    <w:basedOn w:val="a"/>
    <w:next w:val="a"/>
    <w:link w:val="4Char"/>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pPr>
      <w:keepNext/>
      <w:keepLines/>
      <w:spacing w:before="280" w:after="290" w:line="376" w:lineRule="auto"/>
      <w:outlineLvl w:val="4"/>
    </w:pPr>
    <w:rPr>
      <w:b/>
      <w:bCs/>
      <w:sz w:val="24"/>
    </w:rPr>
  </w:style>
  <w:style w:type="paragraph" w:styleId="6">
    <w:name w:val="heading 6"/>
    <w:basedOn w:val="a"/>
    <w:next w:val="a"/>
    <w:link w:val="6Char"/>
    <w:pPr>
      <w:keepNext/>
      <w:keepLines/>
      <w:spacing w:before="240" w:after="64" w:line="320" w:lineRule="auto"/>
      <w:outlineLvl w:val="5"/>
    </w:pPr>
    <w:rPr>
      <w:rFonts w:ascii="Arial" w:eastAsia="黑体" w:hAnsi="Arial"/>
      <w:b/>
      <w:bCs/>
      <w:sz w:val="20"/>
      <w:szCs w:val="20"/>
    </w:rPr>
  </w:style>
  <w:style w:type="paragraph" w:styleId="7">
    <w:name w:val="heading 7"/>
    <w:basedOn w:val="a"/>
    <w:next w:val="a"/>
    <w:link w:val="7Char"/>
    <w:pPr>
      <w:keepNext/>
      <w:keepLines/>
      <w:spacing w:before="240" w:after="64" w:line="320" w:lineRule="auto"/>
      <w:outlineLvl w:val="6"/>
    </w:pPr>
    <w:rPr>
      <w:bCs/>
      <w:sz w:val="20"/>
      <w:szCs w:val="20"/>
    </w:rPr>
  </w:style>
  <w:style w:type="paragraph" w:styleId="8">
    <w:name w:val="heading 8"/>
    <w:basedOn w:val="a"/>
    <w:next w:val="a"/>
    <w:link w:val="8Char"/>
    <w:pPr>
      <w:keepNext/>
      <w:keepLines/>
      <w:spacing w:before="240" w:after="64" w:line="320" w:lineRule="auto"/>
      <w:outlineLvl w:val="7"/>
    </w:pPr>
    <w:rPr>
      <w:rFonts w:ascii="Arial" w:eastAsia="黑体" w:hAnsi="Arial"/>
      <w:sz w:val="20"/>
      <w:szCs w:val="20"/>
    </w:rPr>
  </w:style>
  <w:style w:type="paragraph" w:styleId="9">
    <w:name w:val="heading 9"/>
    <w:basedOn w:val="a"/>
    <w:next w:val="a"/>
    <w:link w:val="9Char"/>
    <w:uiPriority w:val="9"/>
    <w:unhideWhenUsed/>
    <w:qFormat/>
    <w:rsid w:val="008945D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link w:val="40"/>
    <w:semiHidden/>
    <w:rPr>
      <w:rFonts w:ascii="Arial" w:eastAsia="黑体" w:hAnsi="Arial" w:cs="Times New Roman"/>
      <w:b/>
      <w:bCs/>
      <w:sz w:val="28"/>
      <w:szCs w:val="28"/>
    </w:rPr>
  </w:style>
  <w:style w:type="character" w:customStyle="1" w:styleId="5Char">
    <w:name w:val="标题 5 Char"/>
    <w:link w:val="5"/>
    <w:semiHidden/>
    <w:rPr>
      <w:rFonts w:ascii="Times New Roman" w:eastAsia="宋体" w:hAnsi="Times New Roman" w:cs="Times New Roman"/>
      <w:b/>
      <w:bCs/>
      <w:sz w:val="24"/>
      <w:szCs w:val="24"/>
    </w:rPr>
  </w:style>
  <w:style w:type="character" w:customStyle="1" w:styleId="6Char">
    <w:name w:val="标题 6 Char"/>
    <w:link w:val="6"/>
    <w:semiHidden/>
    <w:rPr>
      <w:rFonts w:ascii="Arial" w:eastAsia="黑体" w:hAnsi="Arial" w:cs="Times New Roman"/>
      <w:b/>
      <w:bCs/>
      <w:sz w:val="20"/>
      <w:szCs w:val="20"/>
    </w:rPr>
  </w:style>
  <w:style w:type="character" w:customStyle="1" w:styleId="7Char">
    <w:name w:val="标题 7 Char"/>
    <w:link w:val="7"/>
    <w:semiHidden/>
    <w:rPr>
      <w:rFonts w:ascii="Times New Roman" w:eastAsia="宋体" w:hAnsi="Times New Roman" w:cs="Times New Roman"/>
      <w:bCs/>
      <w:sz w:val="20"/>
      <w:szCs w:val="20"/>
    </w:rPr>
  </w:style>
  <w:style w:type="character" w:customStyle="1" w:styleId="8Char">
    <w:name w:val="标题 8 Char"/>
    <w:link w:val="8"/>
    <w:semiHidden/>
    <w:rPr>
      <w:rFonts w:ascii="Arial" w:eastAsia="黑体" w:hAnsi="Arial" w:cs="Times New Roman"/>
      <w:sz w:val="20"/>
      <w:szCs w:val="20"/>
    </w:rPr>
  </w:style>
  <w:style w:type="paragraph" w:styleId="70">
    <w:name w:val="toc 7"/>
    <w:basedOn w:val="a"/>
    <w:next w:val="a"/>
    <w:pPr>
      <w:ind w:leftChars="1200" w:left="2520"/>
    </w:pPr>
  </w:style>
  <w:style w:type="character" w:customStyle="1" w:styleId="Char">
    <w:name w:val="正文首行缩进 Char"/>
    <w:link w:val="10"/>
    <w:semiHidden/>
    <w:rPr>
      <w:rFonts w:ascii="Times New Roman" w:eastAsia="宋体" w:hAnsi="Times New Roman" w:cs="Times New Roman"/>
      <w:szCs w:val="24"/>
    </w:rPr>
  </w:style>
  <w:style w:type="character" w:customStyle="1" w:styleId="Char0">
    <w:name w:val="正文文本 Char"/>
    <w:link w:val="a3"/>
    <w:semiHidden/>
    <w:rPr>
      <w:rFonts w:ascii="Times New Roman" w:eastAsia="宋体" w:hAnsi="Times New Roman" w:cs="Times New Roman"/>
      <w:szCs w:val="24"/>
    </w:rPr>
  </w:style>
  <w:style w:type="paragraph" w:styleId="a3">
    <w:name w:val="Body Text"/>
    <w:basedOn w:val="a"/>
    <w:link w:val="Char0"/>
    <w:pPr>
      <w:spacing w:after="120"/>
    </w:pPr>
  </w:style>
  <w:style w:type="paragraph" w:customStyle="1" w:styleId="10">
    <w:name w:val="正文首行缩进1"/>
    <w:basedOn w:val="a3"/>
    <w:link w:val="Char"/>
    <w:pPr>
      <w:ind w:firstLineChars="100" w:firstLine="420"/>
    </w:pPr>
  </w:style>
  <w:style w:type="character" w:customStyle="1" w:styleId="Char1">
    <w:name w:val="文档结构图 Char"/>
    <w:link w:val="11"/>
    <w:semiHidden/>
    <w:rPr>
      <w:rFonts w:ascii="Times New Roman" w:eastAsia="宋体" w:hAnsi="Times New Roman" w:cs="Times New Roman"/>
      <w:szCs w:val="24"/>
      <w:shd w:val="clear" w:color="auto" w:fill="000080"/>
    </w:rPr>
  </w:style>
  <w:style w:type="paragraph" w:customStyle="1" w:styleId="11">
    <w:name w:val="文档结构图1"/>
    <w:basedOn w:val="a"/>
    <w:link w:val="Char1"/>
    <w:pPr>
      <w:shd w:val="clear" w:color="auto" w:fill="000080"/>
    </w:pPr>
    <w:rPr>
      <w:shd w:val="clear" w:color="auto" w:fill="000080"/>
    </w:rPr>
  </w:style>
  <w:style w:type="paragraph" w:styleId="a4">
    <w:name w:val="annotation text"/>
    <w:basedOn w:val="a"/>
    <w:link w:val="Char2"/>
    <w:uiPriority w:val="99"/>
    <w:pPr>
      <w:jc w:val="left"/>
    </w:pPr>
  </w:style>
  <w:style w:type="character" w:customStyle="1" w:styleId="Char2">
    <w:name w:val="批注文字 Char"/>
    <w:link w:val="a4"/>
    <w:uiPriority w:val="99"/>
    <w:rPr>
      <w:rFonts w:ascii="Times New Roman" w:eastAsia="宋体" w:hAnsi="Times New Roman" w:cs="Times New Roman"/>
      <w:szCs w:val="24"/>
    </w:rPr>
  </w:style>
  <w:style w:type="character" w:customStyle="1" w:styleId="Char3">
    <w:name w:val="正文文本缩进 Char"/>
    <w:link w:val="12"/>
    <w:semiHidden/>
    <w:rPr>
      <w:rFonts w:ascii="Times New Roman" w:eastAsia="宋体" w:hAnsi="Times New Roman" w:cs="Times New Roman"/>
      <w:szCs w:val="24"/>
    </w:rPr>
  </w:style>
  <w:style w:type="paragraph" w:customStyle="1" w:styleId="12">
    <w:name w:val="正文文本缩进1"/>
    <w:basedOn w:val="a"/>
    <w:link w:val="Char3"/>
    <w:pPr>
      <w:spacing w:after="120"/>
      <w:ind w:leftChars="200" w:left="420"/>
    </w:pPr>
  </w:style>
  <w:style w:type="paragraph" w:styleId="50">
    <w:name w:val="toc 5"/>
    <w:basedOn w:val="a"/>
    <w:next w:val="a"/>
    <w:pPr>
      <w:ind w:leftChars="800" w:left="1680"/>
    </w:pPr>
  </w:style>
  <w:style w:type="paragraph" w:styleId="30">
    <w:name w:val="toc 3"/>
    <w:basedOn w:val="a"/>
    <w:next w:val="a"/>
    <w:uiPriority w:val="39"/>
    <w:pPr>
      <w:ind w:leftChars="400" w:left="840"/>
    </w:pPr>
  </w:style>
  <w:style w:type="paragraph" w:styleId="80">
    <w:name w:val="toc 8"/>
    <w:basedOn w:val="a"/>
    <w:next w:val="a"/>
    <w:pPr>
      <w:ind w:leftChars="1400" w:left="2940"/>
    </w:pPr>
  </w:style>
  <w:style w:type="character" w:customStyle="1" w:styleId="Char4">
    <w:name w:val="日期 Char"/>
    <w:link w:val="13"/>
    <w:semiHidden/>
    <w:rPr>
      <w:rFonts w:ascii="Times New Roman" w:eastAsia="宋体" w:hAnsi="Times New Roman" w:cs="Times New Roman"/>
      <w:szCs w:val="24"/>
    </w:rPr>
  </w:style>
  <w:style w:type="paragraph" w:customStyle="1" w:styleId="13">
    <w:name w:val="日期1"/>
    <w:basedOn w:val="a"/>
    <w:next w:val="a"/>
    <w:link w:val="Char4"/>
    <w:pPr>
      <w:ind w:leftChars="2500" w:left="100"/>
    </w:pPr>
  </w:style>
  <w:style w:type="paragraph" w:styleId="a5">
    <w:name w:val="footer"/>
    <w:basedOn w:val="a"/>
    <w:link w:val="Char5"/>
    <w:pPr>
      <w:tabs>
        <w:tab w:val="center" w:pos="4153"/>
        <w:tab w:val="right" w:pos="8306"/>
      </w:tabs>
      <w:snapToGrid w:val="0"/>
      <w:jc w:val="left"/>
    </w:pPr>
    <w:rPr>
      <w:sz w:val="18"/>
      <w:szCs w:val="18"/>
    </w:rPr>
  </w:style>
  <w:style w:type="character" w:customStyle="1" w:styleId="Char5">
    <w:name w:val="页脚 Char"/>
    <w:link w:val="a5"/>
    <w:semiHidden/>
    <w:rPr>
      <w:sz w:val="18"/>
      <w:szCs w:val="18"/>
    </w:rPr>
  </w:style>
  <w:style w:type="paragraph" w:styleId="a6">
    <w:name w:val="header"/>
    <w:basedOn w:val="a"/>
    <w:link w:val="Char6"/>
    <w:pPr>
      <w:pBdr>
        <w:bottom w:val="single" w:sz="6" w:space="1" w:color="auto"/>
      </w:pBdr>
      <w:tabs>
        <w:tab w:val="center" w:pos="4153"/>
        <w:tab w:val="right" w:pos="8306"/>
      </w:tabs>
      <w:snapToGrid w:val="0"/>
      <w:jc w:val="center"/>
    </w:pPr>
    <w:rPr>
      <w:sz w:val="18"/>
      <w:szCs w:val="18"/>
    </w:rPr>
  </w:style>
  <w:style w:type="character" w:customStyle="1" w:styleId="Char6">
    <w:name w:val="页眉 Char"/>
    <w:link w:val="a6"/>
    <w:semiHidden/>
    <w:rPr>
      <w:sz w:val="18"/>
      <w:szCs w:val="18"/>
    </w:rPr>
  </w:style>
  <w:style w:type="paragraph" w:styleId="14">
    <w:name w:val="toc 1"/>
    <w:basedOn w:val="a"/>
    <w:next w:val="a"/>
    <w:uiPriority w:val="39"/>
  </w:style>
  <w:style w:type="paragraph" w:styleId="41">
    <w:name w:val="toc 4"/>
    <w:basedOn w:val="a"/>
    <w:next w:val="a"/>
    <w:pPr>
      <w:ind w:leftChars="600" w:left="1260"/>
    </w:pPr>
  </w:style>
  <w:style w:type="paragraph" w:styleId="a7">
    <w:name w:val="Subtitle"/>
    <w:basedOn w:val="a"/>
    <w:link w:val="Char7"/>
    <w:pPr>
      <w:spacing w:before="60" w:after="60"/>
      <w:jc w:val="center"/>
      <w:outlineLvl w:val="1"/>
    </w:pPr>
    <w:rPr>
      <w:rFonts w:ascii="Arial" w:eastAsia="黑体" w:hAnsi="Arial" w:cs="Arial"/>
      <w:b/>
      <w:bCs/>
      <w:kern w:val="28"/>
      <w:sz w:val="36"/>
      <w:szCs w:val="32"/>
    </w:rPr>
  </w:style>
  <w:style w:type="character" w:customStyle="1" w:styleId="Char7">
    <w:name w:val="副标题 Char"/>
    <w:link w:val="a7"/>
    <w:semiHidden/>
    <w:rPr>
      <w:rFonts w:ascii="Arial" w:eastAsia="黑体" w:hAnsi="Arial" w:cs="Arial"/>
      <w:b/>
      <w:bCs/>
      <w:kern w:val="28"/>
      <w:sz w:val="36"/>
      <w:szCs w:val="32"/>
    </w:rPr>
  </w:style>
  <w:style w:type="paragraph" w:styleId="60">
    <w:name w:val="toc 6"/>
    <w:basedOn w:val="a"/>
    <w:next w:val="a"/>
    <w:pPr>
      <w:ind w:leftChars="1000" w:left="2100"/>
    </w:pPr>
  </w:style>
  <w:style w:type="paragraph" w:styleId="20">
    <w:name w:val="toc 2"/>
    <w:basedOn w:val="a"/>
    <w:next w:val="a"/>
    <w:uiPriority w:val="39"/>
    <w:pPr>
      <w:ind w:leftChars="200" w:left="420"/>
    </w:pPr>
  </w:style>
  <w:style w:type="paragraph" w:styleId="90">
    <w:name w:val="toc 9"/>
    <w:basedOn w:val="a"/>
    <w:next w:val="a"/>
    <w:pPr>
      <w:ind w:leftChars="1600" w:left="3360"/>
    </w:pPr>
  </w:style>
  <w:style w:type="paragraph" w:styleId="a8">
    <w:name w:val="Title"/>
    <w:basedOn w:val="a"/>
    <w:link w:val="Char8"/>
    <w:pPr>
      <w:spacing w:before="240" w:after="60"/>
      <w:jc w:val="center"/>
      <w:outlineLvl w:val="0"/>
    </w:pPr>
    <w:rPr>
      <w:rFonts w:ascii="Arial" w:hAnsi="Arial" w:cs="Arial"/>
      <w:b/>
      <w:bCs/>
      <w:sz w:val="32"/>
      <w:szCs w:val="32"/>
    </w:rPr>
  </w:style>
  <w:style w:type="character" w:customStyle="1" w:styleId="Char8">
    <w:name w:val="标题 Char"/>
    <w:link w:val="a8"/>
    <w:semiHidden/>
    <w:rPr>
      <w:rFonts w:ascii="Arial" w:eastAsia="宋体" w:hAnsi="Arial" w:cs="Arial"/>
      <w:b/>
      <w:bCs/>
      <w:sz w:val="32"/>
      <w:szCs w:val="32"/>
    </w:rPr>
  </w:style>
  <w:style w:type="character" w:styleId="a9">
    <w:name w:val="Hyperlink"/>
    <w:uiPriority w:val="99"/>
    <w:rPr>
      <w:rFonts w:ascii="Tahoma" w:eastAsia="宋体" w:hAnsi="Tahoma"/>
      <w:color w:val="0000FF"/>
      <w:kern w:val="2"/>
      <w:sz w:val="24"/>
      <w:szCs w:val="24"/>
      <w:u w:val="single"/>
      <w:lang w:val="en-US" w:eastAsia="zh-CN" w:bidi="ar-SA"/>
    </w:rPr>
  </w:style>
  <w:style w:type="paragraph" w:customStyle="1" w:styleId="CharChar">
    <w:name w:val="批注框文本 Char Char"/>
    <w:basedOn w:val="a"/>
    <w:link w:val="CharCharCharChar"/>
    <w:rPr>
      <w:sz w:val="18"/>
      <w:szCs w:val="18"/>
    </w:rPr>
  </w:style>
  <w:style w:type="paragraph" w:customStyle="1" w:styleId="110">
    <w:name w:val="标题 11"/>
    <w:basedOn w:val="a"/>
    <w:next w:val="a"/>
    <w:link w:val="1Char"/>
    <w:pPr>
      <w:keepNext/>
      <w:spacing w:beforeLines="50" w:afterLines="50"/>
      <w:jc w:val="left"/>
      <w:outlineLvl w:val="0"/>
    </w:pPr>
    <w:rPr>
      <w:b/>
      <w:sz w:val="32"/>
    </w:rPr>
  </w:style>
  <w:style w:type="paragraph" w:customStyle="1" w:styleId="21">
    <w:name w:val="标题 21"/>
    <w:basedOn w:val="a"/>
    <w:next w:val="a"/>
    <w:link w:val="2Char"/>
    <w:pPr>
      <w:keepNext/>
      <w:keepLines/>
      <w:spacing w:before="100" w:beforeAutospacing="1" w:after="100" w:afterAutospacing="1"/>
      <w:jc w:val="left"/>
      <w:outlineLvl w:val="1"/>
    </w:pPr>
    <w:rPr>
      <w:rFonts w:ascii="Arial" w:hAnsi="Arial"/>
      <w:b/>
      <w:bCs/>
      <w:sz w:val="28"/>
      <w:szCs w:val="32"/>
    </w:rPr>
  </w:style>
  <w:style w:type="paragraph" w:customStyle="1" w:styleId="31">
    <w:name w:val="标题 31"/>
    <w:basedOn w:val="a"/>
    <w:next w:val="a"/>
    <w:link w:val="3Char"/>
    <w:pPr>
      <w:keepNext/>
      <w:keepLines/>
      <w:spacing w:before="260" w:after="260" w:line="416" w:lineRule="auto"/>
      <w:outlineLvl w:val="2"/>
    </w:pPr>
    <w:rPr>
      <w:b/>
      <w:bCs/>
      <w:sz w:val="32"/>
      <w:szCs w:val="32"/>
    </w:rPr>
  </w:style>
  <w:style w:type="paragraph" w:customStyle="1" w:styleId="Char9">
    <w:name w:val="Char"/>
    <w:basedOn w:val="11"/>
    <w:pPr>
      <w:tabs>
        <w:tab w:val="left" w:pos="800"/>
      </w:tabs>
      <w:spacing w:line="360" w:lineRule="auto"/>
      <w:ind w:leftChars="-29" w:left="-60"/>
      <w:jc w:val="left"/>
    </w:pPr>
    <w:rPr>
      <w:rFonts w:ascii="Tahoma" w:hAnsi="Tahoma"/>
      <w:sz w:val="24"/>
    </w:rPr>
  </w:style>
  <w:style w:type="paragraph" w:customStyle="1" w:styleId="Normal0">
    <w:name w:val="Normal0"/>
    <w:pPr>
      <w:tabs>
        <w:tab w:val="left" w:pos="425"/>
      </w:tabs>
      <w:ind w:left="425" w:hanging="425"/>
    </w:pPr>
    <w:rPr>
      <w:lang w:eastAsia="en-US"/>
    </w:rPr>
  </w:style>
  <w:style w:type="paragraph" w:customStyle="1" w:styleId="1H105052">
    <w:name w:val="样式 标题 1H1 + 段前: 0.5 行 段后: 0.5 行2"/>
    <w:basedOn w:val="110"/>
    <w:pPr>
      <w:numPr>
        <w:numId w:val="1"/>
      </w:numPr>
      <w:spacing w:before="175" w:after="175"/>
    </w:pPr>
    <w:rPr>
      <w:rFonts w:cs="宋体"/>
      <w:bCs/>
      <w:szCs w:val="20"/>
    </w:rPr>
  </w:style>
  <w:style w:type="paragraph" w:customStyle="1" w:styleId="TableHeader">
    <w:name w:val="Table Header"/>
    <w:basedOn w:val="a3"/>
    <w:pPr>
      <w:numPr>
        <w:numId w:val="2"/>
      </w:numPr>
      <w:spacing w:before="80" w:after="40"/>
      <w:ind w:left="0" w:firstLine="0"/>
      <w:jc w:val="left"/>
    </w:pPr>
    <w:rPr>
      <w:b/>
      <w:kern w:val="0"/>
      <w:sz w:val="20"/>
      <w:szCs w:val="20"/>
      <w:lang w:eastAsia="en-US"/>
    </w:rPr>
  </w:style>
  <w:style w:type="paragraph" w:customStyle="1" w:styleId="10505">
    <w:name w:val="样式 标题 1 + 段前: 0.5 行 段后: 0.5 行"/>
    <w:basedOn w:val="a"/>
    <w:pPr>
      <w:tabs>
        <w:tab w:val="left" w:pos="425"/>
      </w:tabs>
      <w:ind w:left="425" w:hanging="425"/>
    </w:pPr>
  </w:style>
  <w:style w:type="paragraph" w:customStyle="1" w:styleId="15">
    <w:name w:val="普通(网站)1"/>
    <w:basedOn w:val="a"/>
    <w:pPr>
      <w:widowControl/>
      <w:spacing w:before="100" w:beforeAutospacing="1" w:after="100" w:afterAutospacing="1"/>
      <w:jc w:val="left"/>
    </w:pPr>
    <w:rPr>
      <w:rFonts w:ascii="Arial Unicode MS" w:eastAsia="Arial Unicode MS" w:hAnsi="Arial Unicode MS" w:cs="Arial Unicode MS"/>
      <w:kern w:val="0"/>
      <w:sz w:val="24"/>
      <w:lang w:eastAsia="en-US"/>
    </w:rPr>
  </w:style>
  <w:style w:type="paragraph" w:customStyle="1" w:styleId="guideline0">
    <w:name w:val="guideline"/>
    <w:basedOn w:val="16"/>
    <w:pPr>
      <w:widowControl/>
      <w:ind w:left="432" w:firstLineChars="0" w:firstLine="0"/>
    </w:pPr>
    <w:rPr>
      <w:i/>
      <w:color w:val="FF0000"/>
      <w:kern w:val="0"/>
      <w:sz w:val="20"/>
      <w:szCs w:val="20"/>
      <w:lang w:eastAsia="en-US"/>
    </w:rPr>
  </w:style>
  <w:style w:type="paragraph" w:customStyle="1" w:styleId="16">
    <w:name w:val="正文缩进1"/>
    <w:basedOn w:val="a"/>
    <w:link w:val="Chara"/>
    <w:pPr>
      <w:ind w:firstLineChars="200" w:firstLine="420"/>
    </w:pPr>
  </w:style>
  <w:style w:type="paragraph" w:customStyle="1" w:styleId="Guideline">
    <w:name w:val="Guideline"/>
    <w:basedOn w:val="16"/>
    <w:pPr>
      <w:widowControl/>
      <w:numPr>
        <w:ilvl w:val="2"/>
        <w:numId w:val="1"/>
      </w:numPr>
      <w:tabs>
        <w:tab w:val="left" w:pos="425"/>
      </w:tabs>
      <w:ind w:firstLineChars="0" w:firstLine="0"/>
    </w:pPr>
    <w:rPr>
      <w:i/>
      <w:color w:val="0000FF"/>
      <w:kern w:val="0"/>
      <w:sz w:val="20"/>
      <w:szCs w:val="20"/>
      <w:lang w:eastAsia="en-US"/>
    </w:rPr>
  </w:style>
  <w:style w:type="paragraph" w:customStyle="1" w:styleId="4">
    <w:name w:val="标题4"/>
    <w:basedOn w:val="40"/>
    <w:pPr>
      <w:numPr>
        <w:ilvl w:val="3"/>
        <w:numId w:val="1"/>
      </w:numPr>
      <w:tabs>
        <w:tab w:val="left" w:pos="425"/>
      </w:tabs>
      <w:spacing w:before="100" w:beforeAutospacing="1" w:after="100" w:afterAutospacing="1" w:line="240" w:lineRule="auto"/>
      <w:jc w:val="left"/>
    </w:pPr>
    <w:rPr>
      <w:sz w:val="24"/>
    </w:rPr>
  </w:style>
  <w:style w:type="paragraph" w:customStyle="1" w:styleId="InfoBlue">
    <w:name w:val="InfoBlue"/>
    <w:basedOn w:val="a"/>
    <w:next w:val="a3"/>
    <w:pPr>
      <w:spacing w:after="120" w:line="240" w:lineRule="atLeast"/>
      <w:ind w:left="720"/>
      <w:jc w:val="left"/>
    </w:pPr>
    <w:rPr>
      <w:i/>
      <w:color w:val="0000FF"/>
      <w:kern w:val="0"/>
      <w:szCs w:val="20"/>
      <w:lang w:eastAsia="en-US"/>
    </w:rPr>
  </w:style>
  <w:style w:type="paragraph" w:customStyle="1" w:styleId="aa">
    <w:name w:val=".."/>
    <w:basedOn w:val="a"/>
    <w:next w:val="a"/>
    <w:pPr>
      <w:autoSpaceDE w:val="0"/>
      <w:autoSpaceDN w:val="0"/>
      <w:adjustRightInd w:val="0"/>
      <w:jc w:val="left"/>
    </w:pPr>
    <w:rPr>
      <w:rFonts w:ascii="Kai Titling" w:eastAsia="Kai Titling"/>
      <w:kern w:val="0"/>
      <w:sz w:val="24"/>
    </w:rPr>
  </w:style>
  <w:style w:type="paragraph" w:customStyle="1" w:styleId="TableTextsmall">
    <w:name w:val="Table Text small"/>
    <w:basedOn w:val="a"/>
    <w:pPr>
      <w:keepNext/>
      <w:keepLines/>
      <w:widowControl/>
      <w:spacing w:before="20" w:after="20" w:line="240" w:lineRule="exact"/>
      <w:jc w:val="left"/>
    </w:pPr>
    <w:rPr>
      <w:rFonts w:ascii="Arial" w:hAnsi="Arial"/>
      <w:kern w:val="0"/>
      <w:sz w:val="20"/>
      <w:szCs w:val="20"/>
    </w:rPr>
  </w:style>
  <w:style w:type="paragraph" w:customStyle="1" w:styleId="61131">
    <w:name w:val="样式 样式 标题 6 + 左侧:  1 字符 右侧:  1 字符 + 左侧:  3 字符 右侧:  1 字符"/>
    <w:basedOn w:val="a"/>
    <w:pPr>
      <w:keepNext/>
      <w:keepLines/>
      <w:pageBreakBefore/>
      <w:spacing w:before="240" w:after="64" w:line="319" w:lineRule="auto"/>
      <w:ind w:leftChars="300" w:left="300" w:rightChars="100" w:right="100"/>
      <w:jc w:val="left"/>
      <w:outlineLvl w:val="5"/>
    </w:pPr>
    <w:rPr>
      <w:rFonts w:ascii="Arial" w:hAnsi="Arial" w:cs="宋体"/>
      <w:b/>
      <w:bCs/>
      <w:sz w:val="24"/>
      <w:szCs w:val="20"/>
    </w:rPr>
  </w:style>
  <w:style w:type="paragraph" w:customStyle="1" w:styleId="17">
    <w:name w:val="列表1"/>
    <w:basedOn w:val="a"/>
    <w:pPr>
      <w:widowControl/>
      <w:spacing w:line="240" w:lineRule="exact"/>
      <w:ind w:left="1440" w:hanging="900"/>
      <w:jc w:val="left"/>
    </w:pPr>
    <w:rPr>
      <w:kern w:val="0"/>
      <w:sz w:val="24"/>
      <w:szCs w:val="20"/>
    </w:rPr>
  </w:style>
  <w:style w:type="paragraph" w:customStyle="1" w:styleId="ab">
    <w:name w:val="表格单元"/>
    <w:basedOn w:val="a"/>
    <w:pPr>
      <w:spacing w:before="45" w:after="45"/>
      <w:jc w:val="left"/>
    </w:pPr>
    <w:rPr>
      <w:rFonts w:ascii="宋体"/>
    </w:rPr>
  </w:style>
  <w:style w:type="paragraph" w:customStyle="1" w:styleId="ac">
    <w:name w:val="表格栏目"/>
    <w:basedOn w:val="a"/>
    <w:pPr>
      <w:spacing w:before="45" w:after="45"/>
      <w:jc w:val="center"/>
    </w:pPr>
    <w:rPr>
      <w:rFonts w:ascii="宋体" w:eastAsia="黑体"/>
      <w:b/>
      <w:bCs/>
    </w:rPr>
  </w:style>
  <w:style w:type="paragraph" w:customStyle="1" w:styleId="BodyText">
    <w:name w:val="BodyText"/>
    <w:basedOn w:val="a"/>
    <w:link w:val="BodyTextCharChar"/>
    <w:pPr>
      <w:widowControl/>
      <w:spacing w:line="360" w:lineRule="auto"/>
      <w:ind w:firstLineChars="200" w:firstLine="480"/>
      <w:jc w:val="left"/>
    </w:pPr>
    <w:rPr>
      <w:rFonts w:ascii="Arial" w:hAnsi="Arial"/>
      <w:kern w:val="0"/>
    </w:rPr>
  </w:style>
  <w:style w:type="paragraph" w:customStyle="1" w:styleId="ParaChar">
    <w:name w:val="默认段落字体 Para Char"/>
    <w:basedOn w:val="a"/>
    <w:rPr>
      <w:sz w:val="24"/>
    </w:rPr>
  </w:style>
  <w:style w:type="paragraph" w:customStyle="1" w:styleId="18">
    <w:name w:val="列出段落1"/>
    <w:basedOn w:val="a"/>
    <w:pPr>
      <w:ind w:firstLineChars="200" w:firstLine="420"/>
    </w:pPr>
  </w:style>
  <w:style w:type="character" w:customStyle="1" w:styleId="CharCharCharChar">
    <w:name w:val="批注框文本 Char Char Char Char"/>
    <w:link w:val="CharChar"/>
    <w:semiHidden/>
    <w:rPr>
      <w:rFonts w:ascii="Times New Roman" w:eastAsia="宋体" w:hAnsi="Times New Roman" w:cs="Times New Roman"/>
      <w:sz w:val="18"/>
      <w:szCs w:val="18"/>
    </w:rPr>
  </w:style>
  <w:style w:type="character" w:customStyle="1" w:styleId="1Char">
    <w:name w:val="标题 1 Char"/>
    <w:aliases w:val="H1 Char"/>
    <w:link w:val="110"/>
    <w:semiHidden/>
    <w:rPr>
      <w:rFonts w:ascii="Times New Roman" w:eastAsia="宋体" w:hAnsi="Times New Roman" w:cs="Times New Roman"/>
      <w:b/>
      <w:sz w:val="32"/>
      <w:szCs w:val="24"/>
    </w:rPr>
  </w:style>
  <w:style w:type="character" w:customStyle="1" w:styleId="2Char">
    <w:name w:val="标题 2 Char"/>
    <w:aliases w:val="Chapter X.X. Statement Char,h2 Char,2 Char,Header 2 Char,l2 Char,Level 2 Head Char,heading 2 Char,H2 Char"/>
    <w:link w:val="21"/>
    <w:semiHidden/>
    <w:rPr>
      <w:rFonts w:ascii="Arial" w:eastAsia="宋体" w:hAnsi="Arial" w:cs="Times New Roman"/>
      <w:b/>
      <w:bCs/>
      <w:sz w:val="28"/>
      <w:szCs w:val="32"/>
    </w:rPr>
  </w:style>
  <w:style w:type="character" w:customStyle="1" w:styleId="3Char">
    <w:name w:val="标题 3 Char"/>
    <w:aliases w:val="Chapter X.X.X. Char"/>
    <w:link w:val="31"/>
    <w:semiHidden/>
    <w:rPr>
      <w:rFonts w:ascii="Times New Roman" w:eastAsia="宋体" w:hAnsi="Times New Roman" w:cs="Times New Roman"/>
      <w:b/>
      <w:bCs/>
      <w:sz w:val="32"/>
      <w:szCs w:val="32"/>
    </w:rPr>
  </w:style>
  <w:style w:type="character" w:customStyle="1" w:styleId="19">
    <w:name w:val="页码1"/>
    <w:rPr>
      <w:rFonts w:ascii="Tahoma" w:eastAsia="宋体" w:hAnsi="Tahoma"/>
      <w:kern w:val="2"/>
      <w:sz w:val="24"/>
      <w:szCs w:val="24"/>
      <w:lang w:val="en-US" w:eastAsia="zh-CN" w:bidi="ar-SA"/>
    </w:rPr>
  </w:style>
  <w:style w:type="character" w:customStyle="1" w:styleId="BodyTextCharChar">
    <w:name w:val="BodyText Char Char"/>
    <w:link w:val="BodyText"/>
    <w:semiHidden/>
    <w:rPr>
      <w:rFonts w:ascii="Arial" w:eastAsia="宋体" w:hAnsi="Arial" w:cs="Times New Roman"/>
      <w:kern w:val="0"/>
      <w:szCs w:val="24"/>
    </w:rPr>
  </w:style>
  <w:style w:type="character" w:customStyle="1" w:styleId="Chara">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16"/>
    <w:semiHidden/>
    <w:rPr>
      <w:rFonts w:ascii="Times New Roman" w:eastAsia="宋体" w:hAnsi="Times New Roman" w:cs="Times New Roman"/>
      <w:szCs w:val="24"/>
    </w:rPr>
  </w:style>
  <w:style w:type="character" w:customStyle="1" w:styleId="1a">
    <w:name w:val="批注引用1"/>
    <w:rPr>
      <w:sz w:val="21"/>
      <w:szCs w:val="21"/>
    </w:rPr>
  </w:style>
  <w:style w:type="character" w:customStyle="1" w:styleId="main-text">
    <w:name w:val="main-text"/>
    <w:basedOn w:val="a0"/>
  </w:style>
  <w:style w:type="character" w:customStyle="1" w:styleId="key-text">
    <w:name w:val="key-text"/>
    <w:basedOn w:val="a0"/>
  </w:style>
  <w:style w:type="paragraph" w:styleId="ad">
    <w:name w:val="Normal (Web)"/>
    <w:basedOn w:val="a"/>
    <w:uiPriority w:val="99"/>
    <w:unhideWhenUsed/>
    <w:rsid w:val="00980A36"/>
    <w:pPr>
      <w:widowControl/>
      <w:jc w:val="left"/>
    </w:pPr>
    <w:rPr>
      <w:rFonts w:ascii="宋体" w:hAnsi="宋体" w:cs="宋体"/>
      <w:kern w:val="0"/>
      <w:sz w:val="24"/>
    </w:rPr>
  </w:style>
  <w:style w:type="paragraph" w:customStyle="1" w:styleId="fontsize1">
    <w:name w:val="fontsize1"/>
    <w:basedOn w:val="a"/>
    <w:rsid w:val="004E113D"/>
    <w:pPr>
      <w:widowControl/>
      <w:spacing w:before="100" w:beforeAutospacing="1" w:after="100" w:afterAutospacing="1"/>
      <w:jc w:val="left"/>
    </w:pPr>
    <w:rPr>
      <w:rFonts w:ascii="宋体" w:hAnsi="宋体" w:cs="宋体"/>
      <w:kern w:val="0"/>
      <w:sz w:val="18"/>
      <w:szCs w:val="18"/>
    </w:rPr>
  </w:style>
  <w:style w:type="character" w:styleId="ae">
    <w:name w:val="annotation reference"/>
    <w:uiPriority w:val="99"/>
    <w:unhideWhenUsed/>
    <w:rsid w:val="008D03B8"/>
    <w:rPr>
      <w:sz w:val="21"/>
      <w:szCs w:val="21"/>
    </w:rPr>
  </w:style>
  <w:style w:type="paragraph" w:styleId="af">
    <w:name w:val="No Spacing"/>
    <w:aliases w:val="正文二"/>
    <w:basedOn w:val="a"/>
    <w:next w:val="a"/>
    <w:uiPriority w:val="1"/>
    <w:qFormat/>
    <w:rsid w:val="000E0650"/>
    <w:pPr>
      <w:spacing w:line="400" w:lineRule="exact"/>
    </w:pPr>
    <w:rPr>
      <w:rFonts w:ascii="Calibri" w:eastAsia="微软雅黑" w:hAnsi="Calibri"/>
      <w:b/>
      <w:sz w:val="24"/>
      <w:szCs w:val="22"/>
    </w:rPr>
  </w:style>
  <w:style w:type="paragraph" w:styleId="af0">
    <w:name w:val="Balloon Text"/>
    <w:basedOn w:val="a"/>
    <w:link w:val="Charb"/>
    <w:uiPriority w:val="99"/>
    <w:semiHidden/>
    <w:unhideWhenUsed/>
    <w:rsid w:val="008D03B8"/>
    <w:rPr>
      <w:sz w:val="18"/>
      <w:szCs w:val="18"/>
    </w:rPr>
  </w:style>
  <w:style w:type="character" w:customStyle="1" w:styleId="Charb">
    <w:name w:val="批注框文本 Char"/>
    <w:link w:val="af0"/>
    <w:uiPriority w:val="99"/>
    <w:semiHidden/>
    <w:rsid w:val="008D03B8"/>
    <w:rPr>
      <w:kern w:val="2"/>
      <w:sz w:val="18"/>
      <w:szCs w:val="18"/>
    </w:rPr>
  </w:style>
  <w:style w:type="character" w:customStyle="1" w:styleId="2Char1">
    <w:name w:val="标题 2 Char1"/>
    <w:link w:val="2"/>
    <w:uiPriority w:val="9"/>
    <w:rsid w:val="009323A4"/>
    <w:rPr>
      <w:rFonts w:ascii="Cambria" w:eastAsia="宋体" w:hAnsi="Cambria" w:cs="Times New Roman"/>
      <w:b/>
      <w:bCs/>
      <w:kern w:val="2"/>
      <w:sz w:val="32"/>
      <w:szCs w:val="32"/>
    </w:rPr>
  </w:style>
  <w:style w:type="character" w:customStyle="1" w:styleId="1Char1">
    <w:name w:val="标题 1 Char1"/>
    <w:link w:val="1"/>
    <w:uiPriority w:val="9"/>
    <w:rsid w:val="009B03E3"/>
    <w:rPr>
      <w:rFonts w:ascii="华文细黑" w:eastAsia="华文细黑" w:hAnsi="华文细黑" w:cs="华文细黑"/>
      <w:b/>
      <w:bCs/>
      <w:kern w:val="44"/>
      <w:sz w:val="28"/>
      <w:szCs w:val="28"/>
    </w:rPr>
  </w:style>
  <w:style w:type="paragraph" w:styleId="af1">
    <w:name w:val="List Paragraph"/>
    <w:basedOn w:val="a"/>
    <w:uiPriority w:val="34"/>
    <w:qFormat/>
    <w:rsid w:val="0024766C"/>
    <w:pPr>
      <w:ind w:firstLineChars="200" w:firstLine="420"/>
    </w:pPr>
  </w:style>
  <w:style w:type="paragraph" w:styleId="TOC">
    <w:name w:val="TOC Heading"/>
    <w:basedOn w:val="1"/>
    <w:next w:val="a"/>
    <w:uiPriority w:val="39"/>
    <w:unhideWhenUsed/>
    <w:qFormat/>
    <w:rsid w:val="00E26F7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9Char">
    <w:name w:val="标题 9 Char"/>
    <w:basedOn w:val="a0"/>
    <w:link w:val="9"/>
    <w:uiPriority w:val="9"/>
    <w:rsid w:val="008945D0"/>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3172">
      <w:bodyDiv w:val="1"/>
      <w:marLeft w:val="0"/>
      <w:marRight w:val="0"/>
      <w:marTop w:val="0"/>
      <w:marBottom w:val="0"/>
      <w:divBdr>
        <w:top w:val="none" w:sz="0" w:space="0" w:color="auto"/>
        <w:left w:val="none" w:sz="0" w:space="0" w:color="auto"/>
        <w:bottom w:val="none" w:sz="0" w:space="0" w:color="auto"/>
        <w:right w:val="none" w:sz="0" w:space="0" w:color="auto"/>
      </w:divBdr>
    </w:div>
    <w:div w:id="72096208">
      <w:bodyDiv w:val="1"/>
      <w:marLeft w:val="0"/>
      <w:marRight w:val="0"/>
      <w:marTop w:val="0"/>
      <w:marBottom w:val="0"/>
      <w:divBdr>
        <w:top w:val="none" w:sz="0" w:space="0" w:color="auto"/>
        <w:left w:val="none" w:sz="0" w:space="0" w:color="auto"/>
        <w:bottom w:val="none" w:sz="0" w:space="0" w:color="auto"/>
        <w:right w:val="none" w:sz="0" w:space="0" w:color="auto"/>
      </w:divBdr>
    </w:div>
    <w:div w:id="73816765">
      <w:bodyDiv w:val="1"/>
      <w:marLeft w:val="0"/>
      <w:marRight w:val="0"/>
      <w:marTop w:val="0"/>
      <w:marBottom w:val="0"/>
      <w:divBdr>
        <w:top w:val="none" w:sz="0" w:space="0" w:color="auto"/>
        <w:left w:val="none" w:sz="0" w:space="0" w:color="auto"/>
        <w:bottom w:val="none" w:sz="0" w:space="0" w:color="auto"/>
        <w:right w:val="none" w:sz="0" w:space="0" w:color="auto"/>
      </w:divBdr>
    </w:div>
    <w:div w:id="112016402">
      <w:bodyDiv w:val="1"/>
      <w:marLeft w:val="0"/>
      <w:marRight w:val="0"/>
      <w:marTop w:val="0"/>
      <w:marBottom w:val="0"/>
      <w:divBdr>
        <w:top w:val="none" w:sz="0" w:space="0" w:color="auto"/>
        <w:left w:val="none" w:sz="0" w:space="0" w:color="auto"/>
        <w:bottom w:val="none" w:sz="0" w:space="0" w:color="auto"/>
        <w:right w:val="none" w:sz="0" w:space="0" w:color="auto"/>
      </w:divBdr>
    </w:div>
    <w:div w:id="177280379">
      <w:bodyDiv w:val="1"/>
      <w:marLeft w:val="0"/>
      <w:marRight w:val="0"/>
      <w:marTop w:val="0"/>
      <w:marBottom w:val="0"/>
      <w:divBdr>
        <w:top w:val="none" w:sz="0" w:space="0" w:color="auto"/>
        <w:left w:val="none" w:sz="0" w:space="0" w:color="auto"/>
        <w:bottom w:val="none" w:sz="0" w:space="0" w:color="auto"/>
        <w:right w:val="none" w:sz="0" w:space="0" w:color="auto"/>
      </w:divBdr>
    </w:div>
    <w:div w:id="269363600">
      <w:bodyDiv w:val="1"/>
      <w:marLeft w:val="0"/>
      <w:marRight w:val="0"/>
      <w:marTop w:val="0"/>
      <w:marBottom w:val="0"/>
      <w:divBdr>
        <w:top w:val="none" w:sz="0" w:space="0" w:color="auto"/>
        <w:left w:val="none" w:sz="0" w:space="0" w:color="auto"/>
        <w:bottom w:val="none" w:sz="0" w:space="0" w:color="auto"/>
        <w:right w:val="none" w:sz="0" w:space="0" w:color="auto"/>
      </w:divBdr>
    </w:div>
    <w:div w:id="349530921">
      <w:bodyDiv w:val="1"/>
      <w:marLeft w:val="0"/>
      <w:marRight w:val="0"/>
      <w:marTop w:val="0"/>
      <w:marBottom w:val="0"/>
      <w:divBdr>
        <w:top w:val="none" w:sz="0" w:space="0" w:color="auto"/>
        <w:left w:val="none" w:sz="0" w:space="0" w:color="auto"/>
        <w:bottom w:val="none" w:sz="0" w:space="0" w:color="auto"/>
        <w:right w:val="none" w:sz="0" w:space="0" w:color="auto"/>
      </w:divBdr>
    </w:div>
    <w:div w:id="470103432">
      <w:bodyDiv w:val="1"/>
      <w:marLeft w:val="0"/>
      <w:marRight w:val="0"/>
      <w:marTop w:val="0"/>
      <w:marBottom w:val="0"/>
      <w:divBdr>
        <w:top w:val="none" w:sz="0" w:space="0" w:color="auto"/>
        <w:left w:val="none" w:sz="0" w:space="0" w:color="auto"/>
        <w:bottom w:val="none" w:sz="0" w:space="0" w:color="auto"/>
        <w:right w:val="none" w:sz="0" w:space="0" w:color="auto"/>
      </w:divBdr>
    </w:div>
    <w:div w:id="474301269">
      <w:bodyDiv w:val="1"/>
      <w:marLeft w:val="0"/>
      <w:marRight w:val="0"/>
      <w:marTop w:val="0"/>
      <w:marBottom w:val="0"/>
      <w:divBdr>
        <w:top w:val="none" w:sz="0" w:space="0" w:color="auto"/>
        <w:left w:val="none" w:sz="0" w:space="0" w:color="auto"/>
        <w:bottom w:val="none" w:sz="0" w:space="0" w:color="auto"/>
        <w:right w:val="none" w:sz="0" w:space="0" w:color="auto"/>
      </w:divBdr>
    </w:div>
    <w:div w:id="481116383">
      <w:bodyDiv w:val="1"/>
      <w:marLeft w:val="0"/>
      <w:marRight w:val="0"/>
      <w:marTop w:val="0"/>
      <w:marBottom w:val="0"/>
      <w:divBdr>
        <w:top w:val="none" w:sz="0" w:space="0" w:color="auto"/>
        <w:left w:val="none" w:sz="0" w:space="0" w:color="auto"/>
        <w:bottom w:val="none" w:sz="0" w:space="0" w:color="auto"/>
        <w:right w:val="none" w:sz="0" w:space="0" w:color="auto"/>
      </w:divBdr>
    </w:div>
    <w:div w:id="644160277">
      <w:bodyDiv w:val="1"/>
      <w:marLeft w:val="0"/>
      <w:marRight w:val="0"/>
      <w:marTop w:val="0"/>
      <w:marBottom w:val="0"/>
      <w:divBdr>
        <w:top w:val="none" w:sz="0" w:space="0" w:color="auto"/>
        <w:left w:val="none" w:sz="0" w:space="0" w:color="auto"/>
        <w:bottom w:val="none" w:sz="0" w:space="0" w:color="auto"/>
        <w:right w:val="none" w:sz="0" w:space="0" w:color="auto"/>
      </w:divBdr>
    </w:div>
    <w:div w:id="663162560">
      <w:bodyDiv w:val="1"/>
      <w:marLeft w:val="0"/>
      <w:marRight w:val="0"/>
      <w:marTop w:val="0"/>
      <w:marBottom w:val="0"/>
      <w:divBdr>
        <w:top w:val="none" w:sz="0" w:space="0" w:color="auto"/>
        <w:left w:val="none" w:sz="0" w:space="0" w:color="auto"/>
        <w:bottom w:val="none" w:sz="0" w:space="0" w:color="auto"/>
        <w:right w:val="none" w:sz="0" w:space="0" w:color="auto"/>
      </w:divBdr>
    </w:div>
    <w:div w:id="749618961">
      <w:bodyDiv w:val="1"/>
      <w:marLeft w:val="0"/>
      <w:marRight w:val="0"/>
      <w:marTop w:val="0"/>
      <w:marBottom w:val="0"/>
      <w:divBdr>
        <w:top w:val="none" w:sz="0" w:space="0" w:color="auto"/>
        <w:left w:val="none" w:sz="0" w:space="0" w:color="auto"/>
        <w:bottom w:val="none" w:sz="0" w:space="0" w:color="auto"/>
        <w:right w:val="none" w:sz="0" w:space="0" w:color="auto"/>
      </w:divBdr>
    </w:div>
    <w:div w:id="751046076">
      <w:bodyDiv w:val="1"/>
      <w:marLeft w:val="0"/>
      <w:marRight w:val="0"/>
      <w:marTop w:val="0"/>
      <w:marBottom w:val="0"/>
      <w:divBdr>
        <w:top w:val="none" w:sz="0" w:space="0" w:color="auto"/>
        <w:left w:val="none" w:sz="0" w:space="0" w:color="auto"/>
        <w:bottom w:val="none" w:sz="0" w:space="0" w:color="auto"/>
        <w:right w:val="none" w:sz="0" w:space="0" w:color="auto"/>
      </w:divBdr>
    </w:div>
    <w:div w:id="800653753">
      <w:bodyDiv w:val="1"/>
      <w:marLeft w:val="0"/>
      <w:marRight w:val="0"/>
      <w:marTop w:val="0"/>
      <w:marBottom w:val="0"/>
      <w:divBdr>
        <w:top w:val="none" w:sz="0" w:space="0" w:color="auto"/>
        <w:left w:val="none" w:sz="0" w:space="0" w:color="auto"/>
        <w:bottom w:val="none" w:sz="0" w:space="0" w:color="auto"/>
        <w:right w:val="none" w:sz="0" w:space="0" w:color="auto"/>
      </w:divBdr>
    </w:div>
    <w:div w:id="863977881">
      <w:bodyDiv w:val="1"/>
      <w:marLeft w:val="0"/>
      <w:marRight w:val="0"/>
      <w:marTop w:val="0"/>
      <w:marBottom w:val="0"/>
      <w:divBdr>
        <w:top w:val="none" w:sz="0" w:space="0" w:color="auto"/>
        <w:left w:val="none" w:sz="0" w:space="0" w:color="auto"/>
        <w:bottom w:val="none" w:sz="0" w:space="0" w:color="auto"/>
        <w:right w:val="none" w:sz="0" w:space="0" w:color="auto"/>
      </w:divBdr>
    </w:div>
    <w:div w:id="876818832">
      <w:bodyDiv w:val="1"/>
      <w:marLeft w:val="0"/>
      <w:marRight w:val="0"/>
      <w:marTop w:val="0"/>
      <w:marBottom w:val="0"/>
      <w:divBdr>
        <w:top w:val="none" w:sz="0" w:space="0" w:color="auto"/>
        <w:left w:val="none" w:sz="0" w:space="0" w:color="auto"/>
        <w:bottom w:val="none" w:sz="0" w:space="0" w:color="auto"/>
        <w:right w:val="none" w:sz="0" w:space="0" w:color="auto"/>
      </w:divBdr>
    </w:div>
    <w:div w:id="893127436">
      <w:bodyDiv w:val="1"/>
      <w:marLeft w:val="0"/>
      <w:marRight w:val="0"/>
      <w:marTop w:val="0"/>
      <w:marBottom w:val="0"/>
      <w:divBdr>
        <w:top w:val="none" w:sz="0" w:space="0" w:color="auto"/>
        <w:left w:val="none" w:sz="0" w:space="0" w:color="auto"/>
        <w:bottom w:val="none" w:sz="0" w:space="0" w:color="auto"/>
        <w:right w:val="none" w:sz="0" w:space="0" w:color="auto"/>
      </w:divBdr>
    </w:div>
    <w:div w:id="935552615">
      <w:bodyDiv w:val="1"/>
      <w:marLeft w:val="0"/>
      <w:marRight w:val="0"/>
      <w:marTop w:val="0"/>
      <w:marBottom w:val="0"/>
      <w:divBdr>
        <w:top w:val="none" w:sz="0" w:space="0" w:color="auto"/>
        <w:left w:val="none" w:sz="0" w:space="0" w:color="auto"/>
        <w:bottom w:val="none" w:sz="0" w:space="0" w:color="auto"/>
        <w:right w:val="none" w:sz="0" w:space="0" w:color="auto"/>
      </w:divBdr>
    </w:div>
    <w:div w:id="1036391292">
      <w:bodyDiv w:val="1"/>
      <w:marLeft w:val="0"/>
      <w:marRight w:val="0"/>
      <w:marTop w:val="0"/>
      <w:marBottom w:val="0"/>
      <w:divBdr>
        <w:top w:val="none" w:sz="0" w:space="0" w:color="auto"/>
        <w:left w:val="none" w:sz="0" w:space="0" w:color="auto"/>
        <w:bottom w:val="none" w:sz="0" w:space="0" w:color="auto"/>
        <w:right w:val="none" w:sz="0" w:space="0" w:color="auto"/>
      </w:divBdr>
    </w:div>
    <w:div w:id="1050690778">
      <w:bodyDiv w:val="1"/>
      <w:marLeft w:val="0"/>
      <w:marRight w:val="0"/>
      <w:marTop w:val="0"/>
      <w:marBottom w:val="0"/>
      <w:divBdr>
        <w:top w:val="none" w:sz="0" w:space="0" w:color="auto"/>
        <w:left w:val="none" w:sz="0" w:space="0" w:color="auto"/>
        <w:bottom w:val="none" w:sz="0" w:space="0" w:color="auto"/>
        <w:right w:val="none" w:sz="0" w:space="0" w:color="auto"/>
      </w:divBdr>
    </w:div>
    <w:div w:id="1061947611">
      <w:bodyDiv w:val="1"/>
      <w:marLeft w:val="0"/>
      <w:marRight w:val="0"/>
      <w:marTop w:val="0"/>
      <w:marBottom w:val="0"/>
      <w:divBdr>
        <w:top w:val="none" w:sz="0" w:space="0" w:color="auto"/>
        <w:left w:val="none" w:sz="0" w:space="0" w:color="auto"/>
        <w:bottom w:val="none" w:sz="0" w:space="0" w:color="auto"/>
        <w:right w:val="none" w:sz="0" w:space="0" w:color="auto"/>
      </w:divBdr>
    </w:div>
    <w:div w:id="1120300662">
      <w:bodyDiv w:val="1"/>
      <w:marLeft w:val="0"/>
      <w:marRight w:val="0"/>
      <w:marTop w:val="0"/>
      <w:marBottom w:val="0"/>
      <w:divBdr>
        <w:top w:val="none" w:sz="0" w:space="0" w:color="auto"/>
        <w:left w:val="none" w:sz="0" w:space="0" w:color="auto"/>
        <w:bottom w:val="none" w:sz="0" w:space="0" w:color="auto"/>
        <w:right w:val="none" w:sz="0" w:space="0" w:color="auto"/>
      </w:divBdr>
    </w:div>
    <w:div w:id="1296835985">
      <w:bodyDiv w:val="1"/>
      <w:marLeft w:val="0"/>
      <w:marRight w:val="0"/>
      <w:marTop w:val="0"/>
      <w:marBottom w:val="0"/>
      <w:divBdr>
        <w:top w:val="none" w:sz="0" w:space="0" w:color="auto"/>
        <w:left w:val="none" w:sz="0" w:space="0" w:color="auto"/>
        <w:bottom w:val="none" w:sz="0" w:space="0" w:color="auto"/>
        <w:right w:val="none" w:sz="0" w:space="0" w:color="auto"/>
      </w:divBdr>
    </w:div>
    <w:div w:id="1298101912">
      <w:bodyDiv w:val="1"/>
      <w:marLeft w:val="0"/>
      <w:marRight w:val="0"/>
      <w:marTop w:val="0"/>
      <w:marBottom w:val="0"/>
      <w:divBdr>
        <w:top w:val="none" w:sz="0" w:space="0" w:color="auto"/>
        <w:left w:val="none" w:sz="0" w:space="0" w:color="auto"/>
        <w:bottom w:val="none" w:sz="0" w:space="0" w:color="auto"/>
        <w:right w:val="none" w:sz="0" w:space="0" w:color="auto"/>
      </w:divBdr>
    </w:div>
    <w:div w:id="1315453482">
      <w:bodyDiv w:val="1"/>
      <w:marLeft w:val="0"/>
      <w:marRight w:val="0"/>
      <w:marTop w:val="0"/>
      <w:marBottom w:val="0"/>
      <w:divBdr>
        <w:top w:val="none" w:sz="0" w:space="0" w:color="auto"/>
        <w:left w:val="none" w:sz="0" w:space="0" w:color="auto"/>
        <w:bottom w:val="none" w:sz="0" w:space="0" w:color="auto"/>
        <w:right w:val="none" w:sz="0" w:space="0" w:color="auto"/>
      </w:divBdr>
      <w:divsChild>
        <w:div w:id="1233080307">
          <w:marLeft w:val="0"/>
          <w:marRight w:val="0"/>
          <w:marTop w:val="0"/>
          <w:marBottom w:val="450"/>
          <w:divBdr>
            <w:top w:val="none" w:sz="0" w:space="0" w:color="auto"/>
            <w:left w:val="none" w:sz="0" w:space="0" w:color="auto"/>
            <w:bottom w:val="none" w:sz="0" w:space="0" w:color="auto"/>
            <w:right w:val="none" w:sz="0" w:space="0" w:color="auto"/>
          </w:divBdr>
          <w:divsChild>
            <w:div w:id="2078941028">
              <w:marLeft w:val="0"/>
              <w:marRight w:val="0"/>
              <w:marTop w:val="0"/>
              <w:marBottom w:val="0"/>
              <w:divBdr>
                <w:top w:val="none" w:sz="0" w:space="0" w:color="auto"/>
                <w:left w:val="none" w:sz="0" w:space="0" w:color="auto"/>
                <w:bottom w:val="none" w:sz="0" w:space="0" w:color="auto"/>
                <w:right w:val="none" w:sz="0" w:space="0" w:color="auto"/>
              </w:divBdr>
              <w:divsChild>
                <w:div w:id="366180954">
                  <w:marLeft w:val="0"/>
                  <w:marRight w:val="0"/>
                  <w:marTop w:val="0"/>
                  <w:marBottom w:val="0"/>
                  <w:divBdr>
                    <w:top w:val="none" w:sz="0" w:space="0" w:color="auto"/>
                    <w:left w:val="none" w:sz="0" w:space="0" w:color="auto"/>
                    <w:bottom w:val="none" w:sz="0" w:space="0" w:color="auto"/>
                    <w:right w:val="none" w:sz="0" w:space="0" w:color="auto"/>
                  </w:divBdr>
                  <w:divsChild>
                    <w:div w:id="20497983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375228784">
      <w:bodyDiv w:val="1"/>
      <w:marLeft w:val="0"/>
      <w:marRight w:val="0"/>
      <w:marTop w:val="0"/>
      <w:marBottom w:val="0"/>
      <w:divBdr>
        <w:top w:val="none" w:sz="0" w:space="0" w:color="auto"/>
        <w:left w:val="none" w:sz="0" w:space="0" w:color="auto"/>
        <w:bottom w:val="none" w:sz="0" w:space="0" w:color="auto"/>
        <w:right w:val="none" w:sz="0" w:space="0" w:color="auto"/>
      </w:divBdr>
      <w:divsChild>
        <w:div w:id="379403304">
          <w:marLeft w:val="0"/>
          <w:marRight w:val="0"/>
          <w:marTop w:val="0"/>
          <w:marBottom w:val="450"/>
          <w:divBdr>
            <w:top w:val="none" w:sz="0" w:space="0" w:color="auto"/>
            <w:left w:val="none" w:sz="0" w:space="0" w:color="auto"/>
            <w:bottom w:val="none" w:sz="0" w:space="0" w:color="auto"/>
            <w:right w:val="none" w:sz="0" w:space="0" w:color="auto"/>
          </w:divBdr>
          <w:divsChild>
            <w:div w:id="2093503341">
              <w:marLeft w:val="0"/>
              <w:marRight w:val="0"/>
              <w:marTop w:val="0"/>
              <w:marBottom w:val="0"/>
              <w:divBdr>
                <w:top w:val="none" w:sz="0" w:space="0" w:color="auto"/>
                <w:left w:val="none" w:sz="0" w:space="0" w:color="auto"/>
                <w:bottom w:val="none" w:sz="0" w:space="0" w:color="auto"/>
                <w:right w:val="none" w:sz="0" w:space="0" w:color="auto"/>
              </w:divBdr>
              <w:divsChild>
                <w:div w:id="566578521">
                  <w:marLeft w:val="0"/>
                  <w:marRight w:val="0"/>
                  <w:marTop w:val="0"/>
                  <w:marBottom w:val="0"/>
                  <w:divBdr>
                    <w:top w:val="none" w:sz="0" w:space="0" w:color="auto"/>
                    <w:left w:val="none" w:sz="0" w:space="0" w:color="auto"/>
                    <w:bottom w:val="none" w:sz="0" w:space="0" w:color="auto"/>
                    <w:right w:val="none" w:sz="0" w:space="0" w:color="auto"/>
                  </w:divBdr>
                  <w:divsChild>
                    <w:div w:id="1577546354">
                      <w:marLeft w:val="0"/>
                      <w:marRight w:val="0"/>
                      <w:marTop w:val="0"/>
                      <w:marBottom w:val="0"/>
                      <w:divBdr>
                        <w:top w:val="none" w:sz="0" w:space="0" w:color="auto"/>
                        <w:left w:val="none" w:sz="0" w:space="0" w:color="auto"/>
                        <w:bottom w:val="none" w:sz="0" w:space="0" w:color="auto"/>
                        <w:right w:val="none" w:sz="0" w:space="0" w:color="auto"/>
                      </w:divBdr>
                      <w:divsChild>
                        <w:div w:id="54002043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919585">
      <w:bodyDiv w:val="1"/>
      <w:marLeft w:val="0"/>
      <w:marRight w:val="0"/>
      <w:marTop w:val="0"/>
      <w:marBottom w:val="0"/>
      <w:divBdr>
        <w:top w:val="none" w:sz="0" w:space="0" w:color="auto"/>
        <w:left w:val="none" w:sz="0" w:space="0" w:color="auto"/>
        <w:bottom w:val="none" w:sz="0" w:space="0" w:color="auto"/>
        <w:right w:val="none" w:sz="0" w:space="0" w:color="auto"/>
      </w:divBdr>
    </w:div>
    <w:div w:id="1462067178">
      <w:bodyDiv w:val="1"/>
      <w:marLeft w:val="0"/>
      <w:marRight w:val="0"/>
      <w:marTop w:val="0"/>
      <w:marBottom w:val="0"/>
      <w:divBdr>
        <w:top w:val="none" w:sz="0" w:space="0" w:color="auto"/>
        <w:left w:val="none" w:sz="0" w:space="0" w:color="auto"/>
        <w:bottom w:val="none" w:sz="0" w:space="0" w:color="auto"/>
        <w:right w:val="none" w:sz="0" w:space="0" w:color="auto"/>
      </w:divBdr>
      <w:divsChild>
        <w:div w:id="1198813291">
          <w:marLeft w:val="0"/>
          <w:marRight w:val="0"/>
          <w:marTop w:val="0"/>
          <w:marBottom w:val="0"/>
          <w:divBdr>
            <w:top w:val="none" w:sz="0" w:space="0" w:color="auto"/>
            <w:left w:val="none" w:sz="0" w:space="0" w:color="auto"/>
            <w:bottom w:val="none" w:sz="0" w:space="0" w:color="auto"/>
            <w:right w:val="none" w:sz="0" w:space="0" w:color="auto"/>
          </w:divBdr>
          <w:divsChild>
            <w:div w:id="18719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098">
      <w:bodyDiv w:val="1"/>
      <w:marLeft w:val="0"/>
      <w:marRight w:val="0"/>
      <w:marTop w:val="0"/>
      <w:marBottom w:val="0"/>
      <w:divBdr>
        <w:top w:val="none" w:sz="0" w:space="0" w:color="auto"/>
        <w:left w:val="none" w:sz="0" w:space="0" w:color="auto"/>
        <w:bottom w:val="none" w:sz="0" w:space="0" w:color="auto"/>
        <w:right w:val="none" w:sz="0" w:space="0" w:color="auto"/>
      </w:divBdr>
    </w:div>
    <w:div w:id="1498232520">
      <w:bodyDiv w:val="1"/>
      <w:marLeft w:val="0"/>
      <w:marRight w:val="0"/>
      <w:marTop w:val="0"/>
      <w:marBottom w:val="0"/>
      <w:divBdr>
        <w:top w:val="none" w:sz="0" w:space="0" w:color="auto"/>
        <w:left w:val="none" w:sz="0" w:space="0" w:color="auto"/>
        <w:bottom w:val="none" w:sz="0" w:space="0" w:color="auto"/>
        <w:right w:val="none" w:sz="0" w:space="0" w:color="auto"/>
      </w:divBdr>
    </w:div>
    <w:div w:id="1599022158">
      <w:bodyDiv w:val="1"/>
      <w:marLeft w:val="0"/>
      <w:marRight w:val="0"/>
      <w:marTop w:val="0"/>
      <w:marBottom w:val="0"/>
      <w:divBdr>
        <w:top w:val="none" w:sz="0" w:space="0" w:color="auto"/>
        <w:left w:val="none" w:sz="0" w:space="0" w:color="auto"/>
        <w:bottom w:val="none" w:sz="0" w:space="0" w:color="auto"/>
        <w:right w:val="none" w:sz="0" w:space="0" w:color="auto"/>
      </w:divBdr>
    </w:div>
    <w:div w:id="1634947065">
      <w:bodyDiv w:val="1"/>
      <w:marLeft w:val="0"/>
      <w:marRight w:val="0"/>
      <w:marTop w:val="0"/>
      <w:marBottom w:val="0"/>
      <w:divBdr>
        <w:top w:val="none" w:sz="0" w:space="0" w:color="auto"/>
        <w:left w:val="none" w:sz="0" w:space="0" w:color="auto"/>
        <w:bottom w:val="none" w:sz="0" w:space="0" w:color="auto"/>
        <w:right w:val="none" w:sz="0" w:space="0" w:color="auto"/>
      </w:divBdr>
    </w:div>
    <w:div w:id="1730689880">
      <w:bodyDiv w:val="1"/>
      <w:marLeft w:val="0"/>
      <w:marRight w:val="0"/>
      <w:marTop w:val="0"/>
      <w:marBottom w:val="0"/>
      <w:divBdr>
        <w:top w:val="none" w:sz="0" w:space="0" w:color="auto"/>
        <w:left w:val="none" w:sz="0" w:space="0" w:color="auto"/>
        <w:bottom w:val="none" w:sz="0" w:space="0" w:color="auto"/>
        <w:right w:val="none" w:sz="0" w:space="0" w:color="auto"/>
      </w:divBdr>
    </w:div>
    <w:div w:id="1747141672">
      <w:bodyDiv w:val="1"/>
      <w:marLeft w:val="0"/>
      <w:marRight w:val="0"/>
      <w:marTop w:val="0"/>
      <w:marBottom w:val="0"/>
      <w:divBdr>
        <w:top w:val="none" w:sz="0" w:space="0" w:color="auto"/>
        <w:left w:val="none" w:sz="0" w:space="0" w:color="auto"/>
        <w:bottom w:val="none" w:sz="0" w:space="0" w:color="auto"/>
        <w:right w:val="none" w:sz="0" w:space="0" w:color="auto"/>
      </w:divBdr>
    </w:div>
    <w:div w:id="1799448092">
      <w:bodyDiv w:val="1"/>
      <w:marLeft w:val="0"/>
      <w:marRight w:val="0"/>
      <w:marTop w:val="0"/>
      <w:marBottom w:val="0"/>
      <w:divBdr>
        <w:top w:val="none" w:sz="0" w:space="0" w:color="auto"/>
        <w:left w:val="none" w:sz="0" w:space="0" w:color="auto"/>
        <w:bottom w:val="none" w:sz="0" w:space="0" w:color="auto"/>
        <w:right w:val="none" w:sz="0" w:space="0" w:color="auto"/>
      </w:divBdr>
    </w:div>
    <w:div w:id="1886481464">
      <w:bodyDiv w:val="1"/>
      <w:marLeft w:val="0"/>
      <w:marRight w:val="0"/>
      <w:marTop w:val="0"/>
      <w:marBottom w:val="0"/>
      <w:divBdr>
        <w:top w:val="none" w:sz="0" w:space="0" w:color="auto"/>
        <w:left w:val="none" w:sz="0" w:space="0" w:color="auto"/>
        <w:bottom w:val="none" w:sz="0" w:space="0" w:color="auto"/>
        <w:right w:val="none" w:sz="0" w:space="0" w:color="auto"/>
      </w:divBdr>
    </w:div>
    <w:div w:id="1911883000">
      <w:bodyDiv w:val="1"/>
      <w:marLeft w:val="0"/>
      <w:marRight w:val="0"/>
      <w:marTop w:val="0"/>
      <w:marBottom w:val="0"/>
      <w:divBdr>
        <w:top w:val="none" w:sz="0" w:space="0" w:color="auto"/>
        <w:left w:val="none" w:sz="0" w:space="0" w:color="auto"/>
        <w:bottom w:val="none" w:sz="0" w:space="0" w:color="auto"/>
        <w:right w:val="none" w:sz="0" w:space="0" w:color="auto"/>
      </w:divBdr>
    </w:div>
    <w:div w:id="1927422179">
      <w:bodyDiv w:val="1"/>
      <w:marLeft w:val="0"/>
      <w:marRight w:val="0"/>
      <w:marTop w:val="0"/>
      <w:marBottom w:val="0"/>
      <w:divBdr>
        <w:top w:val="none" w:sz="0" w:space="0" w:color="auto"/>
        <w:left w:val="none" w:sz="0" w:space="0" w:color="auto"/>
        <w:bottom w:val="none" w:sz="0" w:space="0" w:color="auto"/>
        <w:right w:val="none" w:sz="0" w:space="0" w:color="auto"/>
      </w:divBdr>
    </w:div>
    <w:div w:id="1957522229">
      <w:bodyDiv w:val="1"/>
      <w:marLeft w:val="0"/>
      <w:marRight w:val="0"/>
      <w:marTop w:val="0"/>
      <w:marBottom w:val="0"/>
      <w:divBdr>
        <w:top w:val="none" w:sz="0" w:space="0" w:color="auto"/>
        <w:left w:val="none" w:sz="0" w:space="0" w:color="auto"/>
        <w:bottom w:val="none" w:sz="0" w:space="0" w:color="auto"/>
        <w:right w:val="none" w:sz="0" w:space="0" w:color="auto"/>
      </w:divBdr>
    </w:div>
    <w:div w:id="1994989981">
      <w:bodyDiv w:val="1"/>
      <w:marLeft w:val="0"/>
      <w:marRight w:val="0"/>
      <w:marTop w:val="0"/>
      <w:marBottom w:val="0"/>
      <w:divBdr>
        <w:top w:val="none" w:sz="0" w:space="0" w:color="auto"/>
        <w:left w:val="none" w:sz="0" w:space="0" w:color="auto"/>
        <w:bottom w:val="none" w:sz="0" w:space="0" w:color="auto"/>
        <w:right w:val="none" w:sz="0" w:space="0" w:color="auto"/>
      </w:divBdr>
    </w:div>
    <w:div w:id="2049404076">
      <w:bodyDiv w:val="1"/>
      <w:marLeft w:val="0"/>
      <w:marRight w:val="0"/>
      <w:marTop w:val="0"/>
      <w:marBottom w:val="0"/>
      <w:divBdr>
        <w:top w:val="none" w:sz="0" w:space="0" w:color="auto"/>
        <w:left w:val="none" w:sz="0" w:space="0" w:color="auto"/>
        <w:bottom w:val="none" w:sz="0" w:space="0" w:color="auto"/>
        <w:right w:val="none" w:sz="0" w:space="0" w:color="auto"/>
      </w:divBdr>
    </w:div>
    <w:div w:id="2081369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Microsoft_Word_97_-_2003_Document1.doc"/><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7C3C82-2167-43BF-9AED-7977DAE80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17</Pages>
  <Words>1529</Words>
  <Characters>8720</Characters>
  <Application>Microsoft Office Word</Application>
  <DocSecurity>0</DocSecurity>
  <Lines>72</Lines>
  <Paragraphs>20</Paragraphs>
  <ScaleCrop>false</ScaleCrop>
  <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清算需求</dc:title>
  <dc:creator>huijing.yi</dc:creator>
  <cp:lastModifiedBy>User</cp:lastModifiedBy>
  <cp:revision>28</cp:revision>
  <dcterms:created xsi:type="dcterms:W3CDTF">2015-05-02T03:02:00Z</dcterms:created>
  <dcterms:modified xsi:type="dcterms:W3CDTF">2015-05-04T01:27:00Z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