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简单段落测试文档</w:t>
      </w:r>
    </w:p>
    <w:p>
      <w:r>
        <w:t>系统采用传统架构，可以处理大量数据。</w:t>
      </w:r>
    </w:p>
    <w:p>
      <w:r>
        <w:t>本段用于测试段落模式下的上下文读取与修改。</w:t>
      </w:r>
    </w:p>
    <w:p>
      <w:r>
        <w:t>光标放在这一段上时，AI 应只读取本段及其前后段。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