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FAA5A9">
      <w:pPr>
        <w:jc w:val="center"/>
        <w:rPr>
          <w:rFonts w:hint="eastAsia" w:ascii="宋体" w:hAnsi="宋体" w:eastAsia="宋体" w:cs="宋体"/>
          <w:b/>
          <w:bCs/>
          <w:sz w:val="32"/>
          <w:szCs w:val="40"/>
          <w:lang w:val="en-US" w:eastAsia="zh-CN"/>
        </w:rPr>
      </w:pPr>
      <w:r>
        <w:rPr>
          <w:rFonts w:hint="eastAsia" w:ascii="宋体" w:hAnsi="宋体" w:eastAsia="宋体" w:cs="宋体"/>
          <w:b/>
          <w:bCs/>
          <w:sz w:val="32"/>
          <w:szCs w:val="40"/>
          <w:lang w:val="en-US" w:eastAsia="zh-CN"/>
        </w:rPr>
        <w:t>项目名称：智慧家居</w:t>
      </w:r>
    </w:p>
    <w:p w14:paraId="4A5E4E1C">
      <w:p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团队成员：张翃浩，任天阳，江雷，蓝坤</w:t>
      </w:r>
      <w:bookmarkStart w:id="0" w:name="_GoBack"/>
      <w:bookmarkEnd w:id="0"/>
    </w:p>
    <w:p w14:paraId="3683D491">
      <w:pPr>
        <w:rPr>
          <w:rFonts w:hint="eastAsia" w:ascii="宋体" w:hAnsi="宋体" w:eastAsia="宋体" w:cs="宋体"/>
          <w:sz w:val="24"/>
          <w:szCs w:val="32"/>
          <w:lang w:val="en-US" w:eastAsia="zh-CN"/>
        </w:rPr>
      </w:pPr>
    </w:p>
    <w:p w14:paraId="773B874B">
      <w:p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一、 摘要</w:t>
      </w:r>
    </w:p>
    <w:p w14:paraId="0C1126F6">
      <w:pPr>
        <w:ind w:firstLine="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本项目面向“多品牌协议割裂、能耗不可视、安全告警碎片化、离线不可用”等痛点，提出以浏览器端三维数字孪生为统一交互界面的低成本、易安装智慧家居原型；通过 Next.js/React/TypeScript + Three.js + ECharts 将家庭空间与设备状态一体化可视化，结合 IndexedDB 的本地优先与设备状态机实现 UI/数据/场景 强一致与离线可用，支持灯光、门窗、空调、电视、摄像头等 ≥5 类设备映射与“一键场景”（离家/回家/就寝）联动；系统预留 REST/MQTT/WebSocket 接口以平滑对接真实网关/云端，采用 DRACO/LOD/视锥裁剪保障性能，并落实强口令、最小权限与本地加密的安全基线；按既定甘特图在 10/27–11/26 完成从需求与选型到实现与联调的端到端闭环，目标指标为场景切换响应 ≤3s、状态一致性 ≥99%、空置待机/无效运行时长在实验环境下降 ≥20%；原型同时兼顾教学展示与后续产业化扩展价值，为后续接入 Matter/Thread 与节能评估奠定基础。</w:t>
      </w:r>
    </w:p>
    <w:p w14:paraId="232881F7">
      <w:pPr>
        <w:rPr>
          <w:rFonts w:hint="eastAsia" w:ascii="宋体" w:hAnsi="宋体" w:eastAsia="宋体" w:cs="宋体"/>
          <w:sz w:val="24"/>
          <w:szCs w:val="32"/>
          <w:lang w:val="en-US" w:eastAsia="zh-CN"/>
        </w:rPr>
      </w:pPr>
    </w:p>
    <w:p w14:paraId="1768DCDA">
      <w:pPr>
        <w:rPr>
          <w:rFonts w:hint="eastAsia" w:ascii="宋体" w:hAnsi="宋体" w:eastAsia="宋体" w:cs="宋体"/>
          <w:sz w:val="24"/>
          <w:szCs w:val="32"/>
          <w:lang w:val="en-US" w:eastAsia="zh-CN"/>
        </w:rPr>
      </w:pPr>
      <w:r>
        <w:rPr>
          <w:rFonts w:hint="eastAsia" w:ascii="宋体" w:hAnsi="宋体" w:eastAsia="宋体" w:cs="宋体"/>
          <w:b/>
          <w:bCs/>
          <w:sz w:val="28"/>
          <w:szCs w:val="36"/>
          <w:lang w:val="en-US" w:eastAsia="zh-CN"/>
        </w:rPr>
        <w:t>二、 项目背景与引言</w:t>
      </w:r>
    </w:p>
    <w:p w14:paraId="6F889C73">
      <w:pPr>
        <w:rPr>
          <w:rFonts w:hint="eastAsia" w:ascii="宋体" w:hAnsi="宋体" w:eastAsia="宋体" w:cs="宋体"/>
          <w:sz w:val="24"/>
          <w:szCs w:val="32"/>
          <w:lang w:val="en-US" w:eastAsia="zh-CN"/>
        </w:rPr>
      </w:pPr>
      <w:r>
        <w:rPr>
          <w:rFonts w:hint="eastAsia" w:ascii="宋体" w:hAnsi="宋体" w:eastAsia="宋体" w:cs="宋体"/>
          <w:b/>
          <w:bCs/>
          <w:sz w:val="24"/>
          <w:szCs w:val="32"/>
          <w:lang w:val="en-US" w:eastAsia="zh-CN"/>
        </w:rPr>
        <w:t>2.1 项目背景与问题陈述</w:t>
      </w:r>
    </w:p>
    <w:p w14:paraId="7D35BE9C">
      <w:pPr>
        <w:ind w:firstLine="420" w:firstLineChars="0"/>
        <w:rPr>
          <w:rFonts w:hint="eastAsia" w:ascii="宋体" w:hAnsi="宋体" w:eastAsia="宋体" w:cs="宋体"/>
          <w:sz w:val="24"/>
          <w:szCs w:val="32"/>
          <w:lang w:val="en-US" w:eastAsia="zh-CN"/>
        </w:rPr>
      </w:pPr>
      <w:r>
        <w:rPr>
          <w:rFonts w:ascii="宋体" w:hAnsi="宋体" w:eastAsia="宋体" w:cs="宋体"/>
          <w:sz w:val="24"/>
          <w:szCs w:val="24"/>
        </w:rPr>
        <w:t>本项目之所以选择智慧家居，是因为居住场景快速数字化而体验仍被割裂：多品牌多协议导致操作分散、学习成本高，能耗不可视造成空置待机与空转，安全告警碎片化且缺少联动，状态经常不同步、离线即不可用，老年与弱视用户的可达性不足，投入产出又缺乏量化依据；其根因在于缺少统一的设备能力抽象与本地一致性层、缺少“空间映射”的数字孪生界面，以及薄弱的安全基线。为此，本项目以浏览器端数字孪生作为“单一真相界面”，用 Three.js+Next.js 将设备位置与状态可视化，建立 IndexedDB 本地持久化与设备状态机，确保 UI/数据/场景强一致并支持离线；以 ECharts 呈现温度、空气质量与水电等指标并支持“一键场景”联动；同时预留 REST/MQTT/WebSocket 接口以对接真实网关/云端，并落实强口令、最小权限与本地加密的安全基线。目标是降低空置能耗、将联动响应压至≤3s、提升可达性与易用性、支持≥5类设备并降低适配成本，并以可视化指标支撑节能与效率的 ROI 评估。</w:t>
      </w:r>
    </w:p>
    <w:p w14:paraId="0A27DED5">
      <w:pPr>
        <w:rPr>
          <w:rFonts w:hint="eastAsia" w:ascii="宋体" w:hAnsi="宋体" w:eastAsia="宋体" w:cs="宋体"/>
          <w:sz w:val="24"/>
          <w:szCs w:val="32"/>
          <w:lang w:val="en-US" w:eastAsia="zh-CN"/>
        </w:rPr>
      </w:pPr>
    </w:p>
    <w:p w14:paraId="654361A6">
      <w:pPr>
        <w:rPr>
          <w:rFonts w:hint="eastAsia" w:ascii="宋体" w:hAnsi="宋体" w:eastAsia="宋体" w:cs="宋体"/>
          <w:sz w:val="24"/>
          <w:szCs w:val="32"/>
          <w:lang w:val="en-US" w:eastAsia="zh-CN"/>
        </w:rPr>
      </w:pPr>
      <w:r>
        <w:rPr>
          <w:rFonts w:hint="eastAsia" w:ascii="宋体" w:hAnsi="宋体" w:eastAsia="宋体" w:cs="宋体"/>
          <w:b/>
          <w:bCs/>
          <w:sz w:val="24"/>
          <w:szCs w:val="32"/>
          <w:lang w:val="en-US" w:eastAsia="zh-CN"/>
        </w:rPr>
        <w:t>2.2 项目目标与范围</w:t>
      </w:r>
    </w:p>
    <w:p w14:paraId="16834381">
      <w:pPr>
        <w:ind w:firstLine="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本项目的目标是在不依赖专用网关和昂贵改造的前提下，构建一套低成本、易安装、浏览器端可运行的智慧家居控制原型，以数字孪生为统一界面解决多品牌分散控制、能耗不可视、安全告警碎片化与状态不同步等问题：通过 Three.js+Next.js 将家庭空间与设备状态一体化呈现，基于 IndexedDB 的本地优先与设备状态机实现离线可用与强一致，结合 ECharts 提供温度/空气质量/水电等指标与“一键场景”（离家、回家、就寝）联动，并预留 REST/MQTT/WebSocket 接口以对接真实网关或云端；可度量的阶段性目标包括：完成灯光、门窗、空调、电视、摄像头等≥5类设备的映射与控制，常用操作与场景切换响应时间≤3s，UI/数据/场景状态一致性≥99%，在实验环境将空置待机/无效运行时长下降≥20%，中英双语与基础无障碍可达（键盘可达、对比度合规），单机部署即用且学习成本低；范围内涵盖登录/注册与会话管理、三维场景加载与拾取漫游、设备控制与标签显示、图表看板与监控窗口、本地持久化与一致性校验、基础安全基线（强口令/最小权限/敏感信息本地加密）及项目文档与演示；范围外暂不包含供应商私有深度驱动与硬件改造、云端多租户运维与消息编排、语音助手与复杂 AI 能耗预测、安防认证与合规审计等（保留接口以便后续迭代接入）。</w:t>
      </w:r>
    </w:p>
    <w:p w14:paraId="212A7635">
      <w:pPr>
        <w:rPr>
          <w:rFonts w:hint="eastAsia" w:ascii="宋体" w:hAnsi="宋体" w:eastAsia="宋体" w:cs="宋体"/>
          <w:sz w:val="24"/>
          <w:szCs w:val="32"/>
          <w:lang w:val="en-US" w:eastAsia="zh-CN"/>
        </w:rPr>
      </w:pPr>
    </w:p>
    <w:p w14:paraId="4A860CC4">
      <w:pPr>
        <w:rPr>
          <w:rFonts w:hint="eastAsia" w:ascii="宋体" w:hAnsi="宋体" w:eastAsia="宋体" w:cs="宋体"/>
          <w:sz w:val="24"/>
          <w:szCs w:val="32"/>
          <w:lang w:val="en-US" w:eastAsia="zh-CN"/>
        </w:rPr>
      </w:pPr>
      <w:r>
        <w:rPr>
          <w:rFonts w:hint="eastAsia" w:ascii="宋体" w:hAnsi="宋体" w:eastAsia="宋体" w:cs="宋体"/>
          <w:b/>
          <w:bCs/>
          <w:sz w:val="24"/>
          <w:szCs w:val="32"/>
          <w:lang w:val="en-US" w:eastAsia="zh-CN"/>
        </w:rPr>
        <w:t>2.3 报告结构说明</w:t>
      </w:r>
    </w:p>
    <w:p w14:paraId="346A18EF">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本报告围绕“以浏览器端三维数字孪生为统一界面、实现本地优先与强一致的智慧家居原型”这一目标展开：第一章为摘要，概括项目动机、核心技术路线与阶段性成果（Next.js/React/TS + Three.js + ECharts + IndexedDB 等）。第二章介绍项目背景与引言：2.1 给出问题陈述与痛点来源，2.2 明确项目目标、范围与边界（包含离线可用、设备映射、指标可视化与预留接口等）。第三章从市场、技术、财务与运营管理四个角度论证可行性，说明项目的落地场景与差异化价值。第四章进入方案与设计，依次给出总体架构、功能模块详细设计、用户界面与交互设计、完整功能列表与操作手册，形成“需求—设计—实现—验证”的闭环。第五章说明团队分工、任务分解与时间计划以及沟通机制。第六章对技术、市场与管理风险进行评估，并提出相应应对策略。第七章给出结论与未来展望，总结项目成果与不足，并提出下一阶段可扩展方向。最后第八章汇总参考文献与附录，为实现细节与后续研究提供可追溯依据。</w:t>
      </w:r>
    </w:p>
    <w:p w14:paraId="4A816D28">
      <w:pPr>
        <w:rPr>
          <w:rFonts w:hint="eastAsia" w:ascii="宋体" w:hAnsi="宋体" w:eastAsia="宋体" w:cs="宋体"/>
          <w:sz w:val="24"/>
          <w:szCs w:val="32"/>
          <w:lang w:val="en-US" w:eastAsia="zh-CN"/>
        </w:rPr>
      </w:pPr>
    </w:p>
    <w:p w14:paraId="2A05B79F">
      <w:pPr>
        <w:rPr>
          <w:rFonts w:hint="eastAsia" w:ascii="宋体" w:hAnsi="宋体" w:eastAsia="宋体" w:cs="宋体"/>
          <w:sz w:val="24"/>
          <w:szCs w:val="32"/>
          <w:lang w:val="en-US" w:eastAsia="zh-CN"/>
        </w:rPr>
      </w:pPr>
      <w:r>
        <w:rPr>
          <w:rFonts w:hint="eastAsia" w:ascii="宋体" w:hAnsi="宋体" w:eastAsia="宋体" w:cs="宋体"/>
          <w:b/>
          <w:bCs/>
          <w:sz w:val="28"/>
          <w:szCs w:val="36"/>
          <w:lang w:val="en-US" w:eastAsia="zh-CN"/>
        </w:rPr>
        <w:t>三、 市场与可行性分析</w:t>
      </w:r>
    </w:p>
    <w:p w14:paraId="36A22725">
      <w:pPr>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3.1 市场可行性分析</w:t>
      </w:r>
    </w:p>
    <w:p w14:paraId="7AA1EADE">
      <w:pPr>
        <w:ind w:firstLine="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从市场规模与趋势看，智慧家居正由“单品智能”向“平台化联动+节能增效”升级，短期增长由照明、安防与舒适性设备（灯、门窗/门锁、摄像头、空调/恒温器）驱动，长期则受“本地优先与隐私”“节能监管与电价精细化”“Matter 等标准化互联”“老龄化与看护需求”“边缘侧轻量 AI”的合力推动；我们的目标用户以三类为主：①租住或首置的城市青年与技术敏感型家庭，需求是低成本、易部署、手机/浏览器即用与一键场景；②有节能与安全诉求的普通家庭与小业主，强调能耗可视化、远程监控、联动策略与离线可用；③老年与亲属看护场景，偏好简单可达的界面、告警可靠性与少折腾；竞争格局上，Apple Home/Google Home/Amazon Alexa 生态优点在于设备覆盖广、语音入口成熟、稳定性强，缺点是对生态绑定深、成本与隐私顾虑高、三维空间可视与本地强一致能力有限；小米/华为/涂鸦等国内外平台优点在于硬件丰富、价格亲民、品类齐全，缺点在跨品牌互联与海外本地化、协议碎片化、数据主权与长期维护上存在不确定；专业安防与传统集成商优点是可靠与到家服务，缺点是改造成本高、二次开发困难。基于此，本项目以浏览器端数字孪生+本地持久化+可插拔后端切入，主打“低成本、易安装、跨平台展示、离线可用、可度量节能”的差异化路线，重点覆盖高频刚需（灯光/门窗/空调/电视/摄像头）与一键场景，顺应标准化与节能数据化的行业趋势，在学生与入门级家庭到小型物业的细分市场具备可行性与可扩展空间。</w:t>
      </w:r>
    </w:p>
    <w:p w14:paraId="1A61FCE3">
      <w:pPr>
        <w:rPr>
          <w:rFonts w:hint="eastAsia" w:ascii="宋体" w:hAnsi="宋体" w:eastAsia="宋体" w:cs="宋体"/>
          <w:sz w:val="24"/>
          <w:szCs w:val="32"/>
          <w:lang w:val="en-US" w:eastAsia="zh-CN"/>
        </w:rPr>
      </w:pPr>
    </w:p>
    <w:p w14:paraId="12350763">
      <w:pPr>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3.2 技术可行性分析</w:t>
      </w:r>
    </w:p>
    <w:p w14:paraId="54E5B4AC">
      <w:pPr>
        <w:ind w:firstLine="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技术可行性上，本项目以“浏览器端数字孪生+本地优先”为核心路径：前端采用 Next.js/React/TypeScript + Three.js + ECharts 构建三维可视与仪表面板，设备与历史数据落地 IndexedDB（离线可用），通过抽象“设备能力模型”（开/关、亮度/颜色、模式、位置等）统一不同品牌与协议；物理接入分两层：①直连 Wi-Fi/HTTP/WebSocket 的智能插座、灯、摄像头等；②可选边缘网关（Raspberry Pi 或工控机）汇聚 Zigbee/BLE 设备并桥接到 MQTT（Mosquitto/EMQX），后续可平滑演进至 Matter/Thread；通信上统一 JSON 话题/schema（如 home/{room}/{device}，属性上报与指令下发分主题），采用“乐观更新+周期对账”的状态机确保 UI/数据/设备强一致并处理离线补偿；关键难点与解法：协议碎片化→以能力模型+适配器模式封装驱动；实时与一致性→设备影子+版本号/时间戳对账（幂等指令、重试退避）；三维性能→模型轻量化/DRACO 压缩、LOD/视锥裁剪、按需渲染；视频播放→本地短延迟源优先（MP4/HLS），失败降级为缩略图轮询；安全与隐私→强口令与最小权限、令牌鉴权（JWT）与 TLS、敏感字段本地加密、关键操作审计日志；数据量与可视化性能→时序数据分桶与抽样下钻，ECharts 视窗化加载；设备发现与命名→网关统一发现并以“空间—设备—能力”规范命名；工具与资源需求：Node.js 20+、pnpm、Chrome、MQTT Broker（Mosquitto/EMQX）、MQTT Explorer/Postman、Wireshark（抓包定位）、ESP32/ESPHome 或 Zigbee2MQTT 套件（门磁/人体/PIR、温湿度、PM2.5/TVOC、水浸、功耗插座）、Raspberry Pi 4（可选网关）、Vitest/Playwright（测试）、ESLint/Prettier/Lighthouse（质量与性能），以最小可用闭环（灯/门窗/空调/电视/摄像头 ≥5 类设备）验证端到端可行性并为后续接入云端 REST/MQTT/WebSocket 留出扩展点。</w:t>
      </w:r>
    </w:p>
    <w:p w14:paraId="47ABF42D">
      <w:pPr>
        <w:rPr>
          <w:rFonts w:hint="eastAsia" w:ascii="宋体" w:hAnsi="宋体" w:eastAsia="宋体" w:cs="宋体"/>
          <w:sz w:val="24"/>
          <w:szCs w:val="32"/>
          <w:lang w:val="en-US" w:eastAsia="zh-CN"/>
        </w:rPr>
      </w:pPr>
    </w:p>
    <w:p w14:paraId="7DABFDB3">
      <w:pPr>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3.3 财务可行性分析</w:t>
      </w:r>
    </w:p>
    <w:p w14:paraId="37316BFA">
      <w:pPr>
        <w:ind w:firstLine="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本项目的财务可行性总体可控：成本估算方面，硬件按“最小可用闭环（≥5类设备）”配置计，含树莓派4（可选网关，约CAD 90–120）、Zigbee协调器或ESP32/ESPHome若干（每个CAD 10–25）、温湿度/门磁/PIR/水浸/PM2.5等传感器（每件CAD 10–30）、带计量的智能插座与灯具（每件CAD 20–35）、入门摄像头（CAD 30–60），合计约CAD 300–600；软件以Next.js/Three.js/ECharts/Mosquitto等开源为主（软件许可成本≈0），开发测试用到的Node.js、pnpm、Playwright/Vitest、MQTT Explorer、Wireshark等均免费；运营成本以本地运行为主，云端可按需启用最低配VPS（CAD 5–10/月）与域名（CAD 15/年），电力与带宽边际成本可忽略；人力投入按甘特图合计≥120小时（人均≥25小时），为课程要求的学习与实践学时，不折算为现金支出。资金需求与来源可采用自筹+校内小额经费/课程项目经费+竞赛/创新基金申请的组合方式，首期建议以CAD 600为上限配置原型硬件，后续根据演示与验收效果增量采购。潜在收益/价值主要体现在：1）节能效益——对空置待机与无效运行进行可视化与策略联动，实验目标为相关时长下降≥20%，按家庭年电费计可形成可测算的节省；2）效率提升——一键场景（离家/回家/就寝）将多步操作合并至≤3步，减少误操作与学习成本；3）安全与可靠性——本地优先与状态一致性降低云依赖与时延，提高关键控制可用性；4）可扩展与教学/科研价值——标准化设备能力模型与MQTT/Matter等接口便于后续对接真机与论文/竞赛延展；5）品牌与演示价值——以浏览器端数字孪生形成可展示的项目资产，利于课程评审、路演与后续产业化探索。总体看，原型阶段以低硬件投入、零许可费、可控运维成本实现清晰、可量化的节能与效率收益，财务上低门槛、低风险、可扩展。</w:t>
      </w:r>
    </w:p>
    <w:p w14:paraId="62B33CFB">
      <w:pPr>
        <w:rPr>
          <w:rFonts w:hint="eastAsia" w:ascii="宋体" w:hAnsi="宋体" w:eastAsia="宋体" w:cs="宋体"/>
          <w:sz w:val="24"/>
          <w:szCs w:val="32"/>
          <w:lang w:val="en-US" w:eastAsia="zh-CN"/>
        </w:rPr>
      </w:pPr>
    </w:p>
    <w:p w14:paraId="6B0577B4">
      <w:pPr>
        <w:rPr>
          <w:rFonts w:hint="eastAsia" w:ascii="宋体" w:hAnsi="宋体" w:eastAsia="宋体" w:cs="宋体"/>
          <w:sz w:val="24"/>
          <w:szCs w:val="32"/>
          <w:lang w:val="en-US" w:eastAsia="zh-CN"/>
        </w:rPr>
      </w:pPr>
      <w:r>
        <w:rPr>
          <w:rFonts w:hint="eastAsia" w:ascii="宋体" w:hAnsi="宋体" w:eastAsia="宋体" w:cs="宋体"/>
          <w:b/>
          <w:bCs/>
          <w:sz w:val="24"/>
          <w:szCs w:val="32"/>
          <w:lang w:val="en-US" w:eastAsia="zh-CN"/>
        </w:rPr>
        <w:t>3.4 运营与管理可行性分析</w:t>
      </w:r>
    </w:p>
    <w:p w14:paraId="68A1753D">
      <w:pPr>
        <w:ind w:firstLine="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项目在开发完成后将采用“轻运维、版本化、可持续”的管理策略：以SemVer进行版本管理并建立月度补丁/季度小版本节奏（安全补丁随发随更），通过GitHub Issues + Projects进行需求/缺陷分级（P0~P3）与看板跟踪，配套CI/CD（lint+单测+端到端回归）与发布前性能基线校验；运维侧坚持本地优先降低云依赖，仅在需要远程接入时启用最低配 MQTT/REST 服务并提供蓝绿发布/一键回滚脚本与配置快照备份（含设备映射与策略模板）；监控与可观测性通过浏览器端日志聚合、错误上报与简单运行状态心跳实现，关键指标包含状态一致性（≥99%）、场景切换响应（≤3s）和崩溃率（≤0.1%）；安全运维执行依赖漏洞周检（npm audit/CVE 订阅）、强口令与最小权限、令牌轮换与敏感字段本地加密；文档与知识沉淀提供运行手册、适配器规范（设备能力模型）、接口契约与常见故障排查，并维护变更日志与迁移指南；团队层面具备持续运营能力：张翃浩负责3D孪生与控制编排及技术文档、江雷负责框架集成与发布管道、任天阳负责数据一致性与指标口径、蓝坤负责控制面板与可达性，四人共建Code Owners与双人交叉评审，设置≥70%测试覆盖率与值班日历（轻量SLA：工作日24h内响应P1/48h内修复），并预留路线图（v1.1稳定性修复、v1.2设备适配扩展、v1.3 后端/网关对接）以保证系统可持续演进与低成本运维。</w:t>
      </w:r>
    </w:p>
    <w:p w14:paraId="4F46D0C4">
      <w:pPr>
        <w:rPr>
          <w:rFonts w:hint="eastAsia" w:ascii="宋体" w:hAnsi="宋体" w:eastAsia="宋体" w:cs="宋体"/>
          <w:sz w:val="24"/>
          <w:szCs w:val="32"/>
          <w:lang w:val="en-US" w:eastAsia="zh-CN"/>
        </w:rPr>
      </w:pPr>
    </w:p>
    <w:p w14:paraId="49EEDDB5">
      <w:pPr>
        <w:rPr>
          <w:rFonts w:hint="default" w:ascii="宋体" w:hAnsi="宋体" w:eastAsia="宋体" w:cs="宋体"/>
          <w:b/>
          <w:bCs/>
          <w:sz w:val="28"/>
          <w:szCs w:val="36"/>
          <w:lang w:val="en-US" w:eastAsia="zh-CN"/>
        </w:rPr>
      </w:pPr>
      <w:r>
        <w:rPr>
          <w:rFonts w:hint="eastAsia" w:ascii="宋体" w:hAnsi="宋体" w:eastAsia="宋体" w:cs="宋体"/>
          <w:b/>
          <w:bCs/>
          <w:sz w:val="28"/>
          <w:szCs w:val="36"/>
          <w:lang w:val="en-US" w:eastAsia="zh-CN"/>
        </w:rPr>
        <w:t>四、 项目方案与设计</w:t>
      </w:r>
    </w:p>
    <w:p w14:paraId="225DD8AD">
      <w:pPr>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4.1 系统总体架构设计</w:t>
      </w:r>
    </w:p>
    <w:p w14:paraId="396E9364">
      <w:pPr>
        <w:rPr>
          <w:rFonts w:hint="eastAsia" w:ascii="宋体" w:hAnsi="宋体" w:eastAsia="宋体" w:cs="宋体"/>
          <w:sz w:val="24"/>
          <w:szCs w:val="32"/>
          <w:lang w:val="en-US" w:eastAsia="zh-CN"/>
        </w:rPr>
      </w:pPr>
      <w:r>
        <w:rPr>
          <w:rFonts w:hint="eastAsia" w:ascii="宋体" w:hAnsi="宋体" w:eastAsia="宋体" w:cs="宋体"/>
        </w:rPr>
        <w:drawing>
          <wp:inline distT="0" distB="0" distL="114300" distR="114300">
            <wp:extent cx="5265420" cy="3204210"/>
            <wp:effectExtent l="0" t="0" r="508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5265420" cy="3204210"/>
                    </a:xfrm>
                    <a:prstGeom prst="rect">
                      <a:avLst/>
                    </a:prstGeom>
                    <a:noFill/>
                    <a:ln>
                      <a:noFill/>
                    </a:ln>
                  </pic:spPr>
                </pic:pic>
              </a:graphicData>
            </a:graphic>
          </wp:inline>
        </w:drawing>
      </w:r>
    </w:p>
    <w:p w14:paraId="10B7F5D4">
      <w:pPr>
        <w:jc w:val="cente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Figure 4.1 Project Technical Block Diagram</w:t>
      </w:r>
    </w:p>
    <w:p w14:paraId="10032C17">
      <w:pPr>
        <w:rPr>
          <w:rFonts w:hint="eastAsia" w:ascii="宋体" w:hAnsi="宋体" w:eastAsia="宋体" w:cs="宋体"/>
          <w:sz w:val="24"/>
          <w:szCs w:val="32"/>
          <w:lang w:val="en-US" w:eastAsia="zh-CN"/>
        </w:rPr>
      </w:pPr>
    </w:p>
    <w:p w14:paraId="608F98EA">
      <w:pPr>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架构分层</w:t>
      </w:r>
    </w:p>
    <w:p w14:paraId="25F06C00">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1）表示层（Presentation）</w:t>
      </w:r>
    </w:p>
    <w:p w14:paraId="6590445F">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Next.js Pages：路由与首屏（登录/注册、Twin、Physics、Move）。</w:t>
      </w:r>
    </w:p>
    <w:p w14:paraId="239612E1">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React 组件：Canvas 承载 WebGL 画布、控制面板 ControlsPlane、ECharts 图表、监控视频窗口、用户卡片等。</w:t>
      </w:r>
    </w:p>
    <w:p w14:paraId="7AE900AE">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样式体系：styled-components 主题与全局样式（/src/styled/**），SEO 组件 NextSEO。</w:t>
      </w:r>
    </w:p>
    <w:p w14:paraId="31F8E758">
      <w:pPr>
        <w:rPr>
          <w:rFonts w:hint="eastAsia" w:ascii="宋体" w:hAnsi="宋体" w:eastAsia="宋体" w:cs="宋体"/>
          <w:sz w:val="24"/>
          <w:szCs w:val="32"/>
          <w:lang w:val="en-US" w:eastAsia="zh-CN"/>
        </w:rPr>
      </w:pPr>
    </w:p>
    <w:p w14:paraId="6FBAE19D">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2）孪生引擎层（Twin Engine）</w:t>
      </w:r>
    </w:p>
    <w:p w14:paraId="2144FACC">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ThreeHelper 统一初始化 Renderer/Scene/Camera/Controls/LabelRenderer，并提供灯光/天空/环境等便捷方法。</w:t>
      </w:r>
    </w:p>
    <w:p w14:paraId="6CE05316">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模型装载：GLTF + DRACO 解码，载入房屋结构与设备节点。</w:t>
      </w:r>
    </w:p>
    <w:p w14:paraId="06949FC7">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交互采样：ClickMesh 用 Raycaster 响应 click/dblclick；KeyboardMove 处理 WASD 漫游。</w:t>
      </w:r>
    </w:p>
    <w:p w14:paraId="2D7DBA08">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设备编排：SwitchController 遍历场景注册设备（门/窗/灯/电视/空调/摄像头等），为每类设备构建 on/off 行为：</w:t>
      </w:r>
    </w:p>
    <w:p w14:paraId="571DFA5A">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动画类（门/窗/空调外机）：通过 AnimationMixer.setTime(t) 正/反向推进；</w:t>
      </w:r>
    </w:p>
    <w:p w14:paraId="3D272203">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材质/颜色类（电视等）：切换 MeshStandardMaterial 颜色或属性；</w:t>
      </w:r>
    </w:p>
    <w:p w14:paraId="4CA77502">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光源类（灯/绑定点）：切换 Light 强度/可见性；</w:t>
      </w:r>
    </w:p>
    <w:p w14:paraId="4A379CDF">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监控类（摄像头）：触发 UI 监控面板显示；</w:t>
      </w:r>
    </w:p>
    <w:p w14:paraId="6BABA2C2">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标签：为每个设备添加 CSS2DObject 标签，按需显示/隐藏。</w:t>
      </w:r>
    </w:p>
    <w:p w14:paraId="7A98E63D">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帧循环：在 helper.animation() 中每帧调用 switchController.update()，仅对处于 running 的设备推进状态。</w:t>
      </w:r>
    </w:p>
    <w:p w14:paraId="30984509">
      <w:pPr>
        <w:rPr>
          <w:rFonts w:hint="eastAsia" w:ascii="宋体" w:hAnsi="宋体" w:eastAsia="宋体" w:cs="宋体"/>
          <w:sz w:val="24"/>
          <w:szCs w:val="32"/>
          <w:lang w:val="en-US" w:eastAsia="zh-CN"/>
        </w:rPr>
      </w:pPr>
    </w:p>
    <w:p w14:paraId="32DF2363">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3）数据与持久化层（Data &amp; Persistence）</w:t>
      </w:r>
    </w:p>
    <w:p w14:paraId="16A1FF2A">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DBWrapper（IndexedDB 封装）：抽象事务与索引查询，提供 get/add/put/getAll/getAllMatching；</w:t>
      </w:r>
    </w:p>
    <w:p w14:paraId="26A651E0">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状态同步：asyncDevice() 定期把“可视状态（场景）”与“数据状态（IndexedDB.user）”进行一致性校验：</w:t>
      </w:r>
    </w:p>
    <w:p w14:paraId="1AD94372">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若 state 与 DB 的 off 不一致，自动 toggle() 修正；</w:t>
      </w:r>
    </w:p>
    <w:p w14:paraId="6EC67994">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切换后调用 updateDB(name) 回写设备状态（含用时/开关），同步更新控制面板设备列表。</w:t>
      </w:r>
    </w:p>
    <w:p w14:paraId="67B6A2B3">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会话信息：localStorage("user") 存放当前登录用户以供各页面读取。</w:t>
      </w:r>
    </w:p>
    <w:p w14:paraId="7757C839">
      <w:pPr>
        <w:rPr>
          <w:rFonts w:hint="eastAsia" w:ascii="宋体" w:hAnsi="宋体" w:eastAsia="宋体" w:cs="宋体"/>
          <w:sz w:val="24"/>
          <w:szCs w:val="32"/>
          <w:lang w:val="en-US" w:eastAsia="zh-CN"/>
        </w:rPr>
      </w:pPr>
    </w:p>
    <w:p w14:paraId="7A743646">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4）资源层（Assets）</w:t>
      </w:r>
    </w:p>
    <w:p w14:paraId="519A8FEA">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GLTF/DRACO/纹理：/public/models/HOUSE/**（含 PBR 纹理），/public/draco/**（wasm/js 解码器）。</w:t>
      </w:r>
    </w:p>
    <w:p w14:paraId="49485258">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媒体：/public/video/JianKong.mov 用于监控窗口。</w:t>
      </w:r>
    </w:p>
    <w:p w14:paraId="4CEEFC02">
      <w:pPr>
        <w:rPr>
          <w:rFonts w:hint="eastAsia" w:ascii="宋体" w:hAnsi="宋体" w:eastAsia="宋体" w:cs="宋体"/>
          <w:sz w:val="24"/>
          <w:szCs w:val="32"/>
          <w:lang w:val="en-US" w:eastAsia="zh-CN"/>
        </w:rPr>
      </w:pPr>
    </w:p>
    <w:p w14:paraId="616C10C3">
      <w:pPr>
        <w:rPr>
          <w:rFonts w:hint="eastAsia" w:ascii="宋体" w:hAnsi="宋体" w:eastAsia="宋体" w:cs="宋体"/>
          <w:sz w:val="24"/>
          <w:szCs w:val="32"/>
          <w:lang w:val="en-US" w:eastAsia="zh-CN"/>
        </w:rPr>
      </w:pPr>
      <w:r>
        <w:rPr>
          <w:rFonts w:hint="eastAsia" w:ascii="宋体" w:hAnsi="宋体" w:eastAsia="宋体" w:cs="宋体"/>
          <w:b/>
          <w:bCs/>
          <w:sz w:val="24"/>
          <w:szCs w:val="32"/>
          <w:lang w:val="en-US" w:eastAsia="zh-CN"/>
        </w:rPr>
        <w:t>端到端运行流程（以 “Twin 页面” 为例）</w:t>
      </w:r>
    </w:p>
    <w:p w14:paraId="26371637">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1）用户登录（/pages/index.tsx）：</w:t>
      </w:r>
    </w:p>
    <w:p w14:paraId="452DA413">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输入用户名/密码 → IndexedDB 查询 user → 若存在则登录；否则注册后登录。</w:t>
      </w:r>
    </w:p>
    <w:p w14:paraId="179EE4D7">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将用户对象写入 localStorage。</w:t>
      </w:r>
    </w:p>
    <w:p w14:paraId="7CED3E8E">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2）加载孪生场景（/pages/twin.tsx）：</w:t>
      </w:r>
    </w:p>
    <w:p w14:paraId="5E1BC48B">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Canvas 初始化 ThreeHelper，创建渲染与摄像机、灯光、标签渲染器。</w:t>
      </w:r>
    </w:p>
    <w:p w14:paraId="78C065EB">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载入 house.gltf，SwitchController 遍历场景注册设备，建立 devices 表。</w:t>
      </w:r>
    </w:p>
    <w:p w14:paraId="6DE64D52">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控制面板 ControlsPlane 获取 devices，渲染设备列表。</w:t>
      </w:r>
    </w:p>
    <w:p w14:paraId="6E3025B0">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3）状态一致性校验：</w:t>
      </w:r>
    </w:p>
    <w:p w14:paraId="6064F8E3">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asyncDevice() 从 IndexedDB 拉取当前用户设备状态，与场景中设备状态比对；若不一致，自动 toggle() 修正（保障 UI/数据/三维一致）。</w:t>
      </w:r>
    </w:p>
    <w:p w14:paraId="1D070315">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4）用户交互：</w:t>
      </w:r>
    </w:p>
    <w:p w14:paraId="11BB20E8">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单击设备：显示/隐藏 CSS2D 标签；</w:t>
      </w:r>
    </w:p>
    <w:p w14:paraId="16487C93">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双击设备：触发设备开关（动画/灯光/材质/视频面板）；</w:t>
      </w:r>
    </w:p>
    <w:p w14:paraId="388FA5F0">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面板操作：批量开关或显示设备状态、打开监控/用户管理；</w:t>
      </w:r>
    </w:p>
    <w:p w14:paraId="6CF3D1D0">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键盘 WASD：漫游空间。</w:t>
      </w:r>
    </w:p>
    <w:p w14:paraId="5C8ECB7A">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5）持续更新：</w:t>
      </w:r>
    </w:p>
    <w:p w14:paraId="6E4605BA">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帧循环中推进 running 的设备动画或材质/光源变化；</w:t>
      </w:r>
    </w:p>
    <w:p w14:paraId="7B9ED9CF">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切换时回写 IndexedDB 并刷新面板与标签。</w:t>
      </w:r>
    </w:p>
    <w:p w14:paraId="486C5752">
      <w:pPr>
        <w:rPr>
          <w:rFonts w:hint="eastAsia" w:ascii="宋体" w:hAnsi="宋体" w:eastAsia="宋体" w:cs="宋体"/>
          <w:sz w:val="24"/>
          <w:szCs w:val="32"/>
          <w:lang w:val="en-US" w:eastAsia="zh-CN"/>
        </w:rPr>
      </w:pPr>
    </w:p>
    <w:p w14:paraId="6A24C5D2">
      <w:pPr>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4.2 功能模块详细设计</w:t>
      </w:r>
    </w:p>
    <w:p w14:paraId="4334E38E">
      <w:pPr>
        <w:widowControl w:val="0"/>
        <w:jc w:val="both"/>
        <w:rPr>
          <w:rFonts w:hint="eastAsia" w:ascii="宋体" w:hAnsi="宋体" w:eastAsia="宋体" w:cs="宋体"/>
          <w:kern w:val="2"/>
          <w:sz w:val="24"/>
          <w:szCs w:val="32"/>
          <w:lang w:val="en-US" w:eastAsia="zh-CN" w:bidi="ar-SA"/>
        </w:rPr>
      </w:pPr>
      <w:r>
        <w:rPr>
          <w:rFonts w:hint="eastAsia" w:ascii="宋体" w:hAnsi="宋体" w:eastAsia="宋体" w:cs="宋体"/>
        </w:rPr>
        <w:drawing>
          <wp:inline distT="0" distB="0" distL="114300" distR="114300">
            <wp:extent cx="5263515" cy="3096260"/>
            <wp:effectExtent l="0" t="0" r="6985"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5263515" cy="3096260"/>
                    </a:xfrm>
                    <a:prstGeom prst="rect">
                      <a:avLst/>
                    </a:prstGeom>
                    <a:noFill/>
                    <a:ln>
                      <a:noFill/>
                    </a:ln>
                  </pic:spPr>
                </pic:pic>
              </a:graphicData>
            </a:graphic>
          </wp:inline>
        </w:drawing>
      </w:r>
    </w:p>
    <w:p w14:paraId="72C59AD7">
      <w:pPr>
        <w:widowControl w:val="0"/>
        <w:jc w:val="center"/>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Figure 4.2 Project Function Module Diagram</w:t>
      </w:r>
    </w:p>
    <w:p w14:paraId="50766542">
      <w:pPr>
        <w:widowControl w:val="0"/>
        <w:jc w:val="both"/>
        <w:rPr>
          <w:rFonts w:hint="eastAsia" w:ascii="宋体" w:hAnsi="宋体" w:eastAsia="宋体" w:cs="宋体"/>
          <w:kern w:val="2"/>
          <w:sz w:val="24"/>
          <w:szCs w:val="32"/>
          <w:lang w:val="en-US" w:eastAsia="zh-CN" w:bidi="ar-SA"/>
        </w:rPr>
      </w:pPr>
    </w:p>
    <w:p w14:paraId="20D67777">
      <w:pPr>
        <w:widowControl w:val="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① 账号与用户管理（/pages/index.tsx, /src/pages/twin/Account.tsx）</w:t>
      </w:r>
    </w:p>
    <w:p w14:paraId="64959AE6">
      <w:pPr>
        <w:widowControl w:val="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登录/注册表单：页面内置登录与注册切换；注册时校验两次密码一致性。</w:t>
      </w:r>
    </w:p>
    <w:p w14:paraId="1317B3AD">
      <w:pPr>
        <w:widowControl w:val="0"/>
        <w:ind w:left="0" w:leftChars="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用户数据模型：DBUserInfo 包含 name/password/id/温度/湿度 与各设备用时 duration、开关 off 字段；devicesName 预置“空调/主卧/客厅电视/门/灯/阳台左右门/风扇/吊灯”等。</w:t>
      </w:r>
    </w:p>
    <w:p w14:paraId="5F60EBD9">
      <w:pPr>
        <w:widowControl w:val="0"/>
        <w:ind w:left="0" w:leftChars="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存储：使用封装的 DBWrapper 写入 IndexedDB 的 user 表（索引 name 唯一）、登录后把用户对象写到 localStorage("user")，供其他页面读取。</w:t>
      </w:r>
    </w:p>
    <w:p w14:paraId="23319B00">
      <w:pPr>
        <w:widowControl w:val="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② 数字孪生可视化与交互（/pages/twin.tsx, /src/components/Three/Canvas.tsx, /src/ThreeHelper/**）</w:t>
      </w:r>
    </w:p>
    <w:p w14:paraId="6108778B">
      <w:pPr>
        <w:widowControl w:val="0"/>
        <w:ind w:left="0" w:leftChars="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三维场景：ThreeHelper（BaseEnvironment）创建 WebGLRenderer + Scene + PerspectiveCamera + OrbitControls + CSS2DRenderer，统一封装灯光、天空、PMREM、重置布局、帧循环等。</w:t>
      </w:r>
    </w:p>
    <w:p w14:paraId="2517AE20">
      <w:pPr>
        <w:widowControl w:val="0"/>
        <w:ind w:left="0" w:leftChars="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模型加载：从 /public/models/HOUSE/house.gltf 加载房屋模型（支持 DRACO 解压，参见 /public/draco/** 与 /src/ThreeHelper/draco/**）。</w:t>
      </w:r>
    </w:p>
    <w:p w14:paraId="269B5902">
      <w:pPr>
        <w:widowControl w:val="0"/>
        <w:ind w:left="0" w:leftChars="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标签与信息：CSS2DObject 为设备添加 2D 标签（工作时长/状态提示），集中挂载在 #label 容器中。</w:t>
      </w:r>
    </w:p>
    <w:p w14:paraId="27B032AB">
      <w:pPr>
        <w:widowControl w:val="0"/>
        <w:ind w:left="0" w:leftChars="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漫游与视角：内置相机漫游与键盘移动（例如 KeyboardMove），可按键盘 WASD 平移，OrbitControls 方位联动。</w:t>
      </w:r>
    </w:p>
    <w:p w14:paraId="6163CD67">
      <w:pPr>
        <w:widowControl w:val="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③ 设备控制 / 状态同步（/src/pages/twin/SwitchController.ts）</w:t>
      </w:r>
    </w:p>
    <w:p w14:paraId="276E32B9">
      <w:pPr>
        <w:widowControl w:val="0"/>
        <w:ind w:left="0" w:leftChars="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设备注册：遍历 GLTF 场景节点，按节点 name/userData 建立设备表 devices: Record&lt;uuid, {...}&gt;。</w:t>
      </w:r>
    </w:p>
    <w:p w14:paraId="74D87AC3">
      <w:pPr>
        <w:widowControl w:val="0"/>
        <w:ind w:left="0" w:leftChars="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支持种类（示例）：</w:t>
      </w:r>
    </w:p>
    <w:p w14:paraId="6B4E719E">
      <w:pPr>
        <w:widowControl w:val="0"/>
        <w:ind w:left="0" w:leftChars="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门/窗：驱动 AnimationMixer 播放/回退动画（on/off 分别推进/回退 setTime(t)）。</w:t>
      </w:r>
    </w:p>
    <w:p w14:paraId="252485A4">
      <w:pPr>
        <w:widowControl w:val="0"/>
        <w:ind w:left="0" w:leftChars="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灯光/绑点：若节点为灯或带 userData.bind，切换真实灯光对象的强度/可见性。</w:t>
      </w:r>
    </w:p>
    <w:p w14:paraId="144694C8">
      <w:pPr>
        <w:widowControl w:val="0"/>
        <w:ind w:left="0" w:leftChars="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电视（Tv/卧室电视/客厅电视）：切换 MeshStandardMaterial 颜色（黑屏⇄原色）。</w:t>
      </w:r>
    </w:p>
    <w:p w14:paraId="791C10F6">
      <w:pPr>
        <w:widowControl w:val="0"/>
        <w:ind w:left="0" w:leftChars="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空调（"空调"）：同动画/状态绑定；也支持外壳点击通过 bind 间接控制。</w:t>
      </w:r>
    </w:p>
    <w:p w14:paraId="0D49E23A">
      <w:pPr>
        <w:widowControl w:val="0"/>
        <w:ind w:left="0" w:leftChars="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摄像头：双击“摄像头”触发监控面板显示（与 UI 面板联动）。</w:t>
      </w:r>
    </w:p>
    <w:p w14:paraId="5CFB343E">
      <w:pPr>
        <w:widowControl w:val="0"/>
        <w:ind w:left="0" w:leftChars="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状态机：每个设备保存 state("on"|"off")/running/animation/mixer/action/target，在 update() 里按帧增减 t 推进动画或材质/颜色/光照变化。</w:t>
      </w:r>
    </w:p>
    <w:p w14:paraId="2B6C3B57">
      <w:pPr>
        <w:widowControl w:val="0"/>
        <w:ind w:left="0" w:leftChars="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与数据库同步：asyncDevice() 周期校对 IndexedDB 中的用户设备状态，与三维设备表差异时自动调用 toggle() 修正并回写（确保“可视状态”与“数据状态”一致）。</w:t>
      </w:r>
    </w:p>
    <w:p w14:paraId="3C2984B1">
      <w:pPr>
        <w:widowControl w:val="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④ 监控与可视化面板（/src/pages/twin/ControlsPlane/**）</w:t>
      </w:r>
    </w:p>
    <w:p w14:paraId="7DD0B985">
      <w:pPr>
        <w:widowControl w:val="0"/>
        <w:ind w:left="0" w:leftChars="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侧边控制面板：设备列表、状态批量展示与开关；可一键显示/隐藏设备标签（setDevices / toggleCss2DObject）。</w:t>
      </w:r>
    </w:p>
    <w:p w14:paraId="1DF55A7A">
      <w:pPr>
        <w:widowControl w:val="0"/>
        <w:ind w:left="0" w:leftChars="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图表（ECharts）：</w:t>
      </w:r>
    </w:p>
    <w:p w14:paraId="7965125F">
      <w:pPr>
        <w:widowControl w:val="0"/>
        <w:ind w:left="0" w:leftChars="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温度（Temperature.tsx）、空气质量（AirQuality.tsx）、用电/用水（PowerConsumption.tsx/WaterConsumption.tsx）。</w:t>
      </w:r>
    </w:p>
    <w:p w14:paraId="1FB869B4">
      <w:pPr>
        <w:widowControl w:val="0"/>
        <w:ind w:left="0" w:leftChars="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可对接“物理端”或后台数据；当前 Demo 使用动态/模拟数据展示 UI 能力。</w:t>
      </w:r>
    </w:p>
    <w:p w14:paraId="14D78395">
      <w:pPr>
        <w:widowControl w:val="0"/>
        <w:ind w:left="0" w:leftChars="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监控视频（Monitor.tsx）：点击“摄像头”设备弹出视频窗口（/public/video/JianKong.mov）。</w:t>
      </w:r>
    </w:p>
    <w:p w14:paraId="3C80FFD1">
      <w:pPr>
        <w:widowControl w:val="0"/>
        <w:ind w:left="0" w:leftChars="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用户管理（UserManage.tsx）：从 IndexedDB 拉取全部用户，可进行切换或查看档案。</w:t>
      </w:r>
    </w:p>
    <w:p w14:paraId="44A8E440">
      <w:pPr>
        <w:widowControl w:val="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⑤ 交互输入层（/src/pages/twin/ClickMesh.ts, /pages/move.tsx）</w:t>
      </w:r>
    </w:p>
    <w:p w14:paraId="142D07B2">
      <w:pPr>
        <w:widowControl w:val="0"/>
        <w:ind w:left="0" w:leftChars="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拾取：用 Raycaster + 屏幕坐标归一化处理点击/双击事件（click/dblclick），映射到设备切换与标签开闭。</w:t>
      </w:r>
    </w:p>
    <w:p w14:paraId="4F6CC8EF">
      <w:pPr>
        <w:widowControl w:val="0"/>
        <w:ind w:left="0" w:leftChars="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键盘控制：KeyboardMove 响应 KeyWASD，把平移向量映射到 OrbitControls 目标点与相机位置，实现“人走镜头走”。</w:t>
      </w:r>
    </w:p>
    <w:p w14:paraId="4DE3F7C2">
      <w:pPr>
        <w:widowControl w:val="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⑥ 本地持久化层（/src/utils/DBWrapper.ts）</w:t>
      </w:r>
    </w:p>
    <w:p w14:paraId="6D64A964">
      <w:pPr>
        <w:widowControl w:val="0"/>
        <w:ind w:left="0" w:leftChars="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封装 IndexedDB：open/transaction/get/add/put/getAll/getAllMatching 等 API，内置 open 超时保护（OPEN_TIMEOUT）。</w:t>
      </w:r>
    </w:p>
    <w:p w14:paraId="450FD25A">
      <w:pPr>
        <w:widowControl w:val="0"/>
        <w:ind w:left="0" w:leftChars="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数据表：user（按 name 索引）、可扩展 model 表（indexDb.tsx 示例把 3D 组 toJSON() 写入 DB）。</w:t>
      </w:r>
    </w:p>
    <w:p w14:paraId="11B88FC0">
      <w:pPr>
        <w:widowControl w:val="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⑦ 工具与调试（/src/ThreeHelper/helper/gui.ts, .../helper/stats.ts）</w:t>
      </w:r>
    </w:p>
    <w:p w14:paraId="5B5D4721">
      <w:pPr>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dat.GUI 面板：快速调参位置、旋转、缩放、材质等（开发期使用）。</w:t>
      </w:r>
    </w:p>
    <w:p w14:paraId="5F884D99">
      <w:pPr>
        <w:widowControl w:val="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Stats 性能面板：帧率/时间消耗监控。</w:t>
      </w:r>
    </w:p>
    <w:p w14:paraId="7AB84259">
      <w:pPr>
        <w:widowControl w:val="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⑧ 模型与纹理资源（/public/models/, /public/draco/）</w:t>
      </w:r>
    </w:p>
    <w:p w14:paraId="214A4473">
      <w:pPr>
        <w:widowControl w:val="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GLTF/Draco：house.gltf + 若干 PBR 纹理（baseColor/normal/ORM 等）；draco_decoder.wasm/js 支持压缩模型加载。</w:t>
      </w:r>
    </w:p>
    <w:p w14:paraId="66808B10">
      <w:pPr>
        <w:widowControl w:val="0"/>
        <w:jc w:val="both"/>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静态资源：背景图、SVG、图标等。</w:t>
      </w:r>
    </w:p>
    <w:p w14:paraId="41D663F0">
      <w:pPr>
        <w:rPr>
          <w:rFonts w:hint="eastAsia" w:ascii="宋体" w:hAnsi="宋体" w:eastAsia="宋体" w:cs="宋体"/>
          <w:sz w:val="24"/>
          <w:szCs w:val="32"/>
          <w:lang w:val="en-US" w:eastAsia="zh-CN"/>
        </w:rPr>
      </w:pPr>
    </w:p>
    <w:p w14:paraId="6C2C5DF2">
      <w:pPr>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4.3 用户界面与交互设计</w:t>
      </w:r>
    </w:p>
    <w:p w14:paraId="3364D476">
      <w:r>
        <w:drawing>
          <wp:inline distT="0" distB="0" distL="114300" distR="114300">
            <wp:extent cx="5266690" cy="2771140"/>
            <wp:effectExtent l="0" t="0" r="3810" b="1016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7"/>
                    <a:stretch>
                      <a:fillRect/>
                    </a:stretch>
                  </pic:blipFill>
                  <pic:spPr>
                    <a:xfrm>
                      <a:off x="0" y="0"/>
                      <a:ext cx="5266690" cy="2771140"/>
                    </a:xfrm>
                    <a:prstGeom prst="rect">
                      <a:avLst/>
                    </a:prstGeom>
                    <a:noFill/>
                    <a:ln>
                      <a:noFill/>
                    </a:ln>
                  </pic:spPr>
                </pic:pic>
              </a:graphicData>
            </a:graphic>
          </wp:inline>
        </w:drawing>
      </w:r>
    </w:p>
    <w:p w14:paraId="33A26354">
      <w:pPr>
        <w:jc w:val="center"/>
        <w:rPr>
          <w:rFonts w:hint="eastAsia" w:ascii="宋体" w:hAnsi="宋体" w:eastAsia="宋体" w:cs="宋体"/>
          <w:sz w:val="24"/>
          <w:szCs w:val="32"/>
        </w:rPr>
      </w:pPr>
      <w:r>
        <w:rPr>
          <w:rFonts w:hint="eastAsia" w:ascii="宋体" w:hAnsi="宋体" w:eastAsia="宋体" w:cs="宋体"/>
          <w:sz w:val="24"/>
          <w:szCs w:val="32"/>
        </w:rPr>
        <w:t>图1：数字孪生主界面（Twin Overview + 右侧功能导航）</w:t>
      </w:r>
    </w:p>
    <w:p w14:paraId="5A9E8592">
      <w:pPr>
        <w:rPr>
          <w:rFonts w:hint="eastAsia" w:ascii="宋体" w:hAnsi="宋体" w:eastAsia="宋体" w:cs="宋体"/>
          <w:sz w:val="24"/>
          <w:szCs w:val="32"/>
        </w:rPr>
      </w:pPr>
      <w:r>
        <w:rPr>
          <w:rFonts w:hint="eastAsia" w:ascii="宋体" w:hAnsi="宋体" w:eastAsia="宋体" w:cs="宋体"/>
          <w:sz w:val="24"/>
          <w:szCs w:val="32"/>
        </w:rPr>
        <w:t>核心布局：左侧是 3D 房屋场景作为“主操作区”，右侧是固定的纵向菜单作为“功能导航区”，把导航和3D交互解耦，避免用户在模型里找入口。</w:t>
      </w:r>
    </w:p>
    <w:p w14:paraId="3897D674">
      <w:pPr>
        <w:rPr>
          <w:rFonts w:hint="eastAsia" w:ascii="宋体" w:hAnsi="宋体" w:eastAsia="宋体" w:cs="宋体"/>
          <w:sz w:val="24"/>
          <w:szCs w:val="32"/>
        </w:rPr>
      </w:pPr>
      <w:r>
        <w:rPr>
          <w:rFonts w:hint="eastAsia" w:ascii="宋体" w:hAnsi="宋体" w:eastAsia="宋体" w:cs="宋体"/>
          <w:sz w:val="24"/>
          <w:szCs w:val="32"/>
        </w:rPr>
        <w:t>导航逻辑：右侧按钮（Go to Physical / Device Switch / Device Info / Indoor Data / Monitor / Roam）属于“一级功能”，点击即可进入对应模式或弹出对应面板。</w:t>
      </w:r>
    </w:p>
    <w:p w14:paraId="4558FC40">
      <w:pPr>
        <w:rPr>
          <w:rFonts w:hint="eastAsia" w:ascii="宋体" w:hAnsi="宋体" w:eastAsia="宋体" w:cs="宋体"/>
          <w:sz w:val="24"/>
          <w:szCs w:val="32"/>
        </w:rPr>
      </w:pPr>
      <w:r>
        <w:rPr>
          <w:rFonts w:hint="eastAsia" w:ascii="宋体" w:hAnsi="宋体" w:eastAsia="宋体" w:cs="宋体"/>
          <w:sz w:val="24"/>
          <w:szCs w:val="32"/>
        </w:rPr>
        <w:t>交互特点：用户主要通过鼠标在 3D 视窗旋转/观察，并通过右侧菜单切换任务（控制、查看、监控、漫游），减少学习成本。</w:t>
      </w:r>
    </w:p>
    <w:p w14:paraId="78EE7D3B">
      <w:pPr>
        <w:rPr>
          <w:sz w:val="24"/>
          <w:szCs w:val="32"/>
        </w:rPr>
      </w:pPr>
    </w:p>
    <w:p w14:paraId="718A206D">
      <w:r>
        <w:drawing>
          <wp:inline distT="0" distB="0" distL="114300" distR="114300">
            <wp:extent cx="5266690" cy="2771140"/>
            <wp:effectExtent l="0" t="0" r="3810" b="1016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tretch>
                      <a:fillRect/>
                    </a:stretch>
                  </pic:blipFill>
                  <pic:spPr>
                    <a:xfrm>
                      <a:off x="0" y="0"/>
                      <a:ext cx="5266690" cy="2771140"/>
                    </a:xfrm>
                    <a:prstGeom prst="rect">
                      <a:avLst/>
                    </a:prstGeom>
                    <a:noFill/>
                    <a:ln>
                      <a:noFill/>
                    </a:ln>
                  </pic:spPr>
                </pic:pic>
              </a:graphicData>
            </a:graphic>
          </wp:inline>
        </w:drawing>
      </w:r>
    </w:p>
    <w:p w14:paraId="3AF323F8">
      <w:pPr>
        <w:jc w:val="center"/>
        <w:rPr>
          <w:sz w:val="24"/>
          <w:szCs w:val="32"/>
        </w:rPr>
      </w:pPr>
      <w:r>
        <w:rPr>
          <w:sz w:val="24"/>
          <w:szCs w:val="32"/>
        </w:rPr>
        <w:t>图2：物理端界面（Physical Interface：传感器输入 + 自动规则提示）</w:t>
      </w:r>
    </w:p>
    <w:p w14:paraId="4288D748">
      <w:pPr>
        <w:rPr>
          <w:sz w:val="24"/>
          <w:szCs w:val="32"/>
        </w:rPr>
      </w:pPr>
      <w:r>
        <w:rPr>
          <w:sz w:val="24"/>
          <w:szCs w:val="32"/>
        </w:rPr>
        <w:t>核心目标：用“物理端输入”驱动“孪生端状态变化”，因此界面把 输入值 和 自动化规则 放在底部卡片中高亮呈现。</w:t>
      </w:r>
    </w:p>
    <w:p w14:paraId="0A0AC455">
      <w:pPr>
        <w:rPr>
          <w:sz w:val="24"/>
          <w:szCs w:val="32"/>
        </w:rPr>
      </w:pPr>
    </w:p>
    <w:p w14:paraId="213C7767">
      <w:pPr>
        <w:rPr>
          <w:sz w:val="24"/>
          <w:szCs w:val="32"/>
        </w:rPr>
      </w:pPr>
    </w:p>
    <w:p w14:paraId="564C0AB3">
      <w:pPr>
        <w:rPr>
          <w:sz w:val="24"/>
          <w:szCs w:val="32"/>
        </w:rPr>
      </w:pPr>
      <w:r>
        <w:rPr>
          <w:sz w:val="24"/>
          <w:szCs w:val="32"/>
        </w:rPr>
        <w:t>输入交互：时间、湿度、温度采用直观的输入控件（你图中为数字输入/选择），用户修改后理解为“传感器读数变化”，系统应立即同步并触发规则。</w:t>
      </w:r>
    </w:p>
    <w:p w14:paraId="24562B4E">
      <w:pPr>
        <w:rPr>
          <w:sz w:val="24"/>
          <w:szCs w:val="32"/>
        </w:rPr>
      </w:pPr>
      <w:r>
        <w:rPr>
          <w:sz w:val="24"/>
          <w:szCs w:val="32"/>
        </w:rPr>
        <w:t>规则可解释性：每个卡片不仅展示当前值，还用一句话说明规则（如温度&gt;22开空调、湿度&lt;45开阳台门、夜间关灯），属于典型的 Explainable UI，让用户知道“为什么设备会自动变”。</w:t>
      </w:r>
    </w:p>
    <w:p w14:paraId="5A06AC10">
      <w:pPr>
        <w:rPr>
          <w:sz w:val="24"/>
          <w:szCs w:val="32"/>
        </w:rPr>
      </w:pPr>
    </w:p>
    <w:p w14:paraId="4700E24B">
      <w:r>
        <w:drawing>
          <wp:inline distT="0" distB="0" distL="114300" distR="114300">
            <wp:extent cx="5266690" cy="2771140"/>
            <wp:effectExtent l="0" t="0" r="3810" b="1016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9"/>
                    <a:stretch>
                      <a:fillRect/>
                    </a:stretch>
                  </pic:blipFill>
                  <pic:spPr>
                    <a:xfrm>
                      <a:off x="0" y="0"/>
                      <a:ext cx="5266690" cy="2771140"/>
                    </a:xfrm>
                    <a:prstGeom prst="rect">
                      <a:avLst/>
                    </a:prstGeom>
                    <a:noFill/>
                    <a:ln>
                      <a:noFill/>
                    </a:ln>
                  </pic:spPr>
                </pic:pic>
              </a:graphicData>
            </a:graphic>
          </wp:inline>
        </w:drawing>
      </w:r>
    </w:p>
    <w:p w14:paraId="6C41D318">
      <w:pPr>
        <w:jc w:val="center"/>
        <w:rPr>
          <w:sz w:val="24"/>
          <w:szCs w:val="32"/>
        </w:rPr>
      </w:pPr>
      <w:r>
        <w:rPr>
          <w:sz w:val="24"/>
          <w:szCs w:val="32"/>
        </w:rPr>
        <w:t>图3：设备控制界面（Device Switch：设备列表/按钮矩阵）</w:t>
      </w:r>
    </w:p>
    <w:p w14:paraId="13FE40D8">
      <w:pPr>
        <w:rPr>
          <w:sz w:val="24"/>
          <w:szCs w:val="32"/>
        </w:rPr>
      </w:pPr>
      <w:r>
        <w:rPr>
          <w:sz w:val="24"/>
          <w:szCs w:val="32"/>
        </w:rPr>
        <w:t>交互方式：设备以按钮矩阵显示，点击某个设备按钮即可切换开关状态，属于“直接操控（Direct Manipulation）”。</w:t>
      </w:r>
    </w:p>
    <w:p w14:paraId="5D6ECF5F">
      <w:pPr>
        <w:rPr>
          <w:sz w:val="24"/>
          <w:szCs w:val="32"/>
        </w:rPr>
      </w:pPr>
      <w:r>
        <w:rPr>
          <w:sz w:val="24"/>
          <w:szCs w:val="32"/>
        </w:rPr>
        <w:t>状态反馈：被选中的设备按钮以更亮的蓝色高亮（如 Living Room TV / Bedroom TV），给用户即时反馈“当前操作对象/当前状态”。</w:t>
      </w:r>
    </w:p>
    <w:p w14:paraId="21687114">
      <w:pPr>
        <w:rPr>
          <w:sz w:val="24"/>
          <w:szCs w:val="32"/>
        </w:rPr>
      </w:pPr>
      <w:r>
        <w:rPr>
          <w:sz w:val="24"/>
          <w:szCs w:val="32"/>
        </w:rPr>
        <w:t>优点：比在3D模型里逐个点选更稳定、效率更高；同时保留3D视窗用于观察效果（灯亮/门开/电视开等）。</w:t>
      </w:r>
    </w:p>
    <w:p w14:paraId="18C745CD">
      <w:pPr>
        <w:rPr>
          <w:sz w:val="24"/>
          <w:szCs w:val="32"/>
        </w:rPr>
      </w:pPr>
    </w:p>
    <w:p w14:paraId="3E0811A3">
      <w:pPr>
        <w:rPr>
          <w:sz w:val="24"/>
          <w:szCs w:val="32"/>
        </w:rPr>
      </w:pPr>
    </w:p>
    <w:p w14:paraId="040FFEDB">
      <w:r>
        <w:drawing>
          <wp:inline distT="0" distB="0" distL="114300" distR="114300">
            <wp:extent cx="5266690" cy="2771140"/>
            <wp:effectExtent l="0" t="0" r="3810" b="1016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0"/>
                    <a:stretch>
                      <a:fillRect/>
                    </a:stretch>
                  </pic:blipFill>
                  <pic:spPr>
                    <a:xfrm>
                      <a:off x="0" y="0"/>
                      <a:ext cx="5266690" cy="2771140"/>
                    </a:xfrm>
                    <a:prstGeom prst="rect">
                      <a:avLst/>
                    </a:prstGeom>
                    <a:noFill/>
                    <a:ln>
                      <a:noFill/>
                    </a:ln>
                  </pic:spPr>
                </pic:pic>
              </a:graphicData>
            </a:graphic>
          </wp:inline>
        </w:drawing>
      </w:r>
    </w:p>
    <w:p w14:paraId="04376F30">
      <w:pPr>
        <w:jc w:val="center"/>
        <w:rPr>
          <w:sz w:val="24"/>
          <w:szCs w:val="32"/>
        </w:rPr>
      </w:pPr>
      <w:r>
        <w:rPr>
          <w:sz w:val="24"/>
          <w:szCs w:val="32"/>
        </w:rPr>
        <w:t>图4：设备信息界面（Device Info：3D 场景标签叠加）</w:t>
      </w:r>
    </w:p>
    <w:p w14:paraId="0BBC9B77">
      <w:pPr>
        <w:rPr>
          <w:sz w:val="24"/>
          <w:szCs w:val="32"/>
        </w:rPr>
      </w:pPr>
      <w:r>
        <w:rPr>
          <w:sz w:val="24"/>
          <w:szCs w:val="32"/>
        </w:rPr>
        <w:t>信息呈现策略：在不改变场景结构的情况下，把每个设备的文字信息以 叠加标签（Overlay Labels）方式显示在对应空间位置（类似AR标注）。</w:t>
      </w:r>
    </w:p>
    <w:p w14:paraId="04047841">
      <w:pPr>
        <w:rPr>
          <w:sz w:val="24"/>
          <w:szCs w:val="32"/>
        </w:rPr>
      </w:pPr>
      <w:r>
        <w:rPr>
          <w:sz w:val="24"/>
          <w:szCs w:val="32"/>
        </w:rPr>
        <w:t>可读性设计：用户仍可从右侧随时关闭/切换功能，避免信息遮挡时“无路可退”；标签密集时也可通过旋转视角寻找目标区域。</w:t>
      </w:r>
    </w:p>
    <w:p w14:paraId="707DB742">
      <w:pPr>
        <w:rPr>
          <w:sz w:val="24"/>
          <w:szCs w:val="32"/>
        </w:rPr>
      </w:pPr>
      <w:r>
        <w:rPr>
          <w:sz w:val="24"/>
          <w:szCs w:val="32"/>
        </w:rPr>
        <w:t>适用场景：用于“状态巡检/总览”（例如累计工作时长、设备运行提示），比逐个点击查询更快。</w:t>
      </w:r>
    </w:p>
    <w:p w14:paraId="3BB9AC49">
      <w:pPr>
        <w:rPr>
          <w:sz w:val="24"/>
          <w:szCs w:val="32"/>
        </w:rPr>
      </w:pPr>
    </w:p>
    <w:p w14:paraId="73F15948">
      <w:r>
        <w:drawing>
          <wp:inline distT="0" distB="0" distL="114300" distR="114300">
            <wp:extent cx="5266690" cy="2771140"/>
            <wp:effectExtent l="0" t="0" r="3810" b="1016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1"/>
                    <a:stretch>
                      <a:fillRect/>
                    </a:stretch>
                  </pic:blipFill>
                  <pic:spPr>
                    <a:xfrm>
                      <a:off x="0" y="0"/>
                      <a:ext cx="5266690" cy="2771140"/>
                    </a:xfrm>
                    <a:prstGeom prst="rect">
                      <a:avLst/>
                    </a:prstGeom>
                    <a:noFill/>
                    <a:ln>
                      <a:noFill/>
                    </a:ln>
                  </pic:spPr>
                </pic:pic>
              </a:graphicData>
            </a:graphic>
          </wp:inline>
        </w:drawing>
      </w:r>
    </w:p>
    <w:p w14:paraId="4FD3BCDF">
      <w:pPr>
        <w:jc w:val="center"/>
        <w:rPr>
          <w:rFonts w:hint="eastAsia"/>
          <w:sz w:val="24"/>
          <w:szCs w:val="32"/>
          <w:lang w:val="en-US" w:eastAsia="zh-CN"/>
        </w:rPr>
      </w:pPr>
      <w:r>
        <w:rPr>
          <w:rFonts w:hint="eastAsia"/>
          <w:sz w:val="24"/>
          <w:szCs w:val="32"/>
          <w:lang w:val="en-US" w:eastAsia="zh-CN"/>
        </w:rPr>
        <w:t>图5：监控弹窗（Monitor Camera：可关闭的浮层窗口）</w:t>
      </w:r>
    </w:p>
    <w:p w14:paraId="6D4D229C">
      <w:pPr>
        <w:rPr>
          <w:rFonts w:hint="eastAsia"/>
          <w:sz w:val="24"/>
          <w:szCs w:val="32"/>
          <w:lang w:val="en-US" w:eastAsia="zh-CN"/>
        </w:rPr>
      </w:pPr>
      <w:r>
        <w:rPr>
          <w:rFonts w:hint="eastAsia"/>
          <w:sz w:val="24"/>
          <w:szCs w:val="32"/>
          <w:lang w:val="en-US" w:eastAsia="zh-CN"/>
        </w:rPr>
        <w:t>交互形态：监控画面采用 模态/浮层弹窗（Modal/Popup），覆盖在主视窗上方，但不强制跳转页面，保持上下文连续。</w:t>
      </w:r>
    </w:p>
    <w:p w14:paraId="56F03088">
      <w:pPr>
        <w:rPr>
          <w:rFonts w:hint="eastAsia"/>
          <w:sz w:val="24"/>
          <w:szCs w:val="32"/>
          <w:lang w:val="en-US" w:eastAsia="zh-CN"/>
        </w:rPr>
      </w:pPr>
      <w:r>
        <w:rPr>
          <w:rFonts w:hint="eastAsia"/>
          <w:sz w:val="24"/>
          <w:szCs w:val="32"/>
          <w:lang w:val="en-US" w:eastAsia="zh-CN"/>
        </w:rPr>
        <w:t>关闭机制明确：右上角“X”是显式关闭入口，符合用户对视频弹窗的习惯。</w:t>
      </w:r>
    </w:p>
    <w:p w14:paraId="30A7DF94">
      <w:pPr>
        <w:rPr>
          <w:rFonts w:hint="eastAsia"/>
          <w:sz w:val="24"/>
          <w:szCs w:val="32"/>
          <w:lang w:val="en-US" w:eastAsia="zh-CN"/>
        </w:rPr>
      </w:pPr>
      <w:r>
        <w:rPr>
          <w:rFonts w:hint="eastAsia"/>
          <w:sz w:val="24"/>
          <w:szCs w:val="32"/>
          <w:lang w:val="en-US" w:eastAsia="zh-CN"/>
        </w:rPr>
        <w:t>设计目的：把“监控”作为一个随时可呼出的工具，而不是打断主任务的独立页面，适合演示“孪生端集成监控能力”。</w:t>
      </w:r>
    </w:p>
    <w:p w14:paraId="376C590A">
      <w:pPr>
        <w:rPr>
          <w:rFonts w:hint="eastAsia"/>
          <w:sz w:val="24"/>
          <w:szCs w:val="32"/>
          <w:lang w:val="en-US" w:eastAsia="zh-CN"/>
        </w:rPr>
      </w:pPr>
    </w:p>
    <w:p w14:paraId="1169D947">
      <w:r>
        <w:drawing>
          <wp:inline distT="0" distB="0" distL="114300" distR="114300">
            <wp:extent cx="5266690" cy="2771140"/>
            <wp:effectExtent l="0" t="0" r="3810" b="1016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2"/>
                    <a:stretch>
                      <a:fillRect/>
                    </a:stretch>
                  </pic:blipFill>
                  <pic:spPr>
                    <a:xfrm>
                      <a:off x="0" y="0"/>
                      <a:ext cx="5266690" cy="2771140"/>
                    </a:xfrm>
                    <a:prstGeom prst="rect">
                      <a:avLst/>
                    </a:prstGeom>
                    <a:noFill/>
                    <a:ln>
                      <a:noFill/>
                    </a:ln>
                  </pic:spPr>
                </pic:pic>
              </a:graphicData>
            </a:graphic>
          </wp:inline>
        </w:drawing>
      </w:r>
    </w:p>
    <w:p w14:paraId="642E55B1">
      <w:pPr>
        <w:jc w:val="center"/>
        <w:rPr>
          <w:rFonts w:hint="eastAsia"/>
          <w:sz w:val="24"/>
          <w:szCs w:val="32"/>
          <w:lang w:val="en-US" w:eastAsia="zh-CN"/>
        </w:rPr>
      </w:pPr>
      <w:r>
        <w:rPr>
          <w:rFonts w:hint="eastAsia"/>
          <w:sz w:val="24"/>
          <w:szCs w:val="32"/>
          <w:lang w:val="en-US" w:eastAsia="zh-CN"/>
        </w:rPr>
        <w:t>图6：漫游模式（Roam Mode：第一人称/室内行走）</w:t>
      </w:r>
    </w:p>
    <w:p w14:paraId="726CDD93">
      <w:pPr>
        <w:rPr>
          <w:rFonts w:hint="eastAsia"/>
          <w:sz w:val="24"/>
          <w:szCs w:val="32"/>
          <w:lang w:val="en-US" w:eastAsia="zh-CN"/>
        </w:rPr>
      </w:pPr>
      <w:r>
        <w:rPr>
          <w:rFonts w:hint="eastAsia"/>
          <w:sz w:val="24"/>
          <w:szCs w:val="32"/>
          <w:lang w:val="en-US" w:eastAsia="zh-CN"/>
        </w:rPr>
        <w:t>模式切换清晰：右侧 Roam Mode 高亮表示当前处于“漫游模式”，这是典型的“模式型交互”，必须提供明显的模式状态提示（你们做到了）。</w:t>
      </w:r>
    </w:p>
    <w:p w14:paraId="5515F7DA">
      <w:pPr>
        <w:rPr>
          <w:rFonts w:hint="eastAsia"/>
          <w:sz w:val="24"/>
          <w:szCs w:val="32"/>
          <w:lang w:val="en-US" w:eastAsia="zh-CN"/>
        </w:rPr>
      </w:pPr>
      <w:r>
        <w:rPr>
          <w:rFonts w:hint="eastAsia"/>
          <w:sz w:val="24"/>
          <w:szCs w:val="32"/>
          <w:lang w:val="en-US" w:eastAsia="zh-CN"/>
        </w:rPr>
        <w:t>交互方式变化：从“俯视观察/旋转场景”切换到“接近第一人称视角的室内移动”（通常配合 WASD/鼠标视角），让用户获得沉浸式巡检体验。</w:t>
      </w:r>
    </w:p>
    <w:p w14:paraId="0B0A6C25">
      <w:pPr>
        <w:rPr>
          <w:rFonts w:hint="eastAsia"/>
          <w:sz w:val="24"/>
          <w:szCs w:val="32"/>
          <w:lang w:val="en-US" w:eastAsia="zh-CN"/>
        </w:rPr>
      </w:pPr>
      <w:r>
        <w:rPr>
          <w:rFonts w:hint="eastAsia"/>
          <w:sz w:val="24"/>
          <w:szCs w:val="32"/>
          <w:lang w:val="en-US" w:eastAsia="zh-CN"/>
        </w:rPr>
        <w:t>体验优化点：漫游更强调“空间理解”，常配合碰撞/边界限制避免穿模（从项目功能看你们也做了），让移动更像真实室内行走。</w:t>
      </w:r>
    </w:p>
    <w:p w14:paraId="6D999B06">
      <w:pPr>
        <w:rPr>
          <w:rFonts w:hint="eastAsia"/>
          <w:sz w:val="24"/>
          <w:szCs w:val="32"/>
          <w:lang w:val="en-US" w:eastAsia="zh-CN"/>
        </w:rPr>
      </w:pPr>
    </w:p>
    <w:p w14:paraId="5C45D76F">
      <w:pPr>
        <w:rPr>
          <w:rFonts w:hint="eastAsia"/>
          <w:sz w:val="24"/>
          <w:szCs w:val="32"/>
          <w:lang w:val="en-US" w:eastAsia="zh-CN"/>
        </w:rPr>
      </w:pPr>
    </w:p>
    <w:p w14:paraId="613014E5">
      <w:pPr>
        <w:rPr>
          <w:rFonts w:hint="eastAsia"/>
          <w:sz w:val="24"/>
          <w:szCs w:val="32"/>
          <w:lang w:val="en-US" w:eastAsia="zh-CN"/>
        </w:rPr>
        <w:sectPr>
          <w:footerReference r:id="rId3" w:type="default"/>
          <w:pgSz w:w="11906" w:h="16838"/>
          <w:pgMar w:top="1440" w:right="1800" w:bottom="1440" w:left="1800" w:header="851" w:footer="992" w:gutter="0"/>
          <w:cols w:space="425" w:num="1"/>
          <w:docGrid w:type="lines" w:linePitch="312" w:charSpace="0"/>
        </w:sectPr>
      </w:pPr>
    </w:p>
    <w:p w14:paraId="56ED4C87">
      <w:pPr>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4.4 项目完整功能列表</w:t>
      </w:r>
    </w:p>
    <w:p w14:paraId="6621C291">
      <w:pPr>
        <w:rPr>
          <w:rFonts w:hint="eastAsia" w:ascii="宋体" w:hAnsi="宋体" w:eastAsia="宋体" w:cs="宋体"/>
          <w:sz w:val="24"/>
          <w:szCs w:val="32"/>
          <w:lang w:val="en-US" w:eastAsia="zh-CN"/>
        </w:rPr>
      </w:pPr>
    </w:p>
    <w:tbl>
      <w:tblPr>
        <w:tblStyle w:val="8"/>
        <w:tblW w:w="100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441"/>
        <w:gridCol w:w="2902"/>
        <w:gridCol w:w="3216"/>
        <w:gridCol w:w="2451"/>
      </w:tblGrid>
      <w:tr w14:paraId="0243C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1441" w:type="dxa"/>
            <w:tcBorders>
              <w:top w:val="single" w:color="auto" w:sz="12" w:space="0"/>
              <w:left w:val="nil"/>
              <w:bottom w:val="single" w:color="auto" w:sz="4" w:space="0"/>
              <w:right w:val="nil"/>
            </w:tcBorders>
            <w:vAlign w:val="center"/>
          </w:tcPr>
          <w:p w14:paraId="7393EA5B">
            <w:pPr>
              <w:keepNext w:val="0"/>
              <w:keepLines w:val="0"/>
              <w:widowControl/>
              <w:suppressLineNumbers w:val="0"/>
              <w:snapToGrid w:val="0"/>
              <w:ind w:left="0" w:leftChars="0" w:right="0" w:rightChars="0" w:firstLine="0" w:firstLineChars="0"/>
              <w:jc w:val="center"/>
              <w:rPr>
                <w:rFonts w:ascii="宋体" w:hAnsi="宋体" w:eastAsia="宋体" w:cs="宋体"/>
                <w:b/>
                <w:bCs/>
                <w:kern w:val="0"/>
                <w:sz w:val="24"/>
                <w:szCs w:val="24"/>
                <w:lang w:val="en-US" w:eastAsia="zh-CN" w:bidi="ar"/>
              </w:rPr>
            </w:pPr>
            <w:r>
              <w:rPr>
                <w:rFonts w:ascii="宋体" w:hAnsi="宋体" w:eastAsia="宋体" w:cs="宋体"/>
                <w:b/>
                <w:bCs/>
                <w:kern w:val="0"/>
                <w:sz w:val="24"/>
                <w:szCs w:val="24"/>
                <w:lang w:val="en-US" w:eastAsia="zh-CN" w:bidi="ar"/>
              </w:rPr>
              <w:t>模块/页面</w:t>
            </w:r>
          </w:p>
          <w:p w14:paraId="494AC41E">
            <w:pPr>
              <w:keepNext w:val="0"/>
              <w:keepLines w:val="0"/>
              <w:widowControl/>
              <w:suppressLineNumbers w:val="0"/>
              <w:snapToGrid w:val="0"/>
              <w:ind w:left="0" w:leftChars="0" w:right="0" w:rightChars="0" w:firstLine="0" w:firstLineChars="0"/>
              <w:jc w:val="center"/>
              <w:rPr>
                <w:rFonts w:hint="eastAsia" w:ascii="宋体" w:hAnsi="宋体" w:eastAsia="宋体" w:cs="宋体"/>
                <w:b/>
                <w:sz w:val="24"/>
                <w:szCs w:val="32"/>
                <w:vertAlign w:val="baseline"/>
                <w:lang w:val="en-US" w:eastAsia="zh-CN"/>
              </w:rPr>
            </w:pPr>
            <w:r>
              <w:rPr>
                <w:rFonts w:ascii="宋体" w:hAnsi="宋体" w:eastAsia="宋体" w:cs="宋体"/>
                <w:b/>
                <w:bCs/>
                <w:kern w:val="0"/>
                <w:sz w:val="24"/>
                <w:szCs w:val="24"/>
                <w:lang w:val="en-US" w:eastAsia="zh-CN" w:bidi="ar"/>
              </w:rPr>
              <w:t>(路由)</w:t>
            </w:r>
          </w:p>
        </w:tc>
        <w:tc>
          <w:tcPr>
            <w:tcW w:w="2902" w:type="dxa"/>
            <w:tcBorders>
              <w:top w:val="single" w:color="auto" w:sz="12" w:space="0"/>
              <w:left w:val="nil"/>
              <w:bottom w:val="single" w:color="auto" w:sz="4" w:space="0"/>
              <w:right w:val="nil"/>
            </w:tcBorders>
            <w:vAlign w:val="center"/>
          </w:tcPr>
          <w:p w14:paraId="3F79507A">
            <w:pPr>
              <w:keepNext w:val="0"/>
              <w:keepLines w:val="0"/>
              <w:widowControl/>
              <w:suppressLineNumbers w:val="0"/>
              <w:snapToGrid w:val="0"/>
              <w:ind w:left="0" w:leftChars="0" w:right="0" w:rightChars="0" w:firstLine="0" w:firstLineChars="0"/>
              <w:jc w:val="center"/>
              <w:rPr>
                <w:rFonts w:hint="eastAsia" w:ascii="宋体" w:hAnsi="宋体" w:eastAsia="宋体" w:cs="宋体"/>
                <w:b/>
                <w:sz w:val="24"/>
                <w:szCs w:val="32"/>
                <w:vertAlign w:val="baseline"/>
                <w:lang w:val="en-US" w:eastAsia="zh-CN"/>
              </w:rPr>
            </w:pPr>
            <w:r>
              <w:rPr>
                <w:rFonts w:ascii="宋体" w:hAnsi="宋体" w:eastAsia="宋体" w:cs="宋体"/>
                <w:b/>
                <w:bCs/>
                <w:kern w:val="0"/>
                <w:sz w:val="24"/>
                <w:szCs w:val="24"/>
                <w:lang w:val="en-US" w:eastAsia="zh-CN" w:bidi="ar"/>
              </w:rPr>
              <w:t>功能点</w:t>
            </w:r>
          </w:p>
        </w:tc>
        <w:tc>
          <w:tcPr>
            <w:tcW w:w="3216" w:type="dxa"/>
            <w:tcBorders>
              <w:top w:val="single" w:color="auto" w:sz="12" w:space="0"/>
              <w:left w:val="nil"/>
              <w:bottom w:val="single" w:color="auto" w:sz="4" w:space="0"/>
              <w:right w:val="nil"/>
            </w:tcBorders>
            <w:vAlign w:val="center"/>
          </w:tcPr>
          <w:p w14:paraId="1FBD90AC">
            <w:pPr>
              <w:keepNext w:val="0"/>
              <w:keepLines w:val="0"/>
              <w:widowControl/>
              <w:suppressLineNumbers w:val="0"/>
              <w:snapToGrid w:val="0"/>
              <w:ind w:left="0" w:leftChars="0" w:right="0" w:rightChars="0" w:firstLine="0" w:firstLineChars="0"/>
              <w:jc w:val="center"/>
              <w:rPr>
                <w:rFonts w:hint="eastAsia" w:ascii="宋体" w:hAnsi="宋体" w:eastAsia="宋体" w:cs="宋体"/>
                <w:b/>
                <w:sz w:val="24"/>
                <w:szCs w:val="32"/>
                <w:vertAlign w:val="baseline"/>
                <w:lang w:val="en-US" w:eastAsia="zh-CN"/>
              </w:rPr>
            </w:pPr>
            <w:r>
              <w:rPr>
                <w:rFonts w:ascii="宋体" w:hAnsi="宋体" w:eastAsia="宋体" w:cs="宋体"/>
                <w:b/>
                <w:bCs/>
                <w:kern w:val="0"/>
                <w:sz w:val="24"/>
                <w:szCs w:val="24"/>
                <w:lang w:val="en-US" w:eastAsia="zh-CN" w:bidi="ar"/>
              </w:rPr>
              <w:t>具体说明（你们实现了什么）</w:t>
            </w:r>
          </w:p>
        </w:tc>
        <w:tc>
          <w:tcPr>
            <w:tcW w:w="2451" w:type="dxa"/>
            <w:tcBorders>
              <w:top w:val="single" w:color="auto" w:sz="12" w:space="0"/>
              <w:left w:val="nil"/>
              <w:bottom w:val="single" w:color="auto" w:sz="4" w:space="0"/>
              <w:right w:val="nil"/>
            </w:tcBorders>
            <w:vAlign w:val="center"/>
          </w:tcPr>
          <w:p w14:paraId="171696D4">
            <w:pPr>
              <w:keepNext w:val="0"/>
              <w:keepLines w:val="0"/>
              <w:widowControl/>
              <w:suppressLineNumbers w:val="0"/>
              <w:snapToGrid w:val="0"/>
              <w:ind w:left="0" w:leftChars="0" w:right="0" w:rightChars="0" w:firstLine="0" w:firstLineChars="0"/>
              <w:jc w:val="center"/>
              <w:rPr>
                <w:rFonts w:hint="eastAsia" w:ascii="宋体" w:hAnsi="宋体" w:eastAsia="宋体" w:cs="宋体"/>
                <w:b/>
                <w:sz w:val="24"/>
                <w:szCs w:val="32"/>
                <w:vertAlign w:val="baseline"/>
                <w:lang w:val="en-US" w:eastAsia="zh-CN"/>
              </w:rPr>
            </w:pPr>
            <w:r>
              <w:rPr>
                <w:rFonts w:ascii="宋体" w:hAnsi="宋体" w:eastAsia="宋体" w:cs="宋体"/>
                <w:b/>
                <w:bCs/>
                <w:kern w:val="0"/>
                <w:sz w:val="24"/>
                <w:szCs w:val="24"/>
                <w:lang w:val="en-US" w:eastAsia="zh-CN" w:bidi="ar"/>
              </w:rPr>
              <w:t>交互方式/效果</w:t>
            </w:r>
          </w:p>
        </w:tc>
      </w:tr>
      <w:tr w14:paraId="3DAA6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441" w:type="dxa"/>
            <w:tcBorders>
              <w:top w:val="single" w:color="auto" w:sz="4" w:space="0"/>
              <w:left w:val="nil"/>
              <w:bottom w:val="nil"/>
              <w:right w:val="nil"/>
            </w:tcBorders>
            <w:vAlign w:val="center"/>
          </w:tcPr>
          <w:p w14:paraId="68152869">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用户系统（</w:t>
            </w:r>
            <w:r>
              <w:rPr>
                <w:rStyle w:val="11"/>
                <w:rFonts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首页）</w:t>
            </w:r>
          </w:p>
        </w:tc>
        <w:tc>
          <w:tcPr>
            <w:tcW w:w="2902" w:type="dxa"/>
            <w:tcBorders>
              <w:top w:val="single" w:color="auto" w:sz="4" w:space="0"/>
              <w:left w:val="nil"/>
              <w:bottom w:val="nil"/>
              <w:right w:val="nil"/>
            </w:tcBorders>
            <w:vAlign w:val="center"/>
          </w:tcPr>
          <w:p w14:paraId="7BAC52C4">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登录 / 注册</w:t>
            </w:r>
          </w:p>
        </w:tc>
        <w:tc>
          <w:tcPr>
            <w:tcW w:w="3216" w:type="dxa"/>
            <w:tcBorders>
              <w:top w:val="single" w:color="auto" w:sz="4" w:space="0"/>
              <w:left w:val="nil"/>
              <w:bottom w:val="nil"/>
              <w:right w:val="nil"/>
            </w:tcBorders>
            <w:vAlign w:val="center"/>
          </w:tcPr>
          <w:p w14:paraId="16C4A0FA">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输入用户名+密码；若用户不存在会创建用户数据（含设备初始状态、温湿度、时间等）并进入系统；存在则校验密码进入</w:t>
            </w:r>
          </w:p>
        </w:tc>
        <w:tc>
          <w:tcPr>
            <w:tcW w:w="2451" w:type="dxa"/>
            <w:tcBorders>
              <w:top w:val="single" w:color="auto" w:sz="4" w:space="0"/>
              <w:left w:val="nil"/>
              <w:bottom w:val="nil"/>
              <w:right w:val="nil"/>
            </w:tcBorders>
            <w:vAlign w:val="center"/>
          </w:tcPr>
          <w:p w14:paraId="4A1AA794">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 xml:space="preserve">登录成功后写入 </w:t>
            </w:r>
            <w:r>
              <w:rPr>
                <w:rStyle w:val="11"/>
                <w:rFonts w:ascii="宋体" w:hAnsi="宋体" w:eastAsia="宋体" w:cs="宋体"/>
                <w:kern w:val="0"/>
                <w:sz w:val="24"/>
                <w:szCs w:val="24"/>
                <w:lang w:val="en-US" w:eastAsia="zh-CN" w:bidi="ar"/>
              </w:rPr>
              <w:t>localStorage.user</w:t>
            </w:r>
            <w:r>
              <w:rPr>
                <w:rFonts w:ascii="宋体" w:hAnsi="宋体" w:eastAsia="宋体" w:cs="宋体"/>
                <w:kern w:val="0"/>
                <w:sz w:val="24"/>
                <w:szCs w:val="24"/>
                <w:lang w:val="en-US" w:eastAsia="zh-CN" w:bidi="ar"/>
              </w:rPr>
              <w:t xml:space="preserve">，跳转到 </w:t>
            </w:r>
            <w:r>
              <w:rPr>
                <w:rStyle w:val="11"/>
                <w:rFonts w:ascii="宋体" w:hAnsi="宋体" w:eastAsia="宋体" w:cs="宋体"/>
                <w:kern w:val="0"/>
                <w:sz w:val="24"/>
                <w:szCs w:val="24"/>
                <w:lang w:val="en-US" w:eastAsia="zh-CN" w:bidi="ar"/>
              </w:rPr>
              <w:t>/twin</w:t>
            </w:r>
          </w:p>
        </w:tc>
      </w:tr>
      <w:tr w14:paraId="5BA93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441" w:type="dxa"/>
            <w:tcBorders>
              <w:top w:val="nil"/>
              <w:left w:val="nil"/>
              <w:bottom w:val="nil"/>
              <w:right w:val="nil"/>
            </w:tcBorders>
            <w:vAlign w:val="center"/>
          </w:tcPr>
          <w:p w14:paraId="46E4A11E">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用户系统（</w:t>
            </w:r>
            <w:r>
              <w:rPr>
                <w:rStyle w:val="11"/>
                <w:rFonts w:ascii="宋体" w:hAnsi="宋体" w:eastAsia="宋体" w:cs="宋体"/>
                <w:kern w:val="0"/>
                <w:sz w:val="24"/>
                <w:szCs w:val="24"/>
                <w:lang w:val="en-US" w:eastAsia="zh-CN" w:bidi="ar"/>
              </w:rPr>
              <w:t>/twin</w:t>
            </w:r>
            <w:r>
              <w:rPr>
                <w:rFonts w:ascii="宋体" w:hAnsi="宋体" w:eastAsia="宋体" w:cs="宋体"/>
                <w:kern w:val="0"/>
                <w:sz w:val="24"/>
                <w:szCs w:val="24"/>
                <w:lang w:val="en-US" w:eastAsia="zh-CN" w:bidi="ar"/>
              </w:rPr>
              <w:t>）</w:t>
            </w:r>
          </w:p>
        </w:tc>
        <w:tc>
          <w:tcPr>
            <w:tcW w:w="2902" w:type="dxa"/>
            <w:tcBorders>
              <w:top w:val="nil"/>
              <w:left w:val="nil"/>
              <w:bottom w:val="nil"/>
              <w:right w:val="nil"/>
            </w:tcBorders>
            <w:vAlign w:val="center"/>
          </w:tcPr>
          <w:p w14:paraId="5592896E">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账户信息 &amp; 退出登录</w:t>
            </w:r>
          </w:p>
        </w:tc>
        <w:tc>
          <w:tcPr>
            <w:tcW w:w="3216" w:type="dxa"/>
            <w:tcBorders>
              <w:top w:val="nil"/>
              <w:left w:val="nil"/>
              <w:bottom w:val="nil"/>
              <w:right w:val="nil"/>
            </w:tcBorders>
            <w:vAlign w:val="center"/>
          </w:tcPr>
          <w:p w14:paraId="667789CB">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 xml:space="preserve">显示当前用户名；退出时清空 </w:t>
            </w:r>
            <w:r>
              <w:rPr>
                <w:rStyle w:val="11"/>
                <w:rFonts w:ascii="宋体" w:hAnsi="宋体" w:eastAsia="宋体" w:cs="宋体"/>
                <w:kern w:val="0"/>
                <w:sz w:val="24"/>
                <w:szCs w:val="24"/>
                <w:lang w:val="en-US" w:eastAsia="zh-CN" w:bidi="ar"/>
              </w:rPr>
              <w:t>localStorage.user</w:t>
            </w:r>
            <w:r>
              <w:rPr>
                <w:rFonts w:ascii="宋体" w:hAnsi="宋体" w:eastAsia="宋体" w:cs="宋体"/>
                <w:kern w:val="0"/>
                <w:sz w:val="24"/>
                <w:szCs w:val="24"/>
                <w:lang w:val="en-US" w:eastAsia="zh-CN" w:bidi="ar"/>
              </w:rPr>
              <w:t xml:space="preserve"> 并返回首页</w:t>
            </w:r>
          </w:p>
        </w:tc>
        <w:tc>
          <w:tcPr>
            <w:tcW w:w="2451" w:type="dxa"/>
            <w:tcBorders>
              <w:top w:val="nil"/>
              <w:left w:val="nil"/>
              <w:bottom w:val="nil"/>
              <w:right w:val="nil"/>
            </w:tcBorders>
            <w:vAlign w:val="center"/>
          </w:tcPr>
          <w:p w14:paraId="2B35AE59">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 xml:space="preserve">账号面板中点击 </w:t>
            </w:r>
            <w:r>
              <w:rPr>
                <w:rStyle w:val="10"/>
                <w:rFonts w:ascii="宋体" w:hAnsi="宋体" w:eastAsia="宋体" w:cs="宋体"/>
                <w:kern w:val="0"/>
                <w:sz w:val="24"/>
                <w:szCs w:val="24"/>
                <w:lang w:val="en-US" w:eastAsia="zh-CN" w:bidi="ar"/>
              </w:rPr>
              <w:t>Logout</w:t>
            </w:r>
          </w:p>
        </w:tc>
      </w:tr>
      <w:tr w14:paraId="7EAB9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441" w:type="dxa"/>
            <w:tcBorders>
              <w:top w:val="nil"/>
              <w:left w:val="nil"/>
              <w:bottom w:val="nil"/>
              <w:right w:val="nil"/>
            </w:tcBorders>
            <w:vAlign w:val="center"/>
          </w:tcPr>
          <w:p w14:paraId="1C4D9661">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用户管理（控制面板弹窗）</w:t>
            </w:r>
          </w:p>
        </w:tc>
        <w:tc>
          <w:tcPr>
            <w:tcW w:w="2902" w:type="dxa"/>
            <w:tcBorders>
              <w:top w:val="nil"/>
              <w:left w:val="nil"/>
              <w:bottom w:val="nil"/>
              <w:right w:val="nil"/>
            </w:tcBorders>
            <w:vAlign w:val="center"/>
          </w:tcPr>
          <w:p w14:paraId="0117F358">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用户列表、修改密码、删除用户</w:t>
            </w:r>
          </w:p>
        </w:tc>
        <w:tc>
          <w:tcPr>
            <w:tcW w:w="3216" w:type="dxa"/>
            <w:tcBorders>
              <w:top w:val="nil"/>
              <w:left w:val="nil"/>
              <w:bottom w:val="nil"/>
              <w:right w:val="nil"/>
            </w:tcBorders>
            <w:vAlign w:val="center"/>
          </w:tcPr>
          <w:p w14:paraId="321050A8">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 xml:space="preserve">IndexedDB 的 </w:t>
            </w:r>
            <w:r>
              <w:rPr>
                <w:rStyle w:val="11"/>
                <w:rFonts w:ascii="宋体" w:hAnsi="宋体" w:eastAsia="宋体" w:cs="宋体"/>
                <w:kern w:val="0"/>
                <w:sz w:val="24"/>
                <w:szCs w:val="24"/>
                <w:lang w:val="en-US" w:eastAsia="zh-CN" w:bidi="ar"/>
              </w:rPr>
              <w:t>user</w:t>
            </w:r>
            <w:r>
              <w:rPr>
                <w:rFonts w:ascii="宋体" w:hAnsi="宋体" w:eastAsia="宋体" w:cs="宋体"/>
                <w:kern w:val="0"/>
                <w:sz w:val="24"/>
                <w:szCs w:val="24"/>
                <w:lang w:val="en-US" w:eastAsia="zh-CN" w:bidi="ar"/>
              </w:rPr>
              <w:t xml:space="preserve"> 表：支持 Update（保存修改）与 Delete</w:t>
            </w:r>
          </w:p>
        </w:tc>
        <w:tc>
          <w:tcPr>
            <w:tcW w:w="2451" w:type="dxa"/>
            <w:tcBorders>
              <w:top w:val="nil"/>
              <w:left w:val="nil"/>
              <w:bottom w:val="nil"/>
              <w:right w:val="nil"/>
            </w:tcBorders>
            <w:vAlign w:val="center"/>
          </w:tcPr>
          <w:p w14:paraId="2D1BACD0">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 xml:space="preserve">控制面板点击 </w:t>
            </w:r>
            <w:r>
              <w:rPr>
                <w:rStyle w:val="10"/>
                <w:rFonts w:ascii="宋体" w:hAnsi="宋体" w:eastAsia="宋体" w:cs="宋体"/>
                <w:kern w:val="0"/>
                <w:sz w:val="24"/>
                <w:szCs w:val="24"/>
                <w:lang w:val="en-US" w:eastAsia="zh-CN" w:bidi="ar"/>
              </w:rPr>
              <w:t>User Management</w:t>
            </w:r>
            <w:r>
              <w:rPr>
                <w:rFonts w:ascii="宋体" w:hAnsi="宋体" w:eastAsia="宋体" w:cs="宋体"/>
                <w:kern w:val="0"/>
                <w:sz w:val="24"/>
                <w:szCs w:val="24"/>
                <w:lang w:val="en-US" w:eastAsia="zh-CN" w:bidi="ar"/>
              </w:rPr>
              <w:t xml:space="preserve"> 弹出管理界面</w:t>
            </w:r>
          </w:p>
        </w:tc>
      </w:tr>
      <w:tr w14:paraId="4FC66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441" w:type="dxa"/>
            <w:tcBorders>
              <w:top w:val="nil"/>
              <w:left w:val="nil"/>
              <w:bottom w:val="nil"/>
              <w:right w:val="nil"/>
            </w:tcBorders>
            <w:vAlign w:val="center"/>
          </w:tcPr>
          <w:p w14:paraId="543D1198">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数字孪生主界面（</w:t>
            </w:r>
            <w:r>
              <w:rPr>
                <w:rStyle w:val="11"/>
                <w:rFonts w:ascii="宋体" w:hAnsi="宋体" w:eastAsia="宋体" w:cs="宋体"/>
                <w:kern w:val="0"/>
                <w:sz w:val="24"/>
                <w:szCs w:val="24"/>
                <w:lang w:val="en-US" w:eastAsia="zh-CN" w:bidi="ar"/>
              </w:rPr>
              <w:t>/twin</w:t>
            </w:r>
            <w:r>
              <w:rPr>
                <w:rFonts w:ascii="宋体" w:hAnsi="宋体" w:eastAsia="宋体" w:cs="宋体"/>
                <w:kern w:val="0"/>
                <w:sz w:val="24"/>
                <w:szCs w:val="24"/>
                <w:lang w:val="en-US" w:eastAsia="zh-CN" w:bidi="ar"/>
              </w:rPr>
              <w:t>）</w:t>
            </w:r>
          </w:p>
        </w:tc>
        <w:tc>
          <w:tcPr>
            <w:tcW w:w="2902" w:type="dxa"/>
            <w:tcBorders>
              <w:top w:val="nil"/>
              <w:left w:val="nil"/>
              <w:bottom w:val="nil"/>
              <w:right w:val="nil"/>
            </w:tcBorders>
            <w:vAlign w:val="center"/>
          </w:tcPr>
          <w:p w14:paraId="5331E2AD">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3D 房屋数字孪生场景加载</w:t>
            </w:r>
          </w:p>
        </w:tc>
        <w:tc>
          <w:tcPr>
            <w:tcW w:w="3216" w:type="dxa"/>
            <w:tcBorders>
              <w:top w:val="nil"/>
              <w:left w:val="nil"/>
              <w:bottom w:val="nil"/>
              <w:right w:val="nil"/>
            </w:tcBorders>
            <w:vAlign w:val="center"/>
          </w:tcPr>
          <w:p w14:paraId="789438AA">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 xml:space="preserve">加载 </w:t>
            </w:r>
            <w:r>
              <w:rPr>
                <w:rStyle w:val="11"/>
                <w:rFonts w:ascii="宋体" w:hAnsi="宋体" w:eastAsia="宋体" w:cs="宋体"/>
                <w:kern w:val="0"/>
                <w:sz w:val="24"/>
                <w:szCs w:val="24"/>
                <w:lang w:val="en-US" w:eastAsia="zh-CN" w:bidi="ar"/>
              </w:rPr>
              <w:t>public/models/HOUSE/house.gltf</w:t>
            </w:r>
            <w:r>
              <w:rPr>
                <w:rFonts w:ascii="宋体" w:hAnsi="宋体" w:eastAsia="宋体" w:cs="宋体"/>
                <w:kern w:val="0"/>
                <w:sz w:val="24"/>
                <w:szCs w:val="24"/>
                <w:lang w:val="en-US" w:eastAsia="zh-CN" w:bidi="ar"/>
              </w:rPr>
              <w:t>，搭建可交互的室内场景</w:t>
            </w:r>
          </w:p>
        </w:tc>
        <w:tc>
          <w:tcPr>
            <w:tcW w:w="2451" w:type="dxa"/>
            <w:tcBorders>
              <w:top w:val="nil"/>
              <w:left w:val="nil"/>
              <w:bottom w:val="nil"/>
              <w:right w:val="nil"/>
            </w:tcBorders>
            <w:vAlign w:val="center"/>
          </w:tcPr>
          <w:p w14:paraId="2CDD6B74">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进入后即渲染 3D 房屋模型</w:t>
            </w:r>
          </w:p>
        </w:tc>
      </w:tr>
      <w:tr w14:paraId="3F8AB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441" w:type="dxa"/>
            <w:tcBorders>
              <w:top w:val="nil"/>
              <w:left w:val="nil"/>
              <w:bottom w:val="nil"/>
              <w:right w:val="nil"/>
            </w:tcBorders>
            <w:vAlign w:val="center"/>
          </w:tcPr>
          <w:p w14:paraId="4E77ED82">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数字孪生（</w:t>
            </w:r>
            <w:r>
              <w:rPr>
                <w:rStyle w:val="11"/>
                <w:rFonts w:ascii="宋体" w:hAnsi="宋体" w:eastAsia="宋体" w:cs="宋体"/>
                <w:kern w:val="0"/>
                <w:sz w:val="24"/>
                <w:szCs w:val="24"/>
                <w:lang w:val="en-US" w:eastAsia="zh-CN" w:bidi="ar"/>
              </w:rPr>
              <w:t>/twin</w:t>
            </w:r>
            <w:r>
              <w:rPr>
                <w:rFonts w:ascii="宋体" w:hAnsi="宋体" w:eastAsia="宋体" w:cs="宋体"/>
                <w:kern w:val="0"/>
                <w:sz w:val="24"/>
                <w:szCs w:val="24"/>
                <w:lang w:val="en-US" w:eastAsia="zh-CN" w:bidi="ar"/>
              </w:rPr>
              <w:t>）</w:t>
            </w:r>
          </w:p>
        </w:tc>
        <w:tc>
          <w:tcPr>
            <w:tcW w:w="2902" w:type="dxa"/>
            <w:tcBorders>
              <w:top w:val="nil"/>
              <w:left w:val="nil"/>
              <w:bottom w:val="nil"/>
              <w:right w:val="nil"/>
            </w:tcBorders>
            <w:vAlign w:val="center"/>
          </w:tcPr>
          <w:p w14:paraId="16DF4EBA">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设备开关控制（Device Switch）</w:t>
            </w:r>
          </w:p>
        </w:tc>
        <w:tc>
          <w:tcPr>
            <w:tcW w:w="3216" w:type="dxa"/>
            <w:tcBorders>
              <w:top w:val="nil"/>
              <w:left w:val="nil"/>
              <w:bottom w:val="nil"/>
              <w:right w:val="nil"/>
            </w:tcBorders>
            <w:vAlign w:val="center"/>
          </w:tcPr>
          <w:p w14:paraId="37A6645C">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控制面板列出设备：空调、电视、房门、厨房/卫生间、阳台左右门、风扇、各房间灯等（共14类）</w:t>
            </w:r>
          </w:p>
        </w:tc>
        <w:tc>
          <w:tcPr>
            <w:tcW w:w="2451" w:type="dxa"/>
            <w:tcBorders>
              <w:top w:val="nil"/>
              <w:left w:val="nil"/>
              <w:bottom w:val="nil"/>
              <w:right w:val="nil"/>
            </w:tcBorders>
            <w:vAlign w:val="center"/>
          </w:tcPr>
          <w:p w14:paraId="4B54602D">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点击面板设备名即可切换设备状态（on/off）并驱动模型动画/材质变化</w:t>
            </w:r>
          </w:p>
        </w:tc>
      </w:tr>
      <w:tr w14:paraId="669E0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441" w:type="dxa"/>
            <w:tcBorders>
              <w:top w:val="nil"/>
              <w:left w:val="nil"/>
              <w:bottom w:val="nil"/>
              <w:right w:val="nil"/>
            </w:tcBorders>
            <w:vAlign w:val="center"/>
          </w:tcPr>
          <w:p w14:paraId="47C02525">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数字孪生（</w:t>
            </w:r>
            <w:r>
              <w:rPr>
                <w:rStyle w:val="11"/>
                <w:rFonts w:ascii="宋体" w:hAnsi="宋体" w:eastAsia="宋体" w:cs="宋体"/>
                <w:kern w:val="0"/>
                <w:sz w:val="24"/>
                <w:szCs w:val="24"/>
                <w:lang w:val="en-US" w:eastAsia="zh-CN" w:bidi="ar"/>
              </w:rPr>
              <w:t>/twin</w:t>
            </w:r>
            <w:r>
              <w:rPr>
                <w:rFonts w:ascii="宋体" w:hAnsi="宋体" w:eastAsia="宋体" w:cs="宋体"/>
                <w:kern w:val="0"/>
                <w:sz w:val="24"/>
                <w:szCs w:val="24"/>
                <w:lang w:val="en-US" w:eastAsia="zh-CN" w:bidi="ar"/>
              </w:rPr>
              <w:t>）</w:t>
            </w:r>
          </w:p>
        </w:tc>
        <w:tc>
          <w:tcPr>
            <w:tcW w:w="2902" w:type="dxa"/>
            <w:tcBorders>
              <w:top w:val="nil"/>
              <w:left w:val="nil"/>
              <w:bottom w:val="nil"/>
              <w:right w:val="nil"/>
            </w:tcBorders>
            <w:vAlign w:val="center"/>
          </w:tcPr>
          <w:p w14:paraId="4682916D">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设备信息展示（Device Info）</w:t>
            </w:r>
          </w:p>
        </w:tc>
        <w:tc>
          <w:tcPr>
            <w:tcW w:w="3216" w:type="dxa"/>
            <w:tcBorders>
              <w:top w:val="nil"/>
              <w:left w:val="nil"/>
              <w:bottom w:val="nil"/>
              <w:right w:val="nil"/>
            </w:tcBorders>
            <w:vAlign w:val="center"/>
          </w:tcPr>
          <w:p w14:paraId="5DB4B0AB">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 xml:space="preserve">给设备挂载 CSS2D 标签，显示“该设备已工作 X 小时”（来自用户数据里的 </w:t>
            </w:r>
            <w:r>
              <w:rPr>
                <w:rStyle w:val="11"/>
                <w:rFonts w:ascii="宋体" w:hAnsi="宋体" w:eastAsia="宋体" w:cs="宋体"/>
                <w:kern w:val="0"/>
                <w:sz w:val="24"/>
                <w:szCs w:val="24"/>
                <w:lang w:val="en-US" w:eastAsia="zh-CN" w:bidi="ar"/>
              </w:rPr>
              <w:t>duration</w:t>
            </w:r>
            <w:r>
              <w:rPr>
                <w:rFonts w:ascii="宋体" w:hAnsi="宋体" w:eastAsia="宋体" w:cs="宋体"/>
                <w:kern w:val="0"/>
                <w:sz w:val="24"/>
                <w:szCs w:val="24"/>
                <w:lang w:val="en-US" w:eastAsia="zh-CN" w:bidi="ar"/>
              </w:rPr>
              <w:t>）</w:t>
            </w:r>
          </w:p>
        </w:tc>
        <w:tc>
          <w:tcPr>
            <w:tcW w:w="2451" w:type="dxa"/>
            <w:tcBorders>
              <w:top w:val="nil"/>
              <w:left w:val="nil"/>
              <w:bottom w:val="nil"/>
              <w:right w:val="nil"/>
            </w:tcBorders>
            <w:vAlign w:val="center"/>
          </w:tcPr>
          <w:p w14:paraId="426EDC27">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 xml:space="preserve">控制面板点 </w:t>
            </w:r>
            <w:r>
              <w:rPr>
                <w:rStyle w:val="10"/>
                <w:rFonts w:ascii="宋体" w:hAnsi="宋体" w:eastAsia="宋体" w:cs="宋体"/>
                <w:kern w:val="0"/>
                <w:sz w:val="24"/>
                <w:szCs w:val="24"/>
                <w:lang w:val="en-US" w:eastAsia="zh-CN" w:bidi="ar"/>
              </w:rPr>
              <w:t>Device Info</w:t>
            </w:r>
            <w:r>
              <w:rPr>
                <w:rFonts w:ascii="宋体" w:hAnsi="宋体" w:eastAsia="宋体" w:cs="宋体"/>
                <w:kern w:val="0"/>
                <w:sz w:val="24"/>
                <w:szCs w:val="24"/>
                <w:lang w:val="en-US" w:eastAsia="zh-CN" w:bidi="ar"/>
              </w:rPr>
              <w:t>；也支持“单击物体显示信息”的交互</w:t>
            </w:r>
          </w:p>
        </w:tc>
      </w:tr>
      <w:tr w14:paraId="5E863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441" w:type="dxa"/>
            <w:tcBorders>
              <w:top w:val="nil"/>
              <w:left w:val="nil"/>
              <w:bottom w:val="nil"/>
              <w:right w:val="nil"/>
            </w:tcBorders>
            <w:vAlign w:val="center"/>
          </w:tcPr>
          <w:p w14:paraId="51F533D4">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数字孪生（</w:t>
            </w:r>
            <w:r>
              <w:rPr>
                <w:rStyle w:val="11"/>
                <w:rFonts w:ascii="宋体" w:hAnsi="宋体" w:eastAsia="宋体" w:cs="宋体"/>
                <w:kern w:val="0"/>
                <w:sz w:val="24"/>
                <w:szCs w:val="24"/>
                <w:lang w:val="en-US" w:eastAsia="zh-CN" w:bidi="ar"/>
              </w:rPr>
              <w:t>/twin</w:t>
            </w:r>
            <w:r>
              <w:rPr>
                <w:rFonts w:ascii="宋体" w:hAnsi="宋体" w:eastAsia="宋体" w:cs="宋体"/>
                <w:kern w:val="0"/>
                <w:sz w:val="24"/>
                <w:szCs w:val="24"/>
                <w:lang w:val="en-US" w:eastAsia="zh-CN" w:bidi="ar"/>
              </w:rPr>
              <w:t>）</w:t>
            </w:r>
          </w:p>
        </w:tc>
        <w:tc>
          <w:tcPr>
            <w:tcW w:w="2902" w:type="dxa"/>
            <w:tcBorders>
              <w:top w:val="nil"/>
              <w:left w:val="nil"/>
              <w:bottom w:val="nil"/>
              <w:right w:val="nil"/>
            </w:tcBorders>
            <w:vAlign w:val="center"/>
          </w:tcPr>
          <w:p w14:paraId="13CCF4CF">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场景点击/双击交互</w:t>
            </w:r>
          </w:p>
        </w:tc>
        <w:tc>
          <w:tcPr>
            <w:tcW w:w="3216" w:type="dxa"/>
            <w:tcBorders>
              <w:top w:val="nil"/>
              <w:left w:val="nil"/>
              <w:bottom w:val="nil"/>
              <w:right w:val="nil"/>
            </w:tcBorders>
            <w:vAlign w:val="center"/>
          </w:tcPr>
          <w:p w14:paraId="4C203F53">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单击：用于显示信息；双击：用于开关切换（通过射线拾取 Mesh）</w:t>
            </w:r>
          </w:p>
        </w:tc>
        <w:tc>
          <w:tcPr>
            <w:tcW w:w="2451" w:type="dxa"/>
            <w:tcBorders>
              <w:top w:val="nil"/>
              <w:left w:val="nil"/>
              <w:bottom w:val="nil"/>
              <w:right w:val="nil"/>
            </w:tcBorders>
            <w:vAlign w:val="center"/>
          </w:tcPr>
          <w:p w14:paraId="3A305244">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鼠标点模型中的设备/部件进行交互</w:t>
            </w:r>
          </w:p>
        </w:tc>
      </w:tr>
      <w:tr w14:paraId="7D4F7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441" w:type="dxa"/>
            <w:tcBorders>
              <w:top w:val="nil"/>
              <w:left w:val="nil"/>
              <w:bottom w:val="nil"/>
              <w:right w:val="nil"/>
            </w:tcBorders>
            <w:vAlign w:val="center"/>
          </w:tcPr>
          <w:p w14:paraId="13C3307A">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数字孪生（</w:t>
            </w:r>
            <w:r>
              <w:rPr>
                <w:rStyle w:val="11"/>
                <w:rFonts w:ascii="宋体" w:hAnsi="宋体" w:eastAsia="宋体" w:cs="宋体"/>
                <w:kern w:val="0"/>
                <w:sz w:val="24"/>
                <w:szCs w:val="24"/>
                <w:lang w:val="en-US" w:eastAsia="zh-CN" w:bidi="ar"/>
              </w:rPr>
              <w:t>/twin</w:t>
            </w:r>
            <w:r>
              <w:rPr>
                <w:rFonts w:ascii="宋体" w:hAnsi="宋体" w:eastAsia="宋体" w:cs="宋体"/>
                <w:kern w:val="0"/>
                <w:sz w:val="24"/>
                <w:szCs w:val="24"/>
                <w:lang w:val="en-US" w:eastAsia="zh-CN" w:bidi="ar"/>
              </w:rPr>
              <w:t>）</w:t>
            </w:r>
          </w:p>
        </w:tc>
        <w:tc>
          <w:tcPr>
            <w:tcW w:w="2902" w:type="dxa"/>
            <w:tcBorders>
              <w:top w:val="nil"/>
              <w:left w:val="nil"/>
              <w:bottom w:val="nil"/>
              <w:right w:val="nil"/>
            </w:tcBorders>
            <w:vAlign w:val="center"/>
          </w:tcPr>
          <w:p w14:paraId="41455CB3">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漫游模式（Roam Mode）+ 碰撞限制</w:t>
            </w:r>
          </w:p>
        </w:tc>
        <w:tc>
          <w:tcPr>
            <w:tcW w:w="3216" w:type="dxa"/>
            <w:tcBorders>
              <w:top w:val="nil"/>
              <w:left w:val="nil"/>
              <w:bottom w:val="nil"/>
              <w:right w:val="nil"/>
            </w:tcBorders>
            <w:vAlign w:val="center"/>
          </w:tcPr>
          <w:p w14:paraId="1B69CB92">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 xml:space="preserve">漫游开启后用 </w:t>
            </w:r>
            <w:r>
              <w:rPr>
                <w:rStyle w:val="10"/>
                <w:rFonts w:ascii="宋体" w:hAnsi="宋体" w:eastAsia="宋体" w:cs="宋体"/>
                <w:kern w:val="0"/>
                <w:sz w:val="24"/>
                <w:szCs w:val="24"/>
                <w:lang w:val="en-US" w:eastAsia="zh-CN" w:bidi="ar"/>
              </w:rPr>
              <w:t>W/A/S/D</w:t>
            </w:r>
            <w:r>
              <w:rPr>
                <w:rFonts w:ascii="宋体" w:hAnsi="宋体" w:eastAsia="宋体" w:cs="宋体"/>
                <w:kern w:val="0"/>
                <w:sz w:val="24"/>
                <w:szCs w:val="24"/>
                <w:lang w:val="en-US" w:eastAsia="zh-CN" w:bidi="ar"/>
              </w:rPr>
              <w:t xml:space="preserve"> 移动，基于摄像机朝向移动；并对前方物体做 raycaster 碰撞检测，避免“穿模”</w:t>
            </w:r>
          </w:p>
        </w:tc>
        <w:tc>
          <w:tcPr>
            <w:tcW w:w="2451" w:type="dxa"/>
            <w:tcBorders>
              <w:top w:val="nil"/>
              <w:left w:val="nil"/>
              <w:bottom w:val="nil"/>
              <w:right w:val="nil"/>
            </w:tcBorders>
            <w:vAlign w:val="center"/>
          </w:tcPr>
          <w:p w14:paraId="14595A0A">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 xml:space="preserve">控制面板点 </w:t>
            </w:r>
            <w:r>
              <w:rPr>
                <w:rStyle w:val="10"/>
                <w:rFonts w:ascii="宋体" w:hAnsi="宋体" w:eastAsia="宋体" w:cs="宋体"/>
                <w:kern w:val="0"/>
                <w:sz w:val="24"/>
                <w:szCs w:val="24"/>
                <w:lang w:val="en-US" w:eastAsia="zh-CN" w:bidi="ar"/>
              </w:rPr>
              <w:t>Roam Mode</w:t>
            </w:r>
            <w:r>
              <w:rPr>
                <w:rFonts w:ascii="宋体" w:hAnsi="宋体" w:eastAsia="宋体" w:cs="宋体"/>
                <w:kern w:val="0"/>
                <w:sz w:val="24"/>
                <w:szCs w:val="24"/>
                <w:lang w:val="en-US" w:eastAsia="zh-CN" w:bidi="ar"/>
              </w:rPr>
              <w:t>；体验像第一人称室内走动</w:t>
            </w:r>
          </w:p>
        </w:tc>
      </w:tr>
      <w:tr w14:paraId="6FA06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441" w:type="dxa"/>
            <w:tcBorders>
              <w:top w:val="nil"/>
              <w:left w:val="nil"/>
              <w:bottom w:val="nil"/>
              <w:right w:val="nil"/>
            </w:tcBorders>
            <w:vAlign w:val="center"/>
          </w:tcPr>
          <w:p w14:paraId="29B23045">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数字孪生（</w:t>
            </w:r>
            <w:r>
              <w:rPr>
                <w:rStyle w:val="11"/>
                <w:rFonts w:ascii="宋体" w:hAnsi="宋体" w:eastAsia="宋体" w:cs="宋体"/>
                <w:kern w:val="0"/>
                <w:sz w:val="24"/>
                <w:szCs w:val="24"/>
                <w:lang w:val="en-US" w:eastAsia="zh-CN" w:bidi="ar"/>
              </w:rPr>
              <w:t>/twin</w:t>
            </w:r>
            <w:r>
              <w:rPr>
                <w:rFonts w:ascii="宋体" w:hAnsi="宋体" w:eastAsia="宋体" w:cs="宋体"/>
                <w:kern w:val="0"/>
                <w:sz w:val="24"/>
                <w:szCs w:val="24"/>
                <w:lang w:val="en-US" w:eastAsia="zh-CN" w:bidi="ar"/>
              </w:rPr>
              <w:t>）</w:t>
            </w:r>
          </w:p>
        </w:tc>
        <w:tc>
          <w:tcPr>
            <w:tcW w:w="2902" w:type="dxa"/>
            <w:tcBorders>
              <w:top w:val="nil"/>
              <w:left w:val="nil"/>
              <w:bottom w:val="nil"/>
              <w:right w:val="nil"/>
            </w:tcBorders>
            <w:vAlign w:val="center"/>
          </w:tcPr>
          <w:p w14:paraId="2514A0C6">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监控画面（Monitor Camera）</w:t>
            </w:r>
          </w:p>
        </w:tc>
        <w:tc>
          <w:tcPr>
            <w:tcW w:w="3216" w:type="dxa"/>
            <w:tcBorders>
              <w:top w:val="nil"/>
              <w:left w:val="nil"/>
              <w:bottom w:val="nil"/>
              <w:right w:val="nil"/>
            </w:tcBorders>
            <w:vAlign w:val="center"/>
          </w:tcPr>
          <w:p w14:paraId="081EAA93">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 xml:space="preserve">弹窗播放本地监控视频 </w:t>
            </w:r>
            <w:r>
              <w:rPr>
                <w:rStyle w:val="11"/>
                <w:rFonts w:ascii="宋体" w:hAnsi="宋体" w:eastAsia="宋体" w:cs="宋体"/>
                <w:kern w:val="0"/>
                <w:sz w:val="24"/>
                <w:szCs w:val="24"/>
                <w:lang w:val="en-US" w:eastAsia="zh-CN" w:bidi="ar"/>
              </w:rPr>
              <w:t>public/video/JianKong.mov</w:t>
            </w:r>
          </w:p>
        </w:tc>
        <w:tc>
          <w:tcPr>
            <w:tcW w:w="2451" w:type="dxa"/>
            <w:tcBorders>
              <w:top w:val="nil"/>
              <w:left w:val="nil"/>
              <w:bottom w:val="nil"/>
              <w:right w:val="nil"/>
            </w:tcBorders>
            <w:vAlign w:val="center"/>
          </w:tcPr>
          <w:p w14:paraId="5B2F3D04">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 xml:space="preserve">控制面板点 </w:t>
            </w:r>
            <w:r>
              <w:rPr>
                <w:rStyle w:val="10"/>
                <w:rFonts w:ascii="宋体" w:hAnsi="宋体" w:eastAsia="宋体" w:cs="宋体"/>
                <w:kern w:val="0"/>
                <w:sz w:val="24"/>
                <w:szCs w:val="24"/>
                <w:lang w:val="en-US" w:eastAsia="zh-CN" w:bidi="ar"/>
              </w:rPr>
              <w:t>Monitor Camera</w:t>
            </w:r>
            <w:r>
              <w:rPr>
                <w:rFonts w:ascii="宋体" w:hAnsi="宋体" w:eastAsia="宋体" w:cs="宋体"/>
                <w:kern w:val="0"/>
                <w:sz w:val="24"/>
                <w:szCs w:val="24"/>
                <w:lang w:val="en-US" w:eastAsia="zh-CN" w:bidi="ar"/>
              </w:rPr>
              <w:t xml:space="preserve"> 打开可拖拽视频窗口</w:t>
            </w:r>
          </w:p>
        </w:tc>
      </w:tr>
      <w:tr w14:paraId="5CACF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441" w:type="dxa"/>
            <w:tcBorders>
              <w:top w:val="nil"/>
              <w:left w:val="nil"/>
              <w:bottom w:val="nil"/>
              <w:right w:val="nil"/>
            </w:tcBorders>
            <w:vAlign w:val="center"/>
          </w:tcPr>
          <w:p w14:paraId="3919BC67">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数据面板（控制面板弹窗）</w:t>
            </w:r>
          </w:p>
        </w:tc>
        <w:tc>
          <w:tcPr>
            <w:tcW w:w="2902" w:type="dxa"/>
            <w:tcBorders>
              <w:top w:val="nil"/>
              <w:left w:val="nil"/>
              <w:bottom w:val="nil"/>
              <w:right w:val="nil"/>
            </w:tcBorders>
            <w:vAlign w:val="center"/>
          </w:tcPr>
          <w:p w14:paraId="655D2A95">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室内数据可视化（Indoor Data）</w:t>
            </w:r>
          </w:p>
        </w:tc>
        <w:tc>
          <w:tcPr>
            <w:tcW w:w="3216" w:type="dxa"/>
            <w:tcBorders>
              <w:top w:val="nil"/>
              <w:left w:val="nil"/>
              <w:bottom w:val="nil"/>
              <w:right w:val="nil"/>
            </w:tcBorders>
            <w:vAlign w:val="center"/>
          </w:tcPr>
          <w:p w14:paraId="67409169">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 xml:space="preserve">使用 ECharts 提供 </w:t>
            </w:r>
            <w:r>
              <w:rPr>
                <w:rStyle w:val="10"/>
                <w:rFonts w:ascii="宋体" w:hAnsi="宋体" w:eastAsia="宋体" w:cs="宋体"/>
                <w:kern w:val="0"/>
                <w:sz w:val="24"/>
                <w:szCs w:val="24"/>
                <w:lang w:val="en-US" w:eastAsia="zh-CN" w:bidi="ar"/>
              </w:rPr>
              <w:t>Temperature / Air Quality / Power Consumption / Water Consumption</w:t>
            </w:r>
            <w:r>
              <w:rPr>
                <w:rFonts w:ascii="宋体" w:hAnsi="宋体" w:eastAsia="宋体" w:cs="宋体"/>
                <w:kern w:val="0"/>
                <w:sz w:val="24"/>
                <w:szCs w:val="24"/>
                <w:lang w:val="en-US" w:eastAsia="zh-CN" w:bidi="ar"/>
              </w:rPr>
              <w:t xml:space="preserve"> 四类图表</w:t>
            </w:r>
          </w:p>
        </w:tc>
        <w:tc>
          <w:tcPr>
            <w:tcW w:w="2451" w:type="dxa"/>
            <w:tcBorders>
              <w:top w:val="nil"/>
              <w:left w:val="nil"/>
              <w:bottom w:val="nil"/>
              <w:right w:val="nil"/>
            </w:tcBorders>
            <w:vAlign w:val="center"/>
          </w:tcPr>
          <w:p w14:paraId="6C922D70">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 xml:space="preserve">控制面板点 </w:t>
            </w:r>
            <w:r>
              <w:rPr>
                <w:rStyle w:val="10"/>
                <w:rFonts w:ascii="宋体" w:hAnsi="宋体" w:eastAsia="宋体" w:cs="宋体"/>
                <w:kern w:val="0"/>
                <w:sz w:val="24"/>
                <w:szCs w:val="24"/>
                <w:lang w:val="en-US" w:eastAsia="zh-CN" w:bidi="ar"/>
              </w:rPr>
              <w:t>Indoor Data</w:t>
            </w:r>
            <w:r>
              <w:rPr>
                <w:rFonts w:ascii="宋体" w:hAnsi="宋体" w:eastAsia="宋体" w:cs="宋体"/>
                <w:kern w:val="0"/>
                <w:sz w:val="24"/>
                <w:szCs w:val="24"/>
                <w:lang w:val="en-US" w:eastAsia="zh-CN" w:bidi="ar"/>
              </w:rPr>
              <w:t xml:space="preserve"> 打开可拖拽数据面板/图表</w:t>
            </w:r>
          </w:p>
        </w:tc>
      </w:tr>
      <w:tr w14:paraId="4F363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441" w:type="dxa"/>
            <w:tcBorders>
              <w:top w:val="nil"/>
              <w:left w:val="nil"/>
              <w:bottom w:val="nil"/>
              <w:right w:val="nil"/>
            </w:tcBorders>
            <w:vAlign w:val="center"/>
          </w:tcPr>
          <w:p w14:paraId="70830644">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物理端界面（</w:t>
            </w:r>
            <w:r>
              <w:rPr>
                <w:rStyle w:val="11"/>
                <w:rFonts w:ascii="宋体" w:hAnsi="宋体" w:eastAsia="宋体" w:cs="宋体"/>
                <w:kern w:val="0"/>
                <w:sz w:val="24"/>
                <w:szCs w:val="24"/>
                <w:lang w:val="en-US" w:eastAsia="zh-CN" w:bidi="ar"/>
              </w:rPr>
              <w:t>/physics</w:t>
            </w:r>
            <w:r>
              <w:rPr>
                <w:rFonts w:ascii="宋体" w:hAnsi="宋体" w:eastAsia="宋体" w:cs="宋体"/>
                <w:kern w:val="0"/>
                <w:sz w:val="24"/>
                <w:szCs w:val="24"/>
                <w:lang w:val="en-US" w:eastAsia="zh-CN" w:bidi="ar"/>
              </w:rPr>
              <w:t>）</w:t>
            </w:r>
          </w:p>
        </w:tc>
        <w:tc>
          <w:tcPr>
            <w:tcW w:w="2902" w:type="dxa"/>
            <w:tcBorders>
              <w:top w:val="nil"/>
              <w:left w:val="nil"/>
              <w:bottom w:val="nil"/>
              <w:right w:val="nil"/>
            </w:tcBorders>
            <w:vAlign w:val="center"/>
          </w:tcPr>
          <w:p w14:paraId="4FB2E25A">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“物理端”传感器输入模拟</w:t>
            </w:r>
          </w:p>
        </w:tc>
        <w:tc>
          <w:tcPr>
            <w:tcW w:w="3216" w:type="dxa"/>
            <w:tcBorders>
              <w:top w:val="nil"/>
              <w:left w:val="nil"/>
              <w:bottom w:val="nil"/>
              <w:right w:val="nil"/>
            </w:tcBorders>
            <w:vAlign w:val="center"/>
          </w:tcPr>
          <w:p w14:paraId="23C36286">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提供滑块调整：</w:t>
            </w:r>
            <w:r>
              <w:rPr>
                <w:rStyle w:val="10"/>
                <w:rFonts w:ascii="宋体" w:hAnsi="宋体" w:eastAsia="宋体" w:cs="宋体"/>
                <w:kern w:val="0"/>
                <w:sz w:val="24"/>
                <w:szCs w:val="24"/>
                <w:lang w:val="en-US" w:eastAsia="zh-CN" w:bidi="ar"/>
              </w:rPr>
              <w:t>温度(°C)</w:t>
            </w:r>
            <w:r>
              <w:rPr>
                <w:rFonts w:ascii="宋体" w:hAnsi="宋体" w:eastAsia="宋体" w:cs="宋体"/>
                <w:kern w:val="0"/>
                <w:sz w:val="24"/>
                <w:szCs w:val="24"/>
                <w:lang w:val="en-US" w:eastAsia="zh-CN" w:bidi="ar"/>
              </w:rPr>
              <w:t>、</w:t>
            </w:r>
            <w:r>
              <w:rPr>
                <w:rStyle w:val="10"/>
                <w:rFonts w:ascii="宋体" w:hAnsi="宋体" w:eastAsia="宋体" w:cs="宋体"/>
                <w:kern w:val="0"/>
                <w:sz w:val="24"/>
                <w:szCs w:val="24"/>
                <w:lang w:val="en-US" w:eastAsia="zh-CN" w:bidi="ar"/>
              </w:rPr>
              <w:t>湿度(%)</w:t>
            </w:r>
            <w:r>
              <w:rPr>
                <w:rFonts w:ascii="宋体" w:hAnsi="宋体" w:eastAsia="宋体" w:cs="宋体"/>
                <w:kern w:val="0"/>
                <w:sz w:val="24"/>
                <w:szCs w:val="24"/>
                <w:lang w:val="en-US" w:eastAsia="zh-CN" w:bidi="ar"/>
              </w:rPr>
              <w:t>、</w:t>
            </w:r>
            <w:r>
              <w:rPr>
                <w:rStyle w:val="10"/>
                <w:rFonts w:ascii="宋体" w:hAnsi="宋体" w:eastAsia="宋体" w:cs="宋体"/>
                <w:kern w:val="0"/>
                <w:sz w:val="24"/>
                <w:szCs w:val="24"/>
                <w:lang w:val="en-US" w:eastAsia="zh-CN" w:bidi="ar"/>
              </w:rPr>
              <w:t>时间(hour)</w:t>
            </w:r>
            <w:r>
              <w:rPr>
                <w:rFonts w:ascii="宋体" w:hAnsi="宋体" w:eastAsia="宋体" w:cs="宋体"/>
                <w:kern w:val="0"/>
                <w:sz w:val="24"/>
                <w:szCs w:val="24"/>
                <w:lang w:val="en-US" w:eastAsia="zh-CN" w:bidi="ar"/>
              </w:rPr>
              <w:t>，并写入 IndexedDB</w:t>
            </w:r>
          </w:p>
        </w:tc>
        <w:tc>
          <w:tcPr>
            <w:tcW w:w="2451" w:type="dxa"/>
            <w:tcBorders>
              <w:top w:val="nil"/>
              <w:left w:val="nil"/>
              <w:bottom w:val="nil"/>
              <w:right w:val="nil"/>
            </w:tcBorders>
            <w:vAlign w:val="center"/>
          </w:tcPr>
          <w:p w14:paraId="2B639B5C">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调整滑块后立刻更新数据并触发孪生端联动</w:t>
            </w:r>
          </w:p>
        </w:tc>
      </w:tr>
      <w:tr w14:paraId="64B60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441" w:type="dxa"/>
            <w:tcBorders>
              <w:top w:val="nil"/>
              <w:left w:val="nil"/>
              <w:bottom w:val="nil"/>
              <w:right w:val="nil"/>
            </w:tcBorders>
            <w:vAlign w:val="center"/>
          </w:tcPr>
          <w:p w14:paraId="65503CF2">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物理端↔孪生端联动</w:t>
            </w:r>
          </w:p>
        </w:tc>
        <w:tc>
          <w:tcPr>
            <w:tcW w:w="2902" w:type="dxa"/>
            <w:tcBorders>
              <w:top w:val="nil"/>
              <w:left w:val="nil"/>
              <w:bottom w:val="nil"/>
              <w:right w:val="nil"/>
            </w:tcBorders>
            <w:vAlign w:val="center"/>
          </w:tcPr>
          <w:p w14:paraId="31C1FEBB">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自动化规则（智能控制逻辑）</w:t>
            </w:r>
          </w:p>
        </w:tc>
        <w:tc>
          <w:tcPr>
            <w:tcW w:w="3216" w:type="dxa"/>
            <w:tcBorders>
              <w:top w:val="nil"/>
              <w:left w:val="nil"/>
              <w:bottom w:val="nil"/>
              <w:right w:val="nil"/>
            </w:tcBorders>
            <w:vAlign w:val="center"/>
          </w:tcPr>
          <w:p w14:paraId="30F0CDB8">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 xml:space="preserve">规则写在 </w:t>
            </w:r>
            <w:r>
              <w:rPr>
                <w:rStyle w:val="11"/>
                <w:rFonts w:ascii="宋体" w:hAnsi="宋体" w:eastAsia="宋体" w:cs="宋体"/>
                <w:kern w:val="0"/>
                <w:sz w:val="24"/>
                <w:szCs w:val="24"/>
                <w:lang w:val="en-US" w:eastAsia="zh-CN" w:bidi="ar"/>
              </w:rPr>
              <w:t>SwitchController.asyncDevice()</w:t>
            </w:r>
            <w:r>
              <w:rPr>
                <w:rFonts w:ascii="宋体" w:hAnsi="宋体" w:eastAsia="宋体" w:cs="宋体"/>
                <w:kern w:val="0"/>
                <w:sz w:val="24"/>
                <w:szCs w:val="24"/>
                <w:lang w:val="en-US" w:eastAsia="zh-CN" w:bidi="ar"/>
              </w:rPr>
              <w:t>：温度&gt;22 自动开空调；湿度&lt;45 自动开阳台门；20:00-07:00 自动关灯（白天开灯）</w:t>
            </w:r>
          </w:p>
        </w:tc>
        <w:tc>
          <w:tcPr>
            <w:tcW w:w="2451" w:type="dxa"/>
            <w:tcBorders>
              <w:top w:val="nil"/>
              <w:left w:val="nil"/>
              <w:bottom w:val="nil"/>
              <w:right w:val="nil"/>
            </w:tcBorders>
            <w:vAlign w:val="center"/>
          </w:tcPr>
          <w:p w14:paraId="12840E21">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 xml:space="preserve">在 </w:t>
            </w:r>
            <w:r>
              <w:rPr>
                <w:rStyle w:val="11"/>
                <w:rFonts w:ascii="宋体" w:hAnsi="宋体" w:eastAsia="宋体" w:cs="宋体"/>
                <w:kern w:val="0"/>
                <w:sz w:val="24"/>
                <w:szCs w:val="24"/>
                <w:lang w:val="en-US" w:eastAsia="zh-CN" w:bidi="ar"/>
              </w:rPr>
              <w:t>/physics</w:t>
            </w:r>
            <w:r>
              <w:rPr>
                <w:rFonts w:ascii="宋体" w:hAnsi="宋体" w:eastAsia="宋体" w:cs="宋体"/>
                <w:kern w:val="0"/>
                <w:sz w:val="24"/>
                <w:szCs w:val="24"/>
                <w:lang w:val="en-US" w:eastAsia="zh-CN" w:bidi="ar"/>
              </w:rPr>
              <w:t xml:space="preserve"> 改温湿度/时间后，孪生端设备会自动切换到符合规则的状态</w:t>
            </w:r>
          </w:p>
        </w:tc>
      </w:tr>
      <w:tr w14:paraId="78408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441" w:type="dxa"/>
            <w:tcBorders>
              <w:top w:val="nil"/>
              <w:left w:val="nil"/>
              <w:bottom w:val="nil"/>
              <w:right w:val="nil"/>
            </w:tcBorders>
            <w:vAlign w:val="center"/>
          </w:tcPr>
          <w:p w14:paraId="239ECE26">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3D 交互演示（</w:t>
            </w:r>
            <w:r>
              <w:rPr>
                <w:rStyle w:val="11"/>
                <w:rFonts w:ascii="宋体" w:hAnsi="宋体" w:eastAsia="宋体" w:cs="宋体"/>
                <w:kern w:val="0"/>
                <w:sz w:val="24"/>
                <w:szCs w:val="24"/>
                <w:lang w:val="en-US" w:eastAsia="zh-CN" w:bidi="ar"/>
              </w:rPr>
              <w:t>/move</w:t>
            </w:r>
            <w:r>
              <w:rPr>
                <w:rFonts w:ascii="宋体" w:hAnsi="宋体" w:eastAsia="宋体" w:cs="宋体"/>
                <w:kern w:val="0"/>
                <w:sz w:val="24"/>
                <w:szCs w:val="24"/>
                <w:lang w:val="en-US" w:eastAsia="zh-CN" w:bidi="ar"/>
              </w:rPr>
              <w:t>）</w:t>
            </w:r>
          </w:p>
        </w:tc>
        <w:tc>
          <w:tcPr>
            <w:tcW w:w="2902" w:type="dxa"/>
            <w:tcBorders>
              <w:top w:val="nil"/>
              <w:left w:val="nil"/>
              <w:bottom w:val="nil"/>
              <w:right w:val="nil"/>
            </w:tcBorders>
            <w:vAlign w:val="center"/>
          </w:tcPr>
          <w:p w14:paraId="31C7FAA7">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简化的 3D 场景漫游示例</w:t>
            </w:r>
          </w:p>
        </w:tc>
        <w:tc>
          <w:tcPr>
            <w:tcW w:w="3216" w:type="dxa"/>
            <w:tcBorders>
              <w:top w:val="nil"/>
              <w:left w:val="nil"/>
              <w:bottom w:val="nil"/>
              <w:right w:val="nil"/>
            </w:tcBorders>
            <w:vAlign w:val="center"/>
          </w:tcPr>
          <w:p w14:paraId="29AC7C2D">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使用 ThreeHelper + OrbitControls + Sky 环境；键盘控制移动</w:t>
            </w:r>
          </w:p>
        </w:tc>
        <w:tc>
          <w:tcPr>
            <w:tcW w:w="2451" w:type="dxa"/>
            <w:tcBorders>
              <w:top w:val="nil"/>
              <w:left w:val="nil"/>
              <w:bottom w:val="nil"/>
              <w:right w:val="nil"/>
            </w:tcBorders>
            <w:vAlign w:val="center"/>
          </w:tcPr>
          <w:p w14:paraId="3F6290CF">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用于演示基础三维交互/漫游能力（更偏 demo）</w:t>
            </w:r>
          </w:p>
        </w:tc>
      </w:tr>
      <w:tr w14:paraId="7B840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1441" w:type="dxa"/>
            <w:tcBorders>
              <w:top w:val="nil"/>
              <w:left w:val="nil"/>
              <w:bottom w:val="single" w:color="auto" w:sz="12" w:space="0"/>
              <w:right w:val="nil"/>
            </w:tcBorders>
            <w:vAlign w:val="center"/>
          </w:tcPr>
          <w:p w14:paraId="3BF0C9C5">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数据持久化（全局）</w:t>
            </w:r>
          </w:p>
        </w:tc>
        <w:tc>
          <w:tcPr>
            <w:tcW w:w="2902" w:type="dxa"/>
            <w:tcBorders>
              <w:top w:val="nil"/>
              <w:left w:val="nil"/>
              <w:bottom w:val="single" w:color="auto" w:sz="12" w:space="0"/>
              <w:right w:val="nil"/>
            </w:tcBorders>
            <w:vAlign w:val="center"/>
          </w:tcPr>
          <w:p w14:paraId="537CE4C3">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IndexedDB + localStorage</w:t>
            </w:r>
          </w:p>
        </w:tc>
        <w:tc>
          <w:tcPr>
            <w:tcW w:w="3216" w:type="dxa"/>
            <w:tcBorders>
              <w:top w:val="nil"/>
              <w:left w:val="nil"/>
              <w:bottom w:val="single" w:color="auto" w:sz="12" w:space="0"/>
              <w:right w:val="nil"/>
            </w:tcBorders>
            <w:vAlign w:val="center"/>
          </w:tcPr>
          <w:p w14:paraId="7C7C4ABE">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Style w:val="11"/>
                <w:rFonts w:ascii="宋体" w:hAnsi="宋体" w:eastAsia="宋体" w:cs="宋体"/>
                <w:kern w:val="0"/>
                <w:sz w:val="24"/>
                <w:szCs w:val="24"/>
                <w:lang w:val="en-US" w:eastAsia="zh-CN" w:bidi="ar"/>
              </w:rPr>
              <w:t>IndexedDB(smart_house)</w:t>
            </w:r>
            <w:r>
              <w:rPr>
                <w:rFonts w:ascii="宋体" w:hAnsi="宋体" w:eastAsia="宋体" w:cs="宋体"/>
                <w:kern w:val="0"/>
                <w:sz w:val="24"/>
                <w:szCs w:val="24"/>
                <w:lang w:val="en-US" w:eastAsia="zh-CN" w:bidi="ar"/>
              </w:rPr>
              <w:t>保存用户与设备状态/传感数据；</w:t>
            </w:r>
            <w:r>
              <w:rPr>
                <w:rStyle w:val="11"/>
                <w:rFonts w:ascii="宋体" w:hAnsi="宋体" w:eastAsia="宋体" w:cs="宋体"/>
                <w:kern w:val="0"/>
                <w:sz w:val="24"/>
                <w:szCs w:val="24"/>
                <w:lang w:val="en-US" w:eastAsia="zh-CN" w:bidi="ar"/>
              </w:rPr>
              <w:t>localStorage.user</w:t>
            </w:r>
            <w:r>
              <w:rPr>
                <w:rFonts w:ascii="宋体" w:hAnsi="宋体" w:eastAsia="宋体" w:cs="宋体"/>
                <w:kern w:val="0"/>
                <w:sz w:val="24"/>
                <w:szCs w:val="24"/>
                <w:lang w:val="en-US" w:eastAsia="zh-CN" w:bidi="ar"/>
              </w:rPr>
              <w:t>保存当前登录态</w:t>
            </w:r>
          </w:p>
        </w:tc>
        <w:tc>
          <w:tcPr>
            <w:tcW w:w="2451" w:type="dxa"/>
            <w:tcBorders>
              <w:top w:val="nil"/>
              <w:left w:val="nil"/>
              <w:bottom w:val="single" w:color="auto" w:sz="12" w:space="0"/>
              <w:right w:val="nil"/>
            </w:tcBorders>
            <w:vAlign w:val="center"/>
          </w:tcPr>
          <w:p w14:paraId="79EC88B2">
            <w:pPr>
              <w:keepNext w:val="0"/>
              <w:keepLines w:val="0"/>
              <w:widowControl/>
              <w:suppressLineNumbers w:val="0"/>
              <w:snapToGrid w:val="0"/>
              <w:ind w:left="0" w:leftChars="0" w:right="0" w:rightChars="0" w:firstLine="0" w:firstLineChars="0"/>
              <w:jc w:val="left"/>
              <w:rPr>
                <w:rFonts w:hint="eastAsia" w:ascii="宋体" w:hAnsi="宋体" w:eastAsia="宋体" w:cs="宋体"/>
                <w:sz w:val="24"/>
                <w:szCs w:val="32"/>
                <w:vertAlign w:val="baseline"/>
                <w:lang w:val="en-US" w:eastAsia="zh-CN"/>
              </w:rPr>
            </w:pPr>
            <w:r>
              <w:rPr>
                <w:rFonts w:ascii="宋体" w:hAnsi="宋体" w:eastAsia="宋体" w:cs="宋体"/>
                <w:kern w:val="0"/>
                <w:sz w:val="24"/>
                <w:szCs w:val="24"/>
                <w:lang w:val="en-US" w:eastAsia="zh-CN" w:bidi="ar"/>
              </w:rPr>
              <w:t>刷新页面后用户数据与设备状态仍可恢复</w:t>
            </w:r>
          </w:p>
        </w:tc>
      </w:tr>
    </w:tbl>
    <w:p w14:paraId="2777DE6F">
      <w:pPr>
        <w:rPr>
          <w:rFonts w:hint="eastAsia" w:ascii="宋体" w:hAnsi="宋体" w:eastAsia="宋体" w:cs="宋体"/>
          <w:sz w:val="24"/>
          <w:szCs w:val="32"/>
          <w:lang w:val="en-US" w:eastAsia="zh-CN"/>
        </w:rPr>
      </w:pPr>
    </w:p>
    <w:p w14:paraId="5FD922E8">
      <w:pPr>
        <w:rPr>
          <w:rFonts w:hint="default" w:ascii="宋体" w:hAnsi="宋体" w:eastAsia="宋体" w:cs="宋体"/>
          <w:sz w:val="24"/>
          <w:szCs w:val="32"/>
          <w:lang w:val="en-US" w:eastAsia="zh-CN"/>
        </w:rPr>
      </w:pPr>
      <w:r>
        <w:rPr>
          <w:rFonts w:hint="eastAsia" w:ascii="宋体" w:hAnsi="宋体" w:eastAsia="宋体" w:cs="宋体"/>
          <w:b/>
          <w:bCs/>
          <w:sz w:val="24"/>
          <w:szCs w:val="32"/>
          <w:lang w:val="en-US" w:eastAsia="zh-CN"/>
        </w:rPr>
        <w:t>4.5 项目操作手册</w:t>
      </w:r>
    </w:p>
    <w:p w14:paraId="49A72E03">
      <w:pPr>
        <w:ind w:firstLine="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系统运行后，用户首先进入首页登录/注册界面（/）。在此输入用户名与密码即可完成身份进入：若该用户名为首次使用，系统会自动创建该用户的初始数据（包括设备状态、室内温湿度、时间等默认值）并直接登录；若用户已存在，则会校验密码，成功后跳转到数字孪生主界面（/twin）。登录状态会在浏览器本地保存，便于刷新页面后保持会话连续；如需退出，可在孪生端的账户区域点击 Logout 清除本地登录信息并返回首页。</w:t>
      </w:r>
    </w:p>
    <w:p w14:paraId="13B1C50C">
      <w:pPr>
        <w:ind w:firstLine="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进入数字孪生主界面（/twin）后，中间区域为 3D 房屋模型的主视图，右侧为固定的功能控制面板。用户可通过鼠标在主视图中观察房屋结构与各房间布局，并通过右侧按钮切换不同的功能模式，包括设备控制（Device Switch）、设备信息（Device Info）、室内数据（Indoor Data）、监控画面（Monitor Camera）与漫游模式（Roam Mode），以及跳转到物理端（Go to Physical Interface）。这种“3D 主视图 + 侧边功能栏”的交互结构将“观察/交互”和“功能入口”分离，操作路径清晰，用户无需在模型内部寻找按钮即可完成核心任务。</w:t>
      </w:r>
    </w:p>
    <w:p w14:paraId="3B2BBF63">
      <w:pPr>
        <w:ind w:firstLine="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在“设备控制（Device Switch）”中，系统以按钮列表/矩阵的方式展示可控设备（如空调、房门、厨房/卫生间、阳台门、电视、风扇、各房间灯等）。用户点击某个设备按钮即可切换开/关状态，界面会以高亮样式反馈当前选择或已开启的设备状态；同时，3D 场景会同步表现结果，例如灯光明暗变化、门的开合、风扇/电视等设备的状态变化。该设计支持用户以“面板快速控制”为主，并在 3D 视图中即时验证控制效果，实现“操作—反馈”闭环。</w:t>
      </w:r>
    </w:p>
    <w:p w14:paraId="40EC5BEA">
      <w:pPr>
        <w:ind w:firstLine="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在“设备信息（Device Info）”模式下，系统会在 3D 场景内为设备叠加文字标签，用于展示设备状态信息（例如累计工作时长等）。此模式适用于巡检与总览：用户无需逐个点选设备，即可在房屋空间中全局查看各设备的运行信息；当标签较多时，可通过调整视角聚焦特定房间区域。用户可随时通过右侧面板切换回其他模式以减少遮挡，保证信息展示与场景观察之间的平衡。</w:t>
      </w:r>
    </w:p>
    <w:p w14:paraId="02DE0754">
      <w:pPr>
        <w:ind w:firstLine="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“室内数据（Indoor Data）”用于数据监控与可视化展示。点击后弹出数据面板，展示温度、空气质量、用电、用水等统计图表，帮助用户从“设备层”进一步上升到“运行指标层”的理解。该面板通常支持拖拽与关闭，不会中断用户在 3D 场景的操作。与此同时，“监控画面（Monitor Camera）”以弹窗方式播放监控视频，用户可在不跳转页面的情况下打开/关闭监控窗口，快速查看模拟的摄像头视角，实现“孪生端场景 + 监控视角”的并行查看。</w:t>
      </w:r>
    </w:p>
    <w:p w14:paraId="720416D5">
      <w:pPr>
        <w:ind w:firstLine="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当用户开启“漫游模式（Roam Mode）”后，交互从俯视观察转为更沉浸的室内行走体验：用户一般可通过键盘（如 WASD）移动、鼠标调整视角，在房屋内部进行巡检式浏览；系统配合基础碰撞/边界限制，尽量避免相机穿模，提高真实感与可用性。该模式尤其适合演示数字孪生在空间层面的价值，例如从走廊进入房间、靠近设备查看位置关系等。</w:t>
      </w:r>
    </w:p>
    <w:p w14:paraId="7B22CEF9">
      <w:pPr>
        <w:ind w:firstLine="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系统还提供“物理端界面（/physics）”用于模拟真实传感器输入。用户在物理端通过时间、温度、湿度等控件修改环境数据，系统会写入本地数据层并触发自动化规则，再同步到孪生端设备状态。例如：温度超过阈值自动开启空调；湿度低于阈值自动打开阳台门；夜间时段自动关灯等。推荐的演示流程是：先在 /physics 调整数值，再返回 /twin 观察设备是否按规则自动联动，从而完整展示“物理输入 → 数据同步 → 规则决策 → 孪生执行”的闭环链路。若需要管理用户，孪生端的“User Management”提供用户列表、修改密码与删除用户等能力；如需清空历史状态，可在浏览器中删除 localStorage 与 IndexedDB 对应数据实现“重置”。</w:t>
      </w:r>
    </w:p>
    <w:p w14:paraId="4A76E0EE">
      <w:pPr>
        <w:rPr>
          <w:rFonts w:hint="eastAsia" w:ascii="宋体" w:hAnsi="宋体" w:eastAsia="宋体" w:cs="宋体"/>
          <w:sz w:val="24"/>
          <w:szCs w:val="32"/>
          <w:lang w:val="en-US" w:eastAsia="zh-CN"/>
        </w:rPr>
      </w:pPr>
    </w:p>
    <w:p w14:paraId="39A084E2">
      <w:pPr>
        <w:rPr>
          <w:rFonts w:hint="eastAsia"/>
          <w:sz w:val="24"/>
          <w:szCs w:val="32"/>
          <w:lang w:val="en-US" w:eastAsia="zh-CN"/>
        </w:rPr>
      </w:pPr>
    </w:p>
    <w:p w14:paraId="761E404D">
      <w:pPr>
        <w:rPr>
          <w:rFonts w:hint="eastAsia"/>
          <w:sz w:val="24"/>
          <w:szCs w:val="32"/>
          <w:lang w:val="en-US" w:eastAsia="zh-CN"/>
        </w:rPr>
      </w:pPr>
    </w:p>
    <w:p w14:paraId="10DE0C65">
      <w:pPr>
        <w:rPr>
          <w:rFonts w:hint="eastAsia"/>
          <w:sz w:val="24"/>
          <w:szCs w:val="32"/>
          <w:lang w:val="en-US" w:eastAsia="zh-CN"/>
        </w:rPr>
      </w:pPr>
    </w:p>
    <w:p w14:paraId="61E1B61D">
      <w:pPr>
        <w:rPr>
          <w:rFonts w:hint="eastAsia"/>
          <w:sz w:val="24"/>
          <w:szCs w:val="32"/>
          <w:lang w:val="en-US" w:eastAsia="zh-CN"/>
        </w:rPr>
        <w:sectPr>
          <w:pgSz w:w="11906" w:h="16838"/>
          <w:pgMar w:top="1440" w:right="1800" w:bottom="1440" w:left="1800" w:header="851" w:footer="992" w:gutter="0"/>
          <w:cols w:space="425" w:num="1"/>
          <w:docGrid w:type="lines" w:linePitch="312" w:charSpace="0"/>
        </w:sectPr>
      </w:pPr>
    </w:p>
    <w:p w14:paraId="58D21D44">
      <w:p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五、 团队与项目管理</w:t>
      </w:r>
    </w:p>
    <w:p w14:paraId="320E0920">
      <w:pPr>
        <w:rPr>
          <w:rFonts w:hint="eastAsia" w:ascii="宋体" w:hAnsi="宋体" w:eastAsia="宋体" w:cs="宋体"/>
          <w:sz w:val="24"/>
          <w:szCs w:val="32"/>
          <w:lang w:val="en-US" w:eastAsia="zh-CN"/>
        </w:rPr>
      </w:pPr>
      <w:r>
        <w:rPr>
          <w:rFonts w:hint="eastAsia" w:ascii="宋体" w:hAnsi="宋体" w:eastAsia="宋体" w:cs="宋体"/>
          <w:b/>
          <w:bCs/>
          <w:sz w:val="24"/>
          <w:szCs w:val="32"/>
          <w:lang w:val="en-US" w:eastAsia="zh-CN"/>
        </w:rPr>
        <w:t>5.1 团队成员与分工</w:t>
      </w:r>
    </w:p>
    <w:p w14:paraId="2E69628D">
      <w:pPr>
        <w:ind w:firstLine="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本项目由 张翃浩、江雷、任天阳、蓝坤 协作完成。团队采用“底层支撑（工程与数据）→ 三维场景交互 → 设备控制联动 → 业务面板与用户管理”的分层开发方式推进：江雷负责工程初始化与本地数据持久化底座，任天阳负责三维孪生场景核心能力与设备识别/动画/音频等关键交互链路，蓝坤负责账户体系与设备状态切换及统计分析，张翃浩负责三维视觉效果（灯光、渲染优化）、模型与贴图资产，以及监控分析面板的可视化呈现与团队报告撰写与整合。</w:t>
      </w:r>
    </w:p>
    <w:p w14:paraId="2B765751">
      <w:pPr>
        <w:ind w:firstLine="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张翃浩（报告撰写者 / 视觉与性能负责人）：完成房屋及相关设备的3D 模型制作与贴图映射，保证资产质量与显示统一；在孪生端实现并调优灯光系统与渲染循环/性能优化，提升整体画面表现与交互流畅度；参与监控与分析面板的可视化呈现（Visual Presentation）设计与落地；同时负责团队报告的结构组织、内容整合与最终撰写，将各成员成果在报告中统一表达并与系统实现对齐。</w:t>
      </w:r>
    </w:p>
    <w:p w14:paraId="276AE7BB">
      <w:pPr>
        <w:ind w:firstLine="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江雷（工程与数据底座负责人）：负责项目初始化（工程搭建、GitHub 仓库创建与基础配置），并主导实现本地持久化层（Local Data Storage、State Persistence、Data synchronization），确保用户数据、设备状态与传感数据在浏览器端可稳定保存与同步，为孪生端联动、监控分析和用户系统提供可靠数据基础。</w:t>
      </w:r>
    </w:p>
    <w:p w14:paraId="33416F98">
      <w:pPr>
        <w:ind w:firstLine="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任天阳（三维交互与设备联动负责人）：负责孪生端核心三维能力，包括 Three.js/WebGL 场景初始化、相机控制、用户交互检测、漫游控制 等；在设备联动上完成设备自动注册与识别、GLTF 动画管理、3D 空间音频等关键链路，并在监控模块中实现状态监控与设备列表展示；同时完成 Azure 项目创建以支持项目协作与部署管理。</w:t>
      </w:r>
    </w:p>
    <w:p w14:paraId="2C89C189">
      <w:pPr>
        <w:ind w:firstLine="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蓝坤（业务功能与分析负责人）：负责系统业务侧功能实现，包括登录/注册与超级管理员用户管理；在设备模块中实现设备状态切换控制与设备状态持久化，保障用户操作可正确反映到系统状态；并在监控与分析模块中负责统计分析（Statistical Analysis），将设备/环境相关数据转化为可用于展示与决策的统计结果。</w:t>
      </w:r>
    </w:p>
    <w:p w14:paraId="1CD719D9">
      <w:pPr>
        <w:rPr>
          <w:rFonts w:hint="eastAsia" w:ascii="宋体" w:hAnsi="宋体" w:eastAsia="宋体" w:cs="宋体"/>
          <w:sz w:val="24"/>
          <w:szCs w:val="32"/>
          <w:lang w:val="en-US" w:eastAsia="zh-CN"/>
        </w:rPr>
      </w:pPr>
    </w:p>
    <w:p w14:paraId="7A90D3C8">
      <w:pPr>
        <w:rPr>
          <w:rFonts w:hint="eastAsia" w:ascii="宋体" w:hAnsi="宋体" w:eastAsia="宋体" w:cs="宋体"/>
          <w:sz w:val="24"/>
          <w:szCs w:val="32"/>
          <w:lang w:val="en-US" w:eastAsia="zh-CN"/>
        </w:rPr>
      </w:pPr>
    </w:p>
    <w:p w14:paraId="1248B864">
      <w:pPr>
        <w:rPr>
          <w:rFonts w:hint="eastAsia" w:ascii="宋体" w:hAnsi="宋体" w:eastAsia="宋体" w:cs="宋体"/>
          <w:sz w:val="24"/>
          <w:szCs w:val="32"/>
          <w:lang w:val="en-US" w:eastAsia="zh-CN"/>
        </w:rPr>
      </w:pPr>
    </w:p>
    <w:p w14:paraId="7C4ABC09">
      <w:pPr>
        <w:rPr>
          <w:rFonts w:hint="eastAsia" w:ascii="宋体" w:hAnsi="宋体" w:eastAsia="宋体" w:cs="宋体"/>
          <w:sz w:val="24"/>
          <w:szCs w:val="32"/>
          <w:lang w:val="en-US" w:eastAsia="zh-CN"/>
        </w:rPr>
      </w:pPr>
    </w:p>
    <w:p w14:paraId="07A18CC7">
      <w:pPr>
        <w:rPr>
          <w:rFonts w:hint="eastAsia" w:ascii="宋体" w:hAnsi="宋体" w:eastAsia="宋体" w:cs="宋体"/>
          <w:sz w:val="24"/>
          <w:szCs w:val="32"/>
          <w:lang w:val="en-US" w:eastAsia="zh-CN"/>
        </w:rPr>
      </w:pPr>
    </w:p>
    <w:p w14:paraId="2C5E5D22">
      <w:pPr>
        <w:rPr>
          <w:rFonts w:hint="eastAsia" w:ascii="宋体" w:hAnsi="宋体" w:eastAsia="宋体" w:cs="宋体"/>
          <w:sz w:val="24"/>
          <w:szCs w:val="32"/>
          <w:lang w:val="en-US" w:eastAsia="zh-CN"/>
        </w:rPr>
      </w:pPr>
    </w:p>
    <w:p w14:paraId="41D06FC2">
      <w:pPr>
        <w:rPr>
          <w:rFonts w:hint="eastAsia" w:ascii="宋体" w:hAnsi="宋体" w:eastAsia="宋体" w:cs="宋体"/>
          <w:sz w:val="24"/>
          <w:szCs w:val="32"/>
          <w:lang w:val="en-US" w:eastAsia="zh-CN"/>
        </w:rPr>
      </w:pPr>
    </w:p>
    <w:p w14:paraId="2286BD62">
      <w:pPr>
        <w:rPr>
          <w:rFonts w:hint="eastAsia" w:ascii="宋体" w:hAnsi="宋体" w:eastAsia="宋体" w:cs="宋体"/>
          <w:sz w:val="24"/>
          <w:szCs w:val="32"/>
          <w:lang w:val="en-US" w:eastAsia="zh-CN"/>
        </w:rPr>
      </w:pPr>
    </w:p>
    <w:p w14:paraId="2C7EC282">
      <w:pPr>
        <w:rPr>
          <w:rFonts w:hint="eastAsia" w:ascii="宋体" w:hAnsi="宋体" w:eastAsia="宋体" w:cs="宋体"/>
          <w:sz w:val="24"/>
          <w:szCs w:val="32"/>
          <w:lang w:val="en-US" w:eastAsia="zh-CN"/>
        </w:rPr>
      </w:pPr>
    </w:p>
    <w:p w14:paraId="5A71AB39">
      <w:pPr>
        <w:rPr>
          <w:rFonts w:hint="eastAsia" w:ascii="宋体" w:hAnsi="宋体" w:eastAsia="宋体" w:cs="宋体"/>
          <w:sz w:val="24"/>
          <w:szCs w:val="32"/>
          <w:lang w:val="en-US" w:eastAsia="zh-CN"/>
        </w:rPr>
      </w:pPr>
    </w:p>
    <w:p w14:paraId="782F8E8F">
      <w:pPr>
        <w:rPr>
          <w:rFonts w:hint="eastAsia" w:ascii="宋体" w:hAnsi="宋体" w:eastAsia="宋体" w:cs="宋体"/>
          <w:sz w:val="24"/>
          <w:szCs w:val="32"/>
          <w:lang w:val="en-US" w:eastAsia="zh-CN"/>
        </w:rPr>
      </w:pPr>
    </w:p>
    <w:p w14:paraId="53221EF9">
      <w:pPr>
        <w:rPr>
          <w:rFonts w:hint="eastAsia" w:ascii="宋体" w:hAnsi="宋体" w:eastAsia="宋体" w:cs="宋体"/>
          <w:sz w:val="24"/>
          <w:szCs w:val="32"/>
          <w:lang w:val="en-US" w:eastAsia="zh-CN"/>
        </w:rPr>
      </w:pPr>
    </w:p>
    <w:p w14:paraId="5018769F">
      <w:pPr>
        <w:rPr>
          <w:rFonts w:hint="eastAsia" w:ascii="宋体" w:hAnsi="宋体" w:eastAsia="宋体" w:cs="宋体"/>
          <w:sz w:val="24"/>
          <w:szCs w:val="32"/>
          <w:lang w:val="en-US" w:eastAsia="zh-CN"/>
        </w:rPr>
      </w:pPr>
    </w:p>
    <w:p w14:paraId="512BC3B6">
      <w:pPr>
        <w:rPr>
          <w:rFonts w:hint="eastAsia" w:ascii="宋体" w:hAnsi="宋体" w:eastAsia="宋体" w:cs="宋体"/>
          <w:sz w:val="24"/>
          <w:szCs w:val="32"/>
          <w:lang w:val="en-US" w:eastAsia="zh-CN"/>
        </w:rPr>
      </w:pPr>
    </w:p>
    <w:p w14:paraId="21B3AB73">
      <w:pPr>
        <w:rPr>
          <w:rFonts w:hint="eastAsia" w:ascii="宋体" w:hAnsi="宋体" w:eastAsia="宋体" w:cs="宋体"/>
          <w:sz w:val="24"/>
          <w:szCs w:val="32"/>
          <w:lang w:val="en-US" w:eastAsia="zh-CN"/>
        </w:rPr>
      </w:pPr>
    </w:p>
    <w:p w14:paraId="45ECB5B7">
      <w:pPr>
        <w:rPr>
          <w:rFonts w:hint="eastAsia" w:ascii="宋体" w:hAnsi="宋体" w:eastAsia="宋体" w:cs="宋体"/>
          <w:sz w:val="24"/>
          <w:szCs w:val="32"/>
          <w:lang w:val="en-US" w:eastAsia="zh-CN"/>
        </w:rPr>
      </w:pPr>
      <w:r>
        <w:rPr>
          <w:rFonts w:hint="eastAsia" w:ascii="宋体" w:hAnsi="宋体" w:eastAsia="宋体" w:cs="宋体"/>
          <w:b/>
          <w:bCs/>
          <w:sz w:val="24"/>
          <w:szCs w:val="32"/>
          <w:lang w:val="en-US" w:eastAsia="zh-CN"/>
        </w:rPr>
        <w:t>5.2 项目任务分解与时间计划</w:t>
      </w:r>
    </w:p>
    <w:p w14:paraId="6CE00185">
      <w:pPr>
        <w:rPr>
          <w:rFonts w:hint="eastAsia" w:eastAsiaTheme="minorEastAsia"/>
          <w:lang w:eastAsia="zh-CN"/>
        </w:rPr>
      </w:pPr>
      <w:r>
        <w:rPr>
          <w:rFonts w:hint="eastAsia" w:eastAsiaTheme="minorEastAsia"/>
          <w:lang w:eastAsia="zh-CN"/>
        </w:rPr>
        <w:drawing>
          <wp:inline distT="0" distB="0" distL="114300" distR="114300">
            <wp:extent cx="5262245" cy="3303270"/>
            <wp:effectExtent l="0" t="0" r="8255" b="11430"/>
            <wp:docPr id="2" name="图片 2" descr="SmartHouse_Gantt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martHouse_Gantt_English"/>
                    <pic:cNvPicPr>
                      <a:picLocks noChangeAspect="1"/>
                    </pic:cNvPicPr>
                  </pic:nvPicPr>
                  <pic:blipFill>
                    <a:blip r:embed="rId13"/>
                    <a:stretch>
                      <a:fillRect/>
                    </a:stretch>
                  </pic:blipFill>
                  <pic:spPr>
                    <a:xfrm>
                      <a:off x="0" y="0"/>
                      <a:ext cx="5262245" cy="3303270"/>
                    </a:xfrm>
                    <a:prstGeom prst="rect">
                      <a:avLst/>
                    </a:prstGeom>
                  </pic:spPr>
                </pic:pic>
              </a:graphicData>
            </a:graphic>
          </wp:inline>
        </w:drawing>
      </w:r>
    </w:p>
    <w:p w14:paraId="1CCCB8BA">
      <w:pPr>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Figure 5.1 Project Gantt Chart</w:t>
      </w:r>
    </w:p>
    <w:p w14:paraId="6BDB1697">
      <w:pPr>
        <w:rPr>
          <w:rFonts w:hint="default" w:ascii="Times New Roman" w:hAnsi="Times New Roman" w:eastAsia="宋体" w:cs="Times New Roman"/>
          <w:sz w:val="24"/>
          <w:szCs w:val="24"/>
          <w:lang w:val="en-US" w:eastAsia="zh-CN"/>
        </w:rPr>
      </w:pPr>
    </w:p>
    <w:p w14:paraId="7BEBA285">
      <w:pPr>
        <w:rPr>
          <w:rFonts w:hint="eastAsia" w:eastAsiaTheme="minorEastAsia"/>
          <w:lang w:eastAsia="zh-CN"/>
        </w:rPr>
      </w:pPr>
      <w:r>
        <w:rPr>
          <w:rFonts w:hint="eastAsia" w:eastAsiaTheme="minorEastAsia"/>
          <w:lang w:eastAsia="zh-CN"/>
        </w:rPr>
        <w:drawing>
          <wp:inline distT="0" distB="0" distL="114300" distR="114300">
            <wp:extent cx="5265420" cy="3433445"/>
            <wp:effectExtent l="0" t="0" r="5080" b="8255"/>
            <wp:docPr id="3" name="图片 3" descr="SmartHouse_TaskPlan_Tab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martHouse_TaskPlan_Table_English"/>
                    <pic:cNvPicPr>
                      <a:picLocks noChangeAspect="1"/>
                    </pic:cNvPicPr>
                  </pic:nvPicPr>
                  <pic:blipFill>
                    <a:blip r:embed="rId14"/>
                    <a:stretch>
                      <a:fillRect/>
                    </a:stretch>
                  </pic:blipFill>
                  <pic:spPr>
                    <a:xfrm>
                      <a:off x="0" y="0"/>
                      <a:ext cx="5265420" cy="3433445"/>
                    </a:xfrm>
                    <a:prstGeom prst="rect">
                      <a:avLst/>
                    </a:prstGeom>
                  </pic:spPr>
                </pic:pic>
              </a:graphicData>
            </a:graphic>
          </wp:inline>
        </w:drawing>
      </w:r>
    </w:p>
    <w:p w14:paraId="1FE0B269">
      <w:pPr>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Figure 5.2 Task Details List</w:t>
      </w:r>
    </w:p>
    <w:p w14:paraId="038508AC">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总投入：120 人时（≥100）</w:t>
      </w:r>
    </w:p>
    <w:p w14:paraId="00570735">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人均投入：30 人时/人（≥25）</w:t>
      </w:r>
    </w:p>
    <w:p w14:paraId="60187362">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Owner Code：ZHH=张翃浩，JL=江雷，RTY=任天阳，LK=蓝坤</w:t>
      </w:r>
    </w:p>
    <w:p w14:paraId="34B3E246">
      <w:pPr>
        <w:rPr>
          <w:rFonts w:hint="default" w:ascii="Times New Roman" w:hAnsi="Times New Roman" w:eastAsia="宋体" w:cs="Times New Roman"/>
          <w:sz w:val="24"/>
          <w:szCs w:val="24"/>
          <w:lang w:val="en-US" w:eastAsia="zh-CN"/>
        </w:rPr>
      </w:pPr>
    </w:p>
    <w:p w14:paraId="55503A29">
      <w:pPr>
        <w:rPr>
          <w:rFonts w:hint="default" w:ascii="Times New Roman" w:hAnsi="Times New Roman" w:eastAsia="宋体" w:cs="Times New Roman"/>
          <w:sz w:val="24"/>
          <w:szCs w:val="24"/>
          <w:lang w:val="en-US" w:eastAsia="zh-CN"/>
        </w:rPr>
      </w:pPr>
    </w:p>
    <w:p w14:paraId="3EC894C3">
      <w:pPr>
        <w:rPr>
          <w:rFonts w:hint="eastAsia" w:ascii="宋体" w:hAnsi="宋体" w:eastAsia="宋体" w:cs="宋体"/>
          <w:sz w:val="24"/>
          <w:szCs w:val="32"/>
          <w:lang w:val="en-US" w:eastAsia="zh-CN"/>
        </w:rPr>
      </w:pPr>
      <w:r>
        <w:rPr>
          <w:rFonts w:hint="eastAsia" w:ascii="宋体" w:hAnsi="宋体" w:eastAsia="宋体" w:cs="宋体"/>
          <w:b/>
          <w:bCs/>
          <w:sz w:val="24"/>
          <w:szCs w:val="32"/>
          <w:lang w:val="en-US" w:eastAsia="zh-CN"/>
        </w:rPr>
        <w:t>5.3 沟通与管理机制</w:t>
      </w:r>
    </w:p>
    <w:p w14:paraId="6EC327B4">
      <w:pPr>
        <w:rPr>
          <w:rFonts w:hint="default" w:ascii="宋体" w:hAnsi="宋体" w:eastAsia="宋体" w:cs="宋体"/>
          <w:sz w:val="24"/>
          <w:szCs w:val="32"/>
          <w:lang w:val="en-US" w:eastAsia="zh-CN"/>
        </w:rPr>
      </w:pPr>
      <w:r>
        <w:rPr>
          <w:rFonts w:hint="eastAsia" w:ascii="宋体" w:hAnsi="宋体" w:eastAsia="宋体" w:cs="宋体"/>
          <w:sz w:val="24"/>
          <w:szCs w:val="32"/>
          <w:lang w:val="en-US" w:eastAsia="zh-CN"/>
        </w:rPr>
        <w:t>每周组织一次Teams线上会议，图书馆线下会议，进行一周总结沟通。同时使用微信进行实时沟通。</w:t>
      </w:r>
    </w:p>
    <w:p w14:paraId="21E6B46C">
      <w:pPr>
        <w:rPr>
          <w:rFonts w:hint="eastAsia" w:ascii="宋体" w:hAnsi="宋体" w:eastAsia="宋体" w:cs="宋体"/>
          <w:sz w:val="24"/>
          <w:szCs w:val="32"/>
          <w:lang w:val="en-US" w:eastAsia="zh-CN"/>
        </w:rPr>
      </w:pPr>
    </w:p>
    <w:p w14:paraId="1F5CECF4">
      <w:p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六、 风险评估与对策</w:t>
      </w:r>
    </w:p>
    <w:p w14:paraId="079FE8BF">
      <w:pPr>
        <w:rPr>
          <w:rFonts w:hint="eastAsia" w:ascii="宋体" w:hAnsi="宋体" w:eastAsia="宋体" w:cs="宋体"/>
          <w:sz w:val="24"/>
          <w:szCs w:val="32"/>
          <w:lang w:val="en-US" w:eastAsia="zh-CN"/>
        </w:rPr>
      </w:pPr>
      <w:r>
        <w:rPr>
          <w:rFonts w:hint="eastAsia" w:ascii="宋体" w:hAnsi="宋体" w:eastAsia="宋体" w:cs="宋体"/>
          <w:b/>
          <w:bCs/>
          <w:sz w:val="24"/>
          <w:szCs w:val="32"/>
          <w:lang w:val="en-US" w:eastAsia="zh-CN"/>
        </w:rPr>
        <w:t>6.1 技术风险</w:t>
      </w:r>
    </w:p>
    <w:p w14:paraId="155E89DC">
      <w:pPr>
        <w:ind w:firstLine="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协议与设备生态碎片化（Wi-Fi/BLE/Zigbee/MQTT/Matter/私有协议）可能导致驱动适配成本高；浏览器端数字孪生对模型与渲染有性能门槛，低配设备可能掉帧；实时控制与状态一致性（UI/数据/设备）在离线/弱网场景易失配；监控视频存在编解码、跨域与延迟问题；安全方面若缺少强口令、最小权限与本地加密，存在被窃用或数据泄露风险；多浏览器/多终端兼容性（移动端 Safari、硬件解码差异）亦可能影响体验。</w:t>
      </w:r>
    </w:p>
    <w:p w14:paraId="0B161131">
      <w:pPr>
        <w:rPr>
          <w:rFonts w:hint="eastAsia" w:ascii="宋体" w:hAnsi="宋体" w:eastAsia="宋体" w:cs="宋体"/>
          <w:sz w:val="24"/>
          <w:szCs w:val="32"/>
          <w:lang w:val="en-US" w:eastAsia="zh-CN"/>
        </w:rPr>
      </w:pPr>
    </w:p>
    <w:p w14:paraId="5E48670F">
      <w:pPr>
        <w:rPr>
          <w:rFonts w:hint="eastAsia" w:ascii="宋体" w:hAnsi="宋体" w:eastAsia="宋体" w:cs="宋体"/>
          <w:sz w:val="24"/>
          <w:szCs w:val="32"/>
          <w:lang w:val="en-US" w:eastAsia="zh-CN"/>
        </w:rPr>
      </w:pPr>
      <w:r>
        <w:rPr>
          <w:rFonts w:hint="eastAsia" w:ascii="宋体" w:hAnsi="宋体" w:eastAsia="宋体" w:cs="宋体"/>
          <w:b/>
          <w:bCs/>
          <w:sz w:val="24"/>
          <w:szCs w:val="32"/>
          <w:lang w:val="en-US" w:eastAsia="zh-CN"/>
        </w:rPr>
        <w:t>6.2 市场风险</w:t>
      </w:r>
    </w:p>
    <w:p w14:paraId="1B41EE3C">
      <w:pPr>
        <w:ind w:firstLine="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用户对3D空间界面与“一站式平台”有学习成本，短期可能更偏好既有的语音/厂商App；头部生态（Apple/Google/Amazon、小米/华为/涂鸦）迭代快、绑定强，若推出类似低成本方案，将压缩我们在“低改造、可视化、离线可用”的差异化空间；隐私与本地优先意识提升虽是趋势，但用户对真实节能收益的感知与支付意愿存在不确定；硬件价格波动与供应链不稳也会影响装机意愿与节能回报周期。</w:t>
      </w:r>
    </w:p>
    <w:p w14:paraId="1D628CC5">
      <w:pPr>
        <w:rPr>
          <w:rFonts w:hint="eastAsia" w:ascii="宋体" w:hAnsi="宋体" w:eastAsia="宋体" w:cs="宋体"/>
          <w:sz w:val="24"/>
          <w:szCs w:val="32"/>
          <w:lang w:val="en-US" w:eastAsia="zh-CN"/>
        </w:rPr>
      </w:pPr>
    </w:p>
    <w:p w14:paraId="28BA8895">
      <w:pPr>
        <w:rPr>
          <w:rFonts w:hint="eastAsia" w:ascii="宋体" w:hAnsi="宋体" w:eastAsia="宋体" w:cs="宋体"/>
          <w:sz w:val="24"/>
          <w:szCs w:val="32"/>
          <w:lang w:val="en-US" w:eastAsia="zh-CN"/>
        </w:rPr>
      </w:pPr>
      <w:r>
        <w:rPr>
          <w:rFonts w:hint="eastAsia" w:ascii="宋体" w:hAnsi="宋体" w:eastAsia="宋体" w:cs="宋体"/>
          <w:b/>
          <w:bCs/>
          <w:sz w:val="24"/>
          <w:szCs w:val="32"/>
          <w:lang w:val="en-US" w:eastAsia="zh-CN"/>
        </w:rPr>
        <w:t>6.3 管理风险</w:t>
      </w:r>
    </w:p>
    <w:p w14:paraId="5891B6D3">
      <w:pPr>
        <w:ind w:firstLine="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在紧凑周期内并行完成可视化、设备适配、数据层与安全基线，存在集成延误与质量波动风险；需求膨胀与版本频繁变更易扰动排期；关键成员请假或课程冲突将降低交付产能（Bus Factor）；若测试覆盖不足与回归流程薄弱，可能在临近演示时暴露隐性缺陷；对外依赖（开源库更新、浏览器策略变更）也可能造成临时性阻塞。</w:t>
      </w:r>
    </w:p>
    <w:p w14:paraId="08993865">
      <w:pPr>
        <w:rPr>
          <w:rFonts w:hint="eastAsia" w:ascii="宋体" w:hAnsi="宋体" w:eastAsia="宋体" w:cs="宋体"/>
          <w:sz w:val="24"/>
          <w:szCs w:val="32"/>
          <w:lang w:val="en-US" w:eastAsia="zh-CN"/>
        </w:rPr>
      </w:pPr>
    </w:p>
    <w:p w14:paraId="1603C170">
      <w:pPr>
        <w:rPr>
          <w:rFonts w:hint="eastAsia" w:ascii="宋体" w:hAnsi="宋体" w:eastAsia="宋体" w:cs="宋体"/>
          <w:sz w:val="24"/>
          <w:szCs w:val="32"/>
          <w:lang w:val="en-US" w:eastAsia="zh-CN"/>
        </w:rPr>
      </w:pPr>
      <w:r>
        <w:rPr>
          <w:rFonts w:hint="eastAsia" w:ascii="宋体" w:hAnsi="宋体" w:eastAsia="宋体" w:cs="宋体"/>
          <w:b/>
          <w:bCs/>
          <w:sz w:val="24"/>
          <w:szCs w:val="32"/>
          <w:lang w:val="en-US" w:eastAsia="zh-CN"/>
        </w:rPr>
        <w:t>6.4 应对策略</w:t>
      </w:r>
    </w:p>
    <w:p w14:paraId="6E0D7293">
      <w:pPr>
        <w:ind w:firstLine="420" w:firstLineChars="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以“设备能力模型+适配器模式”隔离协议差异，优先覆盖≥5类高频设备并保留 MQTT/Matter 网关接口；建立性能预算（模型DRACO压缩、LOD、视锥裁剪、按需渲染）与硬件基线，提供低配回退到2D面板；采用“乐观更新+周期对账”的设备影子机制保障一致性，离线优先并上线后补偿同步；视频优先本地短链路，失败降级为快照轮询；安全落实强口令、最小权限、令牌轮换与本地加密；管理上以里程碑锁定MVP范围、MoSCoW优先级和每日立会，CI/CD 强制lint+单测+端到端回归，设置≥70%覆盖率与特性开关逐步放量；双人交叉评审与Code Owners降低Bus Factor，预置缓冲与应急预案（替代库/备用硬件/演示脚本）；市场侧通过小样组可用性测试与节能对比数据验证价值，形成可传播的ROI案例以应对竞争与用户接受度不确定性。</w:t>
      </w:r>
    </w:p>
    <w:p w14:paraId="425BF06C">
      <w:pPr>
        <w:rPr>
          <w:rFonts w:hint="eastAsia" w:ascii="宋体" w:hAnsi="宋体" w:eastAsia="宋体" w:cs="宋体"/>
          <w:sz w:val="24"/>
          <w:szCs w:val="32"/>
          <w:lang w:val="en-US" w:eastAsia="zh-CN"/>
        </w:rPr>
      </w:pPr>
    </w:p>
    <w:p w14:paraId="73117A6E">
      <w:p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七、 结论与未来展望</w:t>
      </w:r>
    </w:p>
    <w:p w14:paraId="4EAD0B39">
      <w:pPr>
        <w:rPr>
          <w:rFonts w:hint="default" w:ascii="宋体" w:hAnsi="宋体" w:eastAsia="宋体" w:cs="宋体"/>
          <w:sz w:val="24"/>
          <w:szCs w:val="32"/>
          <w:lang w:val="en-US" w:eastAsia="zh-CN"/>
        </w:rPr>
      </w:pPr>
      <w:r>
        <w:rPr>
          <w:rFonts w:hint="eastAsia" w:ascii="宋体" w:hAnsi="宋体" w:eastAsia="宋体" w:cs="宋体"/>
          <w:b/>
          <w:bCs/>
          <w:sz w:val="24"/>
          <w:szCs w:val="32"/>
          <w:lang w:val="en-US" w:eastAsia="zh-CN"/>
        </w:rPr>
        <w:t>7.1 项目总结：</w:t>
      </w:r>
    </w:p>
    <w:p w14:paraId="1FA768E4">
      <w:pPr>
        <w:rPr>
          <w:rFonts w:ascii="宋体" w:hAnsi="宋体" w:eastAsia="宋体" w:cs="宋体"/>
          <w:sz w:val="24"/>
          <w:szCs w:val="24"/>
        </w:rPr>
      </w:pPr>
      <w:r>
        <w:rPr>
          <w:rFonts w:hint="eastAsia" w:ascii="宋体" w:hAnsi="宋体" w:eastAsia="宋体" w:cs="宋体"/>
          <w:sz w:val="24"/>
          <w:szCs w:val="32"/>
          <w:lang w:val="en-US" w:eastAsia="zh-CN"/>
        </w:rPr>
        <w:t>本项目针对智慧家居“多品牌控制割裂、状态不同步、离线不可用、能耗不可视”等问题，完成了一套可在浏览器端运行的三维数字孪生原型系统。系统以 Next.js/React/TypeScript 构建交互框架，以 Three.js 实现家庭空间的三维可视化与拾取交互，以 IndexedDB 提供本地优先的数据持久化，并通过设备状态机与对账机制保障 UI/数据/场景的一致性，支持在离线或弱网场景下仍能完成主要控制与状态展示。</w:t>
      </w:r>
      <w:r>
        <w:rPr>
          <w:rFonts w:ascii="宋体" w:hAnsi="宋体" w:eastAsia="宋体" w:cs="宋体"/>
          <w:sz w:val="24"/>
          <w:szCs w:val="24"/>
        </w:rPr>
        <w:t>功能层面，项目实现了账号登录/注册与用户管理、3D 场景加载与漫游、设备开关与动画/材质/灯光联动、设备信息标签总览、监控窗口弹出、室内数据图表面板以及“物理端输入→规则触发→孪生端自动联动”的闭环演示，覆盖灯光、门窗、空调、电视、摄像头等多类典型设备与场景需求。总体而言，团队在限定周期内完成了从调研选型到实现联调的端到端闭环，为后续接入真实网关、标准协议与节能评估奠定了可扩展的系统骨架与交互范式。</w:t>
      </w:r>
    </w:p>
    <w:p w14:paraId="66B3DD60">
      <w:pPr>
        <w:rPr>
          <w:rFonts w:hint="eastAsia" w:ascii="宋体" w:hAnsi="宋体" w:eastAsia="宋体" w:cs="宋体"/>
          <w:sz w:val="24"/>
          <w:szCs w:val="24"/>
          <w:lang w:val="en-US" w:eastAsia="zh-CN"/>
        </w:rPr>
      </w:pPr>
    </w:p>
    <w:p w14:paraId="02260BA8">
      <w:pPr>
        <w:rPr>
          <w:rFonts w:hint="default" w:ascii="宋体" w:hAnsi="宋体" w:eastAsia="宋体" w:cs="宋体"/>
          <w:sz w:val="24"/>
          <w:szCs w:val="32"/>
          <w:lang w:val="en-US" w:eastAsia="zh-CN"/>
        </w:rPr>
      </w:pPr>
      <w:r>
        <w:rPr>
          <w:rFonts w:hint="eastAsia" w:ascii="宋体" w:hAnsi="宋体" w:eastAsia="宋体" w:cs="宋体"/>
          <w:b/>
          <w:bCs/>
          <w:sz w:val="24"/>
          <w:szCs w:val="32"/>
          <w:lang w:val="en-US" w:eastAsia="zh-CN"/>
        </w:rPr>
        <w:t>7.2 下一步计划：</w:t>
      </w:r>
    </w:p>
    <w:p w14:paraId="2328CFFE">
      <w:pPr>
        <w:rPr>
          <w:rFonts w:ascii="宋体" w:hAnsi="宋体" w:eastAsia="宋体" w:cs="宋体"/>
          <w:sz w:val="24"/>
          <w:szCs w:val="24"/>
        </w:rPr>
      </w:pPr>
      <w:r>
        <w:rPr>
          <w:rFonts w:ascii="宋体" w:hAnsi="宋体" w:eastAsia="宋体" w:cs="宋体"/>
          <w:sz w:val="24"/>
          <w:szCs w:val="24"/>
        </w:rPr>
        <w:t>后续迭代将从“真实接入、策略增强、可靠与安全、体验完善”四条主线推进：首先在设备接入上，补齐网关层对接与协议适配，优先落地 MQTT/WebSocket/REST 的真实链路，并逐步扩展到 Matter/Thread 等标准生态，形成可复用的设备适配器与能力模型；在自动化层面，引入更完整的场景编排（条件/定时/联动规则可配置）、告警与通知机制（门磁/入侵/水浸等），并将能耗统计从“演示数据”过渡为“真实计量+分时聚合”，支持更可信的 ROI 评估；在可靠性与工程质量上，补充系统化测试（单元/集成/E2E）、异常回退策略（断网/数据损坏/设备不可达）、日志与指标采集，提升稳定性与可维护性；在安全与可用性方面，进一步强化口令与权限模型（RBAC）、敏感数据本地加密、操作审计，并完善移动端适配、无障碍可达与性能优化（更细粒度的按需渲染、LOD/裁剪策略），使原型具备更接近真实产品的可部署与可演示能力。</w:t>
      </w:r>
    </w:p>
    <w:p w14:paraId="792C4EAA">
      <w:pPr>
        <w:rPr>
          <w:rFonts w:hint="eastAsia" w:ascii="宋体" w:hAnsi="宋体" w:eastAsia="宋体" w:cs="宋体"/>
          <w:sz w:val="24"/>
          <w:szCs w:val="24"/>
          <w:lang w:val="en-US" w:eastAsia="zh-CN"/>
        </w:rPr>
      </w:pPr>
    </w:p>
    <w:p w14:paraId="4C922BA8">
      <w:pPr>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八、 参考文献与附录</w:t>
      </w:r>
    </w:p>
    <w:p w14:paraId="667B7A0F">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Next.js Docs: https://nextjs.org/docs</w:t>
      </w:r>
    </w:p>
    <w:p w14:paraId="7F1E3454">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React Docs: https://react.dev/</w:t>
      </w:r>
    </w:p>
    <w:p w14:paraId="165D1029">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Three.js Docs: https://threejs.org/docs/</w:t>
      </w:r>
    </w:p>
    <w:p w14:paraId="46C20B08">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ECharts Docs: https://echarts.apache.org/</w:t>
      </w:r>
    </w:p>
    <w:p w14:paraId="140EBD6F">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MDN IndexedDB: https://developer.mozilla.org/en-US/docs/Web/API/IndexedDB_API</w:t>
      </w:r>
    </w:p>
    <w:p w14:paraId="7905E820">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MDN WebGL: https://developer.mozilla.org/en-US/docs/Web/API/WebGL_API</w:t>
      </w:r>
    </w:p>
    <w:p w14:paraId="4A3317F8">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glTF 2.0 Spec: https://registry.khronos.org/glTF/specs/2.0/glTF-2.0.html</w:t>
      </w:r>
    </w:p>
    <w:p w14:paraId="2D2C2025">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Matter (CSA): https://csa-iot.org/all-solutions/matter/</w:t>
      </w:r>
    </w:p>
    <w:p w14:paraId="2B7FEF38">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Digital Twin survey (Fuller et al.): https://arxiv.org/pdf/1911.01276</w:t>
      </w:r>
    </w:p>
    <w:p w14:paraId="51D4EC1F">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Smart Home Digital Twin (Sensors 2023): https://www.mdpi.com/1424-8220/23/17/7586</w:t>
      </w:r>
    </w:p>
    <w:p w14:paraId="3239C9E9">
      <w:pPr>
        <w:rPr>
          <w:rFonts w:hint="eastAsia" w:ascii="宋体" w:hAnsi="宋体" w:eastAsia="宋体" w:cs="宋体"/>
          <w:sz w:val="24"/>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33D37">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CC5CBF">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ACC5CBF">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A824AD"/>
    <w:rsid w:val="02E93C7C"/>
    <w:rsid w:val="03086EB0"/>
    <w:rsid w:val="06173495"/>
    <w:rsid w:val="06AE7966"/>
    <w:rsid w:val="099E44EC"/>
    <w:rsid w:val="0A0B50CF"/>
    <w:rsid w:val="0A982E07"/>
    <w:rsid w:val="0B5C575F"/>
    <w:rsid w:val="0BA93258"/>
    <w:rsid w:val="0DDB5D60"/>
    <w:rsid w:val="0EBB2DAD"/>
    <w:rsid w:val="0EC95C12"/>
    <w:rsid w:val="116457F1"/>
    <w:rsid w:val="13345697"/>
    <w:rsid w:val="14506500"/>
    <w:rsid w:val="1552050A"/>
    <w:rsid w:val="160C46A9"/>
    <w:rsid w:val="19A228E7"/>
    <w:rsid w:val="1C550B58"/>
    <w:rsid w:val="203A7297"/>
    <w:rsid w:val="22241FCA"/>
    <w:rsid w:val="22DB168B"/>
    <w:rsid w:val="23533917"/>
    <w:rsid w:val="24AA2C10"/>
    <w:rsid w:val="256E2C8A"/>
    <w:rsid w:val="25F5515A"/>
    <w:rsid w:val="2BC96E2B"/>
    <w:rsid w:val="2D197EA7"/>
    <w:rsid w:val="2E362201"/>
    <w:rsid w:val="31A17DF8"/>
    <w:rsid w:val="3397278E"/>
    <w:rsid w:val="34192013"/>
    <w:rsid w:val="354D1DB2"/>
    <w:rsid w:val="371E1788"/>
    <w:rsid w:val="37F05BF6"/>
    <w:rsid w:val="38371149"/>
    <w:rsid w:val="39EB43C3"/>
    <w:rsid w:val="3C702D9E"/>
    <w:rsid w:val="3DFE1172"/>
    <w:rsid w:val="43F77E57"/>
    <w:rsid w:val="44A26055"/>
    <w:rsid w:val="44CB1108"/>
    <w:rsid w:val="463364C0"/>
    <w:rsid w:val="47C54534"/>
    <w:rsid w:val="49295C0D"/>
    <w:rsid w:val="49BA799D"/>
    <w:rsid w:val="4A03113E"/>
    <w:rsid w:val="4C714CB1"/>
    <w:rsid w:val="4E8F31A6"/>
    <w:rsid w:val="50502E09"/>
    <w:rsid w:val="50597BD2"/>
    <w:rsid w:val="5105314D"/>
    <w:rsid w:val="51622DF4"/>
    <w:rsid w:val="52FB3500"/>
    <w:rsid w:val="54D36316"/>
    <w:rsid w:val="57DA4F66"/>
    <w:rsid w:val="582D35DD"/>
    <w:rsid w:val="599B10B2"/>
    <w:rsid w:val="5E675B93"/>
    <w:rsid w:val="603C4F45"/>
    <w:rsid w:val="608F34D9"/>
    <w:rsid w:val="625E6C7A"/>
    <w:rsid w:val="627025A0"/>
    <w:rsid w:val="63691349"/>
    <w:rsid w:val="63ED29F1"/>
    <w:rsid w:val="64531837"/>
    <w:rsid w:val="65B53D84"/>
    <w:rsid w:val="65FB203F"/>
    <w:rsid w:val="6732504D"/>
    <w:rsid w:val="6C0032D8"/>
    <w:rsid w:val="70550D0E"/>
    <w:rsid w:val="71526589"/>
    <w:rsid w:val="716054BB"/>
    <w:rsid w:val="71D60F68"/>
    <w:rsid w:val="7481231B"/>
    <w:rsid w:val="751162A2"/>
    <w:rsid w:val="764364A0"/>
    <w:rsid w:val="77143C41"/>
    <w:rsid w:val="772A7E48"/>
    <w:rsid w:val="7CAA5E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9">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5311</Words>
  <Characters>7461</Characters>
  <Lines>0</Lines>
  <Paragraphs>0</Paragraphs>
  <TotalTime>13</TotalTime>
  <ScaleCrop>false</ScaleCrop>
  <LinksUpToDate>false</LinksUpToDate>
  <CharactersWithSpaces>7783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2025-11-06T22:13:00Z</dcterms:created>
  <dc:creator>86183</dc:creator>
  <cp:lastModifiedBy>青埃</cp:lastModifiedBy>
  <dcterms:modified xsi:type="dcterms:W3CDTF">2025-11-25T20:10:44Z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eyJoZGlkIjoiOTExNDYxNTdjN2FjM2MwNjYwODUxZWM3Y2VmZGI4ODgiLCJ1c2VySWQiOiIxMjg5NDk3MDEzIn0=</vt:lpwstr>
  </property>
  <property fmtid="{D5CDD505-2E9C-101B-9397-08002B2CF9AE}" pid="4" name="ICV">
    <vt:lpwstr>6C71B90055844DEFA6E535D7E914D34E_12</vt:lpwstr>
  </property>
</Properties>
</file>