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6"/>
        <w:tblW w:w="83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6"/>
        <w:gridCol w:w="1559"/>
        <w:gridCol w:w="1276"/>
        <w:gridCol w:w="1559"/>
        <w:gridCol w:w="1417"/>
        <w:gridCol w:w="14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2" w:hRule="atLeast"/>
        </w:trPr>
        <w:tc>
          <w:tcPr>
            <w:tcW w:w="8329" w:type="dxa"/>
            <w:gridSpan w:val="7"/>
            <w:vAlign w:val="top"/>
          </w:tcPr>
          <w:p>
            <w:pPr>
              <w:rPr>
                <w:rFonts w:ascii="华文仿宋" w:hAnsi="华文仿宋" w:eastAsia="华文仿宋"/>
                <w:b/>
                <w:color w:val="000000"/>
                <w:sz w:val="48"/>
                <w:szCs w:val="48"/>
              </w:rPr>
            </w:pP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 xml:space="preserve">            </w:t>
            </w:r>
            <w:r>
              <w:rPr>
                <w:rFonts w:hint="eastAsia" w:ascii="华文仿宋" w:hAnsi="华文仿宋" w:eastAsia="华文仿宋"/>
                <w:b/>
                <w:color w:val="000000"/>
                <w:sz w:val="48"/>
                <w:szCs w:val="48"/>
              </w:rPr>
              <w:t xml:space="preserve"> </w:t>
            </w:r>
            <w:r>
              <w:rPr>
                <w:rFonts w:hint="eastAsia" w:ascii="华文仿宋" w:hAnsi="华文仿宋" w:eastAsia="华文仿宋"/>
                <w:b/>
                <w:color w:val="000000"/>
                <w:sz w:val="48"/>
                <w:szCs w:val="48"/>
                <w:lang w:val="en-US" w:eastAsia="zh-CN"/>
              </w:rPr>
              <w:t>mzmoney</w:t>
            </w:r>
            <w:bookmarkStart w:id="0" w:name="_GoBack"/>
            <w:bookmarkEnd w:id="0"/>
            <w:r>
              <w:rPr>
                <w:rFonts w:hint="eastAsia" w:ascii="华文仿宋" w:hAnsi="华文仿宋" w:eastAsia="华文仿宋"/>
                <w:b/>
                <w:color w:val="000000"/>
                <w:sz w:val="48"/>
                <w:szCs w:val="48"/>
              </w:rPr>
              <w:t>.com  运维故障报告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101" w:type="dxa"/>
            <w:gridSpan w:val="2"/>
            <w:vAlign w:val="top"/>
          </w:tcPr>
          <w:p>
            <w:r>
              <w:rPr>
                <w:rFonts w:hint="eastAsia"/>
              </w:rPr>
              <w:t>开始时间</w:t>
            </w:r>
          </w:p>
        </w:tc>
        <w:tc>
          <w:tcPr>
            <w:tcW w:w="1559" w:type="dxa"/>
            <w:vAlign w:val="top"/>
          </w:tcPr>
          <w:p/>
        </w:tc>
        <w:tc>
          <w:tcPr>
            <w:tcW w:w="1276" w:type="dxa"/>
            <w:vAlign w:val="top"/>
          </w:tcPr>
          <w:p>
            <w:r>
              <w:rPr>
                <w:rFonts w:hint="eastAsia"/>
              </w:rPr>
              <w:t>结束时间</w:t>
            </w:r>
          </w:p>
        </w:tc>
        <w:tc>
          <w:tcPr>
            <w:tcW w:w="1559" w:type="dxa"/>
            <w:vAlign w:val="top"/>
          </w:tcPr>
          <w:p/>
        </w:tc>
        <w:tc>
          <w:tcPr>
            <w:tcW w:w="1417" w:type="dxa"/>
            <w:vAlign w:val="top"/>
          </w:tcPr>
          <w:p>
            <w:r>
              <w:rPr>
                <w:rFonts w:hint="eastAsia"/>
              </w:rPr>
              <w:t>影响时间</w:t>
            </w:r>
          </w:p>
        </w:tc>
        <w:tc>
          <w:tcPr>
            <w:tcW w:w="1417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109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故障类型</w:t>
            </w:r>
          </w:p>
        </w:tc>
        <w:tc>
          <w:tcPr>
            <w:tcW w:w="2841" w:type="dxa"/>
            <w:gridSpan w:val="3"/>
            <w:vAlign w:val="top"/>
          </w:tcPr>
          <w:p/>
        </w:tc>
        <w:tc>
          <w:tcPr>
            <w:tcW w:w="1559" w:type="dxa"/>
            <w:vAlign w:val="top"/>
          </w:tcPr>
          <w:p>
            <w:r>
              <w:rPr>
                <w:rFonts w:hint="eastAsia"/>
              </w:rPr>
              <w:t>处理人（协助人）</w:t>
            </w:r>
          </w:p>
        </w:tc>
        <w:tc>
          <w:tcPr>
            <w:tcW w:w="2834" w:type="dxa"/>
            <w:gridSpan w:val="2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" w:hRule="atLeast"/>
        </w:trPr>
        <w:tc>
          <w:tcPr>
            <w:tcW w:w="1095" w:type="dxa"/>
            <w:vAlign w:val="top"/>
          </w:tcPr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>故障等级</w:t>
            </w:r>
          </w:p>
        </w:tc>
        <w:tc>
          <w:tcPr>
            <w:tcW w:w="7234" w:type="dxa"/>
            <w:gridSpan w:val="6"/>
            <w:vAlign w:val="top"/>
          </w:tcPr>
          <w:p>
            <w:pPr>
              <w:widowControl/>
              <w:jc w:val="left"/>
            </w:pP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2" w:hRule="atLeast"/>
        </w:trPr>
        <w:tc>
          <w:tcPr>
            <w:tcW w:w="8329" w:type="dxa"/>
            <w:gridSpan w:val="7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故障描述：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故障现象：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故障相关数据：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 xml:space="preserve">    服务关联：</w:t>
            </w:r>
            <w:r>
              <w:br/>
            </w:r>
            <w:r>
              <w:rPr>
                <w:rFonts w:hint="eastAsia"/>
              </w:rPr>
              <w:t xml:space="preserve">    相关（日志，服务，现象）截图：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6" w:hRule="atLeast"/>
        </w:trPr>
        <w:tc>
          <w:tcPr>
            <w:tcW w:w="8329" w:type="dxa"/>
            <w:gridSpan w:val="7"/>
            <w:vAlign w:val="top"/>
          </w:tcPr>
          <w:p>
            <w:r>
              <w:rPr>
                <w:rFonts w:hint="eastAsia"/>
              </w:rPr>
              <w:t>处理步骤，方法：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0" w:hRule="atLeast"/>
        </w:trPr>
        <w:tc>
          <w:tcPr>
            <w:tcW w:w="8329" w:type="dxa"/>
            <w:gridSpan w:val="7"/>
            <w:vAlign w:val="top"/>
          </w:tcPr>
          <w:p>
            <w:r>
              <w:rPr>
                <w:rFonts w:hint="eastAsia"/>
              </w:rPr>
              <w:t>预防改进措施：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0" w:hRule="atLeast"/>
        </w:trPr>
        <w:tc>
          <w:tcPr>
            <w:tcW w:w="8329" w:type="dxa"/>
            <w:gridSpan w:val="7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备注：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日期：</w:t>
      </w:r>
    </w:p>
    <w:p>
      <w:r>
        <w:rPr>
          <w:rFonts w:hint="eastAsia"/>
        </w:rPr>
        <w:t xml:space="preserve">                                                  审核人：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778F2"/>
    <w:rsid w:val="000778F2"/>
    <w:rsid w:val="001F69D9"/>
    <w:rsid w:val="00316038"/>
    <w:rsid w:val="008D66BE"/>
    <w:rsid w:val="00B51F97"/>
    <w:rsid w:val="00B80B48"/>
    <w:rsid w:val="00D71B27"/>
    <w:rsid w:val="00EE0788"/>
    <w:rsid w:val="73A912E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pPr/>
    <w:tblPr>
      <w:tblStyle w:val="5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customStyle="1" w:styleId="7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</Words>
  <Characters>280</Characters>
  <Lines>2</Lines>
  <Paragraphs>1</Paragraphs>
  <TotalTime>0</TotalTime>
  <ScaleCrop>false</ScaleCrop>
  <LinksUpToDate>false</LinksUpToDate>
  <CharactersWithSpaces>0</CharactersWithSpaces>
  <Application>WPS Office 个人版_9.1.0.4954_{F1E327BC-269C-435d-A152-05C5408002CA}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2013-09-05T13:59:00Z</dcterms:created>
  <dc:creator>yechenyang</dc:creator>
  <cp:lastModifiedBy>dayinji</cp:lastModifiedBy>
  <dcterms:modified xsi:type="dcterms:W3CDTF">2015-03-07T05:51:22Z</dcterms:modified>
  <dc:title>_x000B_             mzmoney.com  运维故障报告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2052-9.1.0.4954</vt:lpwstr>
  </property>
</Properties>
</file>