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4"/>
          <w:szCs w:val="24"/>
          <w:lang w:val="en-US" w:eastAsia="zh-CN"/>
        </w:rPr>
      </w:pPr>
      <w:r>
        <w:rPr>
          <w:rStyle w:val="5"/>
          <w:rFonts w:hint="eastAsia" w:ascii="宋体" w:hAnsi="宋体" w:eastAsia="宋体" w:cs="宋体"/>
          <w:sz w:val="24"/>
          <w:szCs w:val="24"/>
        </w:rPr>
        <w:t>Table Structure Extraction with Bi-directional</w:t>
      </w:r>
      <w:r>
        <w:rPr>
          <w:rStyle w:val="5"/>
          <w:rFonts w:hint="eastAsia" w:ascii="宋体" w:hAnsi="宋体" w:eastAsia="宋体" w:cs="宋体"/>
          <w:sz w:val="24"/>
          <w:szCs w:val="24"/>
          <w:lang w:val="en-US" w:eastAsia="zh-CN"/>
        </w:rPr>
        <w:t xml:space="preserve"> </w:t>
      </w:r>
      <w:r>
        <w:rPr>
          <w:rStyle w:val="5"/>
          <w:rFonts w:hint="eastAsia" w:ascii="宋体" w:hAnsi="宋体" w:eastAsia="宋体" w:cs="宋体"/>
          <w:sz w:val="24"/>
          <w:szCs w:val="24"/>
        </w:rPr>
        <w:t>Gated Recurrent Unit Networks</w:t>
      </w:r>
      <w:r>
        <w:rPr>
          <w:rStyle w:val="5"/>
          <w:rFonts w:hint="eastAsia" w:ascii="宋体" w:hAnsi="宋体" w:eastAsia="宋体" w:cs="宋体"/>
          <w:sz w:val="24"/>
          <w:szCs w:val="24"/>
          <w:lang w:val="en-US" w:eastAsia="zh-CN"/>
        </w:rPr>
        <w:t>(icdar2019</w:t>
      </w:r>
      <w:bookmarkStart w:id="1" w:name="_GoBack"/>
      <w:bookmarkEnd w:id="1"/>
      <w:r>
        <w:rPr>
          <w:rStyle w:val="5"/>
          <w:rFonts w:hint="eastAsia" w:ascii="宋体" w:hAnsi="宋体" w:eastAsia="宋体" w:cs="宋体"/>
          <w:sz w:val="24"/>
          <w:szCs w:val="24"/>
          <w:lang w:val="en-US" w:eastAsia="zh-CN"/>
        </w:rPr>
        <w:t>)</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文中提出了一种利用深度学习方法去抽取表格的行和列的方法，该方法</w:t>
      </w:r>
      <w:r>
        <w:rPr>
          <w:rFonts w:hint="eastAsia" w:ascii="宋体" w:hAnsi="宋体" w:eastAsia="宋体" w:cs="宋体"/>
          <w:sz w:val="24"/>
          <w:szCs w:val="24"/>
          <w:lang w:val="en-US" w:eastAsia="zh-CN"/>
        </w:rPr>
        <w:t>首先对表格图像进行预处理，然后将其输入双向循环神经网络</w:t>
      </w:r>
      <w:r>
        <w:rPr>
          <w:rFonts w:hint="default" w:ascii="宋体" w:hAnsi="宋体" w:eastAsia="宋体" w:cs="宋体"/>
          <w:sz w:val="24"/>
          <w:szCs w:val="24"/>
          <w:lang w:val="en-US" w:eastAsia="zh-CN"/>
        </w:rPr>
        <w:t>门控循环单元(GRU)，</w:t>
      </w:r>
      <w:r>
        <w:rPr>
          <w:rFonts w:hint="eastAsia" w:ascii="宋体" w:hAnsi="宋体" w:eastAsia="宋体" w:cs="宋体"/>
          <w:sz w:val="24"/>
          <w:szCs w:val="24"/>
          <w:lang w:val="en-US" w:eastAsia="zh-CN"/>
        </w:rPr>
        <w:t>后面接一个带softmax激活的全连接层。该网络从上到下以及从左到右扫描图像，并将每个输入分类为行分隔符或列分隔符。方法在数据集UNLV和ICDAR2013上取得了state-of-the-art。</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方法概述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方法主要包括三个模块：</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420" w:leftChars="0" w:right="0" w:righ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图像预处理</w:t>
      </w:r>
      <w:r>
        <w:rPr>
          <w:rFonts w:hint="eastAsia" w:ascii="宋体" w:hAnsi="宋体" w:eastAsia="宋体" w:cs="宋体"/>
          <w:sz w:val="24"/>
          <w:szCs w:val="24"/>
          <w:lang w:val="en-US" w:eastAsia="zh-CN"/>
        </w:rPr>
        <w:t>:将包含文本的表格图像转换为不包含文本特征的自然图像。</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420" w:leftChars="0" w:right="0" w:rightChars="0" w:hanging="420" w:firstLineChars="0"/>
        <w:rPr>
          <w:color w:val="2A2B2E"/>
          <w:sz w:val="21"/>
          <w:szCs w:val="21"/>
        </w:rPr>
      </w:pPr>
      <w:r>
        <w:rPr>
          <w:rFonts w:hint="eastAsia" w:ascii="宋体" w:hAnsi="宋体" w:eastAsia="宋体" w:cs="宋体"/>
          <w:sz w:val="24"/>
          <w:szCs w:val="24"/>
          <w:lang w:val="en-US" w:eastAsia="zh-CN"/>
        </w:rPr>
        <w:t>一个行-列分类器</w:t>
      </w:r>
      <w:r>
        <w:rPr>
          <w:rFonts w:hint="eastAsia" w:ascii="宋体" w:hAnsi="宋体" w:eastAsia="宋体" w:cs="宋体"/>
          <w:sz w:val="24"/>
          <w:szCs w:val="24"/>
          <w:lang w:val="en-US" w:eastAsia="zh-CN"/>
        </w:rPr>
        <w:t>：然后将这些图像传递给分类器，分类器使用行和列作为时间步，对每一行和每一列进行分类。</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420" w:leftChars="0" w:right="0" w:rightChars="0" w:hanging="420" w:firstLineChars="0"/>
        <w:rPr>
          <w:color w:val="2A2B2E"/>
          <w:sz w:val="21"/>
          <w:szCs w:val="21"/>
        </w:rPr>
      </w:pPr>
      <w:r>
        <w:rPr>
          <w:rFonts w:hint="eastAsia" w:ascii="宋体" w:hAnsi="宋体" w:eastAsia="宋体" w:cs="宋体"/>
          <w:sz w:val="24"/>
          <w:szCs w:val="24"/>
          <w:lang w:val="en-US" w:eastAsia="zh-CN"/>
        </w:rPr>
        <w:t>后处理：</w:t>
      </w:r>
      <w:r>
        <w:rPr>
          <w:rFonts w:hint="eastAsia" w:ascii="宋体" w:hAnsi="宋体" w:eastAsia="宋体" w:cs="宋体"/>
          <w:sz w:val="24"/>
          <w:szCs w:val="24"/>
          <w:lang w:val="en-US" w:eastAsia="zh-CN"/>
        </w:rPr>
        <w:t>对分类器生成的分割空间进行解析，给出行和列的单行预测。</w:t>
      </w:r>
    </w:p>
    <w:p>
      <w:pPr>
        <w:numPr>
          <w:ilvl w:val="0"/>
          <w:numId w:val="5"/>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图像预处理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图像</w:t>
      </w:r>
      <w:r>
        <w:rPr>
          <w:rFonts w:hint="eastAsia" w:ascii="宋体" w:hAnsi="宋体" w:eastAsia="宋体" w:cs="宋体"/>
          <w:i w:val="0"/>
          <w:iCs w:val="0"/>
          <w:caps w:val="0"/>
          <w:color w:val="2A2B2E"/>
          <w:spacing w:val="0"/>
          <w:sz w:val="24"/>
          <w:szCs w:val="24"/>
          <w:bdr w:val="none" w:color="auto" w:sz="0" w:space="0"/>
          <w:shd w:val="clear" w:fill="FFFFFF"/>
        </w:rPr>
        <w:t>转换的目</w:t>
      </w:r>
      <w:r>
        <w:rPr>
          <w:rFonts w:hint="eastAsia" w:ascii="宋体" w:hAnsi="宋体" w:eastAsia="宋体" w:cs="宋体"/>
          <w:i w:val="0"/>
          <w:iCs w:val="0"/>
          <w:caps w:val="0"/>
          <w:color w:val="2A2B2E"/>
          <w:spacing w:val="0"/>
          <w:sz w:val="24"/>
          <w:szCs w:val="24"/>
          <w:bdr w:val="none" w:color="auto" w:sz="0" w:space="0"/>
          <w:shd w:val="clear" w:fill="FFFFFF"/>
          <w:lang w:val="en-US" w:eastAsia="zh-CN"/>
        </w:rPr>
        <w:t>的</w:t>
      </w:r>
      <w:r>
        <w:rPr>
          <w:rFonts w:hint="eastAsia" w:ascii="宋体" w:hAnsi="宋体" w:eastAsia="宋体" w:cs="宋体"/>
          <w:i w:val="0"/>
          <w:iCs w:val="0"/>
          <w:caps w:val="0"/>
          <w:color w:val="2A2B2E"/>
          <w:spacing w:val="0"/>
          <w:sz w:val="24"/>
          <w:szCs w:val="24"/>
          <w:bdr w:val="none" w:color="auto" w:sz="0" w:space="0"/>
          <w:shd w:val="clear" w:fill="FFFFFF"/>
        </w:rPr>
        <w:t>是通过</w:t>
      </w:r>
      <w:r>
        <w:rPr>
          <w:rFonts w:hint="eastAsia" w:ascii="宋体" w:hAnsi="宋体" w:eastAsia="宋体" w:cs="宋体"/>
          <w:i w:val="0"/>
          <w:iCs w:val="0"/>
          <w:caps w:val="0"/>
          <w:color w:val="2A2B2E"/>
          <w:spacing w:val="0"/>
          <w:sz w:val="24"/>
          <w:szCs w:val="24"/>
          <w:bdr w:val="none" w:color="auto" w:sz="0" w:space="0"/>
          <w:shd w:val="clear" w:fill="FFFFFF"/>
          <w:lang w:val="en-US" w:eastAsia="zh-CN"/>
        </w:rPr>
        <w:t>对</w:t>
      </w:r>
      <w:r>
        <w:rPr>
          <w:rFonts w:hint="eastAsia" w:ascii="宋体" w:hAnsi="宋体" w:eastAsia="宋体" w:cs="宋体"/>
          <w:i w:val="0"/>
          <w:iCs w:val="0"/>
          <w:caps w:val="0"/>
          <w:color w:val="2A2B2E"/>
          <w:spacing w:val="0"/>
          <w:sz w:val="24"/>
          <w:szCs w:val="24"/>
          <w:bdr w:val="none" w:color="auto" w:sz="0" w:space="0"/>
          <w:shd w:val="clear" w:fill="FFFFFF"/>
        </w:rPr>
        <w:t>输入图像去除不必要的细节来提高分类器的效率</w:t>
      </w:r>
      <w:r>
        <w:rPr>
          <w:rFonts w:hint="eastAsia" w:ascii="宋体" w:hAnsi="宋体" w:eastAsia="宋体" w:cs="宋体"/>
          <w:i w:val="0"/>
          <w:iCs w:val="0"/>
          <w:caps w:val="0"/>
          <w:color w:val="2A2B2E"/>
          <w:spacing w:val="0"/>
          <w:sz w:val="24"/>
          <w:szCs w:val="24"/>
          <w:bdr w:val="none" w:color="auto" w:sz="0" w:space="0"/>
          <w:shd w:val="clear" w:fill="FFFFFF"/>
          <w:lang w:eastAsia="zh-CN"/>
        </w:rPr>
        <w:t>。</w:t>
      </w:r>
      <w:r>
        <w:rPr>
          <w:rFonts w:hint="eastAsia" w:ascii="宋体" w:hAnsi="宋体" w:eastAsia="宋体" w:cs="宋体"/>
          <w:i w:val="0"/>
          <w:iCs w:val="0"/>
          <w:caps w:val="0"/>
          <w:color w:val="2A2B2E"/>
          <w:spacing w:val="0"/>
          <w:sz w:val="24"/>
          <w:szCs w:val="24"/>
          <w:shd w:val="clear" w:fill="FFFFFF"/>
        </w:rPr>
        <w:t>首先，</w:t>
      </w:r>
      <w:r>
        <w:rPr>
          <w:rFonts w:hint="eastAsia" w:ascii="宋体" w:hAnsi="宋体" w:eastAsia="宋体" w:cs="宋体"/>
          <w:i w:val="0"/>
          <w:iCs w:val="0"/>
          <w:caps w:val="0"/>
          <w:color w:val="2A2B2E"/>
          <w:spacing w:val="0"/>
          <w:sz w:val="24"/>
          <w:szCs w:val="24"/>
          <w:shd w:val="clear" w:fill="FFFFFF"/>
        </w:rPr>
        <w:t>通过删除</w:t>
      </w:r>
      <w:r>
        <w:rPr>
          <w:rFonts w:hint="eastAsia" w:ascii="宋体" w:hAnsi="宋体" w:eastAsia="宋体" w:cs="宋体"/>
          <w:i w:val="0"/>
          <w:iCs w:val="0"/>
          <w:caps w:val="0"/>
          <w:color w:val="2A2B2E"/>
          <w:spacing w:val="0"/>
          <w:sz w:val="24"/>
          <w:szCs w:val="24"/>
          <w:shd w:val="clear" w:fill="FFFFFF"/>
          <w:lang w:val="en-US" w:eastAsia="zh-CN"/>
        </w:rPr>
        <w:t>规则线</w:t>
      </w:r>
      <w:r>
        <w:rPr>
          <w:rFonts w:hint="eastAsia" w:ascii="宋体" w:hAnsi="宋体" w:eastAsia="宋体" w:cs="宋体"/>
          <w:i w:val="0"/>
          <w:iCs w:val="0"/>
          <w:caps w:val="0"/>
          <w:color w:val="2A2B2E"/>
          <w:spacing w:val="0"/>
          <w:sz w:val="24"/>
          <w:szCs w:val="24"/>
          <w:shd w:val="clear" w:fill="FFFFFF"/>
        </w:rPr>
        <w:t>和其他非文本前景对象来清理图像。然后，通过自适应二值化</w:t>
      </w:r>
      <w:r>
        <w:rPr>
          <w:rFonts w:hint="eastAsia" w:ascii="宋体" w:hAnsi="宋体" w:eastAsia="宋体" w:cs="宋体"/>
          <w:i w:val="0"/>
          <w:iCs w:val="0"/>
          <w:caps w:val="0"/>
          <w:color w:val="2A2B2E"/>
          <w:spacing w:val="0"/>
          <w:sz w:val="24"/>
          <w:szCs w:val="24"/>
          <w:shd w:val="clear" w:fill="FFFFFF"/>
          <w:lang w:val="en-US" w:eastAsia="zh-CN"/>
        </w:rPr>
        <w:t>对</w:t>
      </w:r>
      <w:r>
        <w:rPr>
          <w:rFonts w:hint="eastAsia" w:ascii="宋体" w:hAnsi="宋体" w:eastAsia="宋体" w:cs="宋体"/>
          <w:i w:val="0"/>
          <w:iCs w:val="0"/>
          <w:caps w:val="0"/>
          <w:color w:val="2A2B2E"/>
          <w:spacing w:val="0"/>
          <w:sz w:val="24"/>
          <w:szCs w:val="24"/>
          <w:shd w:val="clear" w:fill="FFFFFF"/>
        </w:rPr>
        <w:t>清洗后的图像</w:t>
      </w:r>
      <w:r>
        <w:rPr>
          <w:rFonts w:hint="eastAsia" w:ascii="宋体" w:hAnsi="宋体" w:eastAsia="宋体" w:cs="宋体"/>
          <w:i w:val="0"/>
          <w:iCs w:val="0"/>
          <w:caps w:val="0"/>
          <w:color w:val="2A2B2E"/>
          <w:spacing w:val="0"/>
          <w:sz w:val="24"/>
          <w:szCs w:val="24"/>
          <w:shd w:val="clear" w:fill="FFFFFF"/>
          <w:lang w:val="en-US" w:eastAsia="zh-CN"/>
        </w:rPr>
        <w:t>二值化</w:t>
      </w:r>
      <w:r>
        <w:rPr>
          <w:rFonts w:hint="eastAsia" w:ascii="宋体" w:hAnsi="宋体" w:eastAsia="宋体" w:cs="宋体"/>
          <w:i w:val="0"/>
          <w:iCs w:val="0"/>
          <w:caps w:val="0"/>
          <w:color w:val="2A2B2E"/>
          <w:spacing w:val="0"/>
          <w:sz w:val="24"/>
          <w:szCs w:val="24"/>
          <w:shd w:val="clear" w:fill="FFFFFF"/>
        </w:rPr>
        <w:t>，使像素强度均匀。</w:t>
      </w:r>
      <w:r>
        <w:rPr>
          <w:rFonts w:hint="eastAsia" w:ascii="宋体" w:hAnsi="宋体" w:eastAsia="宋体" w:cs="宋体"/>
          <w:i w:val="0"/>
          <w:iCs w:val="0"/>
          <w:caps w:val="0"/>
          <w:color w:val="2A2B2E"/>
          <w:spacing w:val="0"/>
          <w:sz w:val="24"/>
          <w:szCs w:val="24"/>
          <w:shd w:val="clear" w:fill="FFFFFF"/>
          <w:lang w:val="en-US" w:eastAsia="zh-CN"/>
        </w:rPr>
        <w:t>接着，对二值化后的图像resize到1600</w:t>
      </w:r>
      <w:r>
        <w:rPr>
          <w:rFonts w:hint="eastAsia" w:ascii="宋体" w:hAnsi="宋体" w:eastAsia="宋体" w:cs="宋体"/>
          <w:i w:val="0"/>
          <w:iCs w:val="0"/>
          <w:caps w:val="0"/>
          <w:color w:val="2A2B2E"/>
          <w:spacing w:val="0"/>
          <w:sz w:val="24"/>
          <w:szCs w:val="24"/>
          <w:shd w:val="clear" w:fill="FFFFFF"/>
        </w:rPr>
        <w:t xml:space="preserve">× </w:t>
      </w:r>
      <w:r>
        <w:rPr>
          <w:rFonts w:hint="eastAsia" w:ascii="宋体" w:hAnsi="宋体" w:eastAsia="宋体" w:cs="宋体"/>
          <w:i w:val="0"/>
          <w:iCs w:val="0"/>
          <w:caps w:val="0"/>
          <w:color w:val="2A2B2E"/>
          <w:spacing w:val="0"/>
          <w:sz w:val="24"/>
          <w:szCs w:val="24"/>
          <w:shd w:val="clear" w:fill="FFFFFF"/>
          <w:lang w:val="en-US" w:eastAsia="zh-CN"/>
        </w:rPr>
        <w:t>512。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二值化后，利用矩形核对调整后的图像进行三次膨胀变换迭代。在列检测的情况下，膨胀核是一个维度为3 × 5的垂直膨胀滤波器，在行检测的情况下，它是一个维度为5 × 3的水平膨胀滤波器。这些膨胀操作连接相邻的行和列，这有助于模型获取行和列分隔符的模式。接着对这些转换后的图像进行归一化到0到1之间，并将其输入到后面的循环网络中。</w:t>
      </w:r>
    </w:p>
    <w:p>
      <w:pPr>
        <w:numPr>
          <w:ilvl w:val="0"/>
          <w:numId w:val="5"/>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模型</w:t>
      </w:r>
    </w:p>
    <w:p>
      <w:pPr>
        <w:numPr>
          <w:numId w:val="0"/>
        </w:numPr>
      </w:pPr>
      <w:r>
        <w:drawing>
          <wp:inline distT="0" distB="0" distL="114300" distR="114300">
            <wp:extent cx="4305300" cy="3021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05300" cy="3021965"/>
                    </a:xfrm>
                    <a:prstGeom prst="rect">
                      <a:avLst/>
                    </a:prstGeom>
                    <a:noFill/>
                    <a:ln>
                      <a:noFill/>
                    </a:ln>
                  </pic:spPr>
                </pic:pic>
              </a:graphicData>
            </a:graphic>
          </wp:inline>
        </w:drawing>
      </w:r>
    </w:p>
    <w:p>
      <w:pPr>
        <w:numPr>
          <w:numId w:val="0"/>
        </w:numPr>
      </w:pPr>
    </w:p>
    <w:p>
      <w:pPr>
        <w:numPr>
          <w:numId w:val="0"/>
        </w:numPr>
      </w:pPr>
      <w:r>
        <w:drawing>
          <wp:inline distT="0" distB="0" distL="114300" distR="114300">
            <wp:extent cx="4458335" cy="3162935"/>
            <wp:effectExtent l="0" t="0" r="1841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58335" cy="316293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从上图中可看出所提方法被分成2部分：列分类器和行分类器。方法的关键是利用循环神经网络识别行与列之间的分割空间。文中使用双向GRU以行和列作为时间步长，并使用之前的行-列元素的信息来预测未来的行-列元素。</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eastAsia"/>
          <w:sz w:val="24"/>
          <w:szCs w:val="24"/>
          <w:lang w:val="en-US" w:eastAsia="zh-CN"/>
        </w:rPr>
      </w:pPr>
      <w:r>
        <w:rPr>
          <w:rFonts w:hint="eastAsia"/>
          <w:sz w:val="24"/>
          <w:szCs w:val="24"/>
          <w:lang w:val="en-US" w:eastAsia="zh-CN"/>
        </w:rPr>
        <w:t>.列分类器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sz w:val="24"/>
          <w:szCs w:val="24"/>
          <w:lang w:val="en-US" w:eastAsia="zh-CN"/>
        </w:rPr>
      </w:pPr>
      <w:r>
        <w:rPr>
          <w:rFonts w:hint="eastAsia"/>
          <w:sz w:val="24"/>
          <w:szCs w:val="24"/>
          <w:lang w:val="en-US" w:eastAsia="zh-CN"/>
        </w:rPr>
        <w:t>用于列识别的神经结构将图像的每一列分类为一列或两列之间的空白。图像一次传递一个，每个图像被认为是一个batch，就像随机梯度下降(SGD)一样。单个batch处理中尺寸为1600×512的预处理输入图像被分成1600个序列(列)，每个序列由512个像素值组成。这里使用了一个隐藏的尺寸维度</w:t>
      </w:r>
      <w:r>
        <w:rPr>
          <w:rFonts w:hint="default"/>
          <w:sz w:val="24"/>
          <w:szCs w:val="24"/>
          <w:lang w:val="en-US" w:eastAsia="zh-CN"/>
        </w:rPr>
        <w:t>512</w:t>
      </w:r>
      <w:r>
        <w:rPr>
          <w:rFonts w:hint="eastAsia"/>
          <w:sz w:val="24"/>
          <w:szCs w:val="24"/>
          <w:lang w:val="en-US" w:eastAsia="zh-CN"/>
        </w:rPr>
        <w:t>。</w:t>
      </w:r>
      <w:r>
        <w:rPr>
          <w:rFonts w:hint="default"/>
          <w:sz w:val="24"/>
          <w:szCs w:val="24"/>
          <w:lang w:val="en-US" w:eastAsia="zh-CN"/>
        </w:rPr>
        <w:t xml:space="preserve"> 用隐藏维度(4 × 1 × 512)初始化两层GRU</w:t>
      </w:r>
      <w:r>
        <w:rPr>
          <w:rFonts w:hint="eastAsia"/>
          <w:sz w:val="24"/>
          <w:szCs w:val="24"/>
          <w:lang w:val="en-US" w:eastAsia="zh-CN"/>
        </w:rPr>
        <w:t>，即</w:t>
      </w:r>
      <w:r>
        <w:rPr>
          <w:rFonts w:hint="default"/>
          <w:sz w:val="24"/>
          <w:szCs w:val="24"/>
          <w:lang w:val="en-US" w:eastAsia="zh-CN"/>
        </w:rPr>
        <w:t>对应2 *层数*批量大小*隐藏维度大小。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GRU将图像处理为1600个“时间步长”，每个时间步长对应一个具有512个输入像素值的列。在每个时间步，GRU都有当前列左边和右边(如果有的话)的所有列的信息，以及正在评估的当前列中包含的像素值。使用这些信息，GRU可以学习识别列之间的间隙，这些列主要包含白色像素，并且在其左右两侧有两个列区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GRU输出一个形状为1600×512的张量，对应于序列长度乘以隐藏维数。然后这个张量通过一个全连接层输出一个</w:t>
      </w:r>
      <w:r>
        <w:rPr>
          <w:rFonts w:hint="default"/>
          <w:sz w:val="24"/>
          <w:szCs w:val="24"/>
          <w:lang w:val="en-US" w:eastAsia="zh-CN"/>
        </w:rPr>
        <w:t>1600×2</w:t>
      </w:r>
      <w:r>
        <w:rPr>
          <w:rFonts w:hint="eastAsia"/>
          <w:sz w:val="24"/>
          <w:szCs w:val="24"/>
          <w:lang w:val="en-US" w:eastAsia="zh-CN"/>
        </w:rPr>
        <w:t>的</w:t>
      </w:r>
      <w:r>
        <w:rPr>
          <w:rFonts w:hint="default"/>
          <w:sz w:val="24"/>
          <w:szCs w:val="24"/>
          <w:lang w:val="en-US" w:eastAsia="zh-CN"/>
        </w:rPr>
        <w:t>张量。</w:t>
      </w:r>
      <w:r>
        <w:rPr>
          <w:rFonts w:hint="eastAsia"/>
          <w:sz w:val="24"/>
          <w:szCs w:val="24"/>
          <w:lang w:val="en-US" w:eastAsia="zh-CN"/>
        </w:rPr>
        <w:t>该输出最后通过一个softmax层，产生1600 × 2的最终输出，由1600列中的每列的二分类概率组成。</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sz w:val="24"/>
          <w:szCs w:val="24"/>
          <w:lang w:val="en-US" w:eastAsia="zh-CN"/>
        </w:rPr>
      </w:pPr>
      <w:bookmarkStart w:id="0" w:name="OLE_LINK1"/>
      <w:r>
        <w:rPr>
          <w:rFonts w:hint="eastAsia"/>
          <w:sz w:val="24"/>
          <w:szCs w:val="24"/>
          <w:lang w:val="en-US" w:eastAsia="zh-CN"/>
        </w:rPr>
        <w:t>.行分类器</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行检测的神经结构是列分类器的转置，它将图像的每一行分类为一行或两行之间的空白。每次输入一个图像，每个图像被认为是一个batch。将单个batch内尺寸为1600 × 512的预处理输入图像拆分为</w:t>
      </w:r>
      <w:r>
        <w:rPr>
          <w:rFonts w:hint="default"/>
          <w:sz w:val="24"/>
          <w:szCs w:val="24"/>
          <w:lang w:val="en-US" w:eastAsia="zh-CN"/>
        </w:rPr>
        <w:t>512个序列(行)，每个序列由1600个像素值组成。</w:t>
      </w:r>
      <w:r>
        <w:rPr>
          <w:rFonts w:hint="eastAsia"/>
          <w:sz w:val="24"/>
          <w:szCs w:val="24"/>
          <w:lang w:val="en-US" w:eastAsia="zh-CN"/>
        </w:rPr>
        <w:t>文中使用了一个大小为1024的隐藏维度。初始化2层GRU的隐藏维度为(4 × 1 × 1024)，对应于2 *(层数*批大小*隐藏维度大小)。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在行分类的情况下，有512个时间步，每个步有1600个输入。在每个时间步，GRU都有当前行上下的所有行以及当前行内的像素值的信息。GRU输出一个形状为512×1600的张量，对应于序列长度x隐藏维度。这个张量然后通过一个全连接层，输出一个512×2形张量。再通过softmax层，输出形状为512 × 2张量，由512行中的每一行的二分类概率组成。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分类的最后一步是解析分类器预测的分割空间。文中取分割空间的中点，并应用逻辑在列的情况下删除最左边和最右边的预测，在行的情况下删除顶部和底部的预测。此步骤将回归输出到行和列分隔符的单行预测。</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sz w:val="24"/>
          <w:szCs w:val="24"/>
          <w:lang w:val="en-US" w:eastAsia="zh-CN"/>
        </w:rPr>
      </w:pPr>
      <w:r>
        <w:rPr>
          <w:rFonts w:hint="eastAsia"/>
          <w:sz w:val="24"/>
          <w:szCs w:val="24"/>
          <w:lang w:val="en-US" w:eastAsia="zh-CN"/>
        </w:rPr>
        <w:t>.训练</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20" w:firstLineChars="0"/>
        <w:textAlignment w:val="auto"/>
        <w:rPr>
          <w:rFonts w:hint="default"/>
          <w:sz w:val="24"/>
          <w:szCs w:val="24"/>
          <w:lang w:val="en-US" w:eastAsia="zh-CN"/>
        </w:rPr>
      </w:pPr>
      <w:r>
        <w:rPr>
          <w:rFonts w:hint="eastAsia"/>
          <w:sz w:val="24"/>
          <w:szCs w:val="24"/>
          <w:lang w:val="en-US" w:eastAsia="zh-CN"/>
        </w:rPr>
        <w:t>利用Adam优化器和二分类交叉熵损失函数训练模型。由于行和列比空白多，所以会导致类别不平衡问题，所以训练中利用加权损失来惩罚错误预测的行-列元素。</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sz w:val="24"/>
          <w:szCs w:val="24"/>
          <w:lang w:val="en-US" w:eastAsia="zh-CN"/>
        </w:rPr>
      </w:pP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sz w:val="24"/>
          <w:szCs w:val="24"/>
          <w:lang w:val="en-US" w:eastAsia="zh-CN"/>
        </w:rPr>
      </w:pP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eastAsia" w:ascii="Segoe UI" w:hAnsi="Segoe UI" w:eastAsia="Segoe UI" w:cs="Segoe UI"/>
          <w:i w:val="0"/>
          <w:iCs w:val="0"/>
          <w:caps w:val="0"/>
          <w:color w:val="939599"/>
          <w:spacing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MSY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C6FF28"/>
    <w:multiLevelType w:val="singleLevel"/>
    <w:tmpl w:val="C3C6FF28"/>
    <w:lvl w:ilvl="0" w:tentative="0">
      <w:start w:val="1"/>
      <w:numFmt w:val="decimal"/>
      <w:lvlText w:val="%1."/>
      <w:lvlJc w:val="left"/>
      <w:pPr>
        <w:tabs>
          <w:tab w:val="left" w:pos="312"/>
        </w:tabs>
      </w:pPr>
    </w:lvl>
  </w:abstractNum>
  <w:abstractNum w:abstractNumId="1">
    <w:nsid w:val="CCFDACD0"/>
    <w:multiLevelType w:val="singleLevel"/>
    <w:tmpl w:val="CCFDACD0"/>
    <w:lvl w:ilvl="0" w:tentative="0">
      <w:start w:val="1"/>
      <w:numFmt w:val="chineseCounting"/>
      <w:lvlText w:val="%1."/>
      <w:lvlJc w:val="left"/>
      <w:pPr>
        <w:tabs>
          <w:tab w:val="left" w:pos="312"/>
        </w:tabs>
      </w:pPr>
      <w:rPr>
        <w:rFonts w:hint="eastAsia"/>
      </w:rPr>
    </w:lvl>
  </w:abstractNum>
  <w:abstractNum w:abstractNumId="2">
    <w:nsid w:val="EE69E872"/>
    <w:multiLevelType w:val="singleLevel"/>
    <w:tmpl w:val="EE69E872"/>
    <w:lvl w:ilvl="0" w:tentative="0">
      <w:start w:val="1"/>
      <w:numFmt w:val="bullet"/>
      <w:lvlText w:val=""/>
      <w:lvlJc w:val="left"/>
      <w:pPr>
        <w:ind w:left="420" w:hanging="420"/>
      </w:pPr>
      <w:rPr>
        <w:rFonts w:hint="default" w:ascii="Wingdings" w:hAnsi="Wingdings"/>
      </w:rPr>
    </w:lvl>
  </w:abstractNum>
  <w:abstractNum w:abstractNumId="3">
    <w:nsid w:val="6C353053"/>
    <w:multiLevelType w:val="singleLevel"/>
    <w:tmpl w:val="6C353053"/>
    <w:lvl w:ilvl="0" w:tentative="0">
      <w:start w:val="1"/>
      <w:numFmt w:val="bullet"/>
      <w:lvlText w:val=""/>
      <w:lvlJc w:val="left"/>
      <w:pPr>
        <w:ind w:left="420" w:hanging="420"/>
      </w:pPr>
      <w:rPr>
        <w:rFonts w:hint="default" w:ascii="Wingdings" w:hAnsi="Wingdings"/>
      </w:rPr>
    </w:lvl>
  </w:abstractNum>
  <w:abstractNum w:abstractNumId="4">
    <w:nsid w:val="6DAD6A17"/>
    <w:multiLevelType w:val="singleLevel"/>
    <w:tmpl w:val="6DAD6A17"/>
    <w:lvl w:ilvl="0" w:tentative="0">
      <w:start w:val="1"/>
      <w:numFmt w:val="bullet"/>
      <w:lvlText w:val=""/>
      <w:lvlJc w:val="left"/>
      <w:pPr>
        <w:ind w:left="420" w:hanging="420"/>
      </w:pPr>
      <w:rPr>
        <w:rFonts w:hint="default" w:ascii="Wingdings" w:hAnsi="Wingdings"/>
      </w:rPr>
    </w:lvl>
  </w:abstractNum>
  <w:abstractNum w:abstractNumId="5">
    <w:nsid w:val="752E4369"/>
    <w:multiLevelType w:val="singleLevel"/>
    <w:tmpl w:val="752E4369"/>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4386160E"/>
    <w:rsid w:val="00726300"/>
    <w:rsid w:val="00F46D15"/>
    <w:rsid w:val="016F45ED"/>
    <w:rsid w:val="020531A4"/>
    <w:rsid w:val="020638B3"/>
    <w:rsid w:val="023D46EC"/>
    <w:rsid w:val="028B18FB"/>
    <w:rsid w:val="0462072C"/>
    <w:rsid w:val="049F51EA"/>
    <w:rsid w:val="05453FE3"/>
    <w:rsid w:val="07E55609"/>
    <w:rsid w:val="086E3851"/>
    <w:rsid w:val="08876376"/>
    <w:rsid w:val="08A2174C"/>
    <w:rsid w:val="097E3F67"/>
    <w:rsid w:val="09C55485"/>
    <w:rsid w:val="0A0C3321"/>
    <w:rsid w:val="0C4F1BEB"/>
    <w:rsid w:val="0D9553DC"/>
    <w:rsid w:val="0E2B3F92"/>
    <w:rsid w:val="0E8611C8"/>
    <w:rsid w:val="0ED83B14"/>
    <w:rsid w:val="0EE52393"/>
    <w:rsid w:val="0F5F0397"/>
    <w:rsid w:val="1053332C"/>
    <w:rsid w:val="16227A29"/>
    <w:rsid w:val="16C72A99"/>
    <w:rsid w:val="17B9616B"/>
    <w:rsid w:val="18CB25F9"/>
    <w:rsid w:val="18F2402A"/>
    <w:rsid w:val="1AF57E02"/>
    <w:rsid w:val="1D300C7D"/>
    <w:rsid w:val="1E0740D4"/>
    <w:rsid w:val="26DE174A"/>
    <w:rsid w:val="27201D62"/>
    <w:rsid w:val="2899001E"/>
    <w:rsid w:val="28AD5878"/>
    <w:rsid w:val="293E4722"/>
    <w:rsid w:val="2A355B25"/>
    <w:rsid w:val="2BD61589"/>
    <w:rsid w:val="2CDE6947"/>
    <w:rsid w:val="2D404F0C"/>
    <w:rsid w:val="2E444588"/>
    <w:rsid w:val="2F7D2448"/>
    <w:rsid w:val="30161F54"/>
    <w:rsid w:val="31B41A25"/>
    <w:rsid w:val="31D75713"/>
    <w:rsid w:val="332F1486"/>
    <w:rsid w:val="335214F5"/>
    <w:rsid w:val="33C65A3F"/>
    <w:rsid w:val="34060A77"/>
    <w:rsid w:val="3454129D"/>
    <w:rsid w:val="35777939"/>
    <w:rsid w:val="37A70CCC"/>
    <w:rsid w:val="38C369F1"/>
    <w:rsid w:val="39DF3CFF"/>
    <w:rsid w:val="3BF5780A"/>
    <w:rsid w:val="3D9372DA"/>
    <w:rsid w:val="3DA60DBB"/>
    <w:rsid w:val="3EC6723B"/>
    <w:rsid w:val="3F19380F"/>
    <w:rsid w:val="3F9B06C8"/>
    <w:rsid w:val="3FB5178A"/>
    <w:rsid w:val="3FD307D1"/>
    <w:rsid w:val="40322DDA"/>
    <w:rsid w:val="41CF6407"/>
    <w:rsid w:val="4253528A"/>
    <w:rsid w:val="42DE0FF8"/>
    <w:rsid w:val="4386160E"/>
    <w:rsid w:val="449F6565"/>
    <w:rsid w:val="44C304A5"/>
    <w:rsid w:val="45252F0E"/>
    <w:rsid w:val="45D36F5A"/>
    <w:rsid w:val="45F75F2C"/>
    <w:rsid w:val="46C91677"/>
    <w:rsid w:val="4734568A"/>
    <w:rsid w:val="48577048"/>
    <w:rsid w:val="48627FD5"/>
    <w:rsid w:val="4B4B11F4"/>
    <w:rsid w:val="4BD25472"/>
    <w:rsid w:val="4C0D64AA"/>
    <w:rsid w:val="4C134424"/>
    <w:rsid w:val="4C1635B0"/>
    <w:rsid w:val="4CE92A73"/>
    <w:rsid w:val="4D6640C3"/>
    <w:rsid w:val="4D8A252E"/>
    <w:rsid w:val="4EC76DE4"/>
    <w:rsid w:val="4EC84DC2"/>
    <w:rsid w:val="4FA7451F"/>
    <w:rsid w:val="506A3ECB"/>
    <w:rsid w:val="513970D2"/>
    <w:rsid w:val="52BE405A"/>
    <w:rsid w:val="53B316E5"/>
    <w:rsid w:val="53F71F19"/>
    <w:rsid w:val="546E7D01"/>
    <w:rsid w:val="54D264E2"/>
    <w:rsid w:val="54E62377"/>
    <w:rsid w:val="559B0682"/>
    <w:rsid w:val="57062473"/>
    <w:rsid w:val="57462870"/>
    <w:rsid w:val="579B705F"/>
    <w:rsid w:val="58607961"/>
    <w:rsid w:val="586D09FC"/>
    <w:rsid w:val="59162E41"/>
    <w:rsid w:val="59F24396"/>
    <w:rsid w:val="5A5C0D28"/>
    <w:rsid w:val="5AA004E9"/>
    <w:rsid w:val="5ACC12DE"/>
    <w:rsid w:val="5AF820D3"/>
    <w:rsid w:val="5C003935"/>
    <w:rsid w:val="5DC10EA2"/>
    <w:rsid w:val="5DD60DF1"/>
    <w:rsid w:val="5F917744"/>
    <w:rsid w:val="5FCF286D"/>
    <w:rsid w:val="60563B24"/>
    <w:rsid w:val="60956D42"/>
    <w:rsid w:val="60D96503"/>
    <w:rsid w:val="61A3723C"/>
    <w:rsid w:val="622F04B9"/>
    <w:rsid w:val="64124205"/>
    <w:rsid w:val="64A01811"/>
    <w:rsid w:val="65363F24"/>
    <w:rsid w:val="678E0047"/>
    <w:rsid w:val="67966EFB"/>
    <w:rsid w:val="68B7181F"/>
    <w:rsid w:val="696077C1"/>
    <w:rsid w:val="69A973BA"/>
    <w:rsid w:val="69F61ED3"/>
    <w:rsid w:val="69F745C9"/>
    <w:rsid w:val="6C830396"/>
    <w:rsid w:val="6D321474"/>
    <w:rsid w:val="6F4638FD"/>
    <w:rsid w:val="7285473C"/>
    <w:rsid w:val="72E542AF"/>
    <w:rsid w:val="73005B71"/>
    <w:rsid w:val="753C1F17"/>
    <w:rsid w:val="75736ACE"/>
    <w:rsid w:val="75FE6CDF"/>
    <w:rsid w:val="77C17FC5"/>
    <w:rsid w:val="788F00C3"/>
    <w:rsid w:val="7C444D20"/>
    <w:rsid w:val="7C7575D0"/>
    <w:rsid w:val="7DD15C5F"/>
    <w:rsid w:val="7F34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Regu" w:hAnsi="NimbusRomNo9L-Regu" w:eastAsia="NimbusRomNo9L-Regu" w:cs="NimbusRomNo9L-Regu"/>
      <w:color w:val="000000"/>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2024-01-22T07:45:00Z</dcterms:created>
  <dc:creator>user3041</dc:creator>
  <cp:lastModifiedBy>user3041</cp:lastModifiedBy>
  <dcterms:modified xsi:type="dcterms:W3CDTF">2024-01-22T09:28:15Z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D3169B1B2213487987F526FAADDF8F40_11</vt:lpwstr>
  </property>
</Properties>
</file>