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High-Performance Transformers for Table Structure</w:t>
      </w:r>
      <w:r>
        <w:rPr>
          <w:rFonts w:hint="eastAsia"/>
          <w:shd w:val="clear" w:color="auto" w:fill="auto"/>
          <w:lang w:val="en-US" w:eastAsia="zh-CN"/>
        </w:rPr>
        <w:t xml:space="preserve"> Recognition Need Early Convolutions</w:t>
      </w:r>
      <w:r>
        <w:rPr>
          <w:rFonts w:hint="eastAsia"/>
          <w:shd w:val="clear" w:color="auto" w:fill="auto"/>
        </w:rPr>
        <w:t>(</w:t>
      </w:r>
      <w:bookmarkStart w:id="0" w:name="OLE_LINK1"/>
      <w:r>
        <w:rPr>
          <w:rFonts w:hint="eastAsia"/>
          <w:shd w:val="clear" w:color="auto" w:fill="auto"/>
        </w:rPr>
        <w:t xml:space="preserve">NeurIPS </w:t>
      </w:r>
      <w:bookmarkEnd w:id="0"/>
      <w:r>
        <w:rPr>
          <w:rFonts w:hint="eastAsia"/>
          <w:shd w:val="clear" w:color="auto" w:fill="auto"/>
          <w:lang w:val="en-US" w:eastAsia="zh-CN"/>
        </w:rPr>
        <w:t xml:space="preserve">workshop </w:t>
      </w:r>
      <w:r>
        <w:rPr>
          <w:rFonts w:hint="eastAsia"/>
          <w:shd w:val="clear" w:color="auto" w:fill="auto"/>
        </w:rPr>
        <w:t>2023)</w:t>
      </w:r>
    </w:p>
    <w:p>
      <w:r>
        <w:rPr>
          <w:shd w:val="clear" w:color="auto" w:fill="auto"/>
        </w:rPr>
        <w:br w:type="textWrapping"/>
      </w:r>
      <w:r>
        <w:t>一.前述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 w:firstLine="420" w:firstLineChars="0"/>
        <w:rPr>
          <w:rFonts w:hint="default" w:eastAsia="宋体"/>
          <w:lang w:val="en-US" w:eastAsia="zh-CN"/>
        </w:rPr>
      </w:pPr>
      <w:r>
        <w:t>作者</w:t>
      </w:r>
      <w:r>
        <w:rPr>
          <w:rFonts w:hint="eastAsia"/>
          <w:lang w:val="en-US" w:eastAsia="zh-CN"/>
        </w:rPr>
        <w:t>认为在表格结构识别中，视觉编码器（CNN）用于抽取图像特征，而文本解码器（Transformer）用于生成表格的token。作者认为这种混合的CNN-Transformer的模型架构中，视觉编码占了将近一半的参数，这会显著减少训练和推理的速度，阻碍自监督学习的潜力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t>基于以上这点，</w:t>
      </w:r>
      <w:r>
        <w:rPr>
          <w:rFonts w:hint="eastAsia"/>
          <w:lang w:val="en-US" w:eastAsia="zh-CN"/>
        </w:rPr>
        <w:t>作者设计了一种轻量极的视觉编码器（作者认为没有牺牲模型的表达能力）。</w:t>
      </w:r>
      <w:bookmarkStart w:id="1" w:name="OLE_LINK2"/>
      <w:r>
        <w:rPr>
          <w:rFonts w:hint="eastAsia"/>
          <w:lang w:val="en-US" w:eastAsia="zh-CN"/>
        </w:rPr>
        <w:t>作者发现可以用一个更简单的模型convolutional stem来匹配经典的CNN backbone性能。</w:t>
      </w:r>
      <w:bookmarkEnd w:id="1"/>
      <w:bookmarkStart w:id="2" w:name="OLE_LINK3"/>
      <w:r>
        <w:rPr>
          <w:rFonts w:hint="eastAsia"/>
          <w:lang w:val="en-US" w:eastAsia="zh-CN"/>
        </w:rPr>
        <w:t>Convolutional stem在高性能表格结构识别中的两个关键因素之间达到了最佳平衡，即：较高的感受野(RF)比率和较长的序列长度。</w:t>
      </w:r>
      <w:bookmarkEnd w:id="2"/>
      <w:r>
        <w:rPr>
          <w:rFonts w:hint="eastAsia"/>
          <w:lang w:val="en-US" w:eastAsia="zh-CN"/>
        </w:rPr>
        <w:t>代码：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"https://github.com/poloclub/tsr-convstem。"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https://github.com/poloclub/tsr-convstem。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</w:pPr>
      <w:r>
        <w:t>概述</w:t>
      </w:r>
    </w:p>
    <w:p>
      <w:pPr>
        <w:widowControl w:val="0"/>
        <w:numPr>
          <w:ilvl w:val="0"/>
          <w:numId w:val="0"/>
        </w:numPr>
        <w:spacing w:line="240" w:lineRule="auto"/>
        <w:jc w:val="left"/>
      </w:pPr>
      <w:r>
        <w:drawing>
          <wp:inline distT="0" distB="0" distL="114300" distR="114300">
            <wp:extent cx="5267325" cy="3543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本文的主要贡献如下：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作者发现可以用一个更简单的模型convolutional stem能够匹配经典的CNN backbone性能。作者用开始用ViT的线性映射替换CNN backbone，但发现精度有损失。原因是restnet18有17个卷积层，而线性映射只有一层。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leftChars="0" w:right="0" w:firstLine="0" w:firstLineChars="0"/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Convolutional stem</w:t>
      </w:r>
      <w:bookmarkEnd w:id="3"/>
      <w:r>
        <w:rPr>
          <w:rFonts w:hint="eastAsia"/>
          <w:lang w:val="en-US" w:eastAsia="zh-CN"/>
        </w:rPr>
        <w:t>在高性能表格结构识别中的两个关键因素之间达到了最佳平衡，即：较高的感受野(RF)比率和较长的序列长度。作者认为，线性映射的性能受到限制，因为RF比与序列长度呈负相关，即RF比的增加意味着patch尺寸越大，导致序列越短。</w:t>
      </w:r>
      <w:bookmarkStart w:id="4" w:name="OLE_LINK5"/>
      <w:r>
        <w:rPr>
          <w:rFonts w:hint="eastAsia"/>
          <w:lang w:val="en-US" w:eastAsia="zh-CN"/>
        </w:rPr>
        <w:t>Convolutional stem</w:t>
      </w:r>
      <w:bookmarkEnd w:id="4"/>
      <w:r>
        <w:rPr>
          <w:rFonts w:hint="eastAsia"/>
          <w:lang w:val="en-US" w:eastAsia="zh-CN"/>
        </w:rPr>
        <w:t>独立地平衡这两个因素，在保持序列长度的同时增加RF比。另外，与典型的CNN backbone相比，Convolutional stem的卷积层更少，显著降低了模型的复杂性。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leftChars="0" w:right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作者开源了自己的研究。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5" w:name="OLE_LINK9"/>
      <w:r>
        <w:rPr>
          <w:rFonts w:hint="eastAsia"/>
          <w:lang w:val="en-US" w:eastAsia="zh-CN"/>
        </w:rPr>
        <w:t>视觉编码器（visual encoder）对表格结构识别的影响</w:t>
      </w:r>
    </w:p>
    <w:bookmarkEnd w:id="5"/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bookmarkStart w:id="6" w:name="OLE_LINK7"/>
      <w:r>
        <w:rPr>
          <w:rFonts w:hint="eastAsia"/>
          <w:lang w:val="en-US" w:eastAsia="zh-CN"/>
        </w:rPr>
        <w:t>视觉编码器（visual encoder）的比较</w:t>
      </w:r>
    </w:p>
    <w:bookmarkEnd w:id="6"/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这里将比较三种类型的视觉编码器：CNN backbone，linear projection以及</w:t>
      </w:r>
      <w:bookmarkStart w:id="7" w:name="OLE_LINK6"/>
      <w:r>
        <w:rPr>
          <w:rFonts w:hint="eastAsia"/>
          <w:lang w:val="en-US" w:eastAsia="zh-CN"/>
        </w:rPr>
        <w:t>convolutional stem</w:t>
      </w:r>
      <w:bookmarkEnd w:id="7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.CNN backbone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 w:ascii="宋体" w:hAnsi="Times New Roman" w:eastAsia="宋体" w:cs="Times New Roman"/>
          <w:kern w:val="2"/>
          <w:sz w:val="24"/>
          <w:szCs w:val="21"/>
          <w:lang w:val="en-US" w:eastAsia="zh-CN" w:bidi="ar-SA"/>
        </w:rPr>
        <w:t>作者使用了Torchvision库中的模型，并评估了ResNet-18、ResNet-34和ResNet-50。去除倒数第二个池化层和最后一个线性层，输出是最后一个卷积层的feature map。所有ResNet-18、ResNet-34和ResNet-50都将输入图像下采样16，因此transformer的输入序列长度为N = HW/162。ResNet-18、ResNet-34和ResNet-50的受野分别为435、899和427。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.Linear projection</w:t>
      </w:r>
    </w:p>
    <w:p>
      <w:pPr>
        <w:numPr>
          <w:numId w:val="0"/>
        </w:numPr>
        <w:ind w:firstLine="420" w:firstLineChars="0"/>
        <w:rPr>
          <w:rFonts w:hint="default" w:ascii="宋体" w:hAnsi="Times New Roman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Times New Roman" w:eastAsia="宋体" w:cs="Times New Roman"/>
          <w:kern w:val="2"/>
          <w:sz w:val="24"/>
          <w:szCs w:val="21"/>
          <w:lang w:val="en-US" w:eastAsia="zh-CN" w:bidi="ar-SA"/>
        </w:rPr>
        <w:t>线性投影层将图像I∈RH×W×C重塑为一系列平坦的2D patches Ip∈RNx (P2·C)，其中</w:t>
      </w:r>
      <w:r>
        <w:rPr>
          <w:rFonts w:hint="default" w:ascii="宋体" w:hAnsi="Times New Roman" w:eastAsia="宋体" w:cs="Times New Roman"/>
          <w:kern w:val="2"/>
          <w:sz w:val="24"/>
          <w:szCs w:val="21"/>
          <w:lang w:val="en-US" w:eastAsia="zh-CN" w:bidi="ar-SA"/>
        </w:rPr>
        <w:t>C为通道数，(P, P)为每个图像patch的大小，N = HW/P2为patch数，这也是文本解码器</w:t>
      </w:r>
      <w:r>
        <w:rPr>
          <w:rFonts w:hint="eastAsia" w:ascii="宋体" w:hAnsi="Times New Roman" w:eastAsia="宋体" w:cs="Times New Roman"/>
          <w:kern w:val="2"/>
          <w:sz w:val="24"/>
          <w:szCs w:val="21"/>
          <w:lang w:val="en-US" w:eastAsia="zh-CN" w:bidi="ar-SA"/>
        </w:rPr>
        <w:t>transformer</w:t>
      </w:r>
      <w:r>
        <w:rPr>
          <w:rFonts w:hint="default" w:ascii="宋体" w:hAnsi="Times New Roman" w:eastAsia="宋体" w:cs="Times New Roman"/>
          <w:kern w:val="2"/>
          <w:sz w:val="24"/>
          <w:szCs w:val="21"/>
          <w:lang w:val="en-US" w:eastAsia="zh-CN" w:bidi="ar-SA"/>
        </w:rPr>
        <w:t>的输入序列长度。</w:t>
      </w:r>
      <w:r>
        <w:rPr>
          <w:rFonts w:hint="eastAsia" w:ascii="宋体" w:hAnsi="Times New Roman" w:eastAsia="宋体" w:cs="Times New Roman"/>
          <w:kern w:val="2"/>
          <w:sz w:val="24"/>
          <w:szCs w:val="21"/>
          <w:lang w:val="en-US" w:eastAsia="zh-CN" w:bidi="ar-SA"/>
        </w:rPr>
        <w:t>它是通过对输入图像进行步长P、核P × P卷积来实现的。线性投影的感受野与patch大小P相同。这里将“linearproject -28”表示为P = 28的线性投影层。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.Convolutional stem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Times New Roman" w:eastAsia="宋体" w:cs="Times New Roman"/>
          <w:kern w:val="2"/>
          <w:sz w:val="24"/>
          <w:szCs w:val="21"/>
          <w:lang w:val="en-US" w:eastAsia="zh-CN" w:bidi="ar-SA"/>
        </w:rPr>
        <w:t>为了实现卷积系统，我们使用了一个步幅为2、核为3 × 3卷积的堆栈，然后在最后使用一个步幅为1、核为1 × 1卷积来匹配transformer的d维特征。通过改变核大小、卷积层数和输入图像大小来调整convolutional steam的感受野。这里“ConvStem”作为视觉编码器，它使用convolutional stem作为</w:t>
      </w:r>
      <w:r>
        <w:rPr>
          <w:rFonts w:hint="default" w:ascii="宋体" w:hAnsi="Times New Roman" w:eastAsia="宋体" w:cs="Times New Roman"/>
          <w:kern w:val="2"/>
          <w:sz w:val="24"/>
          <w:szCs w:val="21"/>
          <w:lang w:val="en-US" w:eastAsia="zh-CN" w:bidi="ar-SA"/>
        </w:rPr>
        <w:t>CNN骨干。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bookmarkStart w:id="8" w:name="OLE_LINK8"/>
      <w:r>
        <w:rPr>
          <w:rFonts w:hint="eastAsia"/>
          <w:lang w:val="en-US" w:eastAsia="zh-CN"/>
        </w:rPr>
        <w:t>文本解码器</w:t>
      </w:r>
    </w:p>
    <w:bookmarkEnd w:id="8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利用HTML标签去表示表格结构，HTML结构有32个标记，包括</w:t>
      </w:r>
      <w:r>
        <w:rPr>
          <w:rFonts w:hint="default"/>
          <w:lang w:val="en-US" w:eastAsia="zh-CN"/>
        </w:rPr>
        <w:t>(</w:t>
      </w:r>
      <w:r>
        <w:rPr>
          <w:rFonts w:hint="default"/>
          <w:lang w:val="en-US" w:eastAsia="zh-CN"/>
        </w:rPr>
        <w:t>1)起始标签&lt; head&gt;、&lt;tbody&gt;、&lt;tr&gt;、&lt;td&gt;及其对应的结束标签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(2)</w:t>
      </w:r>
      <w:r>
        <w:rPr>
          <w:rFonts w:hint="eastAsia"/>
          <w:lang w:val="en-US" w:eastAsia="zh-CN"/>
        </w:rPr>
        <w:t>跨单元格</w:t>
      </w:r>
      <w:r>
        <w:rPr>
          <w:rFonts w:hint="default"/>
          <w:lang w:val="en-US" w:eastAsia="zh-CN"/>
        </w:rPr>
        <w:t>标签&lt;td， &gt;， rowspan和colspan的最大值设为10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(3)特殊</w:t>
      </w:r>
      <w:r>
        <w:rPr>
          <w:rFonts w:hint="eastAsia"/>
          <w:lang w:val="en-US" w:eastAsia="zh-CN"/>
        </w:rPr>
        <w:t>标签</w:t>
      </w:r>
      <w:r>
        <w:rPr>
          <w:rFonts w:hint="default"/>
          <w:lang w:val="en-US" w:eastAsia="zh-CN"/>
        </w:rPr>
        <w:t>&lt;sos&gt;、&lt;eos&gt;、&lt;pad&gt;和&lt;unk&gt;。</w:t>
      </w:r>
      <w:r>
        <w:rPr>
          <w:rFonts w:hint="eastAsia"/>
          <w:lang w:val="en-US" w:eastAsia="zh-CN"/>
        </w:rPr>
        <w:t>文本解码器是由transformer编码器和解码器层组成的堆栈，主要由多头注意层和前馈层组成。在训练期间，应用了teacher forcing，使transformer解码器接收到真实token。在推理时，采用贪婪解码，使用先前的预测作为transformer解码器的输入。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 w:firstLine="420" w:firstLineChars="0"/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bookmarkStart w:id="9" w:name="_GoBack"/>
      <w:bookmarkEnd w:id="9"/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我们基于语言建模任务制定训练损失，因为HTML表标签以自回归的方式预测。表示第I步预测的概率p(t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si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|I, t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s1:si−1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;θ)，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这里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直接使用以下公式最大化正确的结构预测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</w:pPr>
      <w:r>
        <w:drawing>
          <wp:inline distT="0" distB="0" distL="114300" distR="114300">
            <wp:extent cx="2238375" cy="485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eastAsia="宋体"/>
          <w:color w:val="2A2B2E"/>
          <w:sz w:val="21"/>
          <w:szCs w:val="21"/>
          <w:lang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上式中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其中θ是我们模型的参数，I是表格图像，T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s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是正确的结构序列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根据语言建模，我们应用链式法则将长度为n的序列上的联合概率建模为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eastAsia="zh-CN"/>
        </w:rPr>
      </w:pPr>
      <w:r>
        <w:drawing>
          <wp:inline distT="0" distB="0" distL="114300" distR="114300">
            <wp:extent cx="2676525" cy="390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315" w:lineRule="atLeast"/>
        <w:ind w:left="0" w:right="0"/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上式中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起始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token 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t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vertAlign w:val="subscript"/>
        </w:rPr>
        <w:t>s1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在训练和测试中都是一个固定的</w:t>
      </w:r>
      <w:r>
        <w:rPr>
          <w:rFonts w:hint="eastAsia" w:ascii="Segoe UI" w:hAnsi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token </w:t>
      </w:r>
      <w:r>
        <w:rPr>
          <w:rFonts w:hint="eastAsia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bdr w:val="none" w:color="auto" w:sz="0" w:space="0"/>
          <w:shd w:val="clear" w:fill="FFFFFF"/>
        </w:rPr>
        <w:t>&lt;sos&gt;。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相关设置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1.架构。文本解码器有四层transformer解码器。对于使用CNN backbone的视觉编码器，采用两层transformer编码器。对于所有其他视觉编码器，我们使用相同的transformer编码器和解码器层。所有transformer层的输入特征尺寸为d = 512，前馈网络为</w:t>
      </w:r>
      <w:r>
        <w:rPr>
          <w:rFonts w:hint="default"/>
          <w:lang w:val="en-US" w:eastAsia="zh-CN"/>
        </w:rPr>
        <w:t>1024个，8个注意</w:t>
      </w:r>
      <w:r>
        <w:rPr>
          <w:rFonts w:hint="eastAsia"/>
          <w:lang w:val="en-US" w:eastAsia="zh-CN"/>
        </w:rPr>
        <w:t>力</w:t>
      </w:r>
      <w:r>
        <w:rPr>
          <w:rFonts w:hint="default"/>
          <w:lang w:val="en-US" w:eastAsia="zh-CN"/>
        </w:rPr>
        <w:t>头。HTML序列解码器的最大长度设置为512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2.训练。所有模型都使用AdamW优化器进行训练，因为transformer对优化器的选择很敏感。采用步进学习率调度器，从12个epoch的初始学习率0.0001开始，然后在随后的12个epoch中减少10倍。</w:t>
      </w:r>
      <w:r>
        <w:rPr>
          <w:rFonts w:hint="default"/>
          <w:lang w:val="en-US" w:eastAsia="zh-CN"/>
        </w:rPr>
        <w:t>为了防止过拟合，</w:t>
      </w:r>
      <w:r>
        <w:rPr>
          <w:rFonts w:hint="eastAsia"/>
          <w:lang w:val="en-US" w:eastAsia="zh-CN"/>
        </w:rPr>
        <w:t>设置dopout</w:t>
      </w:r>
      <w:r>
        <w:rPr>
          <w:rFonts w:hint="default"/>
          <w:lang w:val="en-US" w:eastAsia="zh-CN"/>
        </w:rPr>
        <w:t>为0.5。输入图像默认调整为448 × 448，并使用均值和标准差进行归一化。</w:t>
      </w:r>
    </w:p>
    <w:p>
      <w:pPr>
        <w:numPr>
          <w:numId w:val="0"/>
        </w:numPr>
        <w:ind w:leftChars="0"/>
        <w:rPr>
          <w:rFonts w:hint="default"/>
          <w:color w:val="2A2B2E"/>
          <w:sz w:val="16"/>
          <w:szCs w:val="16"/>
          <w:lang w:val="en-US"/>
        </w:rPr>
      </w:pPr>
      <w:r>
        <w:rPr>
          <w:rFonts w:hint="eastAsia"/>
          <w:lang w:val="en-US" w:eastAsia="zh-CN"/>
        </w:rPr>
        <w:t>3.数据和评估。数据为PubTabNet，评估指标是TEDS（tree-edit-distance-based）。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 w:line="252" w:lineRule="atLeast"/>
        <w:ind w:left="0" w:right="0"/>
        <w:rPr>
          <w:rFonts w:hint="default"/>
          <w:color w:val="2A2B2E"/>
          <w:sz w:val="16"/>
          <w:szCs w:val="16"/>
          <w:lang w:val="en-US" w:eastAsia="zh-CN"/>
        </w:rPr>
      </w:pPr>
    </w:p>
    <w:sectPr>
      <w:pgSz w:w="11907" w:h="16839"/>
      <w:pgMar w:top="1440" w:right="1800" w:bottom="1440" w:left="1800" w:header="851" w:footer="992" w:gutter="0"/>
      <w:cols w:space="720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7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9FD3A7"/>
    <w:multiLevelType w:val="singleLevel"/>
    <w:tmpl w:val="979FD3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EA34E5"/>
    <w:multiLevelType w:val="singleLevel"/>
    <w:tmpl w:val="BFEA34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DD121C9"/>
    <w:multiLevelType w:val="singleLevel"/>
    <w:tmpl w:val="2DD121C9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7B8041B7"/>
    <w:multiLevelType w:val="singleLevel"/>
    <w:tmpl w:val="7B8041B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lOTVlODk2OGQ5M2FiNGExMGQ1YmM0NDk3MTNhY2YifQ=="/>
  </w:docVars>
  <w:rsids>
    <w:rsidRoot w:val="26B82534"/>
    <w:rsid w:val="00953D9C"/>
    <w:rsid w:val="018D0F17"/>
    <w:rsid w:val="02557C87"/>
    <w:rsid w:val="03367AB9"/>
    <w:rsid w:val="03552121"/>
    <w:rsid w:val="03B15391"/>
    <w:rsid w:val="04446205"/>
    <w:rsid w:val="04787C5D"/>
    <w:rsid w:val="04BE5FB8"/>
    <w:rsid w:val="04D56E5D"/>
    <w:rsid w:val="04DD3F64"/>
    <w:rsid w:val="067032E2"/>
    <w:rsid w:val="06AD62E4"/>
    <w:rsid w:val="06BB2083"/>
    <w:rsid w:val="06E45A7E"/>
    <w:rsid w:val="07C02047"/>
    <w:rsid w:val="07F65A68"/>
    <w:rsid w:val="081F44B1"/>
    <w:rsid w:val="082F0F7A"/>
    <w:rsid w:val="086E55FF"/>
    <w:rsid w:val="091140BD"/>
    <w:rsid w:val="09420839"/>
    <w:rsid w:val="094445B2"/>
    <w:rsid w:val="09756E61"/>
    <w:rsid w:val="09DF05BB"/>
    <w:rsid w:val="0A2A37A7"/>
    <w:rsid w:val="0B114967"/>
    <w:rsid w:val="0B2F2195"/>
    <w:rsid w:val="0C4072B2"/>
    <w:rsid w:val="0C48085D"/>
    <w:rsid w:val="0C833643"/>
    <w:rsid w:val="0D330BC5"/>
    <w:rsid w:val="0D725B91"/>
    <w:rsid w:val="0D7731A8"/>
    <w:rsid w:val="0DA25D4B"/>
    <w:rsid w:val="0DF16D90"/>
    <w:rsid w:val="0E0E518E"/>
    <w:rsid w:val="0E741495"/>
    <w:rsid w:val="0EF6634E"/>
    <w:rsid w:val="0F5F0397"/>
    <w:rsid w:val="0FBF4992"/>
    <w:rsid w:val="0FDC19E8"/>
    <w:rsid w:val="102D3FF1"/>
    <w:rsid w:val="11B06C88"/>
    <w:rsid w:val="12380A2C"/>
    <w:rsid w:val="13702B73"/>
    <w:rsid w:val="15AC59B8"/>
    <w:rsid w:val="16900E36"/>
    <w:rsid w:val="16A13043"/>
    <w:rsid w:val="16A91EF8"/>
    <w:rsid w:val="17F05C4C"/>
    <w:rsid w:val="17F63AFE"/>
    <w:rsid w:val="18B84674"/>
    <w:rsid w:val="18CE3E98"/>
    <w:rsid w:val="19872AC7"/>
    <w:rsid w:val="1ADD6614"/>
    <w:rsid w:val="1B102545"/>
    <w:rsid w:val="1B304996"/>
    <w:rsid w:val="1B5A1A13"/>
    <w:rsid w:val="1BC64706"/>
    <w:rsid w:val="1C0C0F5F"/>
    <w:rsid w:val="1CE27F12"/>
    <w:rsid w:val="1CF814E3"/>
    <w:rsid w:val="1DD80B28"/>
    <w:rsid w:val="1E2A6014"/>
    <w:rsid w:val="1EB15DEE"/>
    <w:rsid w:val="1EB458DE"/>
    <w:rsid w:val="1EC21DA9"/>
    <w:rsid w:val="1F0423C1"/>
    <w:rsid w:val="1F4C5B16"/>
    <w:rsid w:val="1FB169C4"/>
    <w:rsid w:val="1FB81CEA"/>
    <w:rsid w:val="1FF97A4C"/>
    <w:rsid w:val="20101C28"/>
    <w:rsid w:val="20C75D9C"/>
    <w:rsid w:val="20ED2871"/>
    <w:rsid w:val="213D1BBA"/>
    <w:rsid w:val="213D6F49"/>
    <w:rsid w:val="21425423"/>
    <w:rsid w:val="21577120"/>
    <w:rsid w:val="217D2A03"/>
    <w:rsid w:val="21E604A4"/>
    <w:rsid w:val="226D39CA"/>
    <w:rsid w:val="226F2247"/>
    <w:rsid w:val="22EE13BE"/>
    <w:rsid w:val="24A65CC9"/>
    <w:rsid w:val="24B71C84"/>
    <w:rsid w:val="24DE5462"/>
    <w:rsid w:val="257C4B42"/>
    <w:rsid w:val="25C64874"/>
    <w:rsid w:val="2631412E"/>
    <w:rsid w:val="26377520"/>
    <w:rsid w:val="266100F9"/>
    <w:rsid w:val="26B82534"/>
    <w:rsid w:val="26D0702D"/>
    <w:rsid w:val="26E31456"/>
    <w:rsid w:val="27435A51"/>
    <w:rsid w:val="28836A4D"/>
    <w:rsid w:val="28E03E9F"/>
    <w:rsid w:val="28E74CBB"/>
    <w:rsid w:val="28FD67FF"/>
    <w:rsid w:val="29371E51"/>
    <w:rsid w:val="298962E5"/>
    <w:rsid w:val="2A4B5348"/>
    <w:rsid w:val="2A73664D"/>
    <w:rsid w:val="2AA64C74"/>
    <w:rsid w:val="2ACD0453"/>
    <w:rsid w:val="2B053749"/>
    <w:rsid w:val="2B74267D"/>
    <w:rsid w:val="2BA03472"/>
    <w:rsid w:val="2C764495"/>
    <w:rsid w:val="2C923702"/>
    <w:rsid w:val="2CAD4098"/>
    <w:rsid w:val="2D35213B"/>
    <w:rsid w:val="2D4367AA"/>
    <w:rsid w:val="2DFD467B"/>
    <w:rsid w:val="2E8C4181"/>
    <w:rsid w:val="2F124686"/>
    <w:rsid w:val="2F4F2F9F"/>
    <w:rsid w:val="2F8310E0"/>
    <w:rsid w:val="2FBC2844"/>
    <w:rsid w:val="305111DE"/>
    <w:rsid w:val="30CB71E3"/>
    <w:rsid w:val="30D8545C"/>
    <w:rsid w:val="31181CFC"/>
    <w:rsid w:val="32935ADE"/>
    <w:rsid w:val="329D5476"/>
    <w:rsid w:val="32FD73FC"/>
    <w:rsid w:val="331C1F78"/>
    <w:rsid w:val="33332E1D"/>
    <w:rsid w:val="333746BC"/>
    <w:rsid w:val="33811DDB"/>
    <w:rsid w:val="3390201E"/>
    <w:rsid w:val="33E2248A"/>
    <w:rsid w:val="34076784"/>
    <w:rsid w:val="34BA1A48"/>
    <w:rsid w:val="353F1FE7"/>
    <w:rsid w:val="35472BB0"/>
    <w:rsid w:val="355754E9"/>
    <w:rsid w:val="35DA63F1"/>
    <w:rsid w:val="37144D14"/>
    <w:rsid w:val="377472DB"/>
    <w:rsid w:val="387737AC"/>
    <w:rsid w:val="3905700A"/>
    <w:rsid w:val="3A1A6AE5"/>
    <w:rsid w:val="3A3F02FA"/>
    <w:rsid w:val="3BA50630"/>
    <w:rsid w:val="3BC2786E"/>
    <w:rsid w:val="3C2F1AD3"/>
    <w:rsid w:val="3C4D13F4"/>
    <w:rsid w:val="3C6F136A"/>
    <w:rsid w:val="3D583BAC"/>
    <w:rsid w:val="3D9077EA"/>
    <w:rsid w:val="3DB37034"/>
    <w:rsid w:val="3DDE0C7A"/>
    <w:rsid w:val="3E646581"/>
    <w:rsid w:val="3EB370BF"/>
    <w:rsid w:val="40491675"/>
    <w:rsid w:val="4061546E"/>
    <w:rsid w:val="414D77A0"/>
    <w:rsid w:val="41654AEA"/>
    <w:rsid w:val="418036D2"/>
    <w:rsid w:val="41A41AB6"/>
    <w:rsid w:val="41EE4ADF"/>
    <w:rsid w:val="436749FE"/>
    <w:rsid w:val="445A645C"/>
    <w:rsid w:val="44670B79"/>
    <w:rsid w:val="448160DE"/>
    <w:rsid w:val="45F20916"/>
    <w:rsid w:val="45FE550D"/>
    <w:rsid w:val="461B7E6D"/>
    <w:rsid w:val="461D5993"/>
    <w:rsid w:val="46342CDD"/>
    <w:rsid w:val="463D4287"/>
    <w:rsid w:val="46853538"/>
    <w:rsid w:val="46B90F3D"/>
    <w:rsid w:val="479E2B03"/>
    <w:rsid w:val="4924528A"/>
    <w:rsid w:val="49BC54C3"/>
    <w:rsid w:val="49E35145"/>
    <w:rsid w:val="4BE34F89"/>
    <w:rsid w:val="4C1E2465"/>
    <w:rsid w:val="4C822544"/>
    <w:rsid w:val="4CC17AA4"/>
    <w:rsid w:val="4D1F0243"/>
    <w:rsid w:val="4D245859"/>
    <w:rsid w:val="4DA92202"/>
    <w:rsid w:val="4E0631B0"/>
    <w:rsid w:val="4ED16532"/>
    <w:rsid w:val="4F6031FC"/>
    <w:rsid w:val="4FA113E3"/>
    <w:rsid w:val="50083210"/>
    <w:rsid w:val="50724B2D"/>
    <w:rsid w:val="518A5122"/>
    <w:rsid w:val="51B11685"/>
    <w:rsid w:val="51B353FD"/>
    <w:rsid w:val="51CB2747"/>
    <w:rsid w:val="52614E59"/>
    <w:rsid w:val="529009CE"/>
    <w:rsid w:val="5302488E"/>
    <w:rsid w:val="53E75832"/>
    <w:rsid w:val="54106B37"/>
    <w:rsid w:val="543655D4"/>
    <w:rsid w:val="544C1681"/>
    <w:rsid w:val="55283D6E"/>
    <w:rsid w:val="55872E29"/>
    <w:rsid w:val="56102E1E"/>
    <w:rsid w:val="56222B52"/>
    <w:rsid w:val="563D04BF"/>
    <w:rsid w:val="56530F5D"/>
    <w:rsid w:val="56867584"/>
    <w:rsid w:val="56EA18C1"/>
    <w:rsid w:val="57415259"/>
    <w:rsid w:val="584A6390"/>
    <w:rsid w:val="59914276"/>
    <w:rsid w:val="59AE674E"/>
    <w:rsid w:val="59DF76D7"/>
    <w:rsid w:val="5A3F6A49"/>
    <w:rsid w:val="5A64198B"/>
    <w:rsid w:val="5A690D4F"/>
    <w:rsid w:val="5A7D47FA"/>
    <w:rsid w:val="5AB26B9A"/>
    <w:rsid w:val="5B2716BF"/>
    <w:rsid w:val="5B353327"/>
    <w:rsid w:val="5D487342"/>
    <w:rsid w:val="5E010902"/>
    <w:rsid w:val="5E4A533B"/>
    <w:rsid w:val="5EF552A7"/>
    <w:rsid w:val="5F990328"/>
    <w:rsid w:val="5F9C5723"/>
    <w:rsid w:val="5FB011CE"/>
    <w:rsid w:val="60E90E3C"/>
    <w:rsid w:val="610E43FE"/>
    <w:rsid w:val="612703B1"/>
    <w:rsid w:val="61477605"/>
    <w:rsid w:val="614B183F"/>
    <w:rsid w:val="621243C2"/>
    <w:rsid w:val="633F16AA"/>
    <w:rsid w:val="63A1155A"/>
    <w:rsid w:val="63ED29F1"/>
    <w:rsid w:val="641F6922"/>
    <w:rsid w:val="64617E08"/>
    <w:rsid w:val="652E0D9C"/>
    <w:rsid w:val="65BC08CD"/>
    <w:rsid w:val="660202AA"/>
    <w:rsid w:val="661F0E5C"/>
    <w:rsid w:val="66D6776C"/>
    <w:rsid w:val="673E5311"/>
    <w:rsid w:val="674649C4"/>
    <w:rsid w:val="677E1BB2"/>
    <w:rsid w:val="67BA708E"/>
    <w:rsid w:val="694F3806"/>
    <w:rsid w:val="6A2B4273"/>
    <w:rsid w:val="6ABA1153"/>
    <w:rsid w:val="6ADA35A3"/>
    <w:rsid w:val="6BB362CE"/>
    <w:rsid w:val="6D5C2995"/>
    <w:rsid w:val="6E22598D"/>
    <w:rsid w:val="6EE3307C"/>
    <w:rsid w:val="6F736965"/>
    <w:rsid w:val="6F7640CF"/>
    <w:rsid w:val="702A0B29"/>
    <w:rsid w:val="72071122"/>
    <w:rsid w:val="72477770"/>
    <w:rsid w:val="72D356D4"/>
    <w:rsid w:val="73137F9A"/>
    <w:rsid w:val="7315161C"/>
    <w:rsid w:val="739764D5"/>
    <w:rsid w:val="7428537F"/>
    <w:rsid w:val="74E24BCD"/>
    <w:rsid w:val="75254CA0"/>
    <w:rsid w:val="75DA08FB"/>
    <w:rsid w:val="75F1279F"/>
    <w:rsid w:val="767E4109"/>
    <w:rsid w:val="768164EF"/>
    <w:rsid w:val="774424D0"/>
    <w:rsid w:val="77905715"/>
    <w:rsid w:val="782F13D2"/>
    <w:rsid w:val="78583D85"/>
    <w:rsid w:val="787D213D"/>
    <w:rsid w:val="78A551F0"/>
    <w:rsid w:val="79140CF3"/>
    <w:rsid w:val="7A410F49"/>
    <w:rsid w:val="7BA479E1"/>
    <w:rsid w:val="7BB51BEE"/>
    <w:rsid w:val="7BB82CB9"/>
    <w:rsid w:val="7C8B0BA1"/>
    <w:rsid w:val="7CED360A"/>
    <w:rsid w:val="7DA0242A"/>
    <w:rsid w:val="7DE97EEC"/>
    <w:rsid w:val="7E505BFE"/>
    <w:rsid w:val="7E7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fontstyle0 Char"/>
    <w:basedOn w:val="4"/>
    <w:link w:val="7"/>
    <w:autoRedefine/>
    <w:qFormat/>
    <w:uiPriority w:val="0"/>
    <w:rPr>
      <w:rFonts w:ascii="TimesNewRomanPSMT" w:hAnsi="TimesNewRomanPSMT" w:eastAsia="宋体" w:cs="Times New Roman"/>
      <w:snapToGrid/>
      <w:color w:val="auto"/>
      <w:spacing w:val="0"/>
      <w:w w:val="100"/>
      <w:kern w:val="0"/>
      <w:position w:val="0"/>
      <w:sz w:val="18"/>
      <w:szCs w:val="18"/>
      <w:u w:val="none" w:color="auto"/>
      <w:vertAlign w:val="baseline"/>
      <w:lang w:val="en-US" w:eastAsia="zh-CN" w:bidi="ar-SA"/>
    </w:rPr>
  </w:style>
  <w:style w:type="paragraph" w:customStyle="1" w:styleId="7">
    <w:name w:val="fontstyle0"/>
    <w:link w:val="6"/>
    <w:autoRedefine/>
    <w:qFormat/>
    <w:uiPriority w:val="0"/>
    <w:pPr>
      <w:keepNext w:val="0"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9"/>
    </w:pPr>
    <w:rPr>
      <w:rFonts w:ascii="TimesNewRomanPSMT" w:hAnsi="TimesNewRomanPSMT" w:eastAsia="宋体" w:cs="Times New Roman"/>
      <w:snapToGrid/>
      <w:color w:val="auto"/>
      <w:spacing w:val="0"/>
      <w:w w:val="100"/>
      <w:kern w:val="0"/>
      <w:position w:val="0"/>
      <w:sz w:val="18"/>
      <w:szCs w:val="18"/>
      <w:u w:val="none" w:color="auto"/>
      <w:vertAlign w:val="baseline"/>
      <w:lang w:val="en-US" w:eastAsia="zh-CN" w:bidi="ar-SA"/>
    </w:rPr>
  </w:style>
  <w:style w:type="character" w:customStyle="1" w:styleId="8">
    <w:name w:val="fontstyle2 Char"/>
    <w:basedOn w:val="4"/>
    <w:link w:val="9"/>
    <w:autoRedefine/>
    <w:qFormat/>
    <w:uiPriority w:val="0"/>
    <w:rPr>
      <w:rFonts w:ascii="CMR7" w:hAnsi="CMR7" w:eastAsia="宋体" w:cs="Times New Roman"/>
      <w:snapToGrid/>
      <w:color w:val="auto"/>
      <w:spacing w:val="0"/>
      <w:w w:val="100"/>
      <w:kern w:val="0"/>
      <w:position w:val="0"/>
      <w:sz w:val="14"/>
      <w:szCs w:val="14"/>
      <w:u w:val="none" w:color="auto"/>
      <w:vertAlign w:val="baseline"/>
      <w:lang w:val="en-US" w:eastAsia="zh-CN" w:bidi="ar-SA"/>
    </w:rPr>
  </w:style>
  <w:style w:type="paragraph" w:customStyle="1" w:styleId="9">
    <w:name w:val="fontstyle2"/>
    <w:link w:val="8"/>
    <w:autoRedefine/>
    <w:qFormat/>
    <w:uiPriority w:val="0"/>
    <w:pPr>
      <w:keepNext w:val="0"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9"/>
    </w:pPr>
    <w:rPr>
      <w:rFonts w:ascii="CMR7" w:hAnsi="CMR7" w:eastAsia="宋体" w:cs="Times New Roman"/>
      <w:snapToGrid/>
      <w:color w:val="auto"/>
      <w:spacing w:val="0"/>
      <w:w w:val="100"/>
      <w:kern w:val="0"/>
      <w:position w:val="0"/>
      <w:sz w:val="14"/>
      <w:szCs w:val="14"/>
      <w:u w:val="none" w:color="auto"/>
      <w:vertAlign w:val="baseline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2024-01-07T06:19:00Z</dcterms:created>
  <dc:creator>石雁</dc:creator>
  <cp:lastModifiedBy>user3041</cp:lastModifiedBy>
  <dcterms:modified xsi:type="dcterms:W3CDTF">2024-01-15T07:26:29Z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4C4727E310814ECE88031930267602F2_11</vt:lpwstr>
  </property>
</Properties>
</file>