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t>PP-StructureV2: A Stronger Document Analysis System</w:t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(baidu 2022)</w:t>
      </w: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OLE_LINK1"/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概述</w:t>
      </w:r>
    </w:p>
    <w:bookmarkEnd w:id="0"/>
    <w:p>
      <w:pPr>
        <w:widowControl w:val="0"/>
        <w:numPr>
          <w:numId w:val="0"/>
        </w:numPr>
        <w:ind w:firstLine="420" w:firstLineChars="0"/>
        <w:jc w:val="both"/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这篇文章来自百度，我们只看其中的表格结构识别部分。作者説在PP-StructureV2中，提出了一个表格结构识别算法，叫SLANet(Strucutre Location Alignment Network)，如下图所示。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17235" cy="2161540"/>
            <wp:effectExtent l="0" t="0" r="1206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方法概述</w:t>
      </w:r>
      <w:bookmarkStart w:id="1" w:name="_GoBack"/>
      <w:bookmarkEnd w:id="1"/>
    </w:p>
    <w:p>
      <w:pPr>
        <w:numPr>
          <w:ilvl w:val="0"/>
          <w:numId w:val="2"/>
        </w:num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PP-LCNet：CPU-friendly Lightweight Backbone</w:t>
      </w:r>
    </w:p>
    <w:p>
      <w:pPr>
        <w:numPr>
          <w:numId w:val="0"/>
        </w:num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4461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P-LCNet是一个基于MKLDNN加速策略的轻量级CPU网络结构，在多个任务中，比其它轻量级网络结构有更好的性能，比如ShuffleNetV2，MobileNetV3以及GhostNet等。此外，利用SSLD在ImageNet上进行预训练，将其用于表格结构识别的训练中，可以获得更高的准确率。</w:t>
      </w:r>
    </w:p>
    <w:p>
      <w:pPr>
        <w:numPr>
          <w:ilvl w:val="0"/>
          <w:numId w:val="2"/>
        </w:numPr>
        <w:rPr>
          <w:rStyle w:val="5"/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CSP-PAN: Lightweight Multi-level Feature Fusion Module</w:t>
      </w:r>
    </w:p>
    <w:p>
      <w:pPr>
        <w:numPr>
          <w:numId w:val="0"/>
        </w:numPr>
        <w:rPr>
          <w:rStyle w:val="5"/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95750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Style w:val="5"/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将backbone网络提取的特征进行融合，可以有效缓解复杂场景中尺度变化带来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的问题。CSP-PAN是在PAN基础上改进的，在保证更充分的特征融合的同时，采用了CSP块和深度可分离卷积等策略来降低计算成本。在SLANet中，将CSP-PAN的输出通道从128个减少到96个，以减小模型尺寸。</w:t>
      </w:r>
    </w:p>
    <w:p>
      <w:pPr>
        <w:numPr>
          <w:ilvl w:val="0"/>
          <w:numId w:val="2"/>
        </w:numPr>
        <w:rPr>
          <w:rStyle w:val="5"/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SLAHead: Structure and Location Alignment Module</w:t>
      </w:r>
    </w:p>
    <w:p>
      <w:pPr>
        <w:numPr>
          <w:numId w:val="0"/>
        </w:numPr>
        <w:rPr>
          <w:rStyle w:val="5"/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24375" cy="2705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Style w:val="5"/>
          <w:rFonts w:hint="default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在tablerec-rare head中，每个步骤的输出被连接并输入到SDM(Structure Decode Module)和</w:t>
      </w:r>
      <w:r>
        <w:rPr>
          <w:rStyle w:val="5"/>
          <w:rFonts w:hint="default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br w:type="textWrapping"/>
      </w:r>
      <w:r>
        <w:rPr>
          <w:rStyle w:val="5"/>
          <w:rFonts w:hint="default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CLDM (Cell Location Decode Module)来生成所有的</w:t>
      </w:r>
      <w:r>
        <w:rPr>
          <w:rStyle w:val="5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单元格token</w:t>
      </w:r>
      <w:r>
        <w:rPr>
          <w:rStyle w:val="5"/>
          <w:rFonts w:hint="default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和坐标，</w:t>
      </w:r>
      <w:r>
        <w:rPr>
          <w:rStyle w:val="5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然而此模块</w:t>
      </w:r>
      <w:r>
        <w:rPr>
          <w:rStyle w:val="5"/>
          <w:rFonts w:hint="default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忽略了</w:t>
      </w:r>
      <w:r>
        <w:rPr>
          <w:rStyle w:val="5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单元格token</w:t>
      </w:r>
      <w:r>
        <w:rPr>
          <w:rStyle w:val="5"/>
          <w:rFonts w:hint="default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和坐标之间的一对一对应关系。</w:t>
      </w:r>
      <w:r>
        <w:rPr>
          <w:rStyle w:val="5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为此，作者提出了SLAHead来对齐单元格token与坐标。在SLAHead中，每步的输出被送入SDM和CLDM中，以获取当前步的token与坐标，最后将所有步骤的token和坐标连接起来获取所有单元格的HTML表格表示和坐标。</w:t>
      </w:r>
    </w:p>
    <w:p>
      <w:pPr>
        <w:numPr>
          <w:ilvl w:val="0"/>
          <w:numId w:val="2"/>
        </w:numPr>
        <w:rPr>
          <w:rStyle w:val="5"/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 xml:space="preserve">Merge Token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Style w:val="5"/>
          <w:rFonts w:hint="default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在tableleec - rare中，使用两个单独的token &lt;td&gt;和&lt;/td&gt;来表示非跨行跨列的单元格，但这限制了网络处理有大量单元格的表格的能力。受TableMaster的启发，在SLANet中将&lt;td&gt;和&lt;/td&gt;视为一个token。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3030A"/>
    <w:multiLevelType w:val="singleLevel"/>
    <w:tmpl w:val="E9D3030A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113A6C59"/>
    <w:multiLevelType w:val="singleLevel"/>
    <w:tmpl w:val="113A6C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lOTVlODk2OGQ5M2FiNGExMGQ1YmM0NDk3MTNhY2YifQ=="/>
  </w:docVars>
  <w:rsids>
    <w:rsidRoot w:val="79031165"/>
    <w:rsid w:val="047A1C27"/>
    <w:rsid w:val="05085485"/>
    <w:rsid w:val="05151950"/>
    <w:rsid w:val="065169B7"/>
    <w:rsid w:val="065546FA"/>
    <w:rsid w:val="080C703A"/>
    <w:rsid w:val="0CB63A18"/>
    <w:rsid w:val="112E6273"/>
    <w:rsid w:val="11E84674"/>
    <w:rsid w:val="12F23B9B"/>
    <w:rsid w:val="1376180B"/>
    <w:rsid w:val="13C92283"/>
    <w:rsid w:val="16BF171B"/>
    <w:rsid w:val="171C4DC0"/>
    <w:rsid w:val="176302F9"/>
    <w:rsid w:val="18F77513"/>
    <w:rsid w:val="19EE2A43"/>
    <w:rsid w:val="19F85670"/>
    <w:rsid w:val="1A4C776A"/>
    <w:rsid w:val="1BE71C73"/>
    <w:rsid w:val="1F1A1BE5"/>
    <w:rsid w:val="20407429"/>
    <w:rsid w:val="207B4905"/>
    <w:rsid w:val="221E7C3E"/>
    <w:rsid w:val="23757D31"/>
    <w:rsid w:val="251765CB"/>
    <w:rsid w:val="257302A1"/>
    <w:rsid w:val="264834DB"/>
    <w:rsid w:val="27280C17"/>
    <w:rsid w:val="279369D8"/>
    <w:rsid w:val="2A481CFC"/>
    <w:rsid w:val="2B473D61"/>
    <w:rsid w:val="2BC730F4"/>
    <w:rsid w:val="2CDF446E"/>
    <w:rsid w:val="3086532C"/>
    <w:rsid w:val="315A0567"/>
    <w:rsid w:val="326C0551"/>
    <w:rsid w:val="32700042"/>
    <w:rsid w:val="32ED1692"/>
    <w:rsid w:val="33482D6D"/>
    <w:rsid w:val="33633703"/>
    <w:rsid w:val="34A42225"/>
    <w:rsid w:val="3566572C"/>
    <w:rsid w:val="37425D25"/>
    <w:rsid w:val="3810197F"/>
    <w:rsid w:val="38B30C88"/>
    <w:rsid w:val="38C74734"/>
    <w:rsid w:val="38D17360"/>
    <w:rsid w:val="38F372D7"/>
    <w:rsid w:val="3BA24FE4"/>
    <w:rsid w:val="3CF8135F"/>
    <w:rsid w:val="41546D80"/>
    <w:rsid w:val="43C95804"/>
    <w:rsid w:val="448259B3"/>
    <w:rsid w:val="45244CBC"/>
    <w:rsid w:val="45AA3413"/>
    <w:rsid w:val="47086643"/>
    <w:rsid w:val="478163F5"/>
    <w:rsid w:val="4860425D"/>
    <w:rsid w:val="49C12AD9"/>
    <w:rsid w:val="52D01FDF"/>
    <w:rsid w:val="5305612D"/>
    <w:rsid w:val="54F93A6F"/>
    <w:rsid w:val="564D4072"/>
    <w:rsid w:val="569C6DA8"/>
    <w:rsid w:val="5ABA5A4E"/>
    <w:rsid w:val="5B7C0F56"/>
    <w:rsid w:val="5DDC7A8A"/>
    <w:rsid w:val="5F3758C0"/>
    <w:rsid w:val="600D4872"/>
    <w:rsid w:val="602B6AA7"/>
    <w:rsid w:val="608F34D9"/>
    <w:rsid w:val="61E6537B"/>
    <w:rsid w:val="627D7A8D"/>
    <w:rsid w:val="63E36016"/>
    <w:rsid w:val="64A5151D"/>
    <w:rsid w:val="68A543C8"/>
    <w:rsid w:val="69390486"/>
    <w:rsid w:val="6985191D"/>
    <w:rsid w:val="6A484E25"/>
    <w:rsid w:val="6A6F609B"/>
    <w:rsid w:val="6AA656A7"/>
    <w:rsid w:val="6AC63F9C"/>
    <w:rsid w:val="6C711CE5"/>
    <w:rsid w:val="6CA03014"/>
    <w:rsid w:val="6DAA3701"/>
    <w:rsid w:val="71BC7EA6"/>
    <w:rsid w:val="71DB7E72"/>
    <w:rsid w:val="71E74F23"/>
    <w:rsid w:val="76124539"/>
    <w:rsid w:val="78AF2513"/>
    <w:rsid w:val="79031165"/>
    <w:rsid w:val="7961380D"/>
    <w:rsid w:val="7B2725F3"/>
    <w:rsid w:val="7BAE6AB2"/>
    <w:rsid w:val="7CDB7433"/>
    <w:rsid w:val="7D2A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fontstyle01"/>
    <w:basedOn w:val="4"/>
    <w:uiPriority w:val="0"/>
    <w:rPr>
      <w:rFonts w:ascii="NimbusRomNo9L-Medi" w:hAnsi="NimbusRomNo9L-Medi" w:eastAsia="NimbusRomNo9L-Medi" w:cs="NimbusRomNo9L-Medi"/>
      <w:b/>
      <w:bCs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2024-01-16T01:30:00Z</dcterms:created>
  <dc:creator>user3041</dc:creator>
  <cp:lastModifiedBy>user3041</cp:lastModifiedBy>
  <dcterms:modified xsi:type="dcterms:W3CDTF">2024-01-16T02:41:36Z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77691430578B445E9F23D634F6606892_11</vt:lpwstr>
  </property>
</Properties>
</file>