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31D05">
      <w:pPr>
        <w:spacing w:before="120" w:after="120"/>
      </w:pPr>
      <w:r>
        <w:t xml:space="preserve">为您整理好的 Markdown 文件内容如下。您可以直接复制并保存为 </w:t>
      </w:r>
      <w:r>
        <w:rPr>
          <w:rFonts w:ascii="Consolas" w:hAnsi="Consolas" w:eastAsia="Consolas" w:cs="Consolas"/>
          <w:sz w:val="20"/>
          <w:szCs w:val="20"/>
        </w:rPr>
        <w:t>.md</w:t>
      </w:r>
      <w:r>
        <w:t xml:space="preserve"> 格式的文件。</w:t>
      </w:r>
    </w:p>
    <w:p w14:paraId="0067EB3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 Java 类加载机制详解</w:t>
      </w:r>
    </w:p>
    <w:p w14:paraId="329694B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F5610B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本文档系统地整理了 Java 虚拟机（JVM）中类加载机制的核心知识点，包括类加载的生命周期、双亲委派模型、核心类加载器、触发时机以及实际应用场景。</w:t>
      </w:r>
    </w:p>
    <w:p w14:paraId="570F3EF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E8201E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---</w:t>
      </w:r>
    </w:p>
    <w:p w14:paraId="53E19EB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FB2C20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 1. 类加载的三个阶段</w:t>
      </w:r>
    </w:p>
    <w:p w14:paraId="0EC103C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634482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类加载的过程可以粗略地分为三个主要阶段：**加载** $\rightarrow$ **连接** $\rightarrow$ **初始化**。其中“连接”又分为验证、准备和解析三个子步骤。</w:t>
      </w:r>
    </w:p>
    <w:p w14:paraId="522FA3F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DADB488">
      <w:pPr>
        <w:spacing w:before="120" w:after="120"/>
      </w:pPr>
      <w:r>
        <w:t>+-------------------------------------------------------------+
|                         类加载过程                           |
+---------+-----------------------------------------+---------+
|  加载   |                 连接                    | 初始化  |
|         |  ( 验证  -&gt;  准备  -&gt;  解析 )           |         |
+---------+-----------------------------------------+---------+</w:t>
      </w:r>
    </w:p>
    <w:p w14:paraId="6BC504B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6DA439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1.1 加载 (Loading)</w:t>
      </w:r>
    </w:p>
    <w:p w14:paraId="4149CD1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这是类加载过程的起点。JVM 在这个阶段的主要任务是：</w:t>
      </w:r>
    </w:p>
    <w:p w14:paraId="4E06F3E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1. **获取字节流**：通过类的全限定名定位并读取对应的 `.class` 二进制字节流（可来自本地文件系统、JAR 包、网络等）。</w:t>
      </w:r>
    </w:p>
    <w:p w14:paraId="23D947C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2. **转换结构**：将这个字节流所代表的静态存储结构转化为方法区（JDK 8 及以后为元空间 Metaspace）的运行时数据结构。</w:t>
      </w:r>
    </w:p>
    <w:p w14:paraId="21ACBC3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3. **生成 Class 对象**：在内存中生成一个代表该类的 `java.lang.Class` 对象，作为方法区该类各种数据的访问入口。</w:t>
      </w:r>
    </w:p>
    <w:p w14:paraId="3C0E8B5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73D8F8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1.2 连接 (Linking)</w:t>
      </w:r>
    </w:p>
    <w:p w14:paraId="1E43C1B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连接阶段负责将已经读入内存的二进制数据合并到 JVM 的运行时环境中。</w:t>
      </w:r>
    </w:p>
    <w:p w14:paraId="666658E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F37590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**验证 (Verification)**：确保 Class 文件的字节流中包含的信息符合《Java虚拟机规范》的约束，保证运行后不会危害虚拟机自身的安全（包含文件格式、元数据、字节码和符号引用验证）。</w:t>
      </w:r>
    </w:p>
    <w:p w14:paraId="3816677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**准备 (Preparation)**：正式为**类变量（static 变量）**分配内存并设置初始值。</w:t>
      </w:r>
    </w:p>
    <w:p w14:paraId="52A0C20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*   此时的初始值通常指数据类型的**零值**（如 `int` 为 `0`，引用类型为 `null`），而非代码中实际赋的值。</w:t>
      </w:r>
    </w:p>
    <w:p w14:paraId="5AE98B6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*   *特例*：如果是常量 `public static final int value = 123;`，在编译时已生成 ConstantValue 属性，准备阶段会直接将其初始化为 `123`。</w:t>
      </w:r>
    </w:p>
    <w:p w14:paraId="28611D3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**解析 (Resolution)**：将常量池内的**符号引用**（以符号描述引用的目标）替换为**直接引用**（直接指向目标的指针、相对偏移量或定位句柄）。</w:t>
      </w:r>
    </w:p>
    <w:p w14:paraId="5EDED12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A74D6A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1.3 初始化 (Initialization)</w:t>
      </w:r>
    </w:p>
    <w:p w14:paraId="789E727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初始化是类加载过程的最后一步。在这个阶段，JVM 开始真正执行类中编写的 Java 程序代码。</w:t>
      </w:r>
    </w:p>
    <w:p w14:paraId="7C6E70E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此阶段负责执行类构造器 `&lt;clinit&gt;()` 方法。</w:t>
      </w:r>
    </w:p>
    <w:p w14:paraId="3FFA6C6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`&lt;clinit&gt;()` 方法由编译器自动收集类中所有**类变量的赋值动作**和**静态语句块（`static {}`）**合并产生。</w:t>
      </w:r>
    </w:p>
    <w:p w14:paraId="1A835C1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JVM 会保证父类的 `&lt;clinit&gt;()` 在子类之前执行完毕，并确保该方法在多线程环境下被正确地加锁和同步。</w:t>
      </w:r>
    </w:p>
    <w:p w14:paraId="5FDFB1F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1195DA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---</w:t>
      </w:r>
    </w:p>
    <w:p w14:paraId="68E8CA5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5B3536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 2. 三类核心类加载器</w:t>
      </w:r>
    </w:p>
    <w:p w14:paraId="4DB54A7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AB7511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在 JDK 8 及以前，JVM 默认提供以下三层类加载器，它们存在着逻辑上的父子关系（通过组合模式中的 `parent` 属性引用，而非继承关系）。</w:t>
      </w:r>
    </w:p>
    <w:p w14:paraId="7F46F8C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291BB2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| 类加载器名称 | 主要加载路径/范围 | 底层实现特征 |</w:t>
      </w:r>
    </w:p>
    <w:p w14:paraId="186DB60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| :--- | :--- | :--- |</w:t>
      </w:r>
    </w:p>
    <w:p w14:paraId="2509989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| **Bootstrap ClassLoader**&lt;br&gt;(启动类加载器) | `&lt;JAVA_HOME&gt;/jre/lib` 目录下的核心类库（如 `rt.jar`、`charsets.jar` 等）。 | • 由 **C++** 编写，内嵌在 JVM 内核中。&lt;br&gt;• 并不继承自 `java.lang.ClassLoader`。&lt;br&gt;• 在 Java 代码中获取它会返回 `null`。 |</w:t>
      </w:r>
    </w:p>
    <w:p w14:paraId="72FC4C5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| **ExtClassLoader**&lt;br&gt;(扩展类加载器) | `&lt;JAVA_HOME&gt;/jre/lib/ext` 目录，或由系统变量 `java.ext.dirs` 指定路径中的类库。 | • 由 Java 编写，具体类为 `sun.misc.Launcher$ExtClassLoader`。&lt;br&gt;• 继承自 `URLClassLoader`。 |</w:t>
      </w:r>
    </w:p>
    <w:p w14:paraId="31A531C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| **AppClassLoader**&lt;br&gt;(应用程序类加载器) | 用户类路径（ClassPath）、`-cp` 或系统属性 `java.class.path` 指定的类库。 | • 由 Java 编写，具体类为 `sun.misc.Launcher$AppClassLoader`。&lt;br&gt;• 它是 `ClassLoader.getSystemClassLoader()` 的默认返回值。 |</w:t>
      </w:r>
    </w:p>
    <w:p w14:paraId="257BE71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644363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JDK 9 及之后的模块化改变</w:t>
      </w:r>
    </w:p>
    <w:p w14:paraId="7B12B5E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随着 JDK 9 引入模块化系统（Project Jigsaw），类加载架构发生了一些调整：</w:t>
      </w:r>
    </w:p>
    <w:p w14:paraId="7CDB889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1. **ExtClassLoader 被移除**：扩展机制被废弃，`ExtClassLoader` 被重命名为 **Platform ClassLoader（平台类加载器）**。</w:t>
      </w:r>
    </w:p>
    <w:p w14:paraId="2379873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2. **父类加载器关系调整**：`Platform ClassLoader` 和 `AppClassLoader` 不再继承自 `URLClassLoader`，而是继承自 `BuiltinClassLoader`。</w:t>
      </w:r>
    </w:p>
    <w:p w14:paraId="68091E2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3. **双亲委派逻辑微调**：当类加载器收到加载请求时，会首先检查该类是否归属于某个具体的**模块（Module）**。如果属于系统模块，会直接委派给负责该模块的类加载器，提高了加载效率。</w:t>
      </w:r>
    </w:p>
    <w:p w14:paraId="637A04D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01A948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---</w:t>
      </w:r>
    </w:p>
    <w:p w14:paraId="5FAFF7D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89E5BB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 3. 双亲委派模型 (Parent Delegation Model)</w:t>
      </w:r>
    </w:p>
    <w:p w14:paraId="538485B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F893D0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3.1 工作原理</w:t>
      </w:r>
    </w:p>
    <w:p w14:paraId="5B8268E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当一个类加载器接收到类加载请求时：</w:t>
      </w:r>
    </w:p>
    <w:p w14:paraId="0CCBB2C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1. **向上委派**：它首先检查该类是否已被加载。若没有，它不会尝试自己加载，而是把请求委派给父类加载器。每一层的类加载器都是如此，因此所有加载请求最终都应传送到顶层的启动类加载器（Bootstrap ClassLoader）中。</w:t>
      </w:r>
    </w:p>
    <w:p w14:paraId="3269FB5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2. **向下加载**：只有当父加载器反馈自己无法完成加载请求（在它的搜索范围内未找到所需的类，抛出 `ClassNotFoundException`）时，子加载器才会尝试自己去加载。</w:t>
      </w:r>
    </w:p>
    <w:p w14:paraId="4ECEEE2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1B4193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Bootstrap ClassLoader (C++ 实现)</w:t>
      </w:r>
    </w:p>
    <w:p w14:paraId="53EC2B9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^</w:t>
      </w:r>
    </w:p>
    <w:p w14:paraId="321F1C6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|  (无法加载时向下传递)</w:t>
      </w:r>
    </w:p>
    <w:p w14:paraId="6502FE5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Platform ClassLoader / ExtClassLoader (Java 实现)</w:t>
      </w:r>
    </w:p>
    <w:p w14:paraId="7903E62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^</w:t>
      </w:r>
    </w:p>
    <w:p w14:paraId="71FF08D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|  (无法加载时向下传递)</w:t>
      </w:r>
    </w:p>
    <w:p w14:paraId="6923627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Application ClassLoader (Java 实现)</w:t>
      </w:r>
    </w:p>
    <w:p w14:paraId="0E5CEF8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^</w:t>
      </w:r>
    </w:p>
    <w:p w14:paraId="17DF24E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|  (无法加载时向下传递)</w:t>
      </w:r>
    </w:p>
    <w:p w14:paraId="19E9422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Custom ClassLoader (自定义类加载器)</w:t>
      </w:r>
    </w:p>
    <w:p w14:paraId="3455F8A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EC6D44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E7C45E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3.2 核心好处</w:t>
      </w:r>
    </w:p>
    <w:p w14:paraId="09C4C67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**避免重复加载**：确保同一个类在 JVM 中只会被加载一次，维持类型体系的稳定。</w:t>
      </w:r>
    </w:p>
    <w:p w14:paraId="3B0ADA1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**防止核心 API 被篡改**：例如用户自定义一个 `java.lang.String` 类，由于双亲委派机制，加载请求会最终委派给启动类加载器，启动类加载器会直接加载官方核心类库中的 `String`，从而避免了恶意代码植入。</w:t>
      </w:r>
    </w:p>
    <w:p w14:paraId="7394054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5BD6B4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3.3 双亲委派模型的“破坏”</w:t>
      </w:r>
    </w:p>
    <w:p w14:paraId="09A09DB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在某些特殊场景下，双亲委派模型会被绕过：</w:t>
      </w:r>
    </w:p>
    <w:p w14:paraId="639A48B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1. **SPI 机制（Service Provider Interface）**：如 JDBC 驱动加载。核心接口由启动类加载器加载，而具体的实现类在 ClassPath 中。JVM 引入了**线程上下文类加载器 (Thread Context ClassLoader)**，允许父类加载器请求子类加载器去加载类。</w:t>
      </w:r>
    </w:p>
    <w:p w14:paraId="2BAB84B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2. **热部署与热加载**：为了支持代码的热替换（如 OSGi 框架或一些支持热插拔的中间件），类加载器可能发展成网状结构。</w:t>
      </w:r>
    </w:p>
    <w:p w14:paraId="4A8A681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3. **Tomcat 等 Web 容器**：为了实现部署在同一容器内的不同 Web 应用之间的类隔离，Tomcat 的自定义类加载器会优先加载 Web 应用自身的类，加载不到时再委派给父加载器。</w:t>
      </w:r>
    </w:p>
    <w:p w14:paraId="289B20A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3F8B56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---</w:t>
      </w:r>
    </w:p>
    <w:p w14:paraId="3A34DDD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8FB4DF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 4. 类加载的触发时机与手动控制</w:t>
      </w:r>
    </w:p>
    <w:p w14:paraId="2868933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  <w:bookmarkStart w:id="0" w:name="_GoBack"/>
      <w:bookmarkEnd w:id="0"/>
    </w:p>
    <w:p w14:paraId="768C00E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JVM 遵循“懒加载”原则，通常不需要手动触发类加载。</w:t>
      </w:r>
    </w:p>
    <w:p w14:paraId="728BDB6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A2CC42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4.1 自动执行（主动引用）</w:t>
      </w:r>
    </w:p>
    <w:p w14:paraId="5D4AB77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以下行为会强制触发类的加载、连接与初始化：</w:t>
      </w:r>
    </w:p>
    <w:p w14:paraId="3D368775">
      <w:pPr>
        <w:shd w:val="clear" w:fill="F5F5F5"/>
        <w:spacing w:before="0" w:after="0"/>
        <w:rPr>
          <w:color w:val="FF0000"/>
        </w:rPr>
      </w:pPr>
      <w:r>
        <w:rPr>
          <w:rFonts w:ascii="Consolas" w:hAnsi="Consolas" w:eastAsia="Consolas" w:cs="Consolas"/>
          <w:color w:val="FF0000"/>
          <w:sz w:val="20"/>
          <w:szCs w:val="20"/>
        </w:rPr>
        <w:t>1. 创建类的实例（`new` 关键字）。</w:t>
      </w:r>
    </w:p>
    <w:p w14:paraId="159244F9">
      <w:pPr>
        <w:shd w:val="clear" w:fill="F5F5F5"/>
        <w:spacing w:before="0" w:after="0"/>
        <w:rPr>
          <w:color w:val="FF0000"/>
        </w:rPr>
      </w:pPr>
      <w:r>
        <w:rPr>
          <w:rFonts w:ascii="Consolas" w:hAnsi="Consolas" w:eastAsia="Consolas" w:cs="Consolas"/>
          <w:color w:val="FF0000"/>
          <w:sz w:val="20"/>
          <w:szCs w:val="20"/>
        </w:rPr>
        <w:t>2. 访问类的静态成员（访问/修改静态变量，或调用静态方法）。</w:t>
      </w:r>
    </w:p>
    <w:p w14:paraId="336D8AC0">
      <w:pPr>
        <w:shd w:val="clear" w:fill="F5F5F5"/>
        <w:spacing w:before="0" w:after="0"/>
        <w:rPr>
          <w:color w:val="FF0000"/>
        </w:rPr>
      </w:pPr>
      <w:r>
        <w:rPr>
          <w:rFonts w:ascii="Consolas" w:hAnsi="Consolas" w:eastAsia="Consolas" w:cs="Consolas"/>
          <w:color w:val="FF0000"/>
          <w:sz w:val="20"/>
          <w:szCs w:val="20"/>
        </w:rPr>
        <w:t>3. 使用反射机制（如 `Class.forName`）。</w:t>
      </w:r>
    </w:p>
    <w:p w14:paraId="629616A1">
      <w:pPr>
        <w:shd w:val="clear" w:fill="F5F5F5"/>
        <w:spacing w:before="0" w:after="0"/>
        <w:rPr>
          <w:color w:val="FF0000"/>
        </w:rPr>
      </w:pPr>
      <w:r>
        <w:rPr>
          <w:rFonts w:ascii="Consolas" w:hAnsi="Consolas" w:eastAsia="Consolas" w:cs="Consolas"/>
          <w:color w:val="FF0000"/>
          <w:sz w:val="20"/>
          <w:szCs w:val="20"/>
        </w:rPr>
        <w:t>4. 初始化一个类的子类（会先初始化父类）。</w:t>
      </w:r>
    </w:p>
    <w:p w14:paraId="33D0AA26">
      <w:pPr>
        <w:shd w:val="clear" w:fill="F5F5F5"/>
        <w:spacing w:before="0" w:after="0"/>
        <w:rPr>
          <w:color w:val="FF0000"/>
        </w:rPr>
      </w:pPr>
      <w:r>
        <w:rPr>
          <w:rFonts w:ascii="Consolas" w:hAnsi="Consolas" w:eastAsia="Consolas" w:cs="Consolas"/>
          <w:color w:val="FF0000"/>
          <w:sz w:val="20"/>
          <w:szCs w:val="20"/>
        </w:rPr>
        <w:t>5. 包含 `main` 方法的启动主类。</w:t>
      </w:r>
    </w:p>
    <w:p w14:paraId="302C150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92FA1C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4.2 不会触发初始化（被动引用）</w:t>
      </w:r>
    </w:p>
    <w:p w14:paraId="7DE5824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1. 通过数组定义引用类（如 `User[] users = new User[10]`，仅初始化数组类本身）。</w:t>
      </w:r>
    </w:p>
    <w:p w14:paraId="4A60F30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2. 引用类的编译期常量（`static final` 常量）。</w:t>
      </w:r>
    </w:p>
    <w:p w14:paraId="601BB08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3. 通过子类引用父类的静态字段（只会触发父类初始化）。</w:t>
      </w:r>
    </w:p>
    <w:p w14:paraId="2AC19A5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8AD1E5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### 4.3 手动触发类加载</w:t>
      </w:r>
    </w:p>
    <w:p w14:paraId="7A24970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如果需要手动控制类加载，Java 提供了两种方式：</w:t>
      </w:r>
    </w:p>
    <w:p w14:paraId="0BA7D4F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293F1A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**使用 `ClassLoader.loadClass()`**：</w:t>
      </w:r>
    </w:p>
    <w:p w14:paraId="3B2D680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只加载并连接类，**不进行初始化**。静态代码块不会被执行。</w:t>
      </w:r>
    </w:p>
    <w:p w14:paraId="3A5A797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```java</w:t>
      </w:r>
    </w:p>
    <w:p w14:paraId="00F630A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ClassLoader cl = Thread.currentThread().getContextClassLoader();</w:t>
      </w:r>
    </w:p>
    <w:p w14:paraId="2BAD846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Class&lt;?&gt; clazz = cl.loadClass("com.example.User");</w:t>
      </w:r>
    </w:p>
    <w:p w14:paraId="007E048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```</w:t>
      </w:r>
    </w:p>
    <w:p w14:paraId="56500C3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*   **使用 `Class.forName()`**：</w:t>
      </w:r>
    </w:p>
    <w:p w14:paraId="1716B37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默认加载类的同时进行**初始化**。会执行静态代码块和静态变量赋值。</w:t>
      </w:r>
    </w:p>
    <w:p w14:paraId="643CBA7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```java</w:t>
      </w:r>
    </w:p>
    <w:p w14:paraId="5BB81B1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Class&lt;?&gt; clazz = Class.forName("com.example.User");</w:t>
      </w:r>
    </w:p>
    <w:p w14:paraId="6990B1A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```</w:t>
      </w:r>
    </w:p>
    <w:p w14:paraId="78480B0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F305E7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---</w:t>
      </w:r>
    </w:p>
    <w:p w14:paraId="37259DC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22B8FA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## 5. 类加载机制的实际应用场景</w:t>
      </w:r>
    </w:p>
    <w:p w14:paraId="757D9B5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84AD75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在实际工程中，自定义类加载器主要用于解决以下问题：</w:t>
      </w:r>
    </w:p>
    <w:p w14:paraId="1328658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4E5EFB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1.  **类隔离（解决依赖冲突）**：Web 容器（Tomcat）为每个 Web 应用配置独立的类加载器，使得不同应用可以使用同一依赖库的不同版本。</w:t>
      </w:r>
    </w:p>
    <w:p w14:paraId="03214BE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2.  **热部署与热加载**：检测到 `.class` 文件修改后，销毁旧的类加载器并创建新加载器来重新加载类（如 JRebel、Spring Boot DevTools）。</w:t>
      </w:r>
    </w:p>
    <w:p w14:paraId="3D6F870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3.  **字节码加密**：发布加密后的 `.class` 文件，在自定义类加载器的 `findClass` 方法中对其进行解密后再调用 `defineClass` 载入 JVM，以防止代码被反编译。</w:t>
      </w:r>
    </w:p>
    <w:p w14:paraId="3FEDBD3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4.  **从非标准源加载字节码**：自定义加载器通过网络、数据库或分布式存储介质动态下载并加载字节码。</w:t>
      </w:r>
    </w:p>
    <w:p w14:paraId="4EB371C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5.  **动态代理与 AOP 字节码生成**：Spring AOP、CGLIB 等在运行期间直接在内存中生成代理类的字节码，并使用类加载器将其加载到内存中实例化。</w:t>
      </w:r>
    </w:p>
    <w:p w14:paraId="0A2FF07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8D6E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2587</Words>
  <Characters>4320</Characters>
  <TotalTime>0</TotalTime>
  <ScaleCrop>false</ScaleCrop>
  <LinksUpToDate>false</LinksUpToDate>
  <CharactersWithSpaces>4946</CharactersWithSpaces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2026-08-17T15:55:00Z</dcterms:created>
  <dc:creator>Un-named</dc:creator>
  <cp:lastModifiedBy>周宣江</cp:lastModifiedBy>
  <dcterms:modified xsi:type="dcterms:W3CDTF">2026-08-17T15:56:52Z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eyJoZGlkIjoiNzQ0ZWNjYzliZGZlZjhhNGQ2MGExZWQ5MDJjMzlmMWQiLCJ1c2VySWQiOiIxNzk3OTUxODQ2In0=</vt:lpwstr>
  </property>
  <property fmtid="{D5CDD505-2E9C-101B-9397-08002B2CF9AE}" pid="3" name="KSOProductBuildVer">
    <vt:lpwstr>2052-12.1.0.28022</vt:lpwstr>
  </property>
  <property fmtid="{D5CDD505-2E9C-101B-9397-08002B2CF9AE}" pid="4" name="ICV">
    <vt:lpwstr>D0651828DBF5419F8F8DA9F4F7885D77_12</vt:lpwstr>
  </property>
</Properties>
</file>