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05CA" w14:textId="77777777" w:rsidR="00000000" w:rsidRDefault="002C7E82">
      <w:pPr>
        <w:spacing w:line="500" w:lineRule="atLeast"/>
        <w:jc w:val="center"/>
        <w:divId w:val="838040589"/>
        <w:rPr>
          <w:rFonts w:ascii="黑体" w:eastAsia="黑体" w:hAnsi="黑体"/>
          <w:sz w:val="36"/>
          <w:szCs w:val="36"/>
        </w:rPr>
      </w:pPr>
      <w:r>
        <w:rPr>
          <w:rFonts w:ascii="黑体" w:eastAsia="黑体" w:hAnsi="黑体" w:hint="eastAsia"/>
          <w:sz w:val="36"/>
          <w:szCs w:val="36"/>
        </w:rPr>
        <w:t>安徽省合肥市瑶海区人民法院</w:t>
      </w:r>
    </w:p>
    <w:p w14:paraId="16CBF95E" w14:textId="77777777" w:rsidR="00000000" w:rsidRDefault="002C7E82">
      <w:pPr>
        <w:spacing w:line="500" w:lineRule="atLeast"/>
        <w:jc w:val="center"/>
        <w:divId w:val="69936085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A2A3C9A" w14:textId="77777777" w:rsidR="00000000" w:rsidRDefault="002C7E82">
      <w:pPr>
        <w:spacing w:line="500" w:lineRule="atLeast"/>
        <w:jc w:val="right"/>
        <w:divId w:val="872613936"/>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2709</w:t>
      </w:r>
      <w:r>
        <w:rPr>
          <w:rFonts w:hint="eastAsia"/>
          <w:sz w:val="30"/>
          <w:szCs w:val="30"/>
        </w:rPr>
        <w:t>号</w:t>
      </w:r>
    </w:p>
    <w:p w14:paraId="3163B54A" w14:textId="77777777" w:rsidR="00000000" w:rsidRDefault="002C7E82">
      <w:pPr>
        <w:spacing w:line="500" w:lineRule="atLeast"/>
        <w:ind w:firstLine="600"/>
        <w:divId w:val="340740757"/>
        <w:rPr>
          <w:rFonts w:hint="eastAsia"/>
          <w:sz w:val="30"/>
          <w:szCs w:val="30"/>
        </w:rPr>
      </w:pPr>
      <w:r>
        <w:rPr>
          <w:rFonts w:hint="eastAsia"/>
          <w:sz w:val="30"/>
          <w:szCs w:val="30"/>
        </w:rPr>
        <w:t>原告：顾磊，男，汉族，住安徽省合肥市瑶海区。</w:t>
      </w:r>
    </w:p>
    <w:p w14:paraId="592EAD73" w14:textId="77777777" w:rsidR="00000000" w:rsidRDefault="002C7E82">
      <w:pPr>
        <w:spacing w:line="500" w:lineRule="atLeast"/>
        <w:ind w:firstLine="600"/>
        <w:divId w:val="1394087420"/>
        <w:rPr>
          <w:rFonts w:hint="eastAsia"/>
          <w:sz w:val="30"/>
          <w:szCs w:val="30"/>
        </w:rPr>
      </w:pPr>
      <w:r>
        <w:rPr>
          <w:rFonts w:hint="eastAsia"/>
          <w:sz w:val="30"/>
          <w:szCs w:val="30"/>
        </w:rPr>
        <w:t>委托诉讼代理人：袁靳，安徽天瑞律师事务所律师。</w:t>
      </w:r>
    </w:p>
    <w:p w14:paraId="6EC0FF3F" w14:textId="77777777" w:rsidR="00000000" w:rsidRDefault="002C7E82">
      <w:pPr>
        <w:spacing w:line="500" w:lineRule="atLeast"/>
        <w:ind w:firstLine="600"/>
        <w:divId w:val="1874268852"/>
        <w:rPr>
          <w:rFonts w:hint="eastAsia"/>
          <w:sz w:val="30"/>
          <w:szCs w:val="30"/>
        </w:rPr>
      </w:pPr>
      <w:r>
        <w:rPr>
          <w:rFonts w:hint="eastAsia"/>
          <w:sz w:val="30"/>
          <w:szCs w:val="30"/>
        </w:rPr>
        <w:t>委托诉讼代理人：汪超，安徽天瑞律师事务所律师。</w:t>
      </w:r>
    </w:p>
    <w:p w14:paraId="7D0D185B" w14:textId="77777777" w:rsidR="00000000" w:rsidRDefault="002C7E82">
      <w:pPr>
        <w:spacing w:line="500" w:lineRule="atLeast"/>
        <w:ind w:firstLine="600"/>
        <w:divId w:val="579948775"/>
        <w:rPr>
          <w:rFonts w:hint="eastAsia"/>
          <w:sz w:val="30"/>
          <w:szCs w:val="30"/>
        </w:rPr>
      </w:pPr>
      <w:r>
        <w:rPr>
          <w:rFonts w:hint="eastAsia"/>
          <w:sz w:val="30"/>
          <w:szCs w:val="30"/>
        </w:rPr>
        <w:t>被告：段波帆，男，汉族，住安徽省合肥市蜀山区。</w:t>
      </w:r>
    </w:p>
    <w:p w14:paraId="7A6C60A7" w14:textId="77777777" w:rsidR="00000000" w:rsidRDefault="002C7E82">
      <w:pPr>
        <w:spacing w:line="500" w:lineRule="atLeast"/>
        <w:ind w:firstLine="600"/>
        <w:divId w:val="1365247740"/>
        <w:rPr>
          <w:rFonts w:hint="eastAsia"/>
          <w:sz w:val="30"/>
          <w:szCs w:val="30"/>
        </w:rPr>
      </w:pPr>
      <w:r>
        <w:rPr>
          <w:rFonts w:hint="eastAsia"/>
          <w:sz w:val="30"/>
          <w:szCs w:val="30"/>
        </w:rPr>
        <w:t>原告顾磊与被告段波帆民间借贷纠纷一案，本院于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日立案后，依法适用简易程序，公开开庭进行了审理。原告顾磊委托诉讼代理人袁靳到庭参加诉讼，被告段波帆经本院传票传唤，拒不到庭参加诉讼。本案现已审理终结。</w:t>
      </w:r>
    </w:p>
    <w:p w14:paraId="2AC4E1C7" w14:textId="77777777" w:rsidR="00000000" w:rsidRDefault="002C7E82">
      <w:pPr>
        <w:spacing w:line="500" w:lineRule="atLeast"/>
        <w:ind w:firstLine="600"/>
        <w:divId w:val="2042514599"/>
        <w:rPr>
          <w:rFonts w:hint="eastAsia"/>
          <w:sz w:val="30"/>
          <w:szCs w:val="30"/>
        </w:rPr>
      </w:pPr>
      <w:r>
        <w:rPr>
          <w:rFonts w:hint="eastAsia"/>
          <w:sz w:val="30"/>
          <w:szCs w:val="30"/>
        </w:rPr>
        <w:t>原告顾磊向本院提出诉讼请求：</w:t>
      </w:r>
      <w:r>
        <w:rPr>
          <w:rFonts w:hint="eastAsia"/>
          <w:sz w:val="30"/>
          <w:szCs w:val="30"/>
        </w:rPr>
        <w:t>1</w:t>
      </w:r>
      <w:r>
        <w:rPr>
          <w:rFonts w:hint="eastAsia"/>
          <w:sz w:val="30"/>
          <w:szCs w:val="30"/>
          <w:highlight w:val="yellow"/>
        </w:rPr>
        <w:t>.</w:t>
      </w:r>
      <w:r>
        <w:rPr>
          <w:rFonts w:hint="eastAsia"/>
          <w:sz w:val="30"/>
          <w:szCs w:val="30"/>
          <w:highlight w:val="yellow"/>
        </w:rPr>
        <w:t>判令被告归还原告借款本金</w:t>
      </w:r>
      <w:r>
        <w:rPr>
          <w:rFonts w:hint="eastAsia"/>
          <w:sz w:val="30"/>
          <w:szCs w:val="30"/>
          <w:highlight w:val="yellow"/>
        </w:rPr>
        <w:t>50000</w:t>
      </w:r>
      <w:r>
        <w:rPr>
          <w:rFonts w:hint="eastAsia"/>
          <w:sz w:val="30"/>
          <w:szCs w:val="30"/>
          <w:highlight w:val="yellow"/>
        </w:rPr>
        <w:t>元及利息、逾期违约金</w:t>
      </w:r>
      <w:r>
        <w:rPr>
          <w:rFonts w:hint="eastAsia"/>
          <w:sz w:val="30"/>
          <w:szCs w:val="30"/>
          <w:highlight w:val="yellow"/>
        </w:rPr>
        <w:t>4000</w:t>
      </w:r>
      <w:r>
        <w:rPr>
          <w:rFonts w:hint="eastAsia"/>
          <w:sz w:val="30"/>
          <w:szCs w:val="30"/>
          <w:highlight w:val="yellow"/>
        </w:rPr>
        <w:t>元（以</w:t>
      </w:r>
      <w:r>
        <w:rPr>
          <w:rFonts w:hint="eastAsia"/>
          <w:sz w:val="30"/>
          <w:szCs w:val="30"/>
          <w:highlight w:val="yellow"/>
        </w:rPr>
        <w:t>50000</w:t>
      </w:r>
      <w:r>
        <w:rPr>
          <w:rFonts w:hint="eastAsia"/>
          <w:sz w:val="30"/>
          <w:szCs w:val="30"/>
          <w:highlight w:val="yellow"/>
        </w:rPr>
        <w:t>元为本金，按月利率</w:t>
      </w:r>
      <w:r>
        <w:rPr>
          <w:rFonts w:hint="eastAsia"/>
          <w:sz w:val="30"/>
          <w:szCs w:val="30"/>
          <w:highlight w:val="yellow"/>
        </w:rPr>
        <w:t>2%</w:t>
      </w:r>
      <w:r>
        <w:rPr>
          <w:rFonts w:hint="eastAsia"/>
          <w:sz w:val="30"/>
          <w:szCs w:val="30"/>
          <w:highlight w:val="yellow"/>
        </w:rPr>
        <w:t>，从</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日暂计至</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19</w:t>
      </w:r>
      <w:r>
        <w:rPr>
          <w:rFonts w:hint="eastAsia"/>
          <w:sz w:val="30"/>
          <w:szCs w:val="30"/>
          <w:highlight w:val="yellow"/>
        </w:rPr>
        <w:t>日，要求支付至实际清偿之日止）</w:t>
      </w:r>
      <w:r>
        <w:rPr>
          <w:rFonts w:hint="eastAsia"/>
          <w:sz w:val="30"/>
          <w:szCs w:val="30"/>
        </w:rPr>
        <w:t>；</w:t>
      </w:r>
      <w:r>
        <w:rPr>
          <w:rFonts w:hint="eastAsia"/>
          <w:sz w:val="30"/>
          <w:szCs w:val="30"/>
        </w:rPr>
        <w:t>2.</w:t>
      </w:r>
      <w:r>
        <w:rPr>
          <w:rFonts w:hint="eastAsia"/>
          <w:sz w:val="30"/>
          <w:szCs w:val="30"/>
        </w:rPr>
        <w:t>本案诉讼费等费用由被告承担。事实与理由：</w:t>
      </w:r>
      <w:r>
        <w:rPr>
          <w:rFonts w:hint="eastAsia"/>
          <w:sz w:val="30"/>
          <w:szCs w:val="30"/>
        </w:rPr>
        <w:t>2</w:t>
      </w:r>
      <w:r>
        <w:rPr>
          <w:rFonts w:hint="eastAsia"/>
          <w:sz w:val="30"/>
          <w:szCs w:val="30"/>
          <w:highlight w:val="yellow"/>
        </w:rPr>
        <w:t>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日，被告向原告借款</w:t>
      </w:r>
      <w:r>
        <w:rPr>
          <w:rFonts w:hint="eastAsia"/>
          <w:sz w:val="30"/>
          <w:szCs w:val="30"/>
          <w:highlight w:val="yellow"/>
        </w:rPr>
        <w:t>50000</w:t>
      </w:r>
      <w:r>
        <w:rPr>
          <w:rFonts w:hint="eastAsia"/>
          <w:sz w:val="30"/>
          <w:szCs w:val="30"/>
          <w:highlight w:val="yellow"/>
        </w:rPr>
        <w:t>元，并签订借款合同一份，双方对借款金额、借款期限、借款</w:t>
      </w:r>
      <w:r>
        <w:rPr>
          <w:rFonts w:hint="eastAsia"/>
          <w:sz w:val="30"/>
          <w:szCs w:val="30"/>
          <w:highlight w:val="yellow"/>
        </w:rPr>
        <w:t>利率、支付方式、还款方式、违约责任等相关内容进行了约定</w:t>
      </w:r>
      <w:r>
        <w:rPr>
          <w:rFonts w:hint="eastAsia"/>
          <w:sz w:val="30"/>
          <w:szCs w:val="30"/>
          <w:highlight w:val="yellow"/>
        </w:rPr>
        <w:t>,</w:t>
      </w:r>
      <w:r>
        <w:rPr>
          <w:rFonts w:hint="eastAsia"/>
          <w:sz w:val="30"/>
          <w:szCs w:val="30"/>
          <w:highlight w:val="yellow"/>
        </w:rPr>
        <w:t>同时被告向原告出具借条一份</w:t>
      </w:r>
      <w:r>
        <w:rPr>
          <w:rFonts w:hint="eastAsia"/>
          <w:sz w:val="30"/>
          <w:szCs w:val="30"/>
        </w:rPr>
        <w:t>。</w:t>
      </w:r>
      <w:r>
        <w:rPr>
          <w:rFonts w:hint="eastAsia"/>
          <w:sz w:val="30"/>
          <w:szCs w:val="30"/>
          <w:highlight w:val="yellow"/>
        </w:rPr>
        <w:t>原告按照双方约定于</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日向被告转款</w:t>
      </w:r>
      <w:r>
        <w:rPr>
          <w:rFonts w:hint="eastAsia"/>
          <w:sz w:val="30"/>
          <w:szCs w:val="30"/>
          <w:highlight w:val="yellow"/>
        </w:rPr>
        <w:t>50000</w:t>
      </w:r>
      <w:r>
        <w:rPr>
          <w:rFonts w:hint="eastAsia"/>
          <w:sz w:val="30"/>
          <w:szCs w:val="30"/>
          <w:highlight w:val="yellow"/>
        </w:rPr>
        <w:t>元，被告出具收条</w:t>
      </w:r>
      <w:r>
        <w:rPr>
          <w:rFonts w:hint="eastAsia"/>
          <w:sz w:val="30"/>
          <w:szCs w:val="30"/>
        </w:rPr>
        <w:t>。被告在收到款项后没有按照约定履行还款付息的义务，其行为已严重违约。原告为维护自身合法权益，诉至法院，请求判如所请。</w:t>
      </w:r>
    </w:p>
    <w:p w14:paraId="5E16538D" w14:textId="77777777" w:rsidR="00000000" w:rsidRDefault="002C7E82">
      <w:pPr>
        <w:spacing w:line="500" w:lineRule="atLeast"/>
        <w:ind w:firstLine="600"/>
        <w:divId w:val="1165323021"/>
        <w:rPr>
          <w:rFonts w:hint="eastAsia"/>
          <w:sz w:val="30"/>
          <w:szCs w:val="30"/>
        </w:rPr>
      </w:pPr>
      <w:r>
        <w:rPr>
          <w:rFonts w:hint="eastAsia"/>
          <w:sz w:val="30"/>
          <w:szCs w:val="30"/>
        </w:rPr>
        <w:t>被告段波帆未作答辩。</w:t>
      </w:r>
    </w:p>
    <w:p w14:paraId="19903446" w14:textId="77777777" w:rsidR="00000000" w:rsidRDefault="002C7E82">
      <w:pPr>
        <w:spacing w:line="500" w:lineRule="atLeast"/>
        <w:ind w:firstLine="600"/>
        <w:divId w:val="1801915772"/>
        <w:rPr>
          <w:rFonts w:hint="eastAsia"/>
          <w:sz w:val="30"/>
          <w:szCs w:val="30"/>
        </w:rPr>
      </w:pPr>
      <w:r>
        <w:rPr>
          <w:rFonts w:hint="eastAsia"/>
          <w:sz w:val="30"/>
          <w:szCs w:val="30"/>
        </w:rPr>
        <w:t>原告顾磊围绕诉讼请求依法提交了原、被告身份证复印件、借款合同、借条、银行汇款电子回单、收条等证据，被告</w:t>
      </w:r>
      <w:r>
        <w:rPr>
          <w:rFonts w:hint="eastAsia"/>
          <w:sz w:val="30"/>
          <w:szCs w:val="30"/>
        </w:rPr>
        <w:lastRenderedPageBreak/>
        <w:t>段波帆未予质证。对原告顾磊提交的上述证据，本院经审查予以确认并在卷佐证。</w:t>
      </w:r>
    </w:p>
    <w:p w14:paraId="4C32120F" w14:textId="77777777" w:rsidR="00000000" w:rsidRDefault="002C7E82">
      <w:pPr>
        <w:spacing w:line="500" w:lineRule="atLeast"/>
        <w:ind w:firstLine="600"/>
        <w:divId w:val="1484658849"/>
        <w:rPr>
          <w:rFonts w:hint="eastAsia"/>
          <w:sz w:val="30"/>
          <w:szCs w:val="30"/>
        </w:rPr>
      </w:pPr>
      <w:r>
        <w:rPr>
          <w:rFonts w:hint="eastAsia"/>
          <w:sz w:val="30"/>
          <w:szCs w:val="30"/>
        </w:rPr>
        <w:t>根据原告顾磊陈述和经审查确认的证据，</w:t>
      </w:r>
      <w:r>
        <w:rPr>
          <w:rFonts w:hint="eastAsia"/>
          <w:sz w:val="30"/>
          <w:szCs w:val="30"/>
        </w:rPr>
        <w:t>本院认定事实如下：</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日，顾磊与段波帆签订借款合同一份，约定段波帆向顾磊借款</w:t>
      </w:r>
      <w:r>
        <w:rPr>
          <w:rFonts w:hint="eastAsia"/>
          <w:sz w:val="30"/>
          <w:szCs w:val="30"/>
          <w:highlight w:val="yellow"/>
        </w:rPr>
        <w:t>50000</w:t>
      </w:r>
      <w:r>
        <w:rPr>
          <w:rFonts w:hint="eastAsia"/>
          <w:sz w:val="30"/>
          <w:szCs w:val="30"/>
          <w:highlight w:val="yellow"/>
        </w:rPr>
        <w:t>元，借款期限自</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日至</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19</w:t>
      </w:r>
      <w:r>
        <w:rPr>
          <w:rFonts w:hint="eastAsia"/>
          <w:sz w:val="30"/>
          <w:szCs w:val="30"/>
          <w:highlight w:val="yellow"/>
        </w:rPr>
        <w:t>日，借款月利率</w:t>
      </w:r>
      <w:r>
        <w:rPr>
          <w:rFonts w:hint="eastAsia"/>
          <w:sz w:val="30"/>
          <w:szCs w:val="30"/>
          <w:highlight w:val="yellow"/>
        </w:rPr>
        <w:t>3%</w:t>
      </w:r>
      <w:r>
        <w:rPr>
          <w:rFonts w:hint="eastAsia"/>
          <w:sz w:val="30"/>
          <w:szCs w:val="30"/>
        </w:rPr>
        <w:t>。同</w:t>
      </w:r>
      <w:r>
        <w:rPr>
          <w:rFonts w:hint="eastAsia"/>
          <w:sz w:val="30"/>
          <w:szCs w:val="30"/>
          <w:highlight w:val="yellow"/>
        </w:rPr>
        <w:t>日，顾磊向段波帆转款</w:t>
      </w:r>
      <w:r>
        <w:rPr>
          <w:rFonts w:hint="eastAsia"/>
          <w:sz w:val="30"/>
          <w:szCs w:val="30"/>
          <w:highlight w:val="yellow"/>
        </w:rPr>
        <w:t>50000</w:t>
      </w:r>
      <w:r>
        <w:rPr>
          <w:rFonts w:hint="eastAsia"/>
          <w:sz w:val="30"/>
          <w:szCs w:val="30"/>
          <w:highlight w:val="yellow"/>
        </w:rPr>
        <w:t>元，段波帆向顾磊出具收条一份，言明“今收到顾磊人民币伍万元整，借款期限自</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日至</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19</w:t>
      </w:r>
      <w:r>
        <w:rPr>
          <w:rFonts w:hint="eastAsia"/>
          <w:sz w:val="30"/>
          <w:szCs w:val="30"/>
          <w:highlight w:val="yellow"/>
        </w:rPr>
        <w:t>日止”</w:t>
      </w:r>
      <w:r>
        <w:rPr>
          <w:rFonts w:hint="eastAsia"/>
          <w:sz w:val="30"/>
          <w:szCs w:val="30"/>
        </w:rPr>
        <w:t>。此后，</w:t>
      </w:r>
      <w:r>
        <w:rPr>
          <w:rFonts w:hint="eastAsia"/>
          <w:sz w:val="30"/>
          <w:szCs w:val="30"/>
          <w:highlight w:val="yellow"/>
        </w:rPr>
        <w:t>段波帆仅支付顾磊借款利息至</w:t>
      </w:r>
      <w:r>
        <w:rPr>
          <w:rFonts w:hint="eastAsia"/>
          <w:sz w:val="30"/>
          <w:szCs w:val="30"/>
          <w:highlight w:val="yellow"/>
        </w:rPr>
        <w:t>2018</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19</w:t>
      </w:r>
      <w:r>
        <w:rPr>
          <w:rFonts w:hint="eastAsia"/>
          <w:sz w:val="30"/>
          <w:szCs w:val="30"/>
          <w:highlight w:val="yellow"/>
        </w:rPr>
        <w:t>日，余下借款本金及利息未付</w:t>
      </w:r>
      <w:r>
        <w:rPr>
          <w:rFonts w:hint="eastAsia"/>
          <w:sz w:val="30"/>
          <w:szCs w:val="30"/>
        </w:rPr>
        <w:t>，致顾磊诉至本院，由此成讼。</w:t>
      </w:r>
    </w:p>
    <w:p w14:paraId="37EB9EDE" w14:textId="77777777" w:rsidR="00000000" w:rsidRDefault="002C7E82">
      <w:pPr>
        <w:spacing w:line="500" w:lineRule="atLeast"/>
        <w:ind w:firstLine="600"/>
        <w:divId w:val="1911384329"/>
        <w:rPr>
          <w:rFonts w:hint="eastAsia"/>
          <w:sz w:val="30"/>
          <w:szCs w:val="30"/>
        </w:rPr>
      </w:pPr>
      <w:r>
        <w:rPr>
          <w:rFonts w:hint="eastAsia"/>
          <w:sz w:val="30"/>
          <w:szCs w:val="30"/>
        </w:rPr>
        <w:t>本院认为：合法的借贷关系受法律保护。本案中，原告顾磊主张被告段波帆差欠</w:t>
      </w:r>
      <w:r>
        <w:rPr>
          <w:rFonts w:hint="eastAsia"/>
          <w:sz w:val="30"/>
          <w:szCs w:val="30"/>
        </w:rPr>
        <w:t>其借款，已提供借款合同、借条、银行汇款电子回单、收条等证据在案佐证，被告段波帆未予抗辩，亦未提供证据予以反驳，故本院对被告段波帆向原告顾磊借款的事实予以认定，现借款期限已满，原告顾磊主张被告段波帆偿还借款本金</w:t>
      </w:r>
      <w:r>
        <w:rPr>
          <w:rFonts w:hint="eastAsia"/>
          <w:sz w:val="30"/>
          <w:szCs w:val="30"/>
        </w:rPr>
        <w:t>50000</w:t>
      </w:r>
      <w:r>
        <w:rPr>
          <w:rFonts w:hint="eastAsia"/>
          <w:sz w:val="30"/>
          <w:szCs w:val="30"/>
        </w:rPr>
        <w:t>元，本院予以支持。原告顾磊主张被告段波帆按月利率</w:t>
      </w:r>
      <w:r>
        <w:rPr>
          <w:rFonts w:hint="eastAsia"/>
          <w:sz w:val="30"/>
          <w:szCs w:val="30"/>
        </w:rPr>
        <w:t>2%</w:t>
      </w:r>
      <w:r>
        <w:rPr>
          <w:rFonts w:hint="eastAsia"/>
          <w:sz w:val="30"/>
          <w:szCs w:val="30"/>
        </w:rPr>
        <w:t>支付借款利息，符合双方约定及法定标准，但借款利息应在扣除被告段波帆已支付部分款项后计算至本判决确定的给付之日。为此，依照《中华人民共和国合同法》第二百零五条、第二百零六条，《最高人民法院关于审理民间借贷案件适用法律若干问题的规定》第二十六条，</w:t>
      </w:r>
      <w:r>
        <w:rPr>
          <w:rFonts w:hint="eastAsia"/>
          <w:sz w:val="30"/>
          <w:szCs w:val="30"/>
        </w:rPr>
        <w:t>《中华人民共和国民事诉讼法》第一百四十四条之规定，判决如下：</w:t>
      </w:r>
    </w:p>
    <w:p w14:paraId="653A872F" w14:textId="77777777" w:rsidR="00000000" w:rsidRDefault="002C7E82">
      <w:pPr>
        <w:spacing w:line="500" w:lineRule="atLeast"/>
        <w:ind w:firstLine="600"/>
        <w:divId w:val="559705219"/>
        <w:rPr>
          <w:rFonts w:hint="eastAsia"/>
          <w:sz w:val="30"/>
          <w:szCs w:val="30"/>
        </w:rPr>
      </w:pPr>
      <w:r>
        <w:rPr>
          <w:rFonts w:hint="eastAsia"/>
          <w:sz w:val="30"/>
          <w:szCs w:val="30"/>
        </w:rPr>
        <w:t>一、</w:t>
      </w:r>
      <w:r>
        <w:rPr>
          <w:rFonts w:hint="eastAsia"/>
          <w:sz w:val="30"/>
          <w:szCs w:val="30"/>
          <w:highlight w:val="yellow"/>
        </w:rPr>
        <w:t>被告段波帆于本判决生效后十日内偿还原告顾磊借款本金</w:t>
      </w:r>
      <w:r>
        <w:rPr>
          <w:rFonts w:hint="eastAsia"/>
          <w:sz w:val="30"/>
          <w:szCs w:val="30"/>
          <w:highlight w:val="yellow"/>
        </w:rPr>
        <w:t>50000</w:t>
      </w:r>
      <w:r>
        <w:rPr>
          <w:rFonts w:hint="eastAsia"/>
          <w:sz w:val="30"/>
          <w:szCs w:val="30"/>
          <w:highlight w:val="yellow"/>
        </w:rPr>
        <w:t>元并支付借款利息（借款利息以借款本金</w:t>
      </w:r>
      <w:r>
        <w:rPr>
          <w:rFonts w:hint="eastAsia"/>
          <w:sz w:val="30"/>
          <w:szCs w:val="30"/>
          <w:highlight w:val="yellow"/>
        </w:rPr>
        <w:t>50000</w:t>
      </w:r>
      <w:r>
        <w:rPr>
          <w:rFonts w:hint="eastAsia"/>
          <w:sz w:val="30"/>
          <w:szCs w:val="30"/>
          <w:highlight w:val="yellow"/>
        </w:rPr>
        <w:t>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20</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标准计算至本判决确定的给付之日止）；</w:t>
      </w:r>
    </w:p>
    <w:p w14:paraId="1160FC6E" w14:textId="77777777" w:rsidR="00000000" w:rsidRDefault="002C7E82">
      <w:pPr>
        <w:spacing w:line="500" w:lineRule="atLeast"/>
        <w:ind w:firstLine="600"/>
        <w:divId w:val="2035422486"/>
        <w:rPr>
          <w:rFonts w:hint="eastAsia"/>
          <w:sz w:val="30"/>
          <w:szCs w:val="30"/>
        </w:rPr>
      </w:pPr>
      <w:r>
        <w:rPr>
          <w:rFonts w:hint="eastAsia"/>
          <w:sz w:val="30"/>
          <w:szCs w:val="30"/>
        </w:rPr>
        <w:t>二、驳回原告顾磊的其他诉讼请求。</w:t>
      </w:r>
    </w:p>
    <w:p w14:paraId="50C0C015" w14:textId="77777777" w:rsidR="00000000" w:rsidRDefault="002C7E82">
      <w:pPr>
        <w:spacing w:line="500" w:lineRule="atLeast"/>
        <w:ind w:firstLine="600"/>
        <w:divId w:val="1879782660"/>
        <w:rPr>
          <w:rFonts w:hint="eastAsia"/>
          <w:sz w:val="30"/>
          <w:szCs w:val="30"/>
        </w:rPr>
      </w:pPr>
      <w:r>
        <w:rPr>
          <w:rFonts w:hint="eastAsia"/>
          <w:sz w:val="30"/>
          <w:szCs w:val="30"/>
        </w:rPr>
        <w:t>如未按本判决指定的期间履行给付金钱义务，应当按照《中华人民共和国民事诉讼法》第二百五十三条之规定，加倍支付迟延履行期间的债务利息。</w:t>
      </w:r>
    </w:p>
    <w:p w14:paraId="0D95C158" w14:textId="77777777" w:rsidR="00000000" w:rsidRDefault="002C7E82">
      <w:pPr>
        <w:spacing w:line="500" w:lineRule="atLeast"/>
        <w:ind w:firstLine="600"/>
        <w:divId w:val="1855605397"/>
        <w:rPr>
          <w:rFonts w:hint="eastAsia"/>
          <w:sz w:val="30"/>
          <w:szCs w:val="30"/>
        </w:rPr>
      </w:pPr>
      <w:r>
        <w:rPr>
          <w:rFonts w:hint="eastAsia"/>
          <w:sz w:val="30"/>
          <w:szCs w:val="30"/>
        </w:rPr>
        <w:t>案件受理费</w:t>
      </w:r>
      <w:r>
        <w:rPr>
          <w:rFonts w:hint="eastAsia"/>
          <w:sz w:val="30"/>
          <w:szCs w:val="30"/>
        </w:rPr>
        <w:t>1150</w:t>
      </w:r>
      <w:r>
        <w:rPr>
          <w:rFonts w:hint="eastAsia"/>
          <w:sz w:val="30"/>
          <w:szCs w:val="30"/>
        </w:rPr>
        <w:t>元，减半收取</w:t>
      </w:r>
      <w:r>
        <w:rPr>
          <w:rFonts w:hint="eastAsia"/>
          <w:sz w:val="30"/>
          <w:szCs w:val="30"/>
        </w:rPr>
        <w:t>575</w:t>
      </w:r>
      <w:r>
        <w:rPr>
          <w:rFonts w:hint="eastAsia"/>
          <w:sz w:val="30"/>
          <w:szCs w:val="30"/>
        </w:rPr>
        <w:t>元，由被告段波帆负担。</w:t>
      </w:r>
    </w:p>
    <w:p w14:paraId="45270D08" w14:textId="77777777" w:rsidR="00000000" w:rsidRDefault="002C7E82">
      <w:pPr>
        <w:spacing w:line="500" w:lineRule="atLeast"/>
        <w:ind w:firstLine="600"/>
        <w:divId w:val="1526400971"/>
        <w:rPr>
          <w:rFonts w:hint="eastAsia"/>
          <w:sz w:val="30"/>
          <w:szCs w:val="30"/>
        </w:rPr>
      </w:pPr>
      <w:r>
        <w:rPr>
          <w:rFonts w:hint="eastAsia"/>
          <w:sz w:val="30"/>
          <w:szCs w:val="30"/>
        </w:rPr>
        <w:t>如不服本判决，应自收到判决书</w:t>
      </w:r>
      <w:r>
        <w:rPr>
          <w:rFonts w:hint="eastAsia"/>
          <w:sz w:val="30"/>
          <w:szCs w:val="30"/>
        </w:rPr>
        <w:t>之日起十五日内向本院递交上诉状，并按对方当事人的人数提供副本，上诉于安徽省合肥市中级人民法院。</w:t>
      </w:r>
    </w:p>
    <w:p w14:paraId="062BD15D" w14:textId="77777777" w:rsidR="00000000" w:rsidRDefault="002C7E82">
      <w:pPr>
        <w:spacing w:line="500" w:lineRule="atLeast"/>
        <w:jc w:val="right"/>
        <w:divId w:val="144595073"/>
        <w:rPr>
          <w:rFonts w:hint="eastAsia"/>
          <w:sz w:val="30"/>
          <w:szCs w:val="30"/>
        </w:rPr>
      </w:pPr>
      <w:r>
        <w:rPr>
          <w:rFonts w:hint="eastAsia"/>
          <w:sz w:val="30"/>
          <w:szCs w:val="30"/>
        </w:rPr>
        <w:t>代理审判员　　周良龙</w:t>
      </w:r>
    </w:p>
    <w:p w14:paraId="5A0B8E03" w14:textId="77777777" w:rsidR="00000000" w:rsidRDefault="002C7E82">
      <w:pPr>
        <w:spacing w:line="500" w:lineRule="atLeast"/>
        <w:jc w:val="right"/>
        <w:divId w:val="14041185"/>
        <w:rPr>
          <w:rFonts w:hint="eastAsia"/>
          <w:sz w:val="30"/>
          <w:szCs w:val="30"/>
        </w:rPr>
      </w:pPr>
      <w:r>
        <w:rPr>
          <w:rFonts w:hint="eastAsia"/>
          <w:sz w:val="30"/>
          <w:szCs w:val="30"/>
        </w:rPr>
        <w:t>二〇一八年五月十七日</w:t>
      </w:r>
    </w:p>
    <w:p w14:paraId="0853EFE5" w14:textId="77777777" w:rsidR="00000000" w:rsidRDefault="002C7E82">
      <w:pPr>
        <w:spacing w:line="500" w:lineRule="atLeast"/>
        <w:jc w:val="right"/>
        <w:divId w:val="1928070862"/>
        <w:rPr>
          <w:rFonts w:hint="eastAsia"/>
          <w:sz w:val="30"/>
          <w:szCs w:val="30"/>
        </w:rPr>
      </w:pPr>
      <w:r>
        <w:rPr>
          <w:rFonts w:hint="eastAsia"/>
          <w:sz w:val="30"/>
          <w:szCs w:val="30"/>
        </w:rPr>
        <w:t>书　记　员　　杨　满</w:t>
      </w:r>
    </w:p>
    <w:p w14:paraId="1726DFC3" w14:textId="77777777" w:rsidR="00000000" w:rsidRDefault="002C7E82">
      <w:pPr>
        <w:spacing w:line="500" w:lineRule="atLeast"/>
        <w:ind w:firstLine="600"/>
        <w:divId w:val="481697519"/>
        <w:rPr>
          <w:rFonts w:hint="eastAsia"/>
          <w:sz w:val="30"/>
          <w:szCs w:val="30"/>
        </w:rPr>
      </w:pPr>
      <w:r>
        <w:rPr>
          <w:rFonts w:hint="eastAsia"/>
          <w:sz w:val="30"/>
          <w:szCs w:val="30"/>
        </w:rPr>
        <w:t>附本案适用的法律条文</w:t>
      </w:r>
    </w:p>
    <w:p w14:paraId="4962FED3" w14:textId="77777777" w:rsidR="00000000" w:rsidRDefault="002C7E82">
      <w:pPr>
        <w:spacing w:line="500" w:lineRule="atLeast"/>
        <w:ind w:firstLine="600"/>
        <w:divId w:val="1461192060"/>
        <w:rPr>
          <w:rFonts w:hint="eastAsia"/>
          <w:sz w:val="30"/>
          <w:szCs w:val="30"/>
        </w:rPr>
      </w:pPr>
      <w:r>
        <w:rPr>
          <w:rFonts w:hint="eastAsia"/>
          <w:sz w:val="30"/>
          <w:szCs w:val="30"/>
        </w:rPr>
        <w:t>《中华人民共和国合同法》</w:t>
      </w:r>
    </w:p>
    <w:p w14:paraId="75D6CD53" w14:textId="77777777" w:rsidR="00000000" w:rsidRDefault="002C7E82">
      <w:pPr>
        <w:spacing w:line="500" w:lineRule="atLeast"/>
        <w:ind w:firstLine="600"/>
        <w:divId w:val="1664820614"/>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4C8FDFD7" w14:textId="77777777" w:rsidR="00000000" w:rsidRDefault="002C7E82">
      <w:pPr>
        <w:spacing w:line="500" w:lineRule="atLeast"/>
        <w:ind w:firstLine="600"/>
        <w:divId w:val="305748394"/>
        <w:rPr>
          <w:rFonts w:hint="eastAsia"/>
          <w:sz w:val="30"/>
          <w:szCs w:val="30"/>
        </w:rPr>
      </w:pPr>
      <w:r>
        <w:rPr>
          <w:rFonts w:hint="eastAsia"/>
          <w:sz w:val="30"/>
          <w:szCs w:val="30"/>
        </w:rPr>
        <w:t>第二百零六条借款人应当按照约定的期限返还借</w:t>
      </w:r>
      <w:r>
        <w:rPr>
          <w:rFonts w:hint="eastAsia"/>
          <w:sz w:val="30"/>
          <w:szCs w:val="30"/>
        </w:rPr>
        <w:t>款。对借款期限没有约定或者约定不明确，依照本法第六十一条的规定仍不能确定的，借款人可以随时返还；贷款人可以催告借款人在合理期限内返还。</w:t>
      </w:r>
    </w:p>
    <w:p w14:paraId="468B0A28" w14:textId="77777777" w:rsidR="00000000" w:rsidRDefault="002C7E82">
      <w:pPr>
        <w:spacing w:line="500" w:lineRule="atLeast"/>
        <w:ind w:firstLine="600"/>
        <w:divId w:val="2144537959"/>
        <w:rPr>
          <w:rFonts w:hint="eastAsia"/>
          <w:sz w:val="30"/>
          <w:szCs w:val="30"/>
        </w:rPr>
      </w:pPr>
      <w:r>
        <w:rPr>
          <w:rFonts w:hint="eastAsia"/>
          <w:sz w:val="30"/>
          <w:szCs w:val="30"/>
        </w:rPr>
        <w:t>《最高人民法院关于审理民间借贷案件适用法律若干问题的规定》</w:t>
      </w:r>
    </w:p>
    <w:p w14:paraId="5F116C35" w14:textId="77777777" w:rsidR="00000000" w:rsidRDefault="002C7E82">
      <w:pPr>
        <w:spacing w:line="500" w:lineRule="atLeast"/>
        <w:ind w:firstLine="600"/>
        <w:divId w:val="1107651254"/>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3A7118A0" w14:textId="77777777" w:rsidR="00000000" w:rsidRDefault="002C7E82">
      <w:pPr>
        <w:spacing w:line="500" w:lineRule="atLeast"/>
        <w:ind w:firstLine="600"/>
        <w:divId w:val="1647203310"/>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1FCA9721" w14:textId="77777777" w:rsidR="00000000" w:rsidRDefault="002C7E82">
      <w:pPr>
        <w:spacing w:line="500" w:lineRule="atLeast"/>
        <w:ind w:firstLine="600"/>
        <w:divId w:val="2092462589"/>
        <w:rPr>
          <w:rFonts w:hint="eastAsia"/>
          <w:sz w:val="30"/>
          <w:szCs w:val="30"/>
        </w:rPr>
      </w:pPr>
      <w:r>
        <w:rPr>
          <w:rFonts w:hint="eastAsia"/>
          <w:sz w:val="30"/>
          <w:szCs w:val="30"/>
        </w:rPr>
        <w:t>《中华人民共和国民事诉讼法》</w:t>
      </w:r>
    </w:p>
    <w:p w14:paraId="3A14A122" w14:textId="77777777" w:rsidR="00000000" w:rsidRDefault="002C7E82">
      <w:pPr>
        <w:spacing w:line="500" w:lineRule="atLeast"/>
        <w:ind w:firstLine="600"/>
        <w:divId w:val="580988987"/>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A3A62" w14:textId="77777777" w:rsidR="002C7E82" w:rsidRDefault="002C7E82" w:rsidP="002C7E82">
      <w:r>
        <w:separator/>
      </w:r>
    </w:p>
  </w:endnote>
  <w:endnote w:type="continuationSeparator" w:id="0">
    <w:p w14:paraId="1275F2A5" w14:textId="77777777" w:rsidR="002C7E82" w:rsidRDefault="002C7E82" w:rsidP="002C7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6E84" w14:textId="77777777" w:rsidR="002C7E82" w:rsidRDefault="002C7E82" w:rsidP="002C7E82">
      <w:r>
        <w:separator/>
      </w:r>
    </w:p>
  </w:footnote>
  <w:footnote w:type="continuationSeparator" w:id="0">
    <w:p w14:paraId="10FE4E55" w14:textId="77777777" w:rsidR="002C7E82" w:rsidRDefault="002C7E82" w:rsidP="002C7E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7E82"/>
    <w:rsid w:val="002C7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C47E2"/>
  <w15:chartTrackingRefBased/>
  <w15:docId w15:val="{C1E8B404-035A-4725-A2B2-87E713D4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C7E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7E82"/>
    <w:rPr>
      <w:rFonts w:ascii="宋体" w:eastAsia="宋体" w:hAnsi="宋体" w:cs="宋体"/>
      <w:sz w:val="18"/>
      <w:szCs w:val="18"/>
    </w:rPr>
  </w:style>
  <w:style w:type="paragraph" w:styleId="a5">
    <w:name w:val="footer"/>
    <w:basedOn w:val="a"/>
    <w:link w:val="a6"/>
    <w:uiPriority w:val="99"/>
    <w:unhideWhenUsed/>
    <w:rsid w:val="002C7E82"/>
    <w:pPr>
      <w:tabs>
        <w:tab w:val="center" w:pos="4153"/>
        <w:tab w:val="right" w:pos="8306"/>
      </w:tabs>
      <w:snapToGrid w:val="0"/>
    </w:pPr>
    <w:rPr>
      <w:sz w:val="18"/>
      <w:szCs w:val="18"/>
    </w:rPr>
  </w:style>
  <w:style w:type="character" w:customStyle="1" w:styleId="a6">
    <w:name w:val="页脚 字符"/>
    <w:basedOn w:val="a0"/>
    <w:link w:val="a5"/>
    <w:uiPriority w:val="99"/>
    <w:rsid w:val="002C7E8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1185">
      <w:marLeft w:val="0"/>
      <w:marRight w:val="720"/>
      <w:marTop w:val="10"/>
      <w:marBottom w:val="10"/>
      <w:divBdr>
        <w:top w:val="none" w:sz="0" w:space="0" w:color="auto"/>
        <w:left w:val="none" w:sz="0" w:space="0" w:color="auto"/>
        <w:bottom w:val="none" w:sz="0" w:space="0" w:color="auto"/>
        <w:right w:val="none" w:sz="0" w:space="0" w:color="auto"/>
      </w:divBdr>
    </w:div>
    <w:div w:id="144595073">
      <w:marLeft w:val="0"/>
      <w:marRight w:val="720"/>
      <w:marTop w:val="10"/>
      <w:marBottom w:val="10"/>
      <w:divBdr>
        <w:top w:val="none" w:sz="0" w:space="0" w:color="auto"/>
        <w:left w:val="none" w:sz="0" w:space="0" w:color="auto"/>
        <w:bottom w:val="none" w:sz="0" w:space="0" w:color="auto"/>
        <w:right w:val="none" w:sz="0" w:space="0" w:color="auto"/>
      </w:divBdr>
    </w:div>
    <w:div w:id="305748394">
      <w:marLeft w:val="0"/>
      <w:marRight w:val="0"/>
      <w:marTop w:val="10"/>
      <w:marBottom w:val="10"/>
      <w:divBdr>
        <w:top w:val="none" w:sz="0" w:space="0" w:color="auto"/>
        <w:left w:val="none" w:sz="0" w:space="0" w:color="auto"/>
        <w:bottom w:val="none" w:sz="0" w:space="0" w:color="auto"/>
        <w:right w:val="none" w:sz="0" w:space="0" w:color="auto"/>
      </w:divBdr>
    </w:div>
    <w:div w:id="340740757">
      <w:marLeft w:val="0"/>
      <w:marRight w:val="0"/>
      <w:marTop w:val="10"/>
      <w:marBottom w:val="10"/>
      <w:divBdr>
        <w:top w:val="none" w:sz="0" w:space="0" w:color="auto"/>
        <w:left w:val="none" w:sz="0" w:space="0" w:color="auto"/>
        <w:bottom w:val="none" w:sz="0" w:space="0" w:color="auto"/>
        <w:right w:val="none" w:sz="0" w:space="0" w:color="auto"/>
      </w:divBdr>
    </w:div>
    <w:div w:id="481697519">
      <w:marLeft w:val="0"/>
      <w:marRight w:val="0"/>
      <w:marTop w:val="10"/>
      <w:marBottom w:val="10"/>
      <w:divBdr>
        <w:top w:val="none" w:sz="0" w:space="0" w:color="auto"/>
        <w:left w:val="none" w:sz="0" w:space="0" w:color="auto"/>
        <w:bottom w:val="none" w:sz="0" w:space="0" w:color="auto"/>
        <w:right w:val="none" w:sz="0" w:space="0" w:color="auto"/>
      </w:divBdr>
    </w:div>
    <w:div w:id="559705219">
      <w:marLeft w:val="0"/>
      <w:marRight w:val="0"/>
      <w:marTop w:val="10"/>
      <w:marBottom w:val="10"/>
      <w:divBdr>
        <w:top w:val="none" w:sz="0" w:space="0" w:color="auto"/>
        <w:left w:val="none" w:sz="0" w:space="0" w:color="auto"/>
        <w:bottom w:val="none" w:sz="0" w:space="0" w:color="auto"/>
        <w:right w:val="none" w:sz="0" w:space="0" w:color="auto"/>
      </w:divBdr>
    </w:div>
    <w:div w:id="579948775">
      <w:marLeft w:val="0"/>
      <w:marRight w:val="0"/>
      <w:marTop w:val="10"/>
      <w:marBottom w:val="10"/>
      <w:divBdr>
        <w:top w:val="none" w:sz="0" w:space="0" w:color="auto"/>
        <w:left w:val="none" w:sz="0" w:space="0" w:color="auto"/>
        <w:bottom w:val="none" w:sz="0" w:space="0" w:color="auto"/>
        <w:right w:val="none" w:sz="0" w:space="0" w:color="auto"/>
      </w:divBdr>
    </w:div>
    <w:div w:id="580988987">
      <w:marLeft w:val="0"/>
      <w:marRight w:val="0"/>
      <w:marTop w:val="10"/>
      <w:marBottom w:val="10"/>
      <w:divBdr>
        <w:top w:val="none" w:sz="0" w:space="0" w:color="auto"/>
        <w:left w:val="none" w:sz="0" w:space="0" w:color="auto"/>
        <w:bottom w:val="none" w:sz="0" w:space="0" w:color="auto"/>
        <w:right w:val="none" w:sz="0" w:space="0" w:color="auto"/>
      </w:divBdr>
    </w:div>
    <w:div w:id="699360858">
      <w:marLeft w:val="0"/>
      <w:marRight w:val="0"/>
      <w:marTop w:val="10"/>
      <w:marBottom w:val="10"/>
      <w:divBdr>
        <w:top w:val="none" w:sz="0" w:space="0" w:color="auto"/>
        <w:left w:val="none" w:sz="0" w:space="0" w:color="auto"/>
        <w:bottom w:val="none" w:sz="0" w:space="0" w:color="auto"/>
        <w:right w:val="none" w:sz="0" w:space="0" w:color="auto"/>
      </w:divBdr>
    </w:div>
    <w:div w:id="838040589">
      <w:marLeft w:val="0"/>
      <w:marRight w:val="0"/>
      <w:marTop w:val="10"/>
      <w:marBottom w:val="10"/>
      <w:divBdr>
        <w:top w:val="none" w:sz="0" w:space="0" w:color="auto"/>
        <w:left w:val="none" w:sz="0" w:space="0" w:color="auto"/>
        <w:bottom w:val="none" w:sz="0" w:space="0" w:color="auto"/>
        <w:right w:val="none" w:sz="0" w:space="0" w:color="auto"/>
      </w:divBdr>
    </w:div>
    <w:div w:id="872613936">
      <w:marLeft w:val="0"/>
      <w:marRight w:val="0"/>
      <w:marTop w:val="10"/>
      <w:marBottom w:val="10"/>
      <w:divBdr>
        <w:top w:val="none" w:sz="0" w:space="0" w:color="auto"/>
        <w:left w:val="none" w:sz="0" w:space="0" w:color="auto"/>
        <w:bottom w:val="none" w:sz="0" w:space="0" w:color="auto"/>
        <w:right w:val="none" w:sz="0" w:space="0" w:color="auto"/>
      </w:divBdr>
    </w:div>
    <w:div w:id="1107651254">
      <w:marLeft w:val="0"/>
      <w:marRight w:val="0"/>
      <w:marTop w:val="10"/>
      <w:marBottom w:val="10"/>
      <w:divBdr>
        <w:top w:val="none" w:sz="0" w:space="0" w:color="auto"/>
        <w:left w:val="none" w:sz="0" w:space="0" w:color="auto"/>
        <w:bottom w:val="none" w:sz="0" w:space="0" w:color="auto"/>
        <w:right w:val="none" w:sz="0" w:space="0" w:color="auto"/>
      </w:divBdr>
    </w:div>
    <w:div w:id="1165323021">
      <w:marLeft w:val="0"/>
      <w:marRight w:val="0"/>
      <w:marTop w:val="10"/>
      <w:marBottom w:val="10"/>
      <w:divBdr>
        <w:top w:val="none" w:sz="0" w:space="0" w:color="auto"/>
        <w:left w:val="none" w:sz="0" w:space="0" w:color="auto"/>
        <w:bottom w:val="none" w:sz="0" w:space="0" w:color="auto"/>
        <w:right w:val="none" w:sz="0" w:space="0" w:color="auto"/>
      </w:divBdr>
    </w:div>
    <w:div w:id="1365247740">
      <w:marLeft w:val="0"/>
      <w:marRight w:val="0"/>
      <w:marTop w:val="10"/>
      <w:marBottom w:val="10"/>
      <w:divBdr>
        <w:top w:val="none" w:sz="0" w:space="0" w:color="auto"/>
        <w:left w:val="none" w:sz="0" w:space="0" w:color="auto"/>
        <w:bottom w:val="none" w:sz="0" w:space="0" w:color="auto"/>
        <w:right w:val="none" w:sz="0" w:space="0" w:color="auto"/>
      </w:divBdr>
    </w:div>
    <w:div w:id="1394087420">
      <w:marLeft w:val="0"/>
      <w:marRight w:val="0"/>
      <w:marTop w:val="10"/>
      <w:marBottom w:val="10"/>
      <w:divBdr>
        <w:top w:val="none" w:sz="0" w:space="0" w:color="auto"/>
        <w:left w:val="none" w:sz="0" w:space="0" w:color="auto"/>
        <w:bottom w:val="none" w:sz="0" w:space="0" w:color="auto"/>
        <w:right w:val="none" w:sz="0" w:space="0" w:color="auto"/>
      </w:divBdr>
    </w:div>
    <w:div w:id="1461192060">
      <w:marLeft w:val="0"/>
      <w:marRight w:val="0"/>
      <w:marTop w:val="10"/>
      <w:marBottom w:val="10"/>
      <w:divBdr>
        <w:top w:val="none" w:sz="0" w:space="0" w:color="auto"/>
        <w:left w:val="none" w:sz="0" w:space="0" w:color="auto"/>
        <w:bottom w:val="none" w:sz="0" w:space="0" w:color="auto"/>
        <w:right w:val="none" w:sz="0" w:space="0" w:color="auto"/>
      </w:divBdr>
    </w:div>
    <w:div w:id="1484658849">
      <w:marLeft w:val="0"/>
      <w:marRight w:val="0"/>
      <w:marTop w:val="10"/>
      <w:marBottom w:val="10"/>
      <w:divBdr>
        <w:top w:val="none" w:sz="0" w:space="0" w:color="auto"/>
        <w:left w:val="none" w:sz="0" w:space="0" w:color="auto"/>
        <w:bottom w:val="none" w:sz="0" w:space="0" w:color="auto"/>
        <w:right w:val="none" w:sz="0" w:space="0" w:color="auto"/>
      </w:divBdr>
    </w:div>
    <w:div w:id="1526400971">
      <w:marLeft w:val="0"/>
      <w:marRight w:val="0"/>
      <w:marTop w:val="10"/>
      <w:marBottom w:val="10"/>
      <w:divBdr>
        <w:top w:val="none" w:sz="0" w:space="0" w:color="auto"/>
        <w:left w:val="none" w:sz="0" w:space="0" w:color="auto"/>
        <w:bottom w:val="none" w:sz="0" w:space="0" w:color="auto"/>
        <w:right w:val="none" w:sz="0" w:space="0" w:color="auto"/>
      </w:divBdr>
    </w:div>
    <w:div w:id="1647203310">
      <w:marLeft w:val="0"/>
      <w:marRight w:val="0"/>
      <w:marTop w:val="10"/>
      <w:marBottom w:val="10"/>
      <w:divBdr>
        <w:top w:val="none" w:sz="0" w:space="0" w:color="auto"/>
        <w:left w:val="none" w:sz="0" w:space="0" w:color="auto"/>
        <w:bottom w:val="none" w:sz="0" w:space="0" w:color="auto"/>
        <w:right w:val="none" w:sz="0" w:space="0" w:color="auto"/>
      </w:divBdr>
    </w:div>
    <w:div w:id="1664820614">
      <w:marLeft w:val="0"/>
      <w:marRight w:val="0"/>
      <w:marTop w:val="10"/>
      <w:marBottom w:val="10"/>
      <w:divBdr>
        <w:top w:val="none" w:sz="0" w:space="0" w:color="auto"/>
        <w:left w:val="none" w:sz="0" w:space="0" w:color="auto"/>
        <w:bottom w:val="none" w:sz="0" w:space="0" w:color="auto"/>
        <w:right w:val="none" w:sz="0" w:space="0" w:color="auto"/>
      </w:divBdr>
    </w:div>
    <w:div w:id="1801915772">
      <w:marLeft w:val="0"/>
      <w:marRight w:val="0"/>
      <w:marTop w:val="10"/>
      <w:marBottom w:val="10"/>
      <w:divBdr>
        <w:top w:val="none" w:sz="0" w:space="0" w:color="auto"/>
        <w:left w:val="none" w:sz="0" w:space="0" w:color="auto"/>
        <w:bottom w:val="none" w:sz="0" w:space="0" w:color="auto"/>
        <w:right w:val="none" w:sz="0" w:space="0" w:color="auto"/>
      </w:divBdr>
    </w:div>
    <w:div w:id="1855605397">
      <w:marLeft w:val="0"/>
      <w:marRight w:val="0"/>
      <w:marTop w:val="10"/>
      <w:marBottom w:val="10"/>
      <w:divBdr>
        <w:top w:val="none" w:sz="0" w:space="0" w:color="auto"/>
        <w:left w:val="none" w:sz="0" w:space="0" w:color="auto"/>
        <w:bottom w:val="none" w:sz="0" w:space="0" w:color="auto"/>
        <w:right w:val="none" w:sz="0" w:space="0" w:color="auto"/>
      </w:divBdr>
    </w:div>
    <w:div w:id="1874268852">
      <w:marLeft w:val="0"/>
      <w:marRight w:val="0"/>
      <w:marTop w:val="10"/>
      <w:marBottom w:val="10"/>
      <w:divBdr>
        <w:top w:val="none" w:sz="0" w:space="0" w:color="auto"/>
        <w:left w:val="none" w:sz="0" w:space="0" w:color="auto"/>
        <w:bottom w:val="none" w:sz="0" w:space="0" w:color="auto"/>
        <w:right w:val="none" w:sz="0" w:space="0" w:color="auto"/>
      </w:divBdr>
    </w:div>
    <w:div w:id="1879782660">
      <w:marLeft w:val="0"/>
      <w:marRight w:val="0"/>
      <w:marTop w:val="10"/>
      <w:marBottom w:val="10"/>
      <w:divBdr>
        <w:top w:val="none" w:sz="0" w:space="0" w:color="auto"/>
        <w:left w:val="none" w:sz="0" w:space="0" w:color="auto"/>
        <w:bottom w:val="none" w:sz="0" w:space="0" w:color="auto"/>
        <w:right w:val="none" w:sz="0" w:space="0" w:color="auto"/>
      </w:divBdr>
    </w:div>
    <w:div w:id="1911384329">
      <w:marLeft w:val="0"/>
      <w:marRight w:val="0"/>
      <w:marTop w:val="10"/>
      <w:marBottom w:val="10"/>
      <w:divBdr>
        <w:top w:val="none" w:sz="0" w:space="0" w:color="auto"/>
        <w:left w:val="none" w:sz="0" w:space="0" w:color="auto"/>
        <w:bottom w:val="none" w:sz="0" w:space="0" w:color="auto"/>
        <w:right w:val="none" w:sz="0" w:space="0" w:color="auto"/>
      </w:divBdr>
    </w:div>
    <w:div w:id="1928070862">
      <w:marLeft w:val="0"/>
      <w:marRight w:val="720"/>
      <w:marTop w:val="10"/>
      <w:marBottom w:val="10"/>
      <w:divBdr>
        <w:top w:val="none" w:sz="0" w:space="0" w:color="auto"/>
        <w:left w:val="none" w:sz="0" w:space="0" w:color="auto"/>
        <w:bottom w:val="none" w:sz="0" w:space="0" w:color="auto"/>
        <w:right w:val="none" w:sz="0" w:space="0" w:color="auto"/>
      </w:divBdr>
    </w:div>
    <w:div w:id="2035422486">
      <w:marLeft w:val="0"/>
      <w:marRight w:val="0"/>
      <w:marTop w:val="10"/>
      <w:marBottom w:val="10"/>
      <w:divBdr>
        <w:top w:val="none" w:sz="0" w:space="0" w:color="auto"/>
        <w:left w:val="none" w:sz="0" w:space="0" w:color="auto"/>
        <w:bottom w:val="none" w:sz="0" w:space="0" w:color="auto"/>
        <w:right w:val="none" w:sz="0" w:space="0" w:color="auto"/>
      </w:divBdr>
    </w:div>
    <w:div w:id="2042514599">
      <w:marLeft w:val="0"/>
      <w:marRight w:val="0"/>
      <w:marTop w:val="10"/>
      <w:marBottom w:val="10"/>
      <w:divBdr>
        <w:top w:val="none" w:sz="0" w:space="0" w:color="auto"/>
        <w:left w:val="none" w:sz="0" w:space="0" w:color="auto"/>
        <w:bottom w:val="none" w:sz="0" w:space="0" w:color="auto"/>
        <w:right w:val="none" w:sz="0" w:space="0" w:color="auto"/>
      </w:divBdr>
    </w:div>
    <w:div w:id="2092462589">
      <w:marLeft w:val="0"/>
      <w:marRight w:val="0"/>
      <w:marTop w:val="10"/>
      <w:marBottom w:val="10"/>
      <w:divBdr>
        <w:top w:val="none" w:sz="0" w:space="0" w:color="auto"/>
        <w:left w:val="none" w:sz="0" w:space="0" w:color="auto"/>
        <w:bottom w:val="none" w:sz="0" w:space="0" w:color="auto"/>
        <w:right w:val="none" w:sz="0" w:space="0" w:color="auto"/>
      </w:divBdr>
    </w:div>
    <w:div w:id="214453795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jiadong</dc:creator>
  <cp:keywords/>
  <dc:description/>
  <cp:lastModifiedBy>蒋 沛文</cp:lastModifiedBy>
  <cp:revision>2</cp:revision>
  <dcterms:created xsi:type="dcterms:W3CDTF">2024-05-11T15:25:00Z</dcterms:created>
  <dcterms:modified xsi:type="dcterms:W3CDTF">2024-05-11T15:25:00Z</dcterms:modified>
</cp:coreProperties>
</file>