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6BCA" w14:textId="77777777" w:rsidR="00000000" w:rsidRDefault="00CA1E01">
      <w:pPr>
        <w:spacing w:line="500" w:lineRule="atLeast"/>
        <w:jc w:val="center"/>
        <w:divId w:val="199721868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4033E319" w14:textId="77777777" w:rsidR="00000000" w:rsidRDefault="00CA1E01">
      <w:pPr>
        <w:spacing w:line="500" w:lineRule="atLeast"/>
        <w:jc w:val="center"/>
        <w:divId w:val="25055498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19C1132" w14:textId="77777777" w:rsidR="00000000" w:rsidRDefault="00CA1E01">
      <w:pPr>
        <w:spacing w:line="500" w:lineRule="atLeast"/>
        <w:jc w:val="right"/>
        <w:divId w:val="18240054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6597</w:t>
      </w:r>
      <w:r>
        <w:rPr>
          <w:rFonts w:hint="eastAsia"/>
          <w:sz w:val="30"/>
          <w:szCs w:val="30"/>
        </w:rPr>
        <w:t>号</w:t>
      </w:r>
    </w:p>
    <w:p w14:paraId="7B4C8034" w14:textId="77777777" w:rsidR="00000000" w:rsidRDefault="00CA1E01">
      <w:pPr>
        <w:spacing w:line="500" w:lineRule="atLeast"/>
        <w:ind w:firstLine="600"/>
        <w:divId w:val="11594943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原告：蒯政启，男，</w:t>
      </w:r>
      <w:r>
        <w:rPr>
          <w:rFonts w:hint="eastAsia"/>
          <w:sz w:val="30"/>
          <w:szCs w:val="30"/>
        </w:rPr>
        <w:t>1948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日出生，汉族，户籍地安徽省长丰县，现住合肥市新站高新技术开发区。</w:t>
      </w:r>
    </w:p>
    <w:p w14:paraId="40DF5150" w14:textId="77777777" w:rsidR="00000000" w:rsidRDefault="00CA1E01">
      <w:pPr>
        <w:spacing w:line="500" w:lineRule="atLeast"/>
        <w:ind w:firstLine="600"/>
        <w:divId w:val="1279413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</w:t>
      </w:r>
      <w:r>
        <w:rPr>
          <w:rFonts w:hint="eastAsia"/>
          <w:sz w:val="30"/>
          <w:szCs w:val="30"/>
        </w:rPr>
        <w:t>：王席林，合肥诚信法律服务所法律工作者。</w:t>
      </w:r>
    </w:p>
    <w:p w14:paraId="523F3ECE" w14:textId="77777777" w:rsidR="00000000" w:rsidRDefault="00CA1E01">
      <w:pPr>
        <w:spacing w:line="500" w:lineRule="atLeast"/>
        <w:ind w:firstLine="600"/>
        <w:divId w:val="19311161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被告：蒯斌，男，</w:t>
      </w:r>
      <w:r>
        <w:rPr>
          <w:rFonts w:hint="eastAsia"/>
          <w:sz w:val="30"/>
          <w:szCs w:val="30"/>
        </w:rPr>
        <w:t>1983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日出生，汉族，住合肥市瑶海区。</w:t>
      </w:r>
    </w:p>
    <w:p w14:paraId="5F594F62" w14:textId="77777777" w:rsidR="00000000" w:rsidRDefault="00CA1E01">
      <w:pPr>
        <w:spacing w:line="500" w:lineRule="atLeast"/>
        <w:ind w:firstLine="600"/>
        <w:divId w:val="15871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原告蒯政启与被告蒯斌民间借贷纠纷一案，本院受理后，依法适用普通程序，公开开庭进行了审理。</w:t>
      </w:r>
      <w:r>
        <w:rPr>
          <w:rFonts w:hint="eastAsia"/>
          <w:sz w:val="30"/>
          <w:szCs w:val="30"/>
          <w:highlight w:val="yellow"/>
        </w:rPr>
        <w:t>原告蒯政启及其委托诉讼代理人王席林到庭参加诉讼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被告蒯斌经本院合法传唤未到庭参加诉讼</w:t>
      </w:r>
      <w:r>
        <w:rPr>
          <w:rFonts w:hint="eastAsia"/>
          <w:sz w:val="30"/>
          <w:szCs w:val="30"/>
        </w:rPr>
        <w:t>，本案现已审理终结。</w:t>
      </w:r>
    </w:p>
    <w:p w14:paraId="004747AF" w14:textId="77777777" w:rsidR="00000000" w:rsidRDefault="00CA1E01">
      <w:pPr>
        <w:spacing w:line="500" w:lineRule="atLeast"/>
        <w:ind w:firstLine="600"/>
        <w:divId w:val="20906938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原告蒯政启向本院提出诉讼请求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请求判令：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、被告给付原告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18000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日期间计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个月，按本金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元，月息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  <w:highlight w:val="yellow"/>
        </w:rPr>
        <w:t>计息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  <w:highlight w:val="yellow"/>
        </w:rPr>
        <w:t>及后续利息至款还清止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</w:t>
      </w:r>
      <w:r>
        <w:rPr>
          <w:rFonts w:hint="eastAsia"/>
          <w:sz w:val="30"/>
          <w:szCs w:val="30"/>
          <w:highlight w:val="yellow"/>
        </w:rPr>
        <w:t>承担本案诉讼费及相关费用</w:t>
      </w:r>
      <w:r>
        <w:rPr>
          <w:rFonts w:hint="eastAsia"/>
          <w:sz w:val="30"/>
          <w:szCs w:val="30"/>
        </w:rPr>
        <w:t>。事实与理由：原被告系</w:t>
      </w:r>
      <w:r>
        <w:rPr>
          <w:rFonts w:hint="eastAsia"/>
          <w:sz w:val="30"/>
          <w:szCs w:val="30"/>
          <w:highlight w:val="yellow"/>
        </w:rPr>
        <w:t>村邻关系</w:t>
      </w:r>
      <w:r>
        <w:rPr>
          <w:rFonts w:hint="eastAsia"/>
          <w:sz w:val="30"/>
          <w:szCs w:val="30"/>
        </w:rPr>
        <w:t>。被告以</w:t>
      </w:r>
      <w:r>
        <w:rPr>
          <w:rFonts w:hint="eastAsia"/>
          <w:sz w:val="30"/>
          <w:szCs w:val="30"/>
          <w:highlight w:val="yellow"/>
        </w:rPr>
        <w:t>做生意需要钱为由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在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年期间分两次</w:t>
      </w:r>
      <w:r>
        <w:rPr>
          <w:rFonts w:hint="eastAsia"/>
          <w:sz w:val="30"/>
          <w:szCs w:val="30"/>
        </w:rPr>
        <w:t>从原告处</w:t>
      </w:r>
      <w:r>
        <w:rPr>
          <w:rFonts w:hint="eastAsia"/>
          <w:sz w:val="30"/>
          <w:szCs w:val="30"/>
          <w:highlight w:val="yellow"/>
        </w:rPr>
        <w:t>借现金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约定利息每月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</w:rPr>
        <w:t>。至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，被告向原告</w:t>
      </w:r>
      <w:r>
        <w:rPr>
          <w:rFonts w:hint="eastAsia"/>
          <w:sz w:val="30"/>
          <w:szCs w:val="30"/>
          <w:highlight w:val="yellow"/>
        </w:rPr>
        <w:t>出具书面借据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再次确认上述借款额及约定利息的事实</w:t>
      </w:r>
      <w:r>
        <w:rPr>
          <w:rFonts w:hint="eastAsia"/>
          <w:sz w:val="30"/>
          <w:szCs w:val="30"/>
        </w:rPr>
        <w:t>。后虽经原告多次讨要，但被告前期推脱暂无钱还付，但近一年多时间，被告将电话停机，人也躲起来来了。为维护原告合法权益，现起诉至法院，请求判如所请。</w:t>
      </w:r>
    </w:p>
    <w:p w14:paraId="4995B953" w14:textId="77777777" w:rsidR="00000000" w:rsidRDefault="00CA1E01">
      <w:pPr>
        <w:spacing w:line="500" w:lineRule="atLeast"/>
        <w:ind w:firstLine="600"/>
        <w:divId w:val="2057945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被告蒯斌未作答辩，亦未提供证据。</w:t>
      </w:r>
    </w:p>
    <w:p w14:paraId="0FF37A33" w14:textId="77777777" w:rsidR="00000000" w:rsidRDefault="00CA1E01">
      <w:pPr>
        <w:spacing w:line="500" w:lineRule="atLeast"/>
        <w:ind w:firstLine="600"/>
        <w:divId w:val="11414648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，蒯斌向蒯政启</w:t>
      </w:r>
      <w:r>
        <w:rPr>
          <w:rFonts w:hint="eastAsia"/>
          <w:sz w:val="30"/>
          <w:szCs w:val="30"/>
          <w:highlight w:val="yellow"/>
        </w:rPr>
        <w:t>出具借条一张</w:t>
      </w:r>
      <w:r>
        <w:rPr>
          <w:rFonts w:hint="eastAsia"/>
          <w:sz w:val="30"/>
          <w:szCs w:val="30"/>
        </w:rPr>
        <w:t>，该条言明：</w:t>
      </w:r>
      <w:r>
        <w:rPr>
          <w:rFonts w:hint="eastAsia"/>
          <w:sz w:val="30"/>
          <w:szCs w:val="30"/>
          <w:highlight w:val="yellow"/>
        </w:rPr>
        <w:t>今借到蒯政启人民币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元，月利息为一分二</w:t>
      </w:r>
      <w:r>
        <w:rPr>
          <w:rFonts w:hint="eastAsia"/>
          <w:sz w:val="30"/>
          <w:szCs w:val="30"/>
        </w:rPr>
        <w:t>。</w:t>
      </w:r>
    </w:p>
    <w:p w14:paraId="0AA3BE9D" w14:textId="77777777" w:rsidR="00000000" w:rsidRDefault="00CA1E01">
      <w:pPr>
        <w:spacing w:line="500" w:lineRule="atLeast"/>
        <w:ind w:firstLine="600"/>
        <w:divId w:val="553351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审理中，蒯政启陈述，</w:t>
      </w:r>
      <w:r>
        <w:rPr>
          <w:rFonts w:hint="eastAsia"/>
          <w:sz w:val="30"/>
          <w:szCs w:val="30"/>
          <w:highlight w:val="yellow"/>
        </w:rPr>
        <w:t>该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元系分两次现金借款的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第一次是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月份，借款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元，后又借款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。蒯斌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日向其出具了总的借条</w:t>
      </w:r>
      <w:r>
        <w:rPr>
          <w:rFonts w:hint="eastAsia"/>
          <w:sz w:val="30"/>
          <w:szCs w:val="30"/>
        </w:rPr>
        <w:t>。蒯政启愿意对借条及借款的真实性负法律责任。</w:t>
      </w:r>
    </w:p>
    <w:p w14:paraId="46D43678" w14:textId="77777777" w:rsidR="00000000" w:rsidRDefault="00CA1E01">
      <w:pPr>
        <w:spacing w:line="500" w:lineRule="atLeast"/>
        <w:ind w:firstLine="600"/>
        <w:divId w:val="14931783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</w:rPr>
        <w:t>上事实，有蒯政启提供的证据材料和陈述等证据在卷佐证。</w:t>
      </w:r>
    </w:p>
    <w:p w14:paraId="563A8497" w14:textId="77777777" w:rsidR="00000000" w:rsidRDefault="00CA1E01">
      <w:pPr>
        <w:spacing w:line="500" w:lineRule="atLeast"/>
        <w:ind w:firstLine="600"/>
        <w:divId w:val="3750108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根据法律规定，蒯斌经本院合法传唤，未到庭应诉抗辩，亦未提供证据反驳蒯政启的诉讼请求，依法应当承担对其不利的法律后果。依据现有证据，可以认定双方民间借贷关系成立，故本院对蒯政启诉求蒯斌</w:t>
      </w:r>
      <w:r>
        <w:rPr>
          <w:rFonts w:hint="eastAsia"/>
          <w:sz w:val="30"/>
          <w:szCs w:val="30"/>
          <w:highlight w:val="yellow"/>
        </w:rPr>
        <w:t>偿还借款本金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的主张，依法予以支持。关于蒯政启主张的利息，因借条有约且不违反法律规定，本院依法予以支持。据此，依照《中华人民共和国合同法》第二百零六条、第二百零七条、和《中华人民共和国民事诉讼法》第一百四十四条之规定，判决如下：</w:t>
      </w:r>
    </w:p>
    <w:p w14:paraId="1DFD7D62" w14:textId="77777777" w:rsidR="00000000" w:rsidRDefault="00CA1E01">
      <w:pPr>
        <w:spacing w:line="500" w:lineRule="atLeast"/>
        <w:ind w:firstLine="600"/>
        <w:divId w:val="19391683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一、蒯斌于本判决生效之日起</w:t>
      </w:r>
      <w:r>
        <w:rPr>
          <w:rFonts w:hint="eastAsia"/>
          <w:sz w:val="30"/>
          <w:szCs w:val="30"/>
        </w:rPr>
        <w:t>十日内</w:t>
      </w:r>
      <w:r>
        <w:rPr>
          <w:rFonts w:hint="eastAsia"/>
          <w:sz w:val="30"/>
          <w:szCs w:val="30"/>
          <w:highlight w:val="yellow"/>
        </w:rPr>
        <w:t>偿还蒯政启借款本金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元和利息（利息计算方法：以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元为基数，以月利率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  <w:highlight w:val="yellow"/>
        </w:rPr>
        <w:t>为标准，从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日起计付至本判决确定的履行期限届满之日止</w:t>
      </w:r>
      <w:r>
        <w:rPr>
          <w:rFonts w:hint="eastAsia"/>
          <w:sz w:val="30"/>
          <w:szCs w:val="30"/>
        </w:rPr>
        <w:t>）；</w:t>
      </w:r>
    </w:p>
    <w:p w14:paraId="20BFDAFE" w14:textId="77777777" w:rsidR="00000000" w:rsidRDefault="00CA1E01">
      <w:pPr>
        <w:spacing w:line="500" w:lineRule="atLeast"/>
        <w:ind w:firstLine="600"/>
        <w:divId w:val="18056556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二、驳回蒯政启的其他诉讼请求。</w:t>
      </w:r>
    </w:p>
    <w:p w14:paraId="7B40F333" w14:textId="77777777" w:rsidR="00000000" w:rsidRDefault="00CA1E01">
      <w:pPr>
        <w:spacing w:line="500" w:lineRule="atLeast"/>
        <w:ind w:firstLine="600"/>
        <w:divId w:val="20738489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05BEDCD3" w14:textId="77777777" w:rsidR="00000000" w:rsidRDefault="00CA1E01">
      <w:pPr>
        <w:spacing w:line="500" w:lineRule="atLeast"/>
        <w:ind w:firstLine="600"/>
        <w:divId w:val="740061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1750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2550</w:t>
      </w:r>
      <w:r>
        <w:rPr>
          <w:rFonts w:hint="eastAsia"/>
          <w:sz w:val="30"/>
          <w:szCs w:val="30"/>
        </w:rPr>
        <w:t>元，由蒯斌负担。</w:t>
      </w:r>
    </w:p>
    <w:p w14:paraId="062A3058" w14:textId="77777777" w:rsidR="00000000" w:rsidRDefault="00CA1E01">
      <w:pPr>
        <w:spacing w:line="500" w:lineRule="atLeast"/>
        <w:ind w:firstLine="600"/>
        <w:divId w:val="8104383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如不服本判决，可以在判决书送达之日起十五日内，向本院递交上诉状，并按对方当事人的人数提出副本，上诉于安徽省合肥</w:t>
      </w:r>
      <w:r>
        <w:rPr>
          <w:rFonts w:hint="eastAsia"/>
          <w:sz w:val="30"/>
          <w:szCs w:val="30"/>
        </w:rPr>
        <w:t>市中级人民法院。</w:t>
      </w:r>
    </w:p>
    <w:p w14:paraId="1B8D6175" w14:textId="77777777" w:rsidR="00000000" w:rsidRDefault="00CA1E01">
      <w:pPr>
        <w:spacing w:line="500" w:lineRule="atLeast"/>
        <w:jc w:val="right"/>
        <w:divId w:val="4180619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史道荣</w:t>
      </w:r>
    </w:p>
    <w:p w14:paraId="19E095E8" w14:textId="77777777" w:rsidR="00000000" w:rsidRDefault="00CA1E01">
      <w:pPr>
        <w:spacing w:line="500" w:lineRule="atLeast"/>
        <w:jc w:val="right"/>
        <w:divId w:val="14714418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王富华</w:t>
      </w:r>
    </w:p>
    <w:p w14:paraId="57E394EF" w14:textId="77777777" w:rsidR="00000000" w:rsidRDefault="00CA1E01">
      <w:pPr>
        <w:spacing w:line="500" w:lineRule="atLeast"/>
        <w:jc w:val="right"/>
        <w:divId w:val="13977827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季汝凤</w:t>
      </w:r>
    </w:p>
    <w:p w14:paraId="50D582BE" w14:textId="77777777" w:rsidR="00000000" w:rsidRDefault="00CA1E01">
      <w:pPr>
        <w:spacing w:line="500" w:lineRule="atLeast"/>
        <w:jc w:val="right"/>
        <w:divId w:val="3900347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二〇一九年十月三十一日</w:t>
      </w:r>
    </w:p>
    <w:p w14:paraId="2A059EC6" w14:textId="77777777" w:rsidR="00000000" w:rsidRDefault="00CA1E01">
      <w:pPr>
        <w:spacing w:line="500" w:lineRule="atLeast"/>
        <w:jc w:val="right"/>
        <w:divId w:val="1171021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罗业强</w:t>
      </w:r>
    </w:p>
    <w:p w14:paraId="34A8CD0D" w14:textId="77777777" w:rsidR="00000000" w:rsidRDefault="00CA1E01">
      <w:pPr>
        <w:spacing w:line="500" w:lineRule="atLeast"/>
        <w:ind w:firstLine="600"/>
        <w:divId w:val="3304491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</w:t>
      </w:r>
    </w:p>
    <w:p w14:paraId="4ACF2B43" w14:textId="77777777" w:rsidR="00000000" w:rsidRDefault="00CA1E01">
      <w:pPr>
        <w:spacing w:line="500" w:lineRule="atLeast"/>
        <w:ind w:firstLine="600"/>
        <w:divId w:val="14947618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8BB8462" w14:textId="77777777" w:rsidR="00000000" w:rsidRDefault="00CA1E01">
      <w:pPr>
        <w:spacing w:line="500" w:lineRule="atLeast"/>
        <w:ind w:firstLine="600"/>
        <w:divId w:val="12664991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CD24B51" w14:textId="77777777" w:rsidR="00000000" w:rsidRDefault="00CA1E01">
      <w:pPr>
        <w:spacing w:line="500" w:lineRule="atLeast"/>
        <w:ind w:firstLine="600"/>
        <w:divId w:val="14603000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4AA0203E" w14:textId="77777777" w:rsidR="00000000" w:rsidRDefault="00CA1E01">
      <w:pPr>
        <w:spacing w:line="500" w:lineRule="atLeast"/>
        <w:ind w:firstLine="600"/>
        <w:divId w:val="1737241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7C01BEBD" w14:textId="77777777" w:rsidR="00000000" w:rsidRDefault="00CA1E01">
      <w:pPr>
        <w:spacing w:line="500" w:lineRule="atLeast"/>
        <w:ind w:firstLine="600"/>
        <w:divId w:val="21230658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69FF5F27" w14:textId="77777777" w:rsidR="00000000" w:rsidRDefault="00CA1E01">
      <w:pPr>
        <w:spacing w:line="500" w:lineRule="atLeast"/>
        <w:ind w:firstLine="600"/>
        <w:divId w:val="17803737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511D" w14:textId="77777777" w:rsidR="00CA1E01" w:rsidRDefault="00CA1E01" w:rsidP="00CA1E01">
      <w:r>
        <w:separator/>
      </w:r>
    </w:p>
  </w:endnote>
  <w:endnote w:type="continuationSeparator" w:id="0">
    <w:p w14:paraId="4B7AA087" w14:textId="77777777" w:rsidR="00CA1E01" w:rsidRDefault="00CA1E01" w:rsidP="00CA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5D2C" w14:textId="77777777" w:rsidR="00CA1E01" w:rsidRDefault="00CA1E01" w:rsidP="00CA1E01">
      <w:r>
        <w:separator/>
      </w:r>
    </w:p>
  </w:footnote>
  <w:footnote w:type="continuationSeparator" w:id="0">
    <w:p w14:paraId="030E5AD8" w14:textId="77777777" w:rsidR="00CA1E01" w:rsidRDefault="00CA1E01" w:rsidP="00CA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1"/>
    <w:rsid w:val="00C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0863B"/>
  <w15:chartTrackingRefBased/>
  <w15:docId w15:val="{CA8044B7-0DED-4480-BB76-3C1ECC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A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E0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E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E0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5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9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7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9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8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0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74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0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89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3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8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7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6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1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3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6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9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8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8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2024-05-11T15:26:00Z</dcterms:created>
  <dcterms:modified xsi:type="dcterms:W3CDTF">2024-05-11T15:26:00Z</dcterms:modified>
</cp:coreProperties>
</file>