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5903" w14:textId="77777777" w:rsidR="00000000" w:rsidRDefault="00EB1775">
      <w:pPr>
        <w:spacing w:line="500" w:lineRule="atLeast"/>
        <w:jc w:val="center"/>
        <w:divId w:val="1833181323"/>
        <w:rPr>
          <w:rFonts w:ascii="黑体" w:eastAsia="黑体" w:hAnsi="黑体"/>
          <w:sz w:val="36"/>
          <w:szCs w:val="36"/>
        </w:rPr>
      </w:pPr>
      <w:r>
        <w:rPr>
          <w:rFonts w:ascii="黑体" w:eastAsia="黑体" w:hAnsi="黑体" w:hint="eastAsia"/>
          <w:sz w:val="36"/>
          <w:szCs w:val="36"/>
        </w:rPr>
        <w:t>安徽省合肥市瑶海区人民法院</w:t>
      </w:r>
    </w:p>
    <w:p w14:paraId="7E09987C" w14:textId="77777777" w:rsidR="00000000" w:rsidRDefault="00EB1775">
      <w:pPr>
        <w:spacing w:line="500" w:lineRule="atLeast"/>
        <w:jc w:val="center"/>
        <w:divId w:val="224796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12BC96D" w14:textId="77777777" w:rsidR="00000000" w:rsidRDefault="00EB1775">
      <w:pPr>
        <w:spacing w:line="500" w:lineRule="atLeast"/>
        <w:jc w:val="right"/>
        <w:divId w:val="353113533"/>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8819</w:t>
      </w:r>
      <w:r>
        <w:rPr>
          <w:rFonts w:hint="eastAsia"/>
          <w:sz w:val="30"/>
          <w:szCs w:val="30"/>
        </w:rPr>
        <w:t>号</w:t>
      </w:r>
    </w:p>
    <w:p w14:paraId="17DB4885" w14:textId="77777777" w:rsidR="00000000" w:rsidRDefault="00EB1775">
      <w:pPr>
        <w:spacing w:line="500" w:lineRule="atLeast"/>
        <w:ind w:firstLine="600"/>
        <w:divId w:val="111288892"/>
        <w:rPr>
          <w:rFonts w:hint="eastAsia"/>
          <w:sz w:val="30"/>
          <w:szCs w:val="30"/>
        </w:rPr>
      </w:pPr>
      <w:r>
        <w:rPr>
          <w:rFonts w:hint="eastAsia"/>
          <w:sz w:val="30"/>
          <w:szCs w:val="30"/>
        </w:rPr>
        <w:t>原告</w:t>
      </w:r>
      <w:r>
        <w:rPr>
          <w:rFonts w:hint="eastAsia"/>
          <w:sz w:val="30"/>
          <w:szCs w:val="30"/>
        </w:rPr>
        <w:t>:</w:t>
      </w:r>
      <w:r>
        <w:rPr>
          <w:rFonts w:hint="eastAsia"/>
          <w:sz w:val="30"/>
          <w:szCs w:val="30"/>
        </w:rPr>
        <w:t>陈泽良，男，</w:t>
      </w:r>
      <w:r>
        <w:rPr>
          <w:rFonts w:hint="eastAsia"/>
          <w:sz w:val="30"/>
          <w:szCs w:val="30"/>
        </w:rPr>
        <w:t>1968</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日出生，汉族，住安徽省合肥市瑶海区。</w:t>
      </w:r>
    </w:p>
    <w:p w14:paraId="5279DBB3" w14:textId="77777777" w:rsidR="00000000" w:rsidRDefault="00EB1775">
      <w:pPr>
        <w:spacing w:line="500" w:lineRule="atLeast"/>
        <w:ind w:firstLine="600"/>
        <w:divId w:val="1980763215"/>
        <w:rPr>
          <w:rFonts w:hint="eastAsia"/>
          <w:sz w:val="30"/>
          <w:szCs w:val="30"/>
        </w:rPr>
      </w:pPr>
      <w:r>
        <w:rPr>
          <w:rFonts w:hint="eastAsia"/>
          <w:sz w:val="30"/>
          <w:szCs w:val="30"/>
        </w:rPr>
        <w:t>委托诉讼代理人：张汝勇，安徽典兴律师事务所律师。</w:t>
      </w:r>
    </w:p>
    <w:p w14:paraId="27EE4383" w14:textId="77777777" w:rsidR="00000000" w:rsidRDefault="00EB1775">
      <w:pPr>
        <w:spacing w:line="500" w:lineRule="atLeast"/>
        <w:ind w:firstLine="600"/>
        <w:divId w:val="829249866"/>
        <w:rPr>
          <w:rFonts w:hint="eastAsia"/>
          <w:sz w:val="30"/>
          <w:szCs w:val="30"/>
        </w:rPr>
      </w:pPr>
      <w:r>
        <w:rPr>
          <w:rFonts w:hint="eastAsia"/>
          <w:sz w:val="30"/>
          <w:szCs w:val="30"/>
        </w:rPr>
        <w:t>被告：宣伟，男，</w:t>
      </w:r>
      <w:r>
        <w:rPr>
          <w:rFonts w:hint="eastAsia"/>
          <w:sz w:val="30"/>
          <w:szCs w:val="30"/>
        </w:rPr>
        <w:t>1980</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日出生，汉族，住安徽省合肥市瑶海区。</w:t>
      </w:r>
    </w:p>
    <w:p w14:paraId="7AA0B820" w14:textId="77777777" w:rsidR="00000000" w:rsidRDefault="00EB1775">
      <w:pPr>
        <w:spacing w:line="500" w:lineRule="atLeast"/>
        <w:ind w:firstLine="600"/>
        <w:divId w:val="316686907"/>
        <w:rPr>
          <w:rFonts w:hint="eastAsia"/>
          <w:sz w:val="30"/>
          <w:szCs w:val="30"/>
        </w:rPr>
      </w:pPr>
      <w:r>
        <w:rPr>
          <w:rFonts w:hint="eastAsia"/>
          <w:sz w:val="30"/>
          <w:szCs w:val="30"/>
        </w:rPr>
        <w:t>被告：孙雨，女，</w:t>
      </w:r>
      <w:r>
        <w:rPr>
          <w:rFonts w:hint="eastAsia"/>
          <w:sz w:val="30"/>
          <w:szCs w:val="30"/>
        </w:rPr>
        <w:t>1989</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日出生，汉族，住安徽省太和县。</w:t>
      </w:r>
    </w:p>
    <w:p w14:paraId="02C4A508" w14:textId="77777777" w:rsidR="00000000" w:rsidRDefault="00EB1775">
      <w:pPr>
        <w:spacing w:line="500" w:lineRule="atLeast"/>
        <w:ind w:firstLine="600"/>
        <w:divId w:val="1957788535"/>
        <w:rPr>
          <w:rFonts w:hint="eastAsia"/>
          <w:sz w:val="30"/>
          <w:szCs w:val="30"/>
        </w:rPr>
      </w:pPr>
      <w:r>
        <w:rPr>
          <w:rFonts w:hint="eastAsia"/>
          <w:sz w:val="30"/>
          <w:szCs w:val="30"/>
        </w:rPr>
        <w:t>共同委托诉讼代理人：郑大为，安徽卓泰律师事务所律师。</w:t>
      </w:r>
    </w:p>
    <w:p w14:paraId="4CFBCBB1" w14:textId="77777777" w:rsidR="00000000" w:rsidRDefault="00EB1775">
      <w:pPr>
        <w:spacing w:line="500" w:lineRule="atLeast"/>
        <w:ind w:firstLine="600"/>
        <w:divId w:val="596912460"/>
        <w:rPr>
          <w:rFonts w:hint="eastAsia"/>
          <w:sz w:val="30"/>
          <w:szCs w:val="30"/>
        </w:rPr>
      </w:pPr>
      <w:r>
        <w:rPr>
          <w:rFonts w:hint="eastAsia"/>
          <w:sz w:val="30"/>
          <w:szCs w:val="30"/>
        </w:rPr>
        <w:t>原告陈泽良与被告宣伟、孙雨民间借贷纠纷一案，本院于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日立案受理后，依法适用简易程序，分别于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日公开开庭进行了审理。原告陈泽良及其委托诉讼代理人张汝勇，被告宣伟、孙雨共同的委托诉讼代理人郑大为到庭参加诉讼。本案现已审理终结。</w:t>
      </w:r>
    </w:p>
    <w:p w14:paraId="72C23073" w14:textId="77777777" w:rsidR="00000000" w:rsidRDefault="00EB1775">
      <w:pPr>
        <w:spacing w:line="500" w:lineRule="atLeast"/>
        <w:ind w:firstLine="600"/>
        <w:divId w:val="1769813310"/>
        <w:rPr>
          <w:rFonts w:hint="eastAsia"/>
          <w:sz w:val="30"/>
          <w:szCs w:val="30"/>
        </w:rPr>
      </w:pPr>
      <w:r>
        <w:rPr>
          <w:rFonts w:hint="eastAsia"/>
          <w:sz w:val="30"/>
          <w:szCs w:val="30"/>
        </w:rPr>
        <w:t>陈泽良向本院提出诉讼请求：</w:t>
      </w:r>
      <w:r>
        <w:rPr>
          <w:rFonts w:hint="eastAsia"/>
          <w:sz w:val="30"/>
          <w:szCs w:val="30"/>
        </w:rPr>
        <w:t>1.</w:t>
      </w:r>
      <w:r>
        <w:rPr>
          <w:rFonts w:hint="eastAsia"/>
          <w:sz w:val="30"/>
          <w:szCs w:val="30"/>
        </w:rPr>
        <w:t>判决被告宣伟、孙雨立即</w:t>
      </w:r>
      <w:r>
        <w:rPr>
          <w:rFonts w:hint="eastAsia"/>
          <w:sz w:val="30"/>
          <w:szCs w:val="30"/>
          <w:highlight w:val="yellow"/>
        </w:rPr>
        <w:t>偿还借款</w:t>
      </w:r>
      <w:r>
        <w:rPr>
          <w:rFonts w:hint="eastAsia"/>
          <w:sz w:val="30"/>
          <w:szCs w:val="30"/>
          <w:highlight w:val="yellow"/>
        </w:rPr>
        <w:t>260000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67600</w:t>
      </w:r>
      <w:r>
        <w:rPr>
          <w:rFonts w:hint="eastAsia"/>
          <w:sz w:val="30"/>
          <w:szCs w:val="30"/>
          <w:highlight w:val="yellow"/>
        </w:rPr>
        <w:t>元</w:t>
      </w:r>
      <w:r>
        <w:rPr>
          <w:rFonts w:hint="eastAsia"/>
          <w:sz w:val="30"/>
          <w:szCs w:val="30"/>
        </w:rPr>
        <w:t>（</w:t>
      </w:r>
      <w:r>
        <w:rPr>
          <w:rFonts w:hint="eastAsia"/>
          <w:sz w:val="30"/>
          <w:szCs w:val="30"/>
          <w:highlight w:val="yellow"/>
        </w:rPr>
        <w:t>暂从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日起计算至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日，按月息</w:t>
      </w:r>
      <w:r>
        <w:rPr>
          <w:rFonts w:hint="eastAsia"/>
          <w:sz w:val="30"/>
          <w:szCs w:val="30"/>
          <w:highlight w:val="yellow"/>
        </w:rPr>
        <w:t>1%</w:t>
      </w:r>
      <w:r>
        <w:rPr>
          <w:rFonts w:hint="eastAsia"/>
          <w:sz w:val="30"/>
          <w:szCs w:val="30"/>
          <w:highlight w:val="yellow"/>
        </w:rPr>
        <w:t>计算</w:t>
      </w:r>
      <w:r>
        <w:rPr>
          <w:rFonts w:hint="eastAsia"/>
          <w:sz w:val="30"/>
          <w:szCs w:val="30"/>
          <w:highlight w:val="yellow"/>
        </w:rPr>
        <w:t>67600</w:t>
      </w:r>
      <w:r>
        <w:rPr>
          <w:rFonts w:hint="eastAsia"/>
          <w:sz w:val="30"/>
          <w:szCs w:val="30"/>
          <w:highlight w:val="yellow"/>
        </w:rPr>
        <w:t>元</w:t>
      </w:r>
      <w:r>
        <w:rPr>
          <w:rFonts w:hint="eastAsia"/>
          <w:sz w:val="30"/>
          <w:szCs w:val="30"/>
        </w:rPr>
        <w:t>），</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日至款清之日止以</w:t>
      </w:r>
      <w:r>
        <w:rPr>
          <w:rFonts w:hint="eastAsia"/>
          <w:sz w:val="30"/>
          <w:szCs w:val="30"/>
          <w:highlight w:val="yellow"/>
        </w:rPr>
        <w:t>260000</w:t>
      </w:r>
      <w:r>
        <w:rPr>
          <w:rFonts w:hint="eastAsia"/>
          <w:sz w:val="30"/>
          <w:szCs w:val="30"/>
          <w:highlight w:val="yellow"/>
        </w:rPr>
        <w:t>元为基数按月息</w:t>
      </w:r>
      <w:r>
        <w:rPr>
          <w:rFonts w:hint="eastAsia"/>
          <w:sz w:val="30"/>
          <w:szCs w:val="30"/>
          <w:highlight w:val="yellow"/>
        </w:rPr>
        <w:t>1%</w:t>
      </w:r>
      <w:r>
        <w:rPr>
          <w:rFonts w:hint="eastAsia"/>
          <w:sz w:val="30"/>
          <w:szCs w:val="30"/>
          <w:highlight w:val="yellow"/>
        </w:rPr>
        <w:t>顺延计算利息</w:t>
      </w:r>
      <w:r>
        <w:rPr>
          <w:rFonts w:hint="eastAsia"/>
          <w:sz w:val="30"/>
          <w:szCs w:val="30"/>
        </w:rPr>
        <w:t>；</w:t>
      </w:r>
      <w:r>
        <w:rPr>
          <w:rFonts w:hint="eastAsia"/>
          <w:sz w:val="30"/>
          <w:szCs w:val="30"/>
        </w:rPr>
        <w:t>2.</w:t>
      </w:r>
      <w:r>
        <w:rPr>
          <w:rFonts w:hint="eastAsia"/>
          <w:sz w:val="30"/>
          <w:szCs w:val="30"/>
        </w:rPr>
        <w:t>本案诉讼费用由被告承担。</w:t>
      </w:r>
    </w:p>
    <w:p w14:paraId="1EC992E2" w14:textId="77777777" w:rsidR="00000000" w:rsidRDefault="00EB1775">
      <w:pPr>
        <w:spacing w:line="500" w:lineRule="atLeast"/>
        <w:ind w:firstLine="600"/>
        <w:divId w:val="1769813310"/>
        <w:rPr>
          <w:rFonts w:hint="eastAsia"/>
          <w:sz w:val="30"/>
          <w:szCs w:val="30"/>
        </w:rPr>
      </w:pPr>
      <w:r>
        <w:rPr>
          <w:rFonts w:hint="eastAsia"/>
          <w:sz w:val="30"/>
          <w:szCs w:val="30"/>
        </w:rPr>
        <w:t>事实及理由：</w:t>
      </w:r>
      <w:r>
        <w:rPr>
          <w:rFonts w:hint="eastAsia"/>
          <w:sz w:val="30"/>
          <w:szCs w:val="30"/>
        </w:rPr>
        <w:t>20</w:t>
      </w:r>
      <w:r>
        <w:rPr>
          <w:rFonts w:hint="eastAsia"/>
          <w:sz w:val="30"/>
          <w:szCs w:val="30"/>
        </w:rPr>
        <w:t>14</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日期间，被告宣伟因</w:t>
      </w:r>
      <w:r>
        <w:rPr>
          <w:rFonts w:hint="eastAsia"/>
          <w:sz w:val="30"/>
          <w:szCs w:val="30"/>
          <w:highlight w:val="yellow"/>
        </w:rPr>
        <w:t>急需资金周转</w:t>
      </w:r>
      <w:r>
        <w:rPr>
          <w:rFonts w:hint="eastAsia"/>
          <w:sz w:val="30"/>
          <w:szCs w:val="30"/>
        </w:rPr>
        <w:t>向原告陈泽良</w:t>
      </w:r>
      <w:r>
        <w:rPr>
          <w:rFonts w:hint="eastAsia"/>
          <w:sz w:val="30"/>
          <w:szCs w:val="30"/>
          <w:highlight w:val="yellow"/>
        </w:rPr>
        <w:t>累计借款</w:t>
      </w:r>
      <w:r>
        <w:rPr>
          <w:rFonts w:hint="eastAsia"/>
          <w:sz w:val="30"/>
          <w:szCs w:val="30"/>
          <w:highlight w:val="yellow"/>
        </w:rPr>
        <w:t>260000</w:t>
      </w:r>
      <w:r>
        <w:rPr>
          <w:rFonts w:hint="eastAsia"/>
          <w:sz w:val="30"/>
          <w:szCs w:val="30"/>
          <w:highlight w:val="yellow"/>
        </w:rPr>
        <w:t>元</w:t>
      </w:r>
      <w:r>
        <w:rPr>
          <w:rFonts w:hint="eastAsia"/>
          <w:sz w:val="30"/>
          <w:szCs w:val="30"/>
        </w:rPr>
        <w:t>，</w:t>
      </w:r>
      <w:r>
        <w:rPr>
          <w:rFonts w:hint="eastAsia"/>
          <w:sz w:val="30"/>
          <w:szCs w:val="30"/>
          <w:highlight w:val="yellow"/>
        </w:rPr>
        <w:t>约定月息</w:t>
      </w:r>
      <w:r>
        <w:rPr>
          <w:rFonts w:hint="eastAsia"/>
          <w:sz w:val="30"/>
          <w:szCs w:val="30"/>
          <w:highlight w:val="yellow"/>
        </w:rPr>
        <w:t>1%</w:t>
      </w:r>
      <w:r>
        <w:rPr>
          <w:rFonts w:hint="eastAsia"/>
          <w:sz w:val="30"/>
          <w:szCs w:val="30"/>
        </w:rPr>
        <w:t>，并</w:t>
      </w:r>
      <w:r>
        <w:rPr>
          <w:rFonts w:hint="eastAsia"/>
          <w:sz w:val="30"/>
          <w:szCs w:val="30"/>
          <w:highlight w:val="yellow"/>
        </w:rPr>
        <w:t>允诺于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日前还清</w:t>
      </w:r>
      <w:r>
        <w:rPr>
          <w:rFonts w:hint="eastAsia"/>
          <w:sz w:val="30"/>
          <w:szCs w:val="30"/>
        </w:rPr>
        <w:t>。可期满后，原告陈泽良虽多次向被告宣伟催要，但其以种种理由要求延缓</w:t>
      </w:r>
      <w:r>
        <w:rPr>
          <w:rFonts w:hint="eastAsia"/>
          <w:sz w:val="30"/>
          <w:szCs w:val="30"/>
        </w:rPr>
        <w:lastRenderedPageBreak/>
        <w:t>时日，</w:t>
      </w:r>
      <w:r>
        <w:rPr>
          <w:rFonts w:hint="eastAsia"/>
          <w:sz w:val="30"/>
          <w:szCs w:val="30"/>
          <w:highlight w:val="yellow"/>
        </w:rPr>
        <w:t>至今分文未还</w:t>
      </w:r>
      <w:r>
        <w:rPr>
          <w:rFonts w:hint="eastAsia"/>
          <w:sz w:val="30"/>
          <w:szCs w:val="30"/>
        </w:rPr>
        <w:t>。被告宣伟、孙雨系</w:t>
      </w:r>
      <w:r>
        <w:rPr>
          <w:rFonts w:hint="eastAsia"/>
          <w:sz w:val="30"/>
          <w:szCs w:val="30"/>
          <w:highlight w:val="yellow"/>
        </w:rPr>
        <w:t>夫妻关系，应共同偿还</w:t>
      </w:r>
      <w:r>
        <w:rPr>
          <w:rFonts w:hint="eastAsia"/>
          <w:sz w:val="30"/>
          <w:szCs w:val="30"/>
        </w:rPr>
        <w:t>。</w:t>
      </w:r>
    </w:p>
    <w:p w14:paraId="3614992E" w14:textId="77777777" w:rsidR="00000000" w:rsidRDefault="00EB1775">
      <w:pPr>
        <w:spacing w:line="500" w:lineRule="atLeast"/>
        <w:ind w:firstLine="600"/>
        <w:divId w:val="617031810"/>
        <w:rPr>
          <w:rFonts w:hint="eastAsia"/>
          <w:sz w:val="30"/>
          <w:szCs w:val="30"/>
        </w:rPr>
      </w:pPr>
      <w:r>
        <w:rPr>
          <w:rFonts w:hint="eastAsia"/>
          <w:sz w:val="30"/>
          <w:szCs w:val="30"/>
        </w:rPr>
        <w:t>宣伟、孙雨共同辩称：涉案借条是宣伟所写，但</w:t>
      </w:r>
      <w:r>
        <w:rPr>
          <w:rFonts w:hint="eastAsia"/>
          <w:sz w:val="30"/>
          <w:szCs w:val="30"/>
          <w:highlight w:val="yellow"/>
        </w:rPr>
        <w:t>宣伟未收到借条上的任何款项</w:t>
      </w:r>
      <w:r>
        <w:rPr>
          <w:rFonts w:hint="eastAsia"/>
          <w:sz w:val="30"/>
          <w:szCs w:val="30"/>
        </w:rPr>
        <w:t>。陈泽良转账凭证所证明的款项与事实严重不符，不具备关联性。双方真实的关系为转让移动营业厅的关系。涉案款项为陈泽良支付给宣伟的部分转让店面的转让费，仅是过账。综上，陈泽良</w:t>
      </w:r>
      <w:r>
        <w:rPr>
          <w:rFonts w:hint="eastAsia"/>
          <w:sz w:val="30"/>
          <w:szCs w:val="30"/>
        </w:rPr>
        <w:t>存在虚假诉讼行为，请法院依法驳回其全部诉讼请求。</w:t>
      </w:r>
    </w:p>
    <w:p w14:paraId="4F455293" w14:textId="77777777" w:rsidR="00000000" w:rsidRDefault="00EB1775">
      <w:pPr>
        <w:spacing w:line="500" w:lineRule="atLeast"/>
        <w:ind w:firstLine="600"/>
        <w:divId w:val="304430372"/>
        <w:rPr>
          <w:rFonts w:hint="eastAsia"/>
          <w:sz w:val="30"/>
          <w:szCs w:val="30"/>
        </w:rPr>
      </w:pPr>
      <w:r>
        <w:rPr>
          <w:rFonts w:hint="eastAsia"/>
          <w:sz w:val="30"/>
          <w:szCs w:val="30"/>
        </w:rPr>
        <w:t>当事人围绕诉讼请求提交了证据，本院对陈泽良提交的身份证、户籍证明、借条、陈泽良名下建设银行交易明细、结婚登记审查处理表、申请结婚登记声明、结婚证、配偶金昆名下的建设银行交易明细的真实性、合法性、关联性予以确认，具有证明力。</w:t>
      </w:r>
    </w:p>
    <w:p w14:paraId="317DBB94" w14:textId="77777777" w:rsidR="00000000" w:rsidRDefault="00EB1775">
      <w:pPr>
        <w:spacing w:line="500" w:lineRule="atLeast"/>
        <w:ind w:firstLine="600"/>
        <w:divId w:val="439253973"/>
        <w:rPr>
          <w:rFonts w:hint="eastAsia"/>
          <w:sz w:val="30"/>
          <w:szCs w:val="30"/>
        </w:rPr>
      </w:pPr>
      <w:r>
        <w:rPr>
          <w:rFonts w:hint="eastAsia"/>
          <w:sz w:val="30"/>
          <w:szCs w:val="30"/>
        </w:rPr>
        <w:t>根据当事人陈述和经审查确认的证据，本院认定事实如下：宣伟、孙雨系夫妻关系。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19</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日期间，陈泽良向宣伟陆续出借借款</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日，宣伟向陈泽良出具借条一张</w:t>
      </w:r>
      <w:r>
        <w:rPr>
          <w:rFonts w:hint="eastAsia"/>
          <w:sz w:val="30"/>
          <w:szCs w:val="30"/>
        </w:rPr>
        <w:t>，载明：</w:t>
      </w:r>
      <w:r>
        <w:rPr>
          <w:rFonts w:hint="eastAsia"/>
          <w:sz w:val="30"/>
          <w:szCs w:val="30"/>
          <w:highlight w:val="yellow"/>
        </w:rPr>
        <w:t>本人宣伟现借陈泽良现金贰拾陆万元整</w:t>
      </w:r>
      <w:r>
        <w:rPr>
          <w:rFonts w:hint="eastAsia"/>
          <w:sz w:val="30"/>
          <w:szCs w:val="30"/>
        </w:rPr>
        <w:t>。</w:t>
      </w:r>
    </w:p>
    <w:p w14:paraId="3F91DF01" w14:textId="77777777" w:rsidR="00000000" w:rsidRDefault="00EB1775">
      <w:pPr>
        <w:spacing w:line="500" w:lineRule="atLeast"/>
        <w:ind w:firstLine="600"/>
        <w:divId w:val="1487699070"/>
        <w:rPr>
          <w:rFonts w:hint="eastAsia"/>
          <w:sz w:val="30"/>
          <w:szCs w:val="30"/>
        </w:rPr>
      </w:pPr>
      <w:r>
        <w:rPr>
          <w:rFonts w:hint="eastAsia"/>
          <w:sz w:val="30"/>
          <w:szCs w:val="30"/>
        </w:rPr>
        <w:t>本</w:t>
      </w:r>
      <w:r>
        <w:rPr>
          <w:rFonts w:hint="eastAsia"/>
          <w:sz w:val="30"/>
          <w:szCs w:val="30"/>
        </w:rPr>
        <w:t>院认为：宣伟向陈泽良</w:t>
      </w:r>
      <w:r>
        <w:rPr>
          <w:rFonts w:hint="eastAsia"/>
          <w:sz w:val="30"/>
          <w:szCs w:val="30"/>
          <w:highlight w:val="yellow"/>
        </w:rPr>
        <w:t>出具了借条</w:t>
      </w:r>
      <w:r>
        <w:rPr>
          <w:rFonts w:hint="eastAsia"/>
          <w:sz w:val="30"/>
          <w:szCs w:val="30"/>
        </w:rPr>
        <w:t>而非其他内容的凭据，这证明双方的</w:t>
      </w:r>
      <w:r>
        <w:rPr>
          <w:rFonts w:hint="eastAsia"/>
          <w:sz w:val="30"/>
          <w:szCs w:val="30"/>
          <w:highlight w:val="yellow"/>
        </w:rPr>
        <w:t>基础法律关系为借贷关系</w:t>
      </w:r>
      <w:r>
        <w:rPr>
          <w:rFonts w:hint="eastAsia"/>
          <w:sz w:val="30"/>
          <w:szCs w:val="30"/>
        </w:rPr>
        <w:t>。宣伟辩称系转让移动营业厅所发生的往来款项，不存在真实的借贷基础，本院为保证其诉讼权利，给予了其另外的举证期限，其在期限内仍未提出任何证据证明上述款项系某一经营事业之转让款，应由其承担举证不能的法律后果。本院确认宣伟与陈泽良之间的借贷关系成立，陈泽良对已履行出借义务</w:t>
      </w:r>
      <w:r>
        <w:rPr>
          <w:rFonts w:hint="eastAsia"/>
          <w:sz w:val="30"/>
          <w:szCs w:val="30"/>
          <w:highlight w:val="yellow"/>
        </w:rPr>
        <w:t>提供了</w:t>
      </w:r>
      <w:r>
        <w:rPr>
          <w:rFonts w:hint="eastAsia"/>
          <w:sz w:val="30"/>
          <w:szCs w:val="30"/>
          <w:highlight w:val="yellow"/>
        </w:rPr>
        <w:t>240000</w:t>
      </w:r>
      <w:r>
        <w:rPr>
          <w:rFonts w:hint="eastAsia"/>
          <w:sz w:val="30"/>
          <w:szCs w:val="30"/>
          <w:highlight w:val="yellow"/>
        </w:rPr>
        <w:t>元的转账凭证</w:t>
      </w:r>
      <w:r>
        <w:rPr>
          <w:rFonts w:hint="eastAsia"/>
          <w:sz w:val="30"/>
          <w:szCs w:val="30"/>
        </w:rPr>
        <w:t>，虽然还有</w:t>
      </w:r>
      <w:r>
        <w:rPr>
          <w:rFonts w:hint="eastAsia"/>
          <w:sz w:val="30"/>
          <w:szCs w:val="30"/>
        </w:rPr>
        <w:t>20000</w:t>
      </w:r>
      <w:r>
        <w:rPr>
          <w:rFonts w:hint="eastAsia"/>
          <w:sz w:val="30"/>
          <w:szCs w:val="30"/>
        </w:rPr>
        <w:t>元未能出具转账凭证，但该笔款项数额较小，以其他方式出借也不违反常理，宣伟应当对其借据中确认的</w:t>
      </w:r>
      <w:r>
        <w:rPr>
          <w:rFonts w:hint="eastAsia"/>
          <w:sz w:val="30"/>
          <w:szCs w:val="30"/>
        </w:rPr>
        <w:t>260000</w:t>
      </w:r>
      <w:r>
        <w:rPr>
          <w:rFonts w:hint="eastAsia"/>
          <w:sz w:val="30"/>
          <w:szCs w:val="30"/>
        </w:rPr>
        <w:t>元承担还</w:t>
      </w:r>
      <w:r>
        <w:rPr>
          <w:rFonts w:hint="eastAsia"/>
          <w:sz w:val="30"/>
          <w:szCs w:val="30"/>
        </w:rPr>
        <w:t>款责任。</w:t>
      </w:r>
      <w:r>
        <w:rPr>
          <w:rFonts w:hint="eastAsia"/>
          <w:sz w:val="30"/>
          <w:szCs w:val="30"/>
          <w:highlight w:val="yellow"/>
        </w:rPr>
        <w:t>借款没有约定还款期限，视为不定期借款</w:t>
      </w:r>
      <w:r>
        <w:rPr>
          <w:rFonts w:hint="eastAsia"/>
          <w:sz w:val="30"/>
          <w:szCs w:val="30"/>
        </w:rPr>
        <w:t>，陈泽良可随时要求宣伟偿还。</w:t>
      </w:r>
      <w:r>
        <w:rPr>
          <w:rFonts w:hint="eastAsia"/>
          <w:sz w:val="30"/>
          <w:szCs w:val="30"/>
          <w:highlight w:val="yellow"/>
        </w:rPr>
        <w:t>借条没有载明利息，视为不支付利息</w:t>
      </w:r>
      <w:r>
        <w:rPr>
          <w:rFonts w:hint="eastAsia"/>
          <w:sz w:val="30"/>
          <w:szCs w:val="30"/>
        </w:rPr>
        <w:t>，陈泽良的利息请求不予支持。但鉴于宣伟在陈泽良</w:t>
      </w:r>
      <w:r>
        <w:rPr>
          <w:rFonts w:hint="eastAsia"/>
          <w:sz w:val="30"/>
          <w:szCs w:val="30"/>
          <w:highlight w:val="yellow"/>
        </w:rPr>
        <w:t>起诉后仍未还款，故应自起诉日起按年利率</w:t>
      </w:r>
      <w:r>
        <w:rPr>
          <w:rFonts w:hint="eastAsia"/>
          <w:sz w:val="30"/>
          <w:szCs w:val="30"/>
          <w:highlight w:val="yellow"/>
        </w:rPr>
        <w:t>6%</w:t>
      </w:r>
      <w:r>
        <w:rPr>
          <w:rFonts w:hint="eastAsia"/>
          <w:sz w:val="30"/>
          <w:szCs w:val="30"/>
          <w:highlight w:val="yellow"/>
        </w:rPr>
        <w:t>的标准承担逾期付款利息</w:t>
      </w:r>
      <w:r>
        <w:rPr>
          <w:rFonts w:hint="eastAsia"/>
          <w:sz w:val="30"/>
          <w:szCs w:val="30"/>
        </w:rPr>
        <w:t>。因上述债务发生在宣伟、孙雨夫妻关系存续期间，孙雨对此未提出异议，应以共同债务论。</w:t>
      </w:r>
    </w:p>
    <w:p w14:paraId="5A24F2B8" w14:textId="77777777" w:rsidR="00000000" w:rsidRDefault="00EB1775">
      <w:pPr>
        <w:spacing w:line="500" w:lineRule="atLeast"/>
        <w:ind w:firstLine="600"/>
        <w:divId w:val="299918315"/>
        <w:rPr>
          <w:rFonts w:hint="eastAsia"/>
          <w:sz w:val="30"/>
          <w:szCs w:val="30"/>
        </w:rPr>
      </w:pPr>
      <w:r>
        <w:rPr>
          <w:rFonts w:hint="eastAsia"/>
          <w:sz w:val="30"/>
          <w:szCs w:val="30"/>
        </w:rPr>
        <w:t>综上，依据《中华人民共和国合同法》第一百零七条、第一百九十六条、第二百零六条，最高人民法院《关于适</w:t>
      </w:r>
      <w:r>
        <w:rPr>
          <w:rFonts w:hint="eastAsia"/>
          <w:sz w:val="30"/>
          <w:szCs w:val="30"/>
        </w:rPr>
        <w:t>用</w:t>
      </w:r>
      <w:r>
        <w:rPr>
          <w:rFonts w:hint="eastAsia"/>
          <w:sz w:val="30"/>
          <w:szCs w:val="30"/>
        </w:rPr>
        <w:t>的解释》第九十条之规定，判决如下：</w:t>
      </w:r>
    </w:p>
    <w:p w14:paraId="56805003" w14:textId="77777777" w:rsidR="00000000" w:rsidRDefault="00EB1775">
      <w:pPr>
        <w:spacing w:line="500" w:lineRule="atLeast"/>
        <w:ind w:firstLine="600"/>
        <w:divId w:val="1640570156"/>
        <w:rPr>
          <w:rFonts w:hint="eastAsia"/>
          <w:sz w:val="30"/>
          <w:szCs w:val="30"/>
        </w:rPr>
      </w:pPr>
      <w:r>
        <w:rPr>
          <w:rFonts w:hint="eastAsia"/>
          <w:sz w:val="30"/>
          <w:szCs w:val="30"/>
        </w:rPr>
        <w:t>一、被告宣伟、孙雨于判决生效之日起十日内返还原告陈泽良</w:t>
      </w:r>
      <w:r>
        <w:rPr>
          <w:rFonts w:hint="eastAsia"/>
          <w:sz w:val="30"/>
          <w:szCs w:val="30"/>
          <w:highlight w:val="yellow"/>
        </w:rPr>
        <w:t>借款本金</w:t>
      </w:r>
      <w:r>
        <w:rPr>
          <w:rFonts w:hint="eastAsia"/>
          <w:sz w:val="30"/>
          <w:szCs w:val="30"/>
          <w:highlight w:val="yellow"/>
        </w:rPr>
        <w:t>260000</w:t>
      </w:r>
      <w:r>
        <w:rPr>
          <w:rFonts w:hint="eastAsia"/>
          <w:sz w:val="30"/>
          <w:szCs w:val="30"/>
          <w:highlight w:val="yellow"/>
        </w:rPr>
        <w:t>元</w:t>
      </w:r>
      <w:r>
        <w:rPr>
          <w:rFonts w:hint="eastAsia"/>
          <w:sz w:val="30"/>
          <w:szCs w:val="30"/>
        </w:rPr>
        <w:t>，</w:t>
      </w:r>
      <w:r>
        <w:rPr>
          <w:rFonts w:hint="eastAsia"/>
          <w:sz w:val="30"/>
          <w:szCs w:val="30"/>
        </w:rPr>
        <w:t>并</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起按年利率</w:t>
      </w:r>
      <w:r>
        <w:rPr>
          <w:rFonts w:hint="eastAsia"/>
          <w:sz w:val="30"/>
          <w:szCs w:val="30"/>
          <w:highlight w:val="yellow"/>
        </w:rPr>
        <w:t>6%</w:t>
      </w:r>
      <w:r>
        <w:rPr>
          <w:rFonts w:hint="eastAsia"/>
          <w:sz w:val="30"/>
          <w:szCs w:val="30"/>
          <w:highlight w:val="yellow"/>
        </w:rPr>
        <w:t>的标准支付逾期利息至本金清偿之日止</w:t>
      </w:r>
      <w:r>
        <w:rPr>
          <w:rFonts w:hint="eastAsia"/>
          <w:sz w:val="30"/>
          <w:szCs w:val="30"/>
        </w:rPr>
        <w:t>；</w:t>
      </w:r>
    </w:p>
    <w:p w14:paraId="138A74C2" w14:textId="77777777" w:rsidR="00000000" w:rsidRDefault="00EB1775">
      <w:pPr>
        <w:spacing w:line="500" w:lineRule="atLeast"/>
        <w:ind w:firstLine="600"/>
        <w:divId w:val="1001346966"/>
        <w:rPr>
          <w:rFonts w:hint="eastAsia"/>
          <w:sz w:val="30"/>
          <w:szCs w:val="30"/>
        </w:rPr>
      </w:pPr>
      <w:r>
        <w:rPr>
          <w:rFonts w:hint="eastAsia"/>
          <w:sz w:val="30"/>
          <w:szCs w:val="30"/>
        </w:rPr>
        <w:t>二、驳回原告陈泽良的其他诉讼请求。</w:t>
      </w:r>
    </w:p>
    <w:p w14:paraId="41ADFF02" w14:textId="77777777" w:rsidR="00000000" w:rsidRDefault="00EB1775">
      <w:pPr>
        <w:spacing w:line="500" w:lineRule="atLeast"/>
        <w:ind w:firstLine="600"/>
        <w:divId w:val="768934376"/>
        <w:rPr>
          <w:rFonts w:hint="eastAsia"/>
          <w:sz w:val="30"/>
          <w:szCs w:val="30"/>
        </w:rPr>
      </w:pPr>
      <w:r>
        <w:rPr>
          <w:rFonts w:hint="eastAsia"/>
          <w:sz w:val="30"/>
          <w:szCs w:val="30"/>
        </w:rPr>
        <w:t>如未按本判决指定的期间履行给付金钱义务，应依《中华人民共和国民事诉讼法》第二百五十三条之规定，加倍支付迟延履行期间的债务利息。</w:t>
      </w:r>
    </w:p>
    <w:p w14:paraId="4B1CC2F9" w14:textId="77777777" w:rsidR="00000000" w:rsidRDefault="00EB1775">
      <w:pPr>
        <w:spacing w:line="500" w:lineRule="atLeast"/>
        <w:ind w:firstLine="600"/>
        <w:divId w:val="708141864"/>
        <w:rPr>
          <w:rFonts w:hint="eastAsia"/>
          <w:sz w:val="30"/>
          <w:szCs w:val="30"/>
        </w:rPr>
      </w:pPr>
      <w:r>
        <w:rPr>
          <w:rFonts w:hint="eastAsia"/>
          <w:sz w:val="30"/>
          <w:szCs w:val="30"/>
        </w:rPr>
        <w:t>案件受理费</w:t>
      </w:r>
      <w:r>
        <w:rPr>
          <w:rFonts w:hint="eastAsia"/>
          <w:sz w:val="30"/>
          <w:szCs w:val="30"/>
        </w:rPr>
        <w:t>6220</w:t>
      </w:r>
      <w:r>
        <w:rPr>
          <w:rFonts w:hint="eastAsia"/>
          <w:sz w:val="30"/>
          <w:szCs w:val="30"/>
        </w:rPr>
        <w:t>元，减半收取</w:t>
      </w:r>
      <w:r>
        <w:rPr>
          <w:rFonts w:hint="eastAsia"/>
          <w:sz w:val="30"/>
          <w:szCs w:val="30"/>
        </w:rPr>
        <w:t>3110</w:t>
      </w:r>
      <w:r>
        <w:rPr>
          <w:rFonts w:hint="eastAsia"/>
          <w:sz w:val="30"/>
          <w:szCs w:val="30"/>
        </w:rPr>
        <w:t>元，保全费</w:t>
      </w:r>
      <w:r>
        <w:rPr>
          <w:rFonts w:hint="eastAsia"/>
          <w:sz w:val="30"/>
          <w:szCs w:val="30"/>
        </w:rPr>
        <w:t>2270</w:t>
      </w:r>
      <w:r>
        <w:rPr>
          <w:rFonts w:hint="eastAsia"/>
          <w:sz w:val="30"/>
          <w:szCs w:val="30"/>
        </w:rPr>
        <w:t>元，共计</w:t>
      </w:r>
      <w:r>
        <w:rPr>
          <w:rFonts w:hint="eastAsia"/>
          <w:sz w:val="30"/>
          <w:szCs w:val="30"/>
        </w:rPr>
        <w:t>5380</w:t>
      </w:r>
      <w:r>
        <w:rPr>
          <w:rFonts w:hint="eastAsia"/>
          <w:sz w:val="30"/>
          <w:szCs w:val="30"/>
        </w:rPr>
        <w:t>元，由原告陈泽良负担</w:t>
      </w:r>
      <w:r>
        <w:rPr>
          <w:rFonts w:hint="eastAsia"/>
          <w:sz w:val="30"/>
          <w:szCs w:val="30"/>
        </w:rPr>
        <w:t>1110</w:t>
      </w:r>
      <w:r>
        <w:rPr>
          <w:rFonts w:hint="eastAsia"/>
          <w:sz w:val="30"/>
          <w:szCs w:val="30"/>
        </w:rPr>
        <w:t>元，被告宣伟、孙雨负担</w:t>
      </w:r>
      <w:r>
        <w:rPr>
          <w:rFonts w:hint="eastAsia"/>
          <w:sz w:val="30"/>
          <w:szCs w:val="30"/>
        </w:rPr>
        <w:t>4270</w:t>
      </w:r>
      <w:r>
        <w:rPr>
          <w:rFonts w:hint="eastAsia"/>
          <w:sz w:val="30"/>
          <w:szCs w:val="30"/>
        </w:rPr>
        <w:t>元。</w:t>
      </w:r>
    </w:p>
    <w:p w14:paraId="29709CBB" w14:textId="77777777" w:rsidR="00000000" w:rsidRDefault="00EB1775">
      <w:pPr>
        <w:spacing w:line="500" w:lineRule="atLeast"/>
        <w:ind w:firstLine="600"/>
        <w:divId w:val="70806791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0397657" w14:textId="77777777" w:rsidR="00000000" w:rsidRDefault="00EB1775">
      <w:pPr>
        <w:spacing w:line="500" w:lineRule="atLeast"/>
        <w:jc w:val="right"/>
        <w:divId w:val="1621372026"/>
        <w:rPr>
          <w:rFonts w:hint="eastAsia"/>
          <w:sz w:val="30"/>
          <w:szCs w:val="30"/>
        </w:rPr>
      </w:pPr>
      <w:r>
        <w:rPr>
          <w:rFonts w:hint="eastAsia"/>
          <w:sz w:val="30"/>
          <w:szCs w:val="30"/>
        </w:rPr>
        <w:t>审判员　　翟</w:t>
      </w:r>
      <w:r>
        <w:rPr>
          <w:rFonts w:hint="eastAsia"/>
          <w:sz w:val="30"/>
          <w:szCs w:val="30"/>
        </w:rPr>
        <w:t>安宁</w:t>
      </w:r>
    </w:p>
    <w:p w14:paraId="177DE197" w14:textId="77777777" w:rsidR="00000000" w:rsidRDefault="00EB1775">
      <w:pPr>
        <w:spacing w:line="500" w:lineRule="atLeast"/>
        <w:jc w:val="right"/>
        <w:divId w:val="1545411380"/>
        <w:rPr>
          <w:rFonts w:hint="eastAsia"/>
          <w:sz w:val="30"/>
          <w:szCs w:val="30"/>
        </w:rPr>
      </w:pPr>
      <w:r>
        <w:rPr>
          <w:rFonts w:hint="eastAsia"/>
          <w:sz w:val="30"/>
          <w:szCs w:val="30"/>
        </w:rPr>
        <w:t>二〇一七年十二月二十六日</w:t>
      </w:r>
    </w:p>
    <w:p w14:paraId="53442C9B" w14:textId="77777777" w:rsidR="00000000" w:rsidRDefault="00EB1775">
      <w:pPr>
        <w:spacing w:line="500" w:lineRule="atLeast"/>
        <w:jc w:val="right"/>
        <w:divId w:val="669871599"/>
        <w:rPr>
          <w:rFonts w:hint="eastAsia"/>
          <w:sz w:val="30"/>
          <w:szCs w:val="30"/>
        </w:rPr>
      </w:pPr>
      <w:r>
        <w:rPr>
          <w:rFonts w:hint="eastAsia"/>
          <w:sz w:val="30"/>
          <w:szCs w:val="30"/>
        </w:rPr>
        <w:t>书记员　　王　丽</w:t>
      </w:r>
    </w:p>
    <w:p w14:paraId="79700C79" w14:textId="77777777" w:rsidR="00000000" w:rsidRDefault="00EB1775">
      <w:pPr>
        <w:spacing w:line="500" w:lineRule="atLeast"/>
        <w:ind w:firstLine="600"/>
        <w:divId w:val="94175477"/>
        <w:rPr>
          <w:rFonts w:hint="eastAsia"/>
          <w:sz w:val="30"/>
          <w:szCs w:val="30"/>
        </w:rPr>
      </w:pPr>
      <w:r>
        <w:rPr>
          <w:rFonts w:hint="eastAsia"/>
          <w:sz w:val="30"/>
          <w:szCs w:val="30"/>
        </w:rPr>
        <w:t>附：本案适用的法律条文</w:t>
      </w:r>
    </w:p>
    <w:p w14:paraId="5A9B79D0" w14:textId="77777777" w:rsidR="00000000" w:rsidRDefault="00EB1775">
      <w:pPr>
        <w:spacing w:line="500" w:lineRule="atLeast"/>
        <w:ind w:firstLine="600"/>
        <w:divId w:val="1071579859"/>
        <w:rPr>
          <w:rFonts w:hint="eastAsia"/>
          <w:sz w:val="30"/>
          <w:szCs w:val="30"/>
        </w:rPr>
      </w:pPr>
      <w:r>
        <w:rPr>
          <w:rFonts w:hint="eastAsia"/>
          <w:sz w:val="30"/>
          <w:szCs w:val="30"/>
        </w:rPr>
        <w:t>《中华人民共和国合同法》</w:t>
      </w:r>
    </w:p>
    <w:p w14:paraId="199D0425" w14:textId="77777777" w:rsidR="00000000" w:rsidRDefault="00EB1775">
      <w:pPr>
        <w:spacing w:line="500" w:lineRule="atLeast"/>
        <w:ind w:firstLine="600"/>
        <w:divId w:val="1836258863"/>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7B4C247" w14:textId="77777777" w:rsidR="00000000" w:rsidRDefault="00EB1775">
      <w:pPr>
        <w:spacing w:line="500" w:lineRule="atLeast"/>
        <w:ind w:firstLine="600"/>
        <w:divId w:val="416678661"/>
        <w:rPr>
          <w:rFonts w:hint="eastAsia"/>
          <w:sz w:val="30"/>
          <w:szCs w:val="30"/>
        </w:rPr>
      </w:pPr>
      <w:r>
        <w:rPr>
          <w:rFonts w:hint="eastAsia"/>
          <w:sz w:val="30"/>
          <w:szCs w:val="30"/>
        </w:rPr>
        <w:t>第一百九十六条借款合同是借款人向贷款人借款，到期返还借款并支付利息的合同。</w:t>
      </w:r>
    </w:p>
    <w:p w14:paraId="2C8DF888" w14:textId="77777777" w:rsidR="00000000" w:rsidRDefault="00EB1775">
      <w:pPr>
        <w:spacing w:line="500" w:lineRule="atLeast"/>
        <w:ind w:firstLine="600"/>
        <w:divId w:val="135013410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D8451F8" w14:textId="77777777" w:rsidR="00000000" w:rsidRDefault="00EB1775">
      <w:pPr>
        <w:spacing w:line="500" w:lineRule="atLeast"/>
        <w:ind w:firstLine="600"/>
        <w:divId w:val="831682995"/>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14:paraId="38498BC2" w14:textId="77777777" w:rsidR="00000000" w:rsidRDefault="00EB1775">
      <w:pPr>
        <w:spacing w:line="500" w:lineRule="atLeast"/>
        <w:ind w:firstLine="600"/>
        <w:divId w:val="21833506"/>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78836432" w14:textId="77777777" w:rsidR="00000000" w:rsidRDefault="00EB1775">
      <w:pPr>
        <w:spacing w:line="500" w:lineRule="atLeast"/>
        <w:ind w:firstLine="600"/>
        <w:divId w:val="1289776309"/>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4716" w14:textId="77777777" w:rsidR="00EB1775" w:rsidRDefault="00EB1775" w:rsidP="00EB1775">
      <w:r>
        <w:separator/>
      </w:r>
    </w:p>
  </w:endnote>
  <w:endnote w:type="continuationSeparator" w:id="0">
    <w:p w14:paraId="59EB1143" w14:textId="77777777" w:rsidR="00EB1775" w:rsidRDefault="00EB1775" w:rsidP="00EB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C062" w14:textId="77777777" w:rsidR="00EB1775" w:rsidRDefault="00EB1775" w:rsidP="00EB1775">
      <w:r>
        <w:separator/>
      </w:r>
    </w:p>
  </w:footnote>
  <w:footnote w:type="continuationSeparator" w:id="0">
    <w:p w14:paraId="6309B8CA" w14:textId="77777777" w:rsidR="00EB1775" w:rsidRDefault="00EB1775" w:rsidP="00EB17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1775"/>
    <w:rsid w:val="00EB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B02865"/>
  <w15:chartTrackingRefBased/>
  <w15:docId w15:val="{3872C98B-643C-4AD0-B05B-25C72E78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B17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775"/>
    <w:rPr>
      <w:rFonts w:ascii="宋体" w:eastAsia="宋体" w:hAnsi="宋体" w:cs="宋体"/>
      <w:sz w:val="18"/>
      <w:szCs w:val="18"/>
    </w:rPr>
  </w:style>
  <w:style w:type="paragraph" w:styleId="a5">
    <w:name w:val="footer"/>
    <w:basedOn w:val="a"/>
    <w:link w:val="a6"/>
    <w:uiPriority w:val="99"/>
    <w:unhideWhenUsed/>
    <w:rsid w:val="00EB1775"/>
    <w:pPr>
      <w:tabs>
        <w:tab w:val="center" w:pos="4153"/>
        <w:tab w:val="right" w:pos="8306"/>
      </w:tabs>
      <w:snapToGrid w:val="0"/>
    </w:pPr>
    <w:rPr>
      <w:sz w:val="18"/>
      <w:szCs w:val="18"/>
    </w:rPr>
  </w:style>
  <w:style w:type="character" w:customStyle="1" w:styleId="a6">
    <w:name w:val="页脚 字符"/>
    <w:basedOn w:val="a0"/>
    <w:link w:val="a5"/>
    <w:uiPriority w:val="99"/>
    <w:rsid w:val="00EB177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506">
      <w:marLeft w:val="0"/>
      <w:marRight w:val="0"/>
      <w:marTop w:val="10"/>
      <w:marBottom w:val="10"/>
      <w:divBdr>
        <w:top w:val="none" w:sz="0" w:space="0" w:color="auto"/>
        <w:left w:val="none" w:sz="0" w:space="0" w:color="auto"/>
        <w:bottom w:val="none" w:sz="0" w:space="0" w:color="auto"/>
        <w:right w:val="none" w:sz="0" w:space="0" w:color="auto"/>
      </w:divBdr>
    </w:div>
    <w:div w:id="22479692">
      <w:marLeft w:val="0"/>
      <w:marRight w:val="0"/>
      <w:marTop w:val="10"/>
      <w:marBottom w:val="10"/>
      <w:divBdr>
        <w:top w:val="none" w:sz="0" w:space="0" w:color="auto"/>
        <w:left w:val="none" w:sz="0" w:space="0" w:color="auto"/>
        <w:bottom w:val="none" w:sz="0" w:space="0" w:color="auto"/>
        <w:right w:val="none" w:sz="0" w:space="0" w:color="auto"/>
      </w:divBdr>
    </w:div>
    <w:div w:id="94175477">
      <w:marLeft w:val="0"/>
      <w:marRight w:val="0"/>
      <w:marTop w:val="10"/>
      <w:marBottom w:val="10"/>
      <w:divBdr>
        <w:top w:val="none" w:sz="0" w:space="0" w:color="auto"/>
        <w:left w:val="none" w:sz="0" w:space="0" w:color="auto"/>
        <w:bottom w:val="none" w:sz="0" w:space="0" w:color="auto"/>
        <w:right w:val="none" w:sz="0" w:space="0" w:color="auto"/>
      </w:divBdr>
    </w:div>
    <w:div w:id="111288892">
      <w:marLeft w:val="0"/>
      <w:marRight w:val="0"/>
      <w:marTop w:val="10"/>
      <w:marBottom w:val="10"/>
      <w:divBdr>
        <w:top w:val="none" w:sz="0" w:space="0" w:color="auto"/>
        <w:left w:val="none" w:sz="0" w:space="0" w:color="auto"/>
        <w:bottom w:val="none" w:sz="0" w:space="0" w:color="auto"/>
        <w:right w:val="none" w:sz="0" w:space="0" w:color="auto"/>
      </w:divBdr>
    </w:div>
    <w:div w:id="299918315">
      <w:marLeft w:val="0"/>
      <w:marRight w:val="0"/>
      <w:marTop w:val="10"/>
      <w:marBottom w:val="10"/>
      <w:divBdr>
        <w:top w:val="none" w:sz="0" w:space="0" w:color="auto"/>
        <w:left w:val="none" w:sz="0" w:space="0" w:color="auto"/>
        <w:bottom w:val="none" w:sz="0" w:space="0" w:color="auto"/>
        <w:right w:val="none" w:sz="0" w:space="0" w:color="auto"/>
      </w:divBdr>
    </w:div>
    <w:div w:id="304430372">
      <w:marLeft w:val="0"/>
      <w:marRight w:val="0"/>
      <w:marTop w:val="10"/>
      <w:marBottom w:val="10"/>
      <w:divBdr>
        <w:top w:val="none" w:sz="0" w:space="0" w:color="auto"/>
        <w:left w:val="none" w:sz="0" w:space="0" w:color="auto"/>
        <w:bottom w:val="none" w:sz="0" w:space="0" w:color="auto"/>
        <w:right w:val="none" w:sz="0" w:space="0" w:color="auto"/>
      </w:divBdr>
    </w:div>
    <w:div w:id="316686907">
      <w:marLeft w:val="0"/>
      <w:marRight w:val="0"/>
      <w:marTop w:val="10"/>
      <w:marBottom w:val="10"/>
      <w:divBdr>
        <w:top w:val="none" w:sz="0" w:space="0" w:color="auto"/>
        <w:left w:val="none" w:sz="0" w:space="0" w:color="auto"/>
        <w:bottom w:val="none" w:sz="0" w:space="0" w:color="auto"/>
        <w:right w:val="none" w:sz="0" w:space="0" w:color="auto"/>
      </w:divBdr>
    </w:div>
    <w:div w:id="353113533">
      <w:marLeft w:val="0"/>
      <w:marRight w:val="0"/>
      <w:marTop w:val="10"/>
      <w:marBottom w:val="10"/>
      <w:divBdr>
        <w:top w:val="none" w:sz="0" w:space="0" w:color="auto"/>
        <w:left w:val="none" w:sz="0" w:space="0" w:color="auto"/>
        <w:bottom w:val="none" w:sz="0" w:space="0" w:color="auto"/>
        <w:right w:val="none" w:sz="0" w:space="0" w:color="auto"/>
      </w:divBdr>
    </w:div>
    <w:div w:id="416678661">
      <w:marLeft w:val="0"/>
      <w:marRight w:val="0"/>
      <w:marTop w:val="10"/>
      <w:marBottom w:val="10"/>
      <w:divBdr>
        <w:top w:val="none" w:sz="0" w:space="0" w:color="auto"/>
        <w:left w:val="none" w:sz="0" w:space="0" w:color="auto"/>
        <w:bottom w:val="none" w:sz="0" w:space="0" w:color="auto"/>
        <w:right w:val="none" w:sz="0" w:space="0" w:color="auto"/>
      </w:divBdr>
    </w:div>
    <w:div w:id="439253973">
      <w:marLeft w:val="0"/>
      <w:marRight w:val="0"/>
      <w:marTop w:val="10"/>
      <w:marBottom w:val="10"/>
      <w:divBdr>
        <w:top w:val="none" w:sz="0" w:space="0" w:color="auto"/>
        <w:left w:val="none" w:sz="0" w:space="0" w:color="auto"/>
        <w:bottom w:val="none" w:sz="0" w:space="0" w:color="auto"/>
        <w:right w:val="none" w:sz="0" w:space="0" w:color="auto"/>
      </w:divBdr>
    </w:div>
    <w:div w:id="596912460">
      <w:marLeft w:val="0"/>
      <w:marRight w:val="0"/>
      <w:marTop w:val="10"/>
      <w:marBottom w:val="10"/>
      <w:divBdr>
        <w:top w:val="none" w:sz="0" w:space="0" w:color="auto"/>
        <w:left w:val="none" w:sz="0" w:space="0" w:color="auto"/>
        <w:bottom w:val="none" w:sz="0" w:space="0" w:color="auto"/>
        <w:right w:val="none" w:sz="0" w:space="0" w:color="auto"/>
      </w:divBdr>
    </w:div>
    <w:div w:id="617031810">
      <w:marLeft w:val="0"/>
      <w:marRight w:val="0"/>
      <w:marTop w:val="10"/>
      <w:marBottom w:val="10"/>
      <w:divBdr>
        <w:top w:val="none" w:sz="0" w:space="0" w:color="auto"/>
        <w:left w:val="none" w:sz="0" w:space="0" w:color="auto"/>
        <w:bottom w:val="none" w:sz="0" w:space="0" w:color="auto"/>
        <w:right w:val="none" w:sz="0" w:space="0" w:color="auto"/>
      </w:divBdr>
    </w:div>
    <w:div w:id="669871599">
      <w:marLeft w:val="0"/>
      <w:marRight w:val="720"/>
      <w:marTop w:val="10"/>
      <w:marBottom w:val="10"/>
      <w:divBdr>
        <w:top w:val="none" w:sz="0" w:space="0" w:color="auto"/>
        <w:left w:val="none" w:sz="0" w:space="0" w:color="auto"/>
        <w:bottom w:val="none" w:sz="0" w:space="0" w:color="auto"/>
        <w:right w:val="none" w:sz="0" w:space="0" w:color="auto"/>
      </w:divBdr>
    </w:div>
    <w:div w:id="708067915">
      <w:marLeft w:val="0"/>
      <w:marRight w:val="0"/>
      <w:marTop w:val="10"/>
      <w:marBottom w:val="10"/>
      <w:divBdr>
        <w:top w:val="none" w:sz="0" w:space="0" w:color="auto"/>
        <w:left w:val="none" w:sz="0" w:space="0" w:color="auto"/>
        <w:bottom w:val="none" w:sz="0" w:space="0" w:color="auto"/>
        <w:right w:val="none" w:sz="0" w:space="0" w:color="auto"/>
      </w:divBdr>
    </w:div>
    <w:div w:id="708141864">
      <w:marLeft w:val="0"/>
      <w:marRight w:val="0"/>
      <w:marTop w:val="10"/>
      <w:marBottom w:val="10"/>
      <w:divBdr>
        <w:top w:val="none" w:sz="0" w:space="0" w:color="auto"/>
        <w:left w:val="none" w:sz="0" w:space="0" w:color="auto"/>
        <w:bottom w:val="none" w:sz="0" w:space="0" w:color="auto"/>
        <w:right w:val="none" w:sz="0" w:space="0" w:color="auto"/>
      </w:divBdr>
    </w:div>
    <w:div w:id="768934376">
      <w:marLeft w:val="0"/>
      <w:marRight w:val="0"/>
      <w:marTop w:val="10"/>
      <w:marBottom w:val="10"/>
      <w:divBdr>
        <w:top w:val="none" w:sz="0" w:space="0" w:color="auto"/>
        <w:left w:val="none" w:sz="0" w:space="0" w:color="auto"/>
        <w:bottom w:val="none" w:sz="0" w:space="0" w:color="auto"/>
        <w:right w:val="none" w:sz="0" w:space="0" w:color="auto"/>
      </w:divBdr>
    </w:div>
    <w:div w:id="829249866">
      <w:marLeft w:val="0"/>
      <w:marRight w:val="0"/>
      <w:marTop w:val="10"/>
      <w:marBottom w:val="10"/>
      <w:divBdr>
        <w:top w:val="none" w:sz="0" w:space="0" w:color="auto"/>
        <w:left w:val="none" w:sz="0" w:space="0" w:color="auto"/>
        <w:bottom w:val="none" w:sz="0" w:space="0" w:color="auto"/>
        <w:right w:val="none" w:sz="0" w:space="0" w:color="auto"/>
      </w:divBdr>
    </w:div>
    <w:div w:id="831682995">
      <w:marLeft w:val="0"/>
      <w:marRight w:val="0"/>
      <w:marTop w:val="10"/>
      <w:marBottom w:val="10"/>
      <w:divBdr>
        <w:top w:val="none" w:sz="0" w:space="0" w:color="auto"/>
        <w:left w:val="none" w:sz="0" w:space="0" w:color="auto"/>
        <w:bottom w:val="none" w:sz="0" w:space="0" w:color="auto"/>
        <w:right w:val="none" w:sz="0" w:space="0" w:color="auto"/>
      </w:divBdr>
    </w:div>
    <w:div w:id="1001346966">
      <w:marLeft w:val="0"/>
      <w:marRight w:val="0"/>
      <w:marTop w:val="10"/>
      <w:marBottom w:val="10"/>
      <w:divBdr>
        <w:top w:val="none" w:sz="0" w:space="0" w:color="auto"/>
        <w:left w:val="none" w:sz="0" w:space="0" w:color="auto"/>
        <w:bottom w:val="none" w:sz="0" w:space="0" w:color="auto"/>
        <w:right w:val="none" w:sz="0" w:space="0" w:color="auto"/>
      </w:divBdr>
    </w:div>
    <w:div w:id="1071579859">
      <w:marLeft w:val="0"/>
      <w:marRight w:val="0"/>
      <w:marTop w:val="10"/>
      <w:marBottom w:val="10"/>
      <w:divBdr>
        <w:top w:val="none" w:sz="0" w:space="0" w:color="auto"/>
        <w:left w:val="none" w:sz="0" w:space="0" w:color="auto"/>
        <w:bottom w:val="none" w:sz="0" w:space="0" w:color="auto"/>
        <w:right w:val="none" w:sz="0" w:space="0" w:color="auto"/>
      </w:divBdr>
    </w:div>
    <w:div w:id="1289776309">
      <w:marLeft w:val="0"/>
      <w:marRight w:val="0"/>
      <w:marTop w:val="10"/>
      <w:marBottom w:val="10"/>
      <w:divBdr>
        <w:top w:val="none" w:sz="0" w:space="0" w:color="auto"/>
        <w:left w:val="none" w:sz="0" w:space="0" w:color="auto"/>
        <w:bottom w:val="none" w:sz="0" w:space="0" w:color="auto"/>
        <w:right w:val="none" w:sz="0" w:space="0" w:color="auto"/>
      </w:divBdr>
    </w:div>
    <w:div w:id="1350134102">
      <w:marLeft w:val="0"/>
      <w:marRight w:val="0"/>
      <w:marTop w:val="10"/>
      <w:marBottom w:val="10"/>
      <w:divBdr>
        <w:top w:val="none" w:sz="0" w:space="0" w:color="auto"/>
        <w:left w:val="none" w:sz="0" w:space="0" w:color="auto"/>
        <w:bottom w:val="none" w:sz="0" w:space="0" w:color="auto"/>
        <w:right w:val="none" w:sz="0" w:space="0" w:color="auto"/>
      </w:divBdr>
    </w:div>
    <w:div w:id="1487699070">
      <w:marLeft w:val="0"/>
      <w:marRight w:val="0"/>
      <w:marTop w:val="10"/>
      <w:marBottom w:val="10"/>
      <w:divBdr>
        <w:top w:val="none" w:sz="0" w:space="0" w:color="auto"/>
        <w:left w:val="none" w:sz="0" w:space="0" w:color="auto"/>
        <w:bottom w:val="none" w:sz="0" w:space="0" w:color="auto"/>
        <w:right w:val="none" w:sz="0" w:space="0" w:color="auto"/>
      </w:divBdr>
    </w:div>
    <w:div w:id="1545411380">
      <w:marLeft w:val="0"/>
      <w:marRight w:val="720"/>
      <w:marTop w:val="10"/>
      <w:marBottom w:val="10"/>
      <w:divBdr>
        <w:top w:val="none" w:sz="0" w:space="0" w:color="auto"/>
        <w:left w:val="none" w:sz="0" w:space="0" w:color="auto"/>
        <w:bottom w:val="none" w:sz="0" w:space="0" w:color="auto"/>
        <w:right w:val="none" w:sz="0" w:space="0" w:color="auto"/>
      </w:divBdr>
    </w:div>
    <w:div w:id="1621372026">
      <w:marLeft w:val="0"/>
      <w:marRight w:val="720"/>
      <w:marTop w:val="10"/>
      <w:marBottom w:val="10"/>
      <w:divBdr>
        <w:top w:val="none" w:sz="0" w:space="0" w:color="auto"/>
        <w:left w:val="none" w:sz="0" w:space="0" w:color="auto"/>
        <w:bottom w:val="none" w:sz="0" w:space="0" w:color="auto"/>
        <w:right w:val="none" w:sz="0" w:space="0" w:color="auto"/>
      </w:divBdr>
    </w:div>
    <w:div w:id="1640570156">
      <w:marLeft w:val="0"/>
      <w:marRight w:val="0"/>
      <w:marTop w:val="10"/>
      <w:marBottom w:val="10"/>
      <w:divBdr>
        <w:top w:val="none" w:sz="0" w:space="0" w:color="auto"/>
        <w:left w:val="none" w:sz="0" w:space="0" w:color="auto"/>
        <w:bottom w:val="none" w:sz="0" w:space="0" w:color="auto"/>
        <w:right w:val="none" w:sz="0" w:space="0" w:color="auto"/>
      </w:divBdr>
    </w:div>
    <w:div w:id="1769813310">
      <w:marLeft w:val="0"/>
      <w:marRight w:val="0"/>
      <w:marTop w:val="10"/>
      <w:marBottom w:val="10"/>
      <w:divBdr>
        <w:top w:val="none" w:sz="0" w:space="0" w:color="auto"/>
        <w:left w:val="none" w:sz="0" w:space="0" w:color="auto"/>
        <w:bottom w:val="none" w:sz="0" w:space="0" w:color="auto"/>
        <w:right w:val="none" w:sz="0" w:space="0" w:color="auto"/>
      </w:divBdr>
    </w:div>
    <w:div w:id="1833181323">
      <w:marLeft w:val="0"/>
      <w:marRight w:val="0"/>
      <w:marTop w:val="10"/>
      <w:marBottom w:val="10"/>
      <w:divBdr>
        <w:top w:val="none" w:sz="0" w:space="0" w:color="auto"/>
        <w:left w:val="none" w:sz="0" w:space="0" w:color="auto"/>
        <w:bottom w:val="none" w:sz="0" w:space="0" w:color="auto"/>
        <w:right w:val="none" w:sz="0" w:space="0" w:color="auto"/>
      </w:divBdr>
    </w:div>
    <w:div w:id="1836258863">
      <w:marLeft w:val="0"/>
      <w:marRight w:val="0"/>
      <w:marTop w:val="10"/>
      <w:marBottom w:val="10"/>
      <w:divBdr>
        <w:top w:val="none" w:sz="0" w:space="0" w:color="auto"/>
        <w:left w:val="none" w:sz="0" w:space="0" w:color="auto"/>
        <w:bottom w:val="none" w:sz="0" w:space="0" w:color="auto"/>
        <w:right w:val="none" w:sz="0" w:space="0" w:color="auto"/>
      </w:divBdr>
    </w:div>
    <w:div w:id="1957788535">
      <w:marLeft w:val="0"/>
      <w:marRight w:val="0"/>
      <w:marTop w:val="10"/>
      <w:marBottom w:val="10"/>
      <w:divBdr>
        <w:top w:val="none" w:sz="0" w:space="0" w:color="auto"/>
        <w:left w:val="none" w:sz="0" w:space="0" w:color="auto"/>
        <w:bottom w:val="none" w:sz="0" w:space="0" w:color="auto"/>
        <w:right w:val="none" w:sz="0" w:space="0" w:color="auto"/>
      </w:divBdr>
    </w:div>
    <w:div w:id="19807632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