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3569" w14:textId="77777777" w:rsidR="00000000" w:rsidRDefault="008D3E4B">
      <w:pPr>
        <w:spacing w:line="500" w:lineRule="atLeast"/>
        <w:jc w:val="center"/>
        <w:divId w:val="122198605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0B19DE4" w14:textId="77777777" w:rsidR="00000000" w:rsidRDefault="008D3E4B">
      <w:pPr>
        <w:spacing w:line="500" w:lineRule="atLeast"/>
        <w:jc w:val="center"/>
        <w:divId w:val="194006457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902F5C5" w14:textId="77777777" w:rsidR="00000000" w:rsidRDefault="008D3E4B">
      <w:pPr>
        <w:spacing w:line="500" w:lineRule="atLeast"/>
        <w:jc w:val="right"/>
        <w:divId w:val="308439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6004</w:t>
      </w:r>
      <w:r>
        <w:rPr>
          <w:rFonts w:hint="eastAsia"/>
          <w:sz w:val="30"/>
          <w:szCs w:val="30"/>
        </w:rPr>
        <w:t>号</w:t>
      </w:r>
    </w:p>
    <w:p w14:paraId="519B4B0D" w14:textId="77777777" w:rsidR="00000000" w:rsidRDefault="008D3E4B">
      <w:pPr>
        <w:spacing w:line="500" w:lineRule="atLeast"/>
        <w:ind w:firstLine="600"/>
        <w:divId w:val="6376088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原告：关礼海，男，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日出生，汉族，住合肥市瑶海区。</w:t>
      </w:r>
    </w:p>
    <w:p w14:paraId="4D9B0C4F" w14:textId="77777777" w:rsidR="00000000" w:rsidRDefault="008D3E4B">
      <w:pPr>
        <w:spacing w:line="500" w:lineRule="atLeast"/>
        <w:ind w:firstLine="600"/>
        <w:divId w:val="1279873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委托诉讼代理人：凌刚，安徽为信律师事务所律师。</w:t>
      </w:r>
    </w:p>
    <w:p w14:paraId="503423B1" w14:textId="77777777" w:rsidR="00000000" w:rsidRDefault="008D3E4B">
      <w:pPr>
        <w:spacing w:line="500" w:lineRule="atLeast"/>
        <w:ind w:firstLine="600"/>
        <w:divId w:val="5885817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委托诉讼代理人：何杰，安徽为信律师事务所律师。</w:t>
      </w:r>
    </w:p>
    <w:p w14:paraId="7B4A13D7" w14:textId="77777777" w:rsidR="00000000" w:rsidRDefault="008D3E4B">
      <w:pPr>
        <w:spacing w:line="500" w:lineRule="atLeast"/>
        <w:ind w:firstLine="600"/>
        <w:divId w:val="3119062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被告：陈刚，男，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日出生，汉族，住安徽省全椒县。</w:t>
      </w:r>
    </w:p>
    <w:p w14:paraId="63E81770" w14:textId="77777777" w:rsidR="00000000" w:rsidRDefault="008D3E4B">
      <w:pPr>
        <w:spacing w:line="500" w:lineRule="atLeast"/>
        <w:ind w:firstLine="600"/>
        <w:divId w:val="20491865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原告关礼海诉被告陈刚民间借贷纠纷一案，本院受理后，依法组成合议庭，公开开庭进行了审理。</w:t>
      </w:r>
      <w:r>
        <w:rPr>
          <w:rFonts w:hint="eastAsia"/>
          <w:sz w:val="30"/>
          <w:szCs w:val="30"/>
          <w:highlight w:val="yellow"/>
        </w:rPr>
        <w:t>原告关礼海及其委托代理人凌刚到庭参加诉讼，被告陈刚经本院公告送达开庭传票，无正当理由未到庭参加诉讼</w:t>
      </w:r>
      <w:r>
        <w:rPr>
          <w:rFonts w:hint="eastAsia"/>
          <w:sz w:val="30"/>
          <w:szCs w:val="30"/>
        </w:rPr>
        <w:t>。本案现已审理终结。</w:t>
      </w:r>
    </w:p>
    <w:p w14:paraId="59D81919" w14:textId="77777777" w:rsidR="00000000" w:rsidRDefault="008D3E4B">
      <w:pPr>
        <w:spacing w:line="500" w:lineRule="atLeast"/>
        <w:ind w:firstLine="600"/>
        <w:divId w:val="21186750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原告关礼海向本院提出诉讼请求：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请求依法判令被告立即</w:t>
      </w:r>
      <w:r>
        <w:rPr>
          <w:rFonts w:hint="eastAsia"/>
          <w:sz w:val="30"/>
          <w:szCs w:val="30"/>
          <w:highlight w:val="yellow"/>
        </w:rPr>
        <w:t>清偿借款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万元（原诉请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万元，诉讼期间，被告已偿还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）；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判令被告承担本案全部诉讼费用。</w:t>
      </w:r>
    </w:p>
    <w:p w14:paraId="5247C61F" w14:textId="77777777" w:rsidR="00000000" w:rsidRDefault="008D3E4B">
      <w:pPr>
        <w:spacing w:line="500" w:lineRule="atLeast"/>
        <w:ind w:firstLine="600"/>
        <w:divId w:val="21186750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事实和理由：原、被告系多年</w:t>
      </w:r>
      <w:r>
        <w:rPr>
          <w:rFonts w:hint="eastAsia"/>
          <w:sz w:val="30"/>
          <w:szCs w:val="30"/>
          <w:highlight w:val="yellow"/>
        </w:rPr>
        <w:t>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2009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月份（春节前）</w:t>
      </w:r>
      <w:r>
        <w:rPr>
          <w:rFonts w:hint="eastAsia"/>
          <w:sz w:val="30"/>
          <w:szCs w:val="30"/>
        </w:rPr>
        <w:t>，被告因</w:t>
      </w:r>
      <w:r>
        <w:rPr>
          <w:rFonts w:hint="eastAsia"/>
          <w:sz w:val="30"/>
          <w:szCs w:val="30"/>
          <w:highlight w:val="yellow"/>
        </w:rPr>
        <w:t>工厂周转资金及发放工人工资需要</w:t>
      </w:r>
      <w:r>
        <w:rPr>
          <w:rFonts w:hint="eastAsia"/>
          <w:sz w:val="30"/>
          <w:szCs w:val="30"/>
        </w:rPr>
        <w:t>，向原告</w:t>
      </w:r>
      <w:r>
        <w:rPr>
          <w:rFonts w:hint="eastAsia"/>
          <w:sz w:val="30"/>
          <w:szCs w:val="30"/>
          <w:highlight w:val="yellow"/>
        </w:rPr>
        <w:t>借款人民币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约定月利息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</w:rPr>
        <w:t>。此后原告多次催要，被告一直没有向原告归还本息。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，双方结算截止该时（合计不低于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个月）的</w:t>
      </w:r>
      <w:r>
        <w:rPr>
          <w:rFonts w:hint="eastAsia"/>
          <w:sz w:val="30"/>
          <w:szCs w:val="30"/>
          <w:highlight w:val="yellow"/>
        </w:rPr>
        <w:t>利息合计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由被告向原告重新出具一份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万元的借条，并注明利息从该次借条出具时终止。</w:t>
      </w:r>
      <w:r>
        <w:rPr>
          <w:rFonts w:hint="eastAsia"/>
          <w:sz w:val="30"/>
          <w:szCs w:val="30"/>
        </w:rPr>
        <w:t>此后，原告又多次向被告催要，被告至今未履行还款义务。故，原告为维护自身合法权益，特依法诉至贵院，请求判如所请：</w:t>
      </w:r>
    </w:p>
    <w:p w14:paraId="26887EA3" w14:textId="77777777" w:rsidR="00000000" w:rsidRDefault="008D3E4B">
      <w:pPr>
        <w:spacing w:line="500" w:lineRule="atLeast"/>
        <w:ind w:firstLine="600"/>
        <w:divId w:val="18269686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被告陈刚未发表辩论意见。</w:t>
      </w:r>
    </w:p>
    <w:p w14:paraId="5D6EF1DA" w14:textId="77777777" w:rsidR="00000000" w:rsidRDefault="008D3E4B">
      <w:pPr>
        <w:spacing w:line="500" w:lineRule="atLeast"/>
        <w:ind w:firstLine="600"/>
        <w:divId w:val="4893724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本院经审理查明事实：被告陈刚</w:t>
      </w:r>
      <w:r>
        <w:rPr>
          <w:rFonts w:hint="eastAsia"/>
          <w:sz w:val="30"/>
          <w:szCs w:val="30"/>
          <w:highlight w:val="yellow"/>
        </w:rPr>
        <w:t>因资金周转需要</w:t>
      </w:r>
      <w:r>
        <w:rPr>
          <w:rFonts w:hint="eastAsia"/>
          <w:sz w:val="30"/>
          <w:szCs w:val="30"/>
        </w:rPr>
        <w:t>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，双方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日结算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被告向原告出具借条一张</w:t>
      </w:r>
      <w:r>
        <w:rPr>
          <w:rFonts w:hint="eastAsia"/>
          <w:sz w:val="30"/>
          <w:szCs w:val="30"/>
        </w:rPr>
        <w:t>，载明：</w:t>
      </w:r>
      <w:r>
        <w:rPr>
          <w:rFonts w:hint="eastAsia"/>
          <w:sz w:val="30"/>
          <w:szCs w:val="30"/>
          <w:highlight w:val="yellow"/>
        </w:rPr>
        <w:t>“借到关礼海人民币拾万元整，利息从现在终止。”</w:t>
      </w:r>
      <w:r>
        <w:rPr>
          <w:rFonts w:hint="eastAsia"/>
          <w:sz w:val="30"/>
          <w:szCs w:val="30"/>
        </w:rPr>
        <w:t>因被告未偿还该款，原告诉至法院，请求判如所请。诉讼中，原告自认被告</w:t>
      </w:r>
      <w:r>
        <w:rPr>
          <w:rFonts w:hint="eastAsia"/>
          <w:sz w:val="30"/>
          <w:szCs w:val="30"/>
          <w:highlight w:val="yellow"/>
        </w:rPr>
        <w:t>在诉讼期间偿还其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，应当</w:t>
      </w:r>
      <w:r>
        <w:rPr>
          <w:rFonts w:hint="eastAsia"/>
          <w:sz w:val="30"/>
          <w:szCs w:val="30"/>
          <w:highlight w:val="yellow"/>
        </w:rPr>
        <w:t>充作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万元中包含的利息部分</w:t>
      </w:r>
      <w:r>
        <w:rPr>
          <w:rFonts w:hint="eastAsia"/>
          <w:sz w:val="30"/>
          <w:szCs w:val="30"/>
        </w:rPr>
        <w:t>。</w:t>
      </w:r>
    </w:p>
    <w:p w14:paraId="044132B5" w14:textId="77777777" w:rsidR="00000000" w:rsidRDefault="008D3E4B">
      <w:pPr>
        <w:spacing w:line="500" w:lineRule="atLeast"/>
        <w:ind w:firstLine="600"/>
        <w:divId w:val="949802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上述事实，有原告提供的身份信息、借条以及当庭陈述予以佐证。</w:t>
      </w:r>
    </w:p>
    <w:p w14:paraId="5442FC8E" w14:textId="77777777" w:rsidR="00000000" w:rsidRDefault="008D3E4B">
      <w:pPr>
        <w:spacing w:line="500" w:lineRule="atLeast"/>
        <w:ind w:firstLine="600"/>
        <w:divId w:val="11514844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本院认为，合法的借贷关系受法律保护。原告主张被告陈刚向其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按照月息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分结算了利息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，其</w:t>
      </w:r>
      <w:r>
        <w:rPr>
          <w:rFonts w:hint="eastAsia"/>
          <w:sz w:val="30"/>
          <w:szCs w:val="30"/>
          <w:highlight w:val="yellow"/>
        </w:rPr>
        <w:t>提供借条为证</w:t>
      </w:r>
      <w:r>
        <w:rPr>
          <w:rFonts w:hint="eastAsia"/>
          <w:sz w:val="30"/>
          <w:szCs w:val="30"/>
        </w:rPr>
        <w:t>，被告陈刚并未举证予以否认，</w:t>
      </w:r>
      <w:r>
        <w:rPr>
          <w:rFonts w:hint="eastAsia"/>
          <w:sz w:val="30"/>
          <w:szCs w:val="30"/>
          <w:highlight w:val="yellow"/>
        </w:rPr>
        <w:t>扣除诉讼期间已支付的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元利息</w:t>
      </w:r>
      <w:r>
        <w:rPr>
          <w:rFonts w:hint="eastAsia"/>
          <w:sz w:val="30"/>
          <w:szCs w:val="30"/>
        </w:rPr>
        <w:t>，本院对于原告请求予以支持。据此，依照《中华人民共和国合同法》第二百零六条、《中华人民共和国民事诉讼法》第一百四十四之规定，判决如下：</w:t>
      </w:r>
    </w:p>
    <w:p w14:paraId="28DFB345" w14:textId="77777777" w:rsidR="00000000" w:rsidRDefault="008D3E4B">
      <w:pPr>
        <w:spacing w:line="500" w:lineRule="atLeast"/>
        <w:ind w:firstLine="600"/>
        <w:divId w:val="20671017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被告陈刚于本判决生效之日起十日内</w:t>
      </w:r>
      <w:r>
        <w:rPr>
          <w:rFonts w:hint="eastAsia"/>
          <w:sz w:val="30"/>
          <w:szCs w:val="30"/>
          <w:highlight w:val="yellow"/>
        </w:rPr>
        <w:t>偿还关礼海借款本金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元以及利息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元，合计</w:t>
      </w:r>
      <w:r>
        <w:rPr>
          <w:rFonts w:hint="eastAsia"/>
          <w:sz w:val="30"/>
          <w:szCs w:val="30"/>
          <w:highlight w:val="yellow"/>
        </w:rPr>
        <w:t>90000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28ED362F" w14:textId="77777777" w:rsidR="00000000" w:rsidRDefault="008D3E4B">
      <w:pPr>
        <w:spacing w:line="500" w:lineRule="atLeast"/>
        <w:ind w:firstLine="600"/>
        <w:divId w:val="13613991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如未按本判决指定期间履行给付金钱义务，应当依照《中华人民共和国民事诉讼法》第二百五十三条之规定，加倍支付迟延履行期间的债务利息。</w:t>
      </w:r>
    </w:p>
    <w:p w14:paraId="2F4473EE" w14:textId="77777777" w:rsidR="00000000" w:rsidRDefault="008D3E4B">
      <w:pPr>
        <w:spacing w:line="500" w:lineRule="atLeast"/>
        <w:ind w:firstLine="600"/>
        <w:divId w:val="141592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2300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3100</w:t>
      </w:r>
      <w:r>
        <w:rPr>
          <w:rFonts w:hint="eastAsia"/>
          <w:sz w:val="30"/>
          <w:szCs w:val="30"/>
        </w:rPr>
        <w:t>元，由被告陈刚负担。</w:t>
      </w:r>
    </w:p>
    <w:p w14:paraId="7020368B" w14:textId="77777777" w:rsidR="00000000" w:rsidRDefault="008D3E4B">
      <w:pPr>
        <w:spacing w:line="500" w:lineRule="atLeast"/>
        <w:ind w:firstLine="600"/>
        <w:divId w:val="6715665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1ED95E78" w14:textId="77777777" w:rsidR="00000000" w:rsidRDefault="008D3E4B">
      <w:pPr>
        <w:spacing w:line="500" w:lineRule="atLeast"/>
        <w:jc w:val="right"/>
        <w:divId w:val="13877982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孙方奎</w:t>
      </w:r>
    </w:p>
    <w:p w14:paraId="1409F1B2" w14:textId="77777777" w:rsidR="00000000" w:rsidRDefault="008D3E4B">
      <w:pPr>
        <w:spacing w:line="500" w:lineRule="atLeast"/>
        <w:jc w:val="right"/>
        <w:divId w:val="16620793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王庆玲</w:t>
      </w:r>
    </w:p>
    <w:p w14:paraId="5C89F3CF" w14:textId="77777777" w:rsidR="00000000" w:rsidRDefault="008D3E4B">
      <w:pPr>
        <w:spacing w:line="500" w:lineRule="atLeast"/>
        <w:jc w:val="right"/>
        <w:divId w:val="6012581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张泰轩</w:t>
      </w:r>
    </w:p>
    <w:p w14:paraId="335B243E" w14:textId="77777777" w:rsidR="00000000" w:rsidRDefault="008D3E4B">
      <w:pPr>
        <w:spacing w:line="500" w:lineRule="atLeast"/>
        <w:jc w:val="right"/>
        <w:divId w:val="21123591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二〇一七年十二月五日</w:t>
      </w:r>
    </w:p>
    <w:p w14:paraId="4A8A2268" w14:textId="77777777" w:rsidR="00000000" w:rsidRDefault="008D3E4B">
      <w:pPr>
        <w:spacing w:line="500" w:lineRule="atLeast"/>
        <w:jc w:val="right"/>
        <w:divId w:val="6182176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王燕飞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DB83" w14:textId="77777777" w:rsidR="008D3E4B" w:rsidRDefault="008D3E4B" w:rsidP="008D3E4B">
      <w:r>
        <w:separator/>
      </w:r>
    </w:p>
  </w:endnote>
  <w:endnote w:type="continuationSeparator" w:id="0">
    <w:p w14:paraId="493D7583" w14:textId="77777777" w:rsidR="008D3E4B" w:rsidRDefault="008D3E4B" w:rsidP="008D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DF5A" w14:textId="77777777" w:rsidR="008D3E4B" w:rsidRDefault="008D3E4B" w:rsidP="008D3E4B">
      <w:r>
        <w:separator/>
      </w:r>
    </w:p>
  </w:footnote>
  <w:footnote w:type="continuationSeparator" w:id="0">
    <w:p w14:paraId="51383201" w14:textId="77777777" w:rsidR="008D3E4B" w:rsidRDefault="008D3E4B" w:rsidP="008D3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4B"/>
    <w:rsid w:val="008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7D842"/>
  <w15:chartTrackingRefBased/>
  <w15:docId w15:val="{998A6D05-89BF-4F66-9E90-4EA6DC1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D3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E4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E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E4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2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2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4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7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10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64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8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4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0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1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5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7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16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0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2024-05-11T15:26:00Z</dcterms:created>
  <dcterms:modified xsi:type="dcterms:W3CDTF">2024-05-11T15:26:00Z</dcterms:modified>
</cp:coreProperties>
</file>