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E9C7" w14:textId="77777777" w:rsidR="00000000" w:rsidRDefault="008169C1">
      <w:pPr>
        <w:spacing w:line="500" w:lineRule="atLeast"/>
        <w:jc w:val="center"/>
        <w:divId w:val="2053723621"/>
        <w:rPr>
          <w:rFonts w:ascii="黑体" w:eastAsia="黑体" w:hAnsi="黑体"/>
          <w:sz w:val="36"/>
          <w:szCs w:val="36"/>
        </w:rPr>
      </w:pPr>
      <w:r>
        <w:rPr>
          <w:rFonts w:ascii="黑体" w:eastAsia="黑体" w:hAnsi="黑体" w:hint="eastAsia"/>
          <w:sz w:val="36"/>
          <w:szCs w:val="36"/>
        </w:rPr>
        <w:t>安徽省合肥市瑶海区人民法院</w:t>
      </w:r>
    </w:p>
    <w:p w14:paraId="45906523" w14:textId="77777777" w:rsidR="00000000" w:rsidRDefault="008169C1">
      <w:pPr>
        <w:spacing w:line="500" w:lineRule="atLeast"/>
        <w:jc w:val="center"/>
        <w:divId w:val="13250126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F84D47E" w14:textId="77777777" w:rsidR="00000000" w:rsidRDefault="008169C1">
      <w:pPr>
        <w:spacing w:line="500" w:lineRule="atLeast"/>
        <w:jc w:val="right"/>
        <w:divId w:val="1114440401"/>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7072</w:t>
      </w:r>
      <w:r>
        <w:rPr>
          <w:rFonts w:hint="eastAsia"/>
          <w:sz w:val="30"/>
          <w:szCs w:val="30"/>
        </w:rPr>
        <w:t>号</w:t>
      </w:r>
    </w:p>
    <w:p w14:paraId="35D8CB61" w14:textId="77777777" w:rsidR="00000000" w:rsidRDefault="008169C1">
      <w:pPr>
        <w:spacing w:line="500" w:lineRule="atLeast"/>
        <w:ind w:firstLine="600"/>
        <w:divId w:val="212229791"/>
        <w:rPr>
          <w:rFonts w:hint="eastAsia"/>
          <w:sz w:val="30"/>
          <w:szCs w:val="30"/>
        </w:rPr>
      </w:pPr>
      <w:r>
        <w:rPr>
          <w:rFonts w:hint="eastAsia"/>
          <w:sz w:val="30"/>
          <w:szCs w:val="30"/>
        </w:rPr>
        <w:t>原告：陈义长，男，</w:t>
      </w:r>
      <w:r>
        <w:rPr>
          <w:rFonts w:hint="eastAsia"/>
          <w:sz w:val="30"/>
          <w:szCs w:val="30"/>
        </w:rPr>
        <w:t>1954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日出生，住安徽省合肥市瑶海区。</w:t>
      </w:r>
    </w:p>
    <w:p w14:paraId="58FF0767" w14:textId="77777777" w:rsidR="00000000" w:rsidRDefault="008169C1">
      <w:pPr>
        <w:spacing w:line="500" w:lineRule="atLeast"/>
        <w:ind w:firstLine="600"/>
        <w:divId w:val="184680546"/>
        <w:rPr>
          <w:rFonts w:hint="eastAsia"/>
          <w:sz w:val="30"/>
          <w:szCs w:val="30"/>
        </w:rPr>
      </w:pPr>
      <w:r>
        <w:rPr>
          <w:rFonts w:hint="eastAsia"/>
          <w:sz w:val="30"/>
          <w:szCs w:val="30"/>
        </w:rPr>
        <w:t>委托代理人：陈丹丹，安徽金亚太律师事务所律师。</w:t>
      </w:r>
    </w:p>
    <w:p w14:paraId="4ACBD8FA" w14:textId="77777777" w:rsidR="00000000" w:rsidRDefault="008169C1">
      <w:pPr>
        <w:spacing w:line="500" w:lineRule="atLeast"/>
        <w:ind w:firstLine="600"/>
        <w:divId w:val="1236087691"/>
        <w:rPr>
          <w:rFonts w:hint="eastAsia"/>
          <w:sz w:val="30"/>
          <w:szCs w:val="30"/>
        </w:rPr>
      </w:pPr>
      <w:r>
        <w:rPr>
          <w:rFonts w:hint="eastAsia"/>
          <w:sz w:val="30"/>
          <w:szCs w:val="30"/>
        </w:rPr>
        <w:t>被告：刘绍亮，男，</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日出生，住安徽省合肥市瑶海区。</w:t>
      </w:r>
    </w:p>
    <w:p w14:paraId="094FD181" w14:textId="77777777" w:rsidR="00000000" w:rsidRDefault="008169C1">
      <w:pPr>
        <w:spacing w:line="500" w:lineRule="atLeast"/>
        <w:ind w:firstLine="600"/>
        <w:divId w:val="1015727"/>
        <w:rPr>
          <w:rFonts w:hint="eastAsia"/>
          <w:sz w:val="30"/>
          <w:szCs w:val="30"/>
        </w:rPr>
      </w:pPr>
      <w:r>
        <w:rPr>
          <w:rFonts w:hint="eastAsia"/>
          <w:sz w:val="30"/>
          <w:szCs w:val="30"/>
        </w:rPr>
        <w:t>被告：朱仁芬，女，</w:t>
      </w:r>
      <w:r>
        <w:rPr>
          <w:rFonts w:hint="eastAsia"/>
          <w:sz w:val="30"/>
          <w:szCs w:val="30"/>
        </w:rPr>
        <w:t>1971</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日出生，住安徽省合肥市瑶海区。</w:t>
      </w:r>
    </w:p>
    <w:p w14:paraId="5624FDCE" w14:textId="77777777" w:rsidR="00000000" w:rsidRDefault="008169C1">
      <w:pPr>
        <w:spacing w:line="500" w:lineRule="atLeast"/>
        <w:ind w:firstLine="600"/>
        <w:divId w:val="352651016"/>
        <w:rPr>
          <w:rFonts w:hint="eastAsia"/>
          <w:sz w:val="30"/>
          <w:szCs w:val="30"/>
        </w:rPr>
      </w:pPr>
      <w:r>
        <w:rPr>
          <w:rFonts w:hint="eastAsia"/>
          <w:sz w:val="30"/>
          <w:szCs w:val="30"/>
        </w:rPr>
        <w:t>原告陈义长诉被告刘绍亮、朱仁芬民间借贷纠纷一案，本院于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日立案受理后，依法适用简易程序，由代理审判员李斌独任审判，于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日公开开庭进行了审理，</w:t>
      </w:r>
      <w:r>
        <w:rPr>
          <w:rFonts w:hint="eastAsia"/>
          <w:sz w:val="30"/>
          <w:szCs w:val="30"/>
          <w:highlight w:val="yellow"/>
        </w:rPr>
        <w:t>原告陈义长及其委托代理人陈丹丹到庭参加诉讼。被告刘绍亮、朱仁芬经本院传票传唤无正当理由未到庭参加诉讼。</w:t>
      </w:r>
      <w:r>
        <w:rPr>
          <w:rFonts w:hint="eastAsia"/>
          <w:sz w:val="30"/>
          <w:szCs w:val="30"/>
        </w:rPr>
        <w:t>本案现已审理终结。</w:t>
      </w:r>
    </w:p>
    <w:p w14:paraId="6429ADA9" w14:textId="77777777" w:rsidR="00000000" w:rsidRDefault="008169C1">
      <w:pPr>
        <w:spacing w:line="500" w:lineRule="atLeast"/>
        <w:ind w:firstLine="600"/>
        <w:divId w:val="1122191353"/>
        <w:rPr>
          <w:rFonts w:hint="eastAsia"/>
          <w:sz w:val="30"/>
          <w:szCs w:val="30"/>
        </w:rPr>
      </w:pPr>
      <w:r>
        <w:rPr>
          <w:rFonts w:hint="eastAsia"/>
          <w:sz w:val="30"/>
          <w:szCs w:val="30"/>
        </w:rPr>
        <w:t>陈义长诉称：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刘绍亮</w:t>
      </w:r>
      <w:r>
        <w:rPr>
          <w:rFonts w:hint="eastAsia"/>
          <w:sz w:val="30"/>
          <w:szCs w:val="30"/>
          <w:highlight w:val="yellow"/>
        </w:rPr>
        <w:t>因资金周转困难</w:t>
      </w:r>
      <w:r>
        <w:rPr>
          <w:rFonts w:hint="eastAsia"/>
          <w:sz w:val="30"/>
          <w:szCs w:val="30"/>
        </w:rPr>
        <w:t>向陈义长</w:t>
      </w:r>
      <w:r>
        <w:rPr>
          <w:rFonts w:hint="eastAsia"/>
          <w:sz w:val="30"/>
          <w:szCs w:val="30"/>
          <w:highlight w:val="yellow"/>
        </w:rPr>
        <w:t>借款</w:t>
      </w:r>
      <w:r>
        <w:rPr>
          <w:rFonts w:hint="eastAsia"/>
          <w:sz w:val="30"/>
          <w:szCs w:val="30"/>
          <w:highlight w:val="yellow"/>
        </w:rPr>
        <w:t>150000</w:t>
      </w:r>
      <w:r>
        <w:rPr>
          <w:rFonts w:hint="eastAsia"/>
          <w:sz w:val="30"/>
          <w:szCs w:val="30"/>
          <w:highlight w:val="yellow"/>
        </w:rPr>
        <w:t>元</w:t>
      </w:r>
      <w:r>
        <w:rPr>
          <w:rFonts w:hint="eastAsia"/>
          <w:sz w:val="30"/>
          <w:szCs w:val="30"/>
        </w:rPr>
        <w:t>，</w:t>
      </w:r>
      <w:r>
        <w:rPr>
          <w:rFonts w:hint="eastAsia"/>
          <w:sz w:val="30"/>
          <w:szCs w:val="30"/>
          <w:highlight w:val="yellow"/>
        </w:rPr>
        <w:t>约定月利率</w:t>
      </w:r>
      <w:r>
        <w:rPr>
          <w:rFonts w:hint="eastAsia"/>
          <w:sz w:val="30"/>
          <w:szCs w:val="30"/>
          <w:highlight w:val="yellow"/>
        </w:rPr>
        <w:t>2%</w:t>
      </w:r>
      <w:r>
        <w:rPr>
          <w:rFonts w:hint="eastAsia"/>
          <w:sz w:val="30"/>
          <w:szCs w:val="30"/>
        </w:rPr>
        <w:t>，刘绍亮</w:t>
      </w:r>
      <w:r>
        <w:rPr>
          <w:rFonts w:hint="eastAsia"/>
          <w:sz w:val="30"/>
          <w:szCs w:val="30"/>
          <w:highlight w:val="yellow"/>
        </w:rPr>
        <w:t>出具借条一张</w:t>
      </w:r>
      <w:r>
        <w:rPr>
          <w:rFonts w:hint="eastAsia"/>
          <w:sz w:val="30"/>
          <w:szCs w:val="30"/>
        </w:rPr>
        <w:t>，陈义长</w:t>
      </w:r>
      <w:r>
        <w:rPr>
          <w:rFonts w:hint="eastAsia"/>
          <w:sz w:val="30"/>
          <w:szCs w:val="30"/>
          <w:highlight w:val="yellow"/>
        </w:rPr>
        <w:t>通过银行汇款将</w:t>
      </w:r>
      <w:r>
        <w:rPr>
          <w:rFonts w:hint="eastAsia"/>
          <w:sz w:val="30"/>
          <w:szCs w:val="30"/>
          <w:highlight w:val="yellow"/>
        </w:rPr>
        <w:t>150000</w:t>
      </w:r>
      <w:r>
        <w:rPr>
          <w:rFonts w:hint="eastAsia"/>
          <w:sz w:val="30"/>
          <w:szCs w:val="30"/>
          <w:highlight w:val="yellow"/>
        </w:rPr>
        <w:t>元交付刘绍亮</w:t>
      </w:r>
      <w:r>
        <w:rPr>
          <w:rFonts w:hint="eastAsia"/>
          <w:sz w:val="30"/>
          <w:szCs w:val="30"/>
        </w:rPr>
        <w:t>。后该笔借款经陈义长多次催讨，刘绍亮均短信、电话回复保证还本付息，但至今刘绍亮</w:t>
      </w:r>
      <w:r>
        <w:rPr>
          <w:rFonts w:hint="eastAsia"/>
          <w:sz w:val="30"/>
          <w:szCs w:val="30"/>
          <w:highlight w:val="yellow"/>
        </w:rPr>
        <w:t>仍未付款</w:t>
      </w:r>
      <w:r>
        <w:rPr>
          <w:rFonts w:hint="eastAsia"/>
          <w:sz w:val="30"/>
          <w:szCs w:val="30"/>
        </w:rPr>
        <w:t>，遂诉至法院，请求判令：一、判令被告刘邵亮</w:t>
      </w:r>
      <w:r>
        <w:rPr>
          <w:rFonts w:hint="eastAsia"/>
          <w:sz w:val="30"/>
          <w:szCs w:val="30"/>
        </w:rPr>
        <w:t>、朱仁芬立即偿还原告陈义长借款</w:t>
      </w:r>
      <w:r>
        <w:rPr>
          <w:rFonts w:hint="eastAsia"/>
          <w:sz w:val="30"/>
          <w:szCs w:val="30"/>
          <w:highlight w:val="yellow"/>
        </w:rPr>
        <w:t>本金</w:t>
      </w:r>
      <w:r>
        <w:rPr>
          <w:rFonts w:hint="eastAsia"/>
          <w:sz w:val="30"/>
          <w:szCs w:val="30"/>
          <w:highlight w:val="yellow"/>
        </w:rPr>
        <w:t>150000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104500</w:t>
      </w:r>
      <w:r>
        <w:rPr>
          <w:rFonts w:hint="eastAsia"/>
          <w:sz w:val="30"/>
          <w:szCs w:val="30"/>
          <w:highlight w:val="yellow"/>
        </w:rPr>
        <w:t>元</w:t>
      </w:r>
      <w:r>
        <w:rPr>
          <w:rFonts w:hint="eastAsia"/>
          <w:sz w:val="30"/>
          <w:szCs w:val="30"/>
        </w:rPr>
        <w:t>，</w:t>
      </w:r>
      <w:r>
        <w:rPr>
          <w:rFonts w:hint="eastAsia"/>
          <w:sz w:val="30"/>
          <w:szCs w:val="30"/>
          <w:highlight w:val="yellow"/>
        </w:rPr>
        <w:t>本息合计</w:t>
      </w:r>
      <w:r>
        <w:rPr>
          <w:rFonts w:hint="eastAsia"/>
          <w:sz w:val="30"/>
          <w:szCs w:val="30"/>
          <w:highlight w:val="yellow"/>
        </w:rPr>
        <w:t>254500</w:t>
      </w:r>
      <w:r>
        <w:rPr>
          <w:rFonts w:hint="eastAsia"/>
          <w:sz w:val="30"/>
          <w:szCs w:val="30"/>
          <w:highlight w:val="yellow"/>
        </w:rPr>
        <w:t>元</w:t>
      </w:r>
      <w:r>
        <w:rPr>
          <w:rFonts w:hint="eastAsia"/>
          <w:sz w:val="30"/>
          <w:szCs w:val="30"/>
        </w:rPr>
        <w:t>，</w:t>
      </w:r>
      <w:r>
        <w:rPr>
          <w:rFonts w:hint="eastAsia"/>
          <w:sz w:val="30"/>
          <w:szCs w:val="30"/>
          <w:highlight w:val="yellow"/>
        </w:rPr>
        <w:t>利息暂计算至起诉之日</w:t>
      </w:r>
      <w:r>
        <w:rPr>
          <w:rFonts w:hint="eastAsia"/>
          <w:sz w:val="30"/>
          <w:szCs w:val="30"/>
        </w:rPr>
        <w:t>，</w:t>
      </w:r>
      <w:r>
        <w:rPr>
          <w:rFonts w:hint="eastAsia"/>
          <w:sz w:val="30"/>
          <w:szCs w:val="30"/>
          <w:highlight w:val="yellow"/>
        </w:rPr>
        <w:t>息随本清</w:t>
      </w:r>
      <w:r>
        <w:rPr>
          <w:rFonts w:hint="eastAsia"/>
          <w:sz w:val="30"/>
          <w:szCs w:val="30"/>
        </w:rPr>
        <w:t>；二、被告刘邵亮、朱仁芬承担本案相关诉讼费用。</w:t>
      </w:r>
    </w:p>
    <w:p w14:paraId="2DF826D4" w14:textId="77777777" w:rsidR="00000000" w:rsidRDefault="008169C1">
      <w:pPr>
        <w:spacing w:line="500" w:lineRule="atLeast"/>
        <w:ind w:firstLine="600"/>
        <w:divId w:val="1249920626"/>
        <w:rPr>
          <w:rFonts w:hint="eastAsia"/>
          <w:sz w:val="30"/>
          <w:szCs w:val="30"/>
        </w:rPr>
      </w:pPr>
      <w:r>
        <w:rPr>
          <w:rFonts w:hint="eastAsia"/>
          <w:sz w:val="30"/>
          <w:szCs w:val="30"/>
        </w:rPr>
        <w:t>刘邵亮、朱仁芬未到庭参加诉讼，亦未提交书面答辩状。</w:t>
      </w:r>
    </w:p>
    <w:p w14:paraId="23F66537" w14:textId="77777777" w:rsidR="00000000" w:rsidRDefault="008169C1">
      <w:pPr>
        <w:spacing w:line="500" w:lineRule="atLeast"/>
        <w:ind w:firstLine="600"/>
        <w:divId w:val="275452249"/>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刘绍亮</w:t>
      </w:r>
      <w:r>
        <w:rPr>
          <w:rFonts w:hint="eastAsia"/>
          <w:sz w:val="30"/>
          <w:szCs w:val="30"/>
          <w:highlight w:val="yellow"/>
        </w:rPr>
        <w:t>因资金周转困难</w:t>
      </w:r>
      <w:r>
        <w:rPr>
          <w:rFonts w:hint="eastAsia"/>
          <w:sz w:val="30"/>
          <w:szCs w:val="30"/>
        </w:rPr>
        <w:t>向陈义长</w:t>
      </w:r>
      <w:r>
        <w:rPr>
          <w:rFonts w:hint="eastAsia"/>
          <w:sz w:val="30"/>
          <w:szCs w:val="30"/>
          <w:highlight w:val="yellow"/>
        </w:rPr>
        <w:t>借款</w:t>
      </w:r>
      <w:r>
        <w:rPr>
          <w:rFonts w:hint="eastAsia"/>
          <w:sz w:val="30"/>
          <w:szCs w:val="30"/>
          <w:highlight w:val="yellow"/>
        </w:rPr>
        <w:t>150000</w:t>
      </w:r>
      <w:r>
        <w:rPr>
          <w:rFonts w:hint="eastAsia"/>
          <w:sz w:val="30"/>
          <w:szCs w:val="30"/>
          <w:highlight w:val="yellow"/>
        </w:rPr>
        <w:t>元</w:t>
      </w:r>
      <w:r>
        <w:rPr>
          <w:rFonts w:hint="eastAsia"/>
          <w:sz w:val="30"/>
          <w:szCs w:val="30"/>
        </w:rPr>
        <w:t>，约定</w:t>
      </w:r>
      <w:r>
        <w:rPr>
          <w:rFonts w:hint="eastAsia"/>
          <w:sz w:val="30"/>
          <w:szCs w:val="30"/>
          <w:highlight w:val="yellow"/>
        </w:rPr>
        <w:t>月利率</w:t>
      </w:r>
      <w:r>
        <w:rPr>
          <w:rFonts w:hint="eastAsia"/>
          <w:sz w:val="30"/>
          <w:szCs w:val="30"/>
          <w:highlight w:val="yellow"/>
        </w:rPr>
        <w:t>2%</w:t>
      </w:r>
      <w:r>
        <w:rPr>
          <w:rFonts w:hint="eastAsia"/>
          <w:sz w:val="30"/>
          <w:szCs w:val="30"/>
        </w:rPr>
        <w:t>，刘绍亮</w:t>
      </w:r>
      <w:r>
        <w:rPr>
          <w:rFonts w:hint="eastAsia"/>
          <w:sz w:val="30"/>
          <w:szCs w:val="30"/>
          <w:highlight w:val="yellow"/>
        </w:rPr>
        <w:t>出具借条一</w:t>
      </w:r>
      <w:r>
        <w:rPr>
          <w:rFonts w:hint="eastAsia"/>
          <w:sz w:val="30"/>
          <w:szCs w:val="30"/>
          <w:highlight w:val="yellow"/>
        </w:rPr>
        <w:lastRenderedPageBreak/>
        <w:t>张</w:t>
      </w:r>
      <w:r>
        <w:rPr>
          <w:rFonts w:hint="eastAsia"/>
          <w:sz w:val="30"/>
          <w:szCs w:val="30"/>
        </w:rPr>
        <w:t>，内容为</w:t>
      </w:r>
      <w:r>
        <w:rPr>
          <w:rFonts w:hint="eastAsia"/>
          <w:sz w:val="30"/>
          <w:szCs w:val="30"/>
          <w:highlight w:val="yellow"/>
        </w:rPr>
        <w:t>“借条</w:t>
      </w:r>
      <w:r>
        <w:rPr>
          <w:rFonts w:hint="eastAsia"/>
          <w:sz w:val="30"/>
          <w:szCs w:val="30"/>
          <w:highlight w:val="yellow"/>
        </w:rPr>
        <w:t>/</w:t>
      </w:r>
      <w:r>
        <w:rPr>
          <w:rFonts w:hint="eastAsia"/>
          <w:sz w:val="30"/>
          <w:szCs w:val="30"/>
          <w:highlight w:val="yellow"/>
        </w:rPr>
        <w:t>今借到陈义长人民币壹拾伍万元整（￥</w:t>
      </w:r>
      <w:r>
        <w:rPr>
          <w:rFonts w:hint="eastAsia"/>
          <w:sz w:val="30"/>
          <w:szCs w:val="30"/>
          <w:highlight w:val="yellow"/>
        </w:rPr>
        <w:t>150000.00</w:t>
      </w:r>
      <w:r>
        <w:rPr>
          <w:rFonts w:hint="eastAsia"/>
          <w:sz w:val="30"/>
          <w:szCs w:val="30"/>
          <w:highlight w:val="yellow"/>
        </w:rPr>
        <w:t>元）</w:t>
      </w:r>
      <w:r>
        <w:rPr>
          <w:rFonts w:hint="eastAsia"/>
          <w:sz w:val="30"/>
          <w:szCs w:val="30"/>
          <w:highlight w:val="yellow"/>
        </w:rPr>
        <w:t>/</w:t>
      </w:r>
      <w:r>
        <w:rPr>
          <w:rFonts w:hint="eastAsia"/>
          <w:sz w:val="30"/>
          <w:szCs w:val="30"/>
          <w:highlight w:val="yellow"/>
        </w:rPr>
        <w:t>（月利</w:t>
      </w:r>
      <w:r>
        <w:rPr>
          <w:rFonts w:hint="eastAsia"/>
          <w:sz w:val="30"/>
          <w:szCs w:val="30"/>
          <w:highlight w:val="yellow"/>
        </w:rPr>
        <w:t>2%</w:t>
      </w:r>
      <w:r>
        <w:rPr>
          <w:rFonts w:hint="eastAsia"/>
          <w:sz w:val="30"/>
          <w:szCs w:val="30"/>
          <w:highlight w:val="yellow"/>
        </w:rPr>
        <w:t>）</w:t>
      </w:r>
      <w:r>
        <w:rPr>
          <w:rFonts w:hint="eastAsia"/>
          <w:sz w:val="30"/>
          <w:szCs w:val="30"/>
          <w:highlight w:val="yellow"/>
        </w:rPr>
        <w:t>/</w:t>
      </w:r>
      <w:r>
        <w:rPr>
          <w:rFonts w:hint="eastAsia"/>
          <w:sz w:val="30"/>
          <w:szCs w:val="30"/>
          <w:highlight w:val="yellow"/>
        </w:rPr>
        <w:t>据</w:t>
      </w:r>
      <w:r>
        <w:rPr>
          <w:rFonts w:hint="eastAsia"/>
          <w:sz w:val="30"/>
          <w:szCs w:val="30"/>
          <w:highlight w:val="yellow"/>
        </w:rPr>
        <w:t>/</w:t>
      </w:r>
      <w:r>
        <w:rPr>
          <w:rFonts w:hint="eastAsia"/>
          <w:sz w:val="30"/>
          <w:szCs w:val="30"/>
          <w:highlight w:val="yellow"/>
        </w:rPr>
        <w:t>刘绍亮</w:t>
      </w:r>
      <w:r>
        <w:rPr>
          <w:rFonts w:hint="eastAsia"/>
          <w:sz w:val="30"/>
          <w:szCs w:val="30"/>
          <w:highlight w:val="yellow"/>
        </w:rPr>
        <w:t>2013.11.11/</w:t>
      </w:r>
      <w:r>
        <w:rPr>
          <w:rFonts w:hint="eastAsia"/>
          <w:sz w:val="30"/>
          <w:szCs w:val="30"/>
          <w:highlight w:val="yellow"/>
        </w:rPr>
        <w:t>公证：陈明伦</w:t>
      </w:r>
      <w:r>
        <w:rPr>
          <w:rFonts w:hint="eastAsia"/>
          <w:sz w:val="30"/>
          <w:szCs w:val="30"/>
          <w:highlight w:val="yellow"/>
        </w:rPr>
        <w:t>/</w:t>
      </w:r>
      <w:r>
        <w:rPr>
          <w:rFonts w:hint="eastAsia"/>
          <w:sz w:val="30"/>
          <w:szCs w:val="30"/>
          <w:highlight w:val="yellow"/>
        </w:rPr>
        <w:t>徽商银行和平路支行</w:t>
      </w:r>
      <w:r>
        <w:rPr>
          <w:rFonts w:hint="eastAsia"/>
          <w:sz w:val="30"/>
          <w:szCs w:val="30"/>
          <w:highlight w:val="yellow"/>
        </w:rPr>
        <w:t>6228******</w:t>
      </w:r>
      <w:r>
        <w:rPr>
          <w:rFonts w:hint="eastAsia"/>
          <w:sz w:val="30"/>
          <w:szCs w:val="30"/>
          <w:highlight w:val="yellow"/>
        </w:rPr>
        <w:t>”</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陈义长通过</w:t>
      </w:r>
      <w:r>
        <w:rPr>
          <w:rFonts w:hint="eastAsia"/>
          <w:sz w:val="30"/>
          <w:szCs w:val="30"/>
          <w:highlight w:val="yellow"/>
        </w:rPr>
        <w:t>徽商银行</w:t>
      </w:r>
      <w:r>
        <w:rPr>
          <w:rFonts w:hint="eastAsia"/>
          <w:sz w:val="30"/>
          <w:szCs w:val="30"/>
        </w:rPr>
        <w:t>将</w:t>
      </w:r>
      <w:r>
        <w:rPr>
          <w:rFonts w:hint="eastAsia"/>
          <w:sz w:val="30"/>
          <w:szCs w:val="30"/>
          <w:highlight w:val="yellow"/>
        </w:rPr>
        <w:t>150000</w:t>
      </w:r>
      <w:r>
        <w:rPr>
          <w:rFonts w:hint="eastAsia"/>
          <w:sz w:val="30"/>
          <w:szCs w:val="30"/>
          <w:highlight w:val="yellow"/>
        </w:rPr>
        <w:t>元借款汇至刘绍亮指定账户</w:t>
      </w:r>
      <w:r>
        <w:rPr>
          <w:rFonts w:hint="eastAsia"/>
          <w:sz w:val="30"/>
          <w:szCs w:val="30"/>
        </w:rPr>
        <w:t>。后该笔借款经陈义长多次催讨未果，致陈义长持据起诉至法院，要求判如所请。</w:t>
      </w:r>
    </w:p>
    <w:p w14:paraId="3E95AC6C" w14:textId="77777777" w:rsidR="00000000" w:rsidRDefault="008169C1">
      <w:pPr>
        <w:spacing w:line="500" w:lineRule="atLeast"/>
        <w:ind w:firstLine="600"/>
        <w:divId w:val="247924942"/>
        <w:rPr>
          <w:rFonts w:hint="eastAsia"/>
          <w:sz w:val="30"/>
          <w:szCs w:val="30"/>
        </w:rPr>
      </w:pPr>
      <w:r>
        <w:rPr>
          <w:rFonts w:hint="eastAsia"/>
          <w:sz w:val="30"/>
          <w:szCs w:val="30"/>
        </w:rPr>
        <w:t>另查明，</w:t>
      </w:r>
      <w:r>
        <w:rPr>
          <w:rFonts w:hint="eastAsia"/>
          <w:sz w:val="30"/>
          <w:szCs w:val="30"/>
          <w:highlight w:val="yellow"/>
        </w:rPr>
        <w:t>刘绍亮、朱仁芬于</w:t>
      </w:r>
      <w:r>
        <w:rPr>
          <w:rFonts w:hint="eastAsia"/>
          <w:sz w:val="30"/>
          <w:szCs w:val="30"/>
          <w:highlight w:val="yellow"/>
        </w:rPr>
        <w:t>1996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日办理结婚登记手续</w:t>
      </w:r>
      <w:r>
        <w:rPr>
          <w:rFonts w:hint="eastAsia"/>
          <w:sz w:val="30"/>
          <w:szCs w:val="30"/>
        </w:rPr>
        <w:t>，</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日因结婚证遗失在合肥市瑶海区民政局办理补发婚姻登记证手续，</w:t>
      </w:r>
      <w:r>
        <w:rPr>
          <w:rFonts w:hint="eastAsia"/>
          <w:sz w:val="30"/>
          <w:szCs w:val="30"/>
          <w:highlight w:val="yellow"/>
        </w:rPr>
        <w:t>刘绍亮、朱仁芬系夫妻关系</w:t>
      </w:r>
      <w:r>
        <w:rPr>
          <w:rFonts w:hint="eastAsia"/>
          <w:sz w:val="30"/>
          <w:szCs w:val="30"/>
        </w:rPr>
        <w:t>。</w:t>
      </w:r>
    </w:p>
    <w:p w14:paraId="0F0482FB" w14:textId="77777777" w:rsidR="00000000" w:rsidRDefault="008169C1">
      <w:pPr>
        <w:spacing w:line="500" w:lineRule="atLeast"/>
        <w:ind w:firstLine="600"/>
        <w:divId w:val="1058894544"/>
        <w:rPr>
          <w:rFonts w:hint="eastAsia"/>
          <w:sz w:val="30"/>
          <w:szCs w:val="30"/>
        </w:rPr>
      </w:pPr>
      <w:r>
        <w:rPr>
          <w:rFonts w:hint="eastAsia"/>
          <w:sz w:val="30"/>
          <w:szCs w:val="30"/>
        </w:rPr>
        <w:t>上述事实，有原告的身份证复印件、被告刘绍亮、朱仁芬的户籍证明、补发婚姻登记证审查处理表、刘邵亮出具的借条、徽商银行个人存款回单以及原告的当庭陈述等证据在卷佐证。</w:t>
      </w:r>
    </w:p>
    <w:p w14:paraId="3B217F32" w14:textId="77777777" w:rsidR="00000000" w:rsidRDefault="008169C1">
      <w:pPr>
        <w:spacing w:line="500" w:lineRule="atLeast"/>
        <w:ind w:firstLine="600"/>
        <w:divId w:val="994576291"/>
        <w:rPr>
          <w:rFonts w:hint="eastAsia"/>
          <w:sz w:val="30"/>
          <w:szCs w:val="30"/>
        </w:rPr>
      </w:pPr>
      <w:r>
        <w:rPr>
          <w:rFonts w:hint="eastAsia"/>
          <w:sz w:val="30"/>
          <w:szCs w:val="30"/>
        </w:rPr>
        <w:t>本院认为，合法的借贷关系受法</w:t>
      </w:r>
      <w:r>
        <w:rPr>
          <w:rFonts w:hint="eastAsia"/>
          <w:sz w:val="30"/>
          <w:szCs w:val="30"/>
        </w:rPr>
        <w:t>律保护。刘绍亮向陈义长借款并已出具条据，而陈义长提供了借款，双方即形成民间借贷法律关系，对陈义长起诉要求刘绍亮清偿欠款</w:t>
      </w:r>
      <w:r>
        <w:rPr>
          <w:rFonts w:hint="eastAsia"/>
          <w:sz w:val="30"/>
          <w:szCs w:val="30"/>
        </w:rPr>
        <w:t>150000</w:t>
      </w:r>
      <w:r>
        <w:rPr>
          <w:rFonts w:hint="eastAsia"/>
          <w:sz w:val="30"/>
          <w:szCs w:val="30"/>
        </w:rPr>
        <w:t>元的诉讼请求，本院依法予以支持。根据《最高人民法院关于审理民间借贷案件适用法律若干问题的规定》第二十六条“借贷双方约定的利率未超过年利率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，出借人请求借款人按照约定的利率支付利息的，人民法院应予支持。”的规定，陈义长主张上述钱款</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日即借款之日按月息</w:t>
      </w:r>
      <w:r>
        <w:rPr>
          <w:rFonts w:hint="eastAsia"/>
          <w:sz w:val="30"/>
          <w:szCs w:val="30"/>
          <w:highlight w:val="yellow"/>
        </w:rPr>
        <w:t>2%</w:t>
      </w:r>
      <w:r>
        <w:rPr>
          <w:rFonts w:hint="eastAsia"/>
          <w:sz w:val="30"/>
          <w:szCs w:val="30"/>
          <w:highlight w:val="yellow"/>
        </w:rPr>
        <w:t>计算利息至款清之日止的诉讼请求</w:t>
      </w:r>
      <w:r>
        <w:rPr>
          <w:rFonts w:hint="eastAsia"/>
          <w:sz w:val="30"/>
          <w:szCs w:val="30"/>
        </w:rPr>
        <w:t>，亦符合法律规定，本院予以支持。</w:t>
      </w:r>
      <w:r>
        <w:rPr>
          <w:rFonts w:hint="eastAsia"/>
          <w:sz w:val="30"/>
          <w:szCs w:val="30"/>
          <w:highlight w:val="yellow"/>
        </w:rPr>
        <w:t>刘绍亮借款时与朱仁芬系夫妻关系，根据《最高人</w:t>
      </w:r>
      <w:r>
        <w:rPr>
          <w:rFonts w:hint="eastAsia"/>
          <w:sz w:val="30"/>
          <w:szCs w:val="30"/>
          <w:highlight w:val="yellow"/>
        </w:rPr>
        <w:t>民法院关于适用﹤中华人民共和国婚姻法﹥若干问题的解释（二）》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的规定，涉案债务应认定为刘绍亮、朱仁芬的夫妻共同债务，刘绍亮、朱仁芬负有共同偿还陈义长借款的义务。</w:t>
      </w:r>
      <w:r>
        <w:rPr>
          <w:rFonts w:hint="eastAsia"/>
          <w:sz w:val="30"/>
          <w:szCs w:val="30"/>
        </w:rPr>
        <w:t>据此，依据《中华人民共和国民法通则》第八十四条、第一百零八条，《中华人民共和国合同法》第一百零七条、第二百零六条、第二百一十条，《最高人民法院关于适</w:t>
      </w:r>
      <w:r>
        <w:rPr>
          <w:rFonts w:hint="eastAsia"/>
          <w:sz w:val="30"/>
          <w:szCs w:val="30"/>
        </w:rPr>
        <w:t>用</w:t>
      </w:r>
      <w:r>
        <w:rPr>
          <w:rFonts w:hint="eastAsia"/>
          <w:sz w:val="30"/>
          <w:szCs w:val="30"/>
        </w:rPr>
        <w:t>若</w:t>
      </w:r>
      <w:r>
        <w:rPr>
          <w:rFonts w:hint="eastAsia"/>
          <w:sz w:val="30"/>
          <w:szCs w:val="30"/>
        </w:rPr>
        <w:t>干问题的解释（二）》第二十四条，《最高人民法院关于审理民间借贷案件适用法律若干问题的规定》第二十六条，《中华人民共和国民事诉讼法》第一百四十四条之规定，判决如下：</w:t>
      </w:r>
    </w:p>
    <w:p w14:paraId="0F197ADB" w14:textId="77777777" w:rsidR="00000000" w:rsidRDefault="008169C1">
      <w:pPr>
        <w:spacing w:line="500" w:lineRule="atLeast"/>
        <w:ind w:firstLine="600"/>
        <w:divId w:val="2136554710"/>
        <w:rPr>
          <w:rFonts w:hint="eastAsia"/>
          <w:sz w:val="30"/>
          <w:szCs w:val="30"/>
        </w:rPr>
      </w:pPr>
      <w:r>
        <w:rPr>
          <w:rFonts w:hint="eastAsia"/>
          <w:sz w:val="30"/>
          <w:szCs w:val="30"/>
        </w:rPr>
        <w:t>被告刘绍亮、朱仁芬于本判决生效之日起十日内偿还原告陈义长借款</w:t>
      </w:r>
      <w:r>
        <w:rPr>
          <w:rFonts w:hint="eastAsia"/>
          <w:sz w:val="30"/>
          <w:szCs w:val="30"/>
          <w:highlight w:val="yellow"/>
        </w:rPr>
        <w:t>本金</w:t>
      </w:r>
      <w:r>
        <w:rPr>
          <w:rFonts w:hint="eastAsia"/>
          <w:sz w:val="30"/>
          <w:szCs w:val="30"/>
          <w:highlight w:val="yellow"/>
        </w:rPr>
        <w:t>150000</w:t>
      </w:r>
      <w:r>
        <w:rPr>
          <w:rFonts w:hint="eastAsia"/>
          <w:sz w:val="30"/>
          <w:szCs w:val="30"/>
          <w:highlight w:val="yellow"/>
        </w:rPr>
        <w:t>元</w:t>
      </w:r>
      <w:r>
        <w:rPr>
          <w:rFonts w:hint="eastAsia"/>
          <w:sz w:val="30"/>
          <w:szCs w:val="30"/>
        </w:rPr>
        <w:t>并</w:t>
      </w:r>
      <w:r>
        <w:rPr>
          <w:rFonts w:hint="eastAsia"/>
          <w:sz w:val="30"/>
          <w:szCs w:val="30"/>
          <w:highlight w:val="yellow"/>
        </w:rPr>
        <w:t>支付利息（以</w:t>
      </w:r>
      <w:r>
        <w:rPr>
          <w:rFonts w:hint="eastAsia"/>
          <w:sz w:val="30"/>
          <w:szCs w:val="30"/>
          <w:highlight w:val="yellow"/>
        </w:rPr>
        <w:t>150000</w:t>
      </w:r>
      <w:r>
        <w:rPr>
          <w:rFonts w:hint="eastAsia"/>
          <w:sz w:val="30"/>
          <w:szCs w:val="30"/>
          <w:highlight w:val="yellow"/>
        </w:rPr>
        <w:t>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日起，按照月利率</w:t>
      </w:r>
      <w:r>
        <w:rPr>
          <w:rFonts w:hint="eastAsia"/>
          <w:sz w:val="30"/>
          <w:szCs w:val="30"/>
          <w:highlight w:val="yellow"/>
        </w:rPr>
        <w:t>2%</w:t>
      </w:r>
      <w:r>
        <w:rPr>
          <w:rFonts w:hint="eastAsia"/>
          <w:sz w:val="30"/>
          <w:szCs w:val="30"/>
          <w:highlight w:val="yellow"/>
        </w:rPr>
        <w:t>计算至款项付清时止）</w:t>
      </w:r>
      <w:r>
        <w:rPr>
          <w:rFonts w:hint="eastAsia"/>
          <w:sz w:val="30"/>
          <w:szCs w:val="30"/>
        </w:rPr>
        <w:t>。</w:t>
      </w:r>
    </w:p>
    <w:p w14:paraId="5F8AE74B" w14:textId="77777777" w:rsidR="00000000" w:rsidRDefault="008169C1">
      <w:pPr>
        <w:spacing w:line="500" w:lineRule="atLeast"/>
        <w:ind w:firstLine="600"/>
        <w:divId w:val="51541890"/>
        <w:rPr>
          <w:rFonts w:hint="eastAsia"/>
          <w:sz w:val="30"/>
          <w:szCs w:val="30"/>
        </w:rPr>
      </w:pPr>
      <w:r>
        <w:rPr>
          <w:rFonts w:hint="eastAsia"/>
          <w:sz w:val="30"/>
          <w:szCs w:val="30"/>
        </w:rPr>
        <w:t>如果未按本判决指定的期间履行给付金钱义务，应当按照《中华人民共和国民事诉讼法》第二百五十三条的规定，加倍支付迟延履行期间的债务利息。</w:t>
      </w:r>
    </w:p>
    <w:p w14:paraId="6ED809E0" w14:textId="77777777" w:rsidR="00000000" w:rsidRDefault="008169C1">
      <w:pPr>
        <w:spacing w:line="500" w:lineRule="atLeast"/>
        <w:ind w:firstLine="600"/>
        <w:divId w:val="1954291022"/>
        <w:rPr>
          <w:rFonts w:hint="eastAsia"/>
          <w:sz w:val="30"/>
          <w:szCs w:val="30"/>
        </w:rPr>
      </w:pPr>
      <w:r>
        <w:rPr>
          <w:rFonts w:hint="eastAsia"/>
          <w:sz w:val="30"/>
          <w:szCs w:val="30"/>
        </w:rPr>
        <w:t>案件受理费</w:t>
      </w:r>
      <w:r>
        <w:rPr>
          <w:rFonts w:hint="eastAsia"/>
          <w:sz w:val="30"/>
          <w:szCs w:val="30"/>
        </w:rPr>
        <w:t>5120</w:t>
      </w:r>
      <w:r>
        <w:rPr>
          <w:rFonts w:hint="eastAsia"/>
          <w:sz w:val="30"/>
          <w:szCs w:val="30"/>
        </w:rPr>
        <w:t>元，减半收取</w:t>
      </w:r>
      <w:r>
        <w:rPr>
          <w:rFonts w:hint="eastAsia"/>
          <w:sz w:val="30"/>
          <w:szCs w:val="30"/>
        </w:rPr>
        <w:t>25</w:t>
      </w:r>
      <w:r>
        <w:rPr>
          <w:rFonts w:hint="eastAsia"/>
          <w:sz w:val="30"/>
          <w:szCs w:val="30"/>
        </w:rPr>
        <w:t>60</w:t>
      </w:r>
      <w:r>
        <w:rPr>
          <w:rFonts w:hint="eastAsia"/>
          <w:sz w:val="30"/>
          <w:szCs w:val="30"/>
        </w:rPr>
        <w:t>元，保全费</w:t>
      </w:r>
      <w:r>
        <w:rPr>
          <w:rFonts w:hint="eastAsia"/>
          <w:sz w:val="30"/>
          <w:szCs w:val="30"/>
        </w:rPr>
        <w:t>1790</w:t>
      </w:r>
      <w:r>
        <w:rPr>
          <w:rFonts w:hint="eastAsia"/>
          <w:sz w:val="30"/>
          <w:szCs w:val="30"/>
        </w:rPr>
        <w:t>元，由被告刘绍亮、朱仁芬负担。</w:t>
      </w:r>
    </w:p>
    <w:p w14:paraId="70FFCA36" w14:textId="77777777" w:rsidR="00000000" w:rsidRDefault="008169C1">
      <w:pPr>
        <w:spacing w:line="500" w:lineRule="atLeast"/>
        <w:ind w:firstLine="600"/>
        <w:divId w:val="142429930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FFD72EE" w14:textId="77777777" w:rsidR="00000000" w:rsidRDefault="008169C1">
      <w:pPr>
        <w:spacing w:line="500" w:lineRule="atLeast"/>
        <w:jc w:val="right"/>
        <w:divId w:val="1407413005"/>
        <w:rPr>
          <w:rFonts w:hint="eastAsia"/>
          <w:sz w:val="30"/>
          <w:szCs w:val="30"/>
        </w:rPr>
      </w:pPr>
      <w:r>
        <w:rPr>
          <w:rFonts w:hint="eastAsia"/>
          <w:sz w:val="30"/>
          <w:szCs w:val="30"/>
        </w:rPr>
        <w:t>代理审判员　　李斌</w:t>
      </w:r>
    </w:p>
    <w:p w14:paraId="592ECAEF" w14:textId="77777777" w:rsidR="00000000" w:rsidRDefault="008169C1">
      <w:pPr>
        <w:spacing w:line="500" w:lineRule="atLeast"/>
        <w:jc w:val="right"/>
        <w:divId w:val="1751467770"/>
        <w:rPr>
          <w:rFonts w:hint="eastAsia"/>
          <w:sz w:val="30"/>
          <w:szCs w:val="30"/>
        </w:rPr>
      </w:pPr>
      <w:r>
        <w:rPr>
          <w:rFonts w:hint="eastAsia"/>
          <w:sz w:val="30"/>
          <w:szCs w:val="30"/>
        </w:rPr>
        <w:t>二〇一六年十二月二日</w:t>
      </w:r>
    </w:p>
    <w:p w14:paraId="732C0EAF" w14:textId="77777777" w:rsidR="00000000" w:rsidRDefault="008169C1">
      <w:pPr>
        <w:spacing w:line="500" w:lineRule="atLeast"/>
        <w:jc w:val="right"/>
        <w:divId w:val="1996569426"/>
        <w:rPr>
          <w:rFonts w:hint="eastAsia"/>
          <w:sz w:val="30"/>
          <w:szCs w:val="30"/>
        </w:rPr>
      </w:pPr>
      <w:r>
        <w:rPr>
          <w:rFonts w:hint="eastAsia"/>
          <w:sz w:val="30"/>
          <w:szCs w:val="30"/>
        </w:rPr>
        <w:t>书　记　员　　郑凯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4EF5" w14:textId="77777777" w:rsidR="008169C1" w:rsidRDefault="008169C1" w:rsidP="008169C1">
      <w:r>
        <w:separator/>
      </w:r>
    </w:p>
  </w:endnote>
  <w:endnote w:type="continuationSeparator" w:id="0">
    <w:p w14:paraId="2D24048D" w14:textId="77777777" w:rsidR="008169C1" w:rsidRDefault="008169C1" w:rsidP="0081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43EF" w14:textId="77777777" w:rsidR="008169C1" w:rsidRDefault="008169C1" w:rsidP="008169C1">
      <w:r>
        <w:separator/>
      </w:r>
    </w:p>
  </w:footnote>
  <w:footnote w:type="continuationSeparator" w:id="0">
    <w:p w14:paraId="411BA057" w14:textId="77777777" w:rsidR="008169C1" w:rsidRDefault="008169C1" w:rsidP="00816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69C1"/>
    <w:rsid w:val="0081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C9ABC3"/>
  <w15:chartTrackingRefBased/>
  <w15:docId w15:val="{CF59594E-8403-4439-A7D8-0B585E9C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16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9C1"/>
    <w:rPr>
      <w:rFonts w:ascii="宋体" w:eastAsia="宋体" w:hAnsi="宋体" w:cs="宋体"/>
      <w:sz w:val="18"/>
      <w:szCs w:val="18"/>
    </w:rPr>
  </w:style>
  <w:style w:type="paragraph" w:styleId="a5">
    <w:name w:val="footer"/>
    <w:basedOn w:val="a"/>
    <w:link w:val="a6"/>
    <w:uiPriority w:val="99"/>
    <w:unhideWhenUsed/>
    <w:rsid w:val="008169C1"/>
    <w:pPr>
      <w:tabs>
        <w:tab w:val="center" w:pos="4153"/>
        <w:tab w:val="right" w:pos="8306"/>
      </w:tabs>
      <w:snapToGrid w:val="0"/>
    </w:pPr>
    <w:rPr>
      <w:sz w:val="18"/>
      <w:szCs w:val="18"/>
    </w:rPr>
  </w:style>
  <w:style w:type="character" w:customStyle="1" w:styleId="a6">
    <w:name w:val="页脚 字符"/>
    <w:basedOn w:val="a0"/>
    <w:link w:val="a5"/>
    <w:uiPriority w:val="99"/>
    <w:rsid w:val="008169C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27">
      <w:marLeft w:val="0"/>
      <w:marRight w:val="0"/>
      <w:marTop w:val="10"/>
      <w:marBottom w:val="10"/>
      <w:divBdr>
        <w:top w:val="none" w:sz="0" w:space="0" w:color="auto"/>
        <w:left w:val="none" w:sz="0" w:space="0" w:color="auto"/>
        <w:bottom w:val="none" w:sz="0" w:space="0" w:color="auto"/>
        <w:right w:val="none" w:sz="0" w:space="0" w:color="auto"/>
      </w:divBdr>
    </w:div>
    <w:div w:id="51541890">
      <w:marLeft w:val="0"/>
      <w:marRight w:val="0"/>
      <w:marTop w:val="10"/>
      <w:marBottom w:val="10"/>
      <w:divBdr>
        <w:top w:val="none" w:sz="0" w:space="0" w:color="auto"/>
        <w:left w:val="none" w:sz="0" w:space="0" w:color="auto"/>
        <w:bottom w:val="none" w:sz="0" w:space="0" w:color="auto"/>
        <w:right w:val="none" w:sz="0" w:space="0" w:color="auto"/>
      </w:divBdr>
    </w:div>
    <w:div w:id="184680546">
      <w:marLeft w:val="0"/>
      <w:marRight w:val="0"/>
      <w:marTop w:val="10"/>
      <w:marBottom w:val="10"/>
      <w:divBdr>
        <w:top w:val="none" w:sz="0" w:space="0" w:color="auto"/>
        <w:left w:val="none" w:sz="0" w:space="0" w:color="auto"/>
        <w:bottom w:val="none" w:sz="0" w:space="0" w:color="auto"/>
        <w:right w:val="none" w:sz="0" w:space="0" w:color="auto"/>
      </w:divBdr>
    </w:div>
    <w:div w:id="212229791">
      <w:marLeft w:val="0"/>
      <w:marRight w:val="0"/>
      <w:marTop w:val="10"/>
      <w:marBottom w:val="10"/>
      <w:divBdr>
        <w:top w:val="none" w:sz="0" w:space="0" w:color="auto"/>
        <w:left w:val="none" w:sz="0" w:space="0" w:color="auto"/>
        <w:bottom w:val="none" w:sz="0" w:space="0" w:color="auto"/>
        <w:right w:val="none" w:sz="0" w:space="0" w:color="auto"/>
      </w:divBdr>
    </w:div>
    <w:div w:id="247924942">
      <w:marLeft w:val="0"/>
      <w:marRight w:val="0"/>
      <w:marTop w:val="10"/>
      <w:marBottom w:val="10"/>
      <w:divBdr>
        <w:top w:val="none" w:sz="0" w:space="0" w:color="auto"/>
        <w:left w:val="none" w:sz="0" w:space="0" w:color="auto"/>
        <w:bottom w:val="none" w:sz="0" w:space="0" w:color="auto"/>
        <w:right w:val="none" w:sz="0" w:space="0" w:color="auto"/>
      </w:divBdr>
    </w:div>
    <w:div w:id="275452249">
      <w:marLeft w:val="0"/>
      <w:marRight w:val="0"/>
      <w:marTop w:val="10"/>
      <w:marBottom w:val="10"/>
      <w:divBdr>
        <w:top w:val="none" w:sz="0" w:space="0" w:color="auto"/>
        <w:left w:val="none" w:sz="0" w:space="0" w:color="auto"/>
        <w:bottom w:val="none" w:sz="0" w:space="0" w:color="auto"/>
        <w:right w:val="none" w:sz="0" w:space="0" w:color="auto"/>
      </w:divBdr>
    </w:div>
    <w:div w:id="352651016">
      <w:marLeft w:val="0"/>
      <w:marRight w:val="0"/>
      <w:marTop w:val="10"/>
      <w:marBottom w:val="10"/>
      <w:divBdr>
        <w:top w:val="none" w:sz="0" w:space="0" w:color="auto"/>
        <w:left w:val="none" w:sz="0" w:space="0" w:color="auto"/>
        <w:bottom w:val="none" w:sz="0" w:space="0" w:color="auto"/>
        <w:right w:val="none" w:sz="0" w:space="0" w:color="auto"/>
      </w:divBdr>
    </w:div>
    <w:div w:id="994576291">
      <w:marLeft w:val="0"/>
      <w:marRight w:val="0"/>
      <w:marTop w:val="10"/>
      <w:marBottom w:val="10"/>
      <w:divBdr>
        <w:top w:val="none" w:sz="0" w:space="0" w:color="auto"/>
        <w:left w:val="none" w:sz="0" w:space="0" w:color="auto"/>
        <w:bottom w:val="none" w:sz="0" w:space="0" w:color="auto"/>
        <w:right w:val="none" w:sz="0" w:space="0" w:color="auto"/>
      </w:divBdr>
    </w:div>
    <w:div w:id="1058894544">
      <w:marLeft w:val="0"/>
      <w:marRight w:val="0"/>
      <w:marTop w:val="10"/>
      <w:marBottom w:val="10"/>
      <w:divBdr>
        <w:top w:val="none" w:sz="0" w:space="0" w:color="auto"/>
        <w:left w:val="none" w:sz="0" w:space="0" w:color="auto"/>
        <w:bottom w:val="none" w:sz="0" w:space="0" w:color="auto"/>
        <w:right w:val="none" w:sz="0" w:space="0" w:color="auto"/>
      </w:divBdr>
    </w:div>
    <w:div w:id="1114440401">
      <w:marLeft w:val="0"/>
      <w:marRight w:val="0"/>
      <w:marTop w:val="10"/>
      <w:marBottom w:val="10"/>
      <w:divBdr>
        <w:top w:val="none" w:sz="0" w:space="0" w:color="auto"/>
        <w:left w:val="none" w:sz="0" w:space="0" w:color="auto"/>
        <w:bottom w:val="none" w:sz="0" w:space="0" w:color="auto"/>
        <w:right w:val="none" w:sz="0" w:space="0" w:color="auto"/>
      </w:divBdr>
    </w:div>
    <w:div w:id="1122191353">
      <w:marLeft w:val="0"/>
      <w:marRight w:val="0"/>
      <w:marTop w:val="10"/>
      <w:marBottom w:val="10"/>
      <w:divBdr>
        <w:top w:val="none" w:sz="0" w:space="0" w:color="auto"/>
        <w:left w:val="none" w:sz="0" w:space="0" w:color="auto"/>
        <w:bottom w:val="none" w:sz="0" w:space="0" w:color="auto"/>
        <w:right w:val="none" w:sz="0" w:space="0" w:color="auto"/>
      </w:divBdr>
    </w:div>
    <w:div w:id="1236087691">
      <w:marLeft w:val="0"/>
      <w:marRight w:val="0"/>
      <w:marTop w:val="10"/>
      <w:marBottom w:val="10"/>
      <w:divBdr>
        <w:top w:val="none" w:sz="0" w:space="0" w:color="auto"/>
        <w:left w:val="none" w:sz="0" w:space="0" w:color="auto"/>
        <w:bottom w:val="none" w:sz="0" w:space="0" w:color="auto"/>
        <w:right w:val="none" w:sz="0" w:space="0" w:color="auto"/>
      </w:divBdr>
    </w:div>
    <w:div w:id="1249920626">
      <w:marLeft w:val="0"/>
      <w:marRight w:val="0"/>
      <w:marTop w:val="10"/>
      <w:marBottom w:val="10"/>
      <w:divBdr>
        <w:top w:val="none" w:sz="0" w:space="0" w:color="auto"/>
        <w:left w:val="none" w:sz="0" w:space="0" w:color="auto"/>
        <w:bottom w:val="none" w:sz="0" w:space="0" w:color="auto"/>
        <w:right w:val="none" w:sz="0" w:space="0" w:color="auto"/>
      </w:divBdr>
    </w:div>
    <w:div w:id="1325012658">
      <w:marLeft w:val="0"/>
      <w:marRight w:val="0"/>
      <w:marTop w:val="10"/>
      <w:marBottom w:val="10"/>
      <w:divBdr>
        <w:top w:val="none" w:sz="0" w:space="0" w:color="auto"/>
        <w:left w:val="none" w:sz="0" w:space="0" w:color="auto"/>
        <w:bottom w:val="none" w:sz="0" w:space="0" w:color="auto"/>
        <w:right w:val="none" w:sz="0" w:space="0" w:color="auto"/>
      </w:divBdr>
    </w:div>
    <w:div w:id="1407413005">
      <w:marLeft w:val="0"/>
      <w:marRight w:val="720"/>
      <w:marTop w:val="10"/>
      <w:marBottom w:val="10"/>
      <w:divBdr>
        <w:top w:val="none" w:sz="0" w:space="0" w:color="auto"/>
        <w:left w:val="none" w:sz="0" w:space="0" w:color="auto"/>
        <w:bottom w:val="none" w:sz="0" w:space="0" w:color="auto"/>
        <w:right w:val="none" w:sz="0" w:space="0" w:color="auto"/>
      </w:divBdr>
    </w:div>
    <w:div w:id="1424299302">
      <w:marLeft w:val="0"/>
      <w:marRight w:val="0"/>
      <w:marTop w:val="10"/>
      <w:marBottom w:val="10"/>
      <w:divBdr>
        <w:top w:val="none" w:sz="0" w:space="0" w:color="auto"/>
        <w:left w:val="none" w:sz="0" w:space="0" w:color="auto"/>
        <w:bottom w:val="none" w:sz="0" w:space="0" w:color="auto"/>
        <w:right w:val="none" w:sz="0" w:space="0" w:color="auto"/>
      </w:divBdr>
    </w:div>
    <w:div w:id="1751467770">
      <w:marLeft w:val="0"/>
      <w:marRight w:val="720"/>
      <w:marTop w:val="10"/>
      <w:marBottom w:val="10"/>
      <w:divBdr>
        <w:top w:val="none" w:sz="0" w:space="0" w:color="auto"/>
        <w:left w:val="none" w:sz="0" w:space="0" w:color="auto"/>
        <w:bottom w:val="none" w:sz="0" w:space="0" w:color="auto"/>
        <w:right w:val="none" w:sz="0" w:space="0" w:color="auto"/>
      </w:divBdr>
    </w:div>
    <w:div w:id="1954291022">
      <w:marLeft w:val="0"/>
      <w:marRight w:val="0"/>
      <w:marTop w:val="10"/>
      <w:marBottom w:val="10"/>
      <w:divBdr>
        <w:top w:val="none" w:sz="0" w:space="0" w:color="auto"/>
        <w:left w:val="none" w:sz="0" w:space="0" w:color="auto"/>
        <w:bottom w:val="none" w:sz="0" w:space="0" w:color="auto"/>
        <w:right w:val="none" w:sz="0" w:space="0" w:color="auto"/>
      </w:divBdr>
    </w:div>
    <w:div w:id="1996569426">
      <w:marLeft w:val="0"/>
      <w:marRight w:val="720"/>
      <w:marTop w:val="10"/>
      <w:marBottom w:val="10"/>
      <w:divBdr>
        <w:top w:val="none" w:sz="0" w:space="0" w:color="auto"/>
        <w:left w:val="none" w:sz="0" w:space="0" w:color="auto"/>
        <w:bottom w:val="none" w:sz="0" w:space="0" w:color="auto"/>
        <w:right w:val="none" w:sz="0" w:space="0" w:color="auto"/>
      </w:divBdr>
    </w:div>
    <w:div w:id="2053723621">
      <w:marLeft w:val="0"/>
      <w:marRight w:val="0"/>
      <w:marTop w:val="10"/>
      <w:marBottom w:val="10"/>
      <w:divBdr>
        <w:top w:val="none" w:sz="0" w:space="0" w:color="auto"/>
        <w:left w:val="none" w:sz="0" w:space="0" w:color="auto"/>
        <w:bottom w:val="none" w:sz="0" w:space="0" w:color="auto"/>
        <w:right w:val="none" w:sz="0" w:space="0" w:color="auto"/>
      </w:divBdr>
    </w:div>
    <w:div w:id="213655471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