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C9D25" w14:textId="77777777" w:rsidR="00000000" w:rsidRDefault="00A96171">
      <w:pPr>
        <w:spacing w:line="500" w:lineRule="atLeast"/>
        <w:jc w:val="center"/>
        <w:divId w:val="1819833832"/>
        <w:rPr>
          <w:rFonts w:ascii="黑体" w:eastAsia="黑体" w:hAnsi="黑体"/>
          <w:sz w:val="36"/>
          <w:szCs w:val="36"/>
        </w:rPr>
      </w:pPr>
      <w:r>
        <w:rPr>
          <w:rFonts w:ascii="黑体" w:eastAsia="黑体" w:hAnsi="黑体" w:hint="eastAsia"/>
          <w:sz w:val="36"/>
          <w:szCs w:val="36"/>
        </w:rPr>
        <w:t>安徽省合肥市瑶海区人民法院</w:t>
      </w:r>
    </w:p>
    <w:p w14:paraId="26F57866" w14:textId="77777777" w:rsidR="00000000" w:rsidRDefault="00A96171">
      <w:pPr>
        <w:spacing w:line="500" w:lineRule="atLeast"/>
        <w:jc w:val="center"/>
        <w:divId w:val="162878053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3218A05F" w14:textId="77777777" w:rsidR="00000000" w:rsidRDefault="00A96171">
      <w:pPr>
        <w:spacing w:line="500" w:lineRule="atLeast"/>
        <w:jc w:val="right"/>
        <w:divId w:val="1461991655"/>
        <w:rPr>
          <w:rFonts w:hint="eastAsia"/>
          <w:sz w:val="30"/>
          <w:szCs w:val="30"/>
        </w:rPr>
      </w:pPr>
      <w:r>
        <w:rPr>
          <w:rFonts w:hint="eastAsia"/>
          <w:sz w:val="30"/>
          <w:szCs w:val="30"/>
        </w:rPr>
        <w:t>（</w:t>
      </w:r>
      <w:r>
        <w:rPr>
          <w:rFonts w:hint="eastAsia"/>
          <w:sz w:val="30"/>
          <w:szCs w:val="30"/>
        </w:rPr>
        <w:t>2014</w:t>
      </w:r>
      <w:r>
        <w:rPr>
          <w:rFonts w:hint="eastAsia"/>
          <w:sz w:val="30"/>
          <w:szCs w:val="30"/>
        </w:rPr>
        <w:t>）瑶民一初字第</w:t>
      </w:r>
      <w:r>
        <w:rPr>
          <w:rFonts w:hint="eastAsia"/>
          <w:sz w:val="30"/>
          <w:szCs w:val="30"/>
        </w:rPr>
        <w:t>00453</w:t>
      </w:r>
      <w:r>
        <w:rPr>
          <w:rFonts w:hint="eastAsia"/>
          <w:sz w:val="30"/>
          <w:szCs w:val="30"/>
        </w:rPr>
        <w:t>号</w:t>
      </w:r>
    </w:p>
    <w:p w14:paraId="75CD22A4" w14:textId="77777777" w:rsidR="00000000" w:rsidRDefault="00A96171">
      <w:pPr>
        <w:spacing w:line="500" w:lineRule="atLeast"/>
        <w:ind w:firstLine="600"/>
        <w:divId w:val="2087143037"/>
        <w:rPr>
          <w:rFonts w:hint="eastAsia"/>
          <w:sz w:val="30"/>
          <w:szCs w:val="30"/>
        </w:rPr>
      </w:pPr>
      <w:r>
        <w:rPr>
          <w:rFonts w:hint="eastAsia"/>
          <w:sz w:val="30"/>
          <w:szCs w:val="30"/>
        </w:rPr>
        <w:t>原告：李盛，男，</w:t>
      </w:r>
      <w:r>
        <w:rPr>
          <w:rFonts w:hint="eastAsia"/>
          <w:sz w:val="30"/>
          <w:szCs w:val="30"/>
        </w:rPr>
        <w:t>1964</w:t>
      </w:r>
      <w:r>
        <w:rPr>
          <w:rFonts w:hint="eastAsia"/>
          <w:sz w:val="30"/>
          <w:szCs w:val="30"/>
        </w:rPr>
        <w:t>年</w:t>
      </w:r>
      <w:r>
        <w:rPr>
          <w:rFonts w:hint="eastAsia"/>
          <w:sz w:val="30"/>
          <w:szCs w:val="30"/>
        </w:rPr>
        <w:t>11</w:t>
      </w:r>
      <w:r>
        <w:rPr>
          <w:rFonts w:hint="eastAsia"/>
          <w:sz w:val="30"/>
          <w:szCs w:val="30"/>
        </w:rPr>
        <w:t>月</w:t>
      </w:r>
      <w:r>
        <w:rPr>
          <w:rFonts w:hint="eastAsia"/>
          <w:sz w:val="30"/>
          <w:szCs w:val="30"/>
        </w:rPr>
        <w:t>3</w:t>
      </w:r>
      <w:r>
        <w:rPr>
          <w:rFonts w:hint="eastAsia"/>
          <w:sz w:val="30"/>
          <w:szCs w:val="30"/>
        </w:rPr>
        <w:t>日出生，汉族，住安徽省合肥市包河区。</w:t>
      </w:r>
    </w:p>
    <w:p w14:paraId="59B6EE61" w14:textId="77777777" w:rsidR="00000000" w:rsidRDefault="00A96171">
      <w:pPr>
        <w:spacing w:line="500" w:lineRule="atLeast"/>
        <w:ind w:firstLine="600"/>
        <w:divId w:val="950891116"/>
        <w:rPr>
          <w:rFonts w:hint="eastAsia"/>
          <w:sz w:val="30"/>
          <w:szCs w:val="30"/>
        </w:rPr>
      </w:pPr>
      <w:r>
        <w:rPr>
          <w:rFonts w:hint="eastAsia"/>
          <w:sz w:val="30"/>
          <w:szCs w:val="30"/>
        </w:rPr>
        <w:t>委托代理人：晋红兵，安徽锦和律师事务所律师。</w:t>
      </w:r>
    </w:p>
    <w:p w14:paraId="59E3E25E" w14:textId="77777777" w:rsidR="00000000" w:rsidRDefault="00A96171">
      <w:pPr>
        <w:spacing w:line="500" w:lineRule="atLeast"/>
        <w:ind w:firstLine="600"/>
        <w:divId w:val="1268002546"/>
        <w:rPr>
          <w:rFonts w:hint="eastAsia"/>
          <w:sz w:val="30"/>
          <w:szCs w:val="30"/>
        </w:rPr>
      </w:pPr>
      <w:r>
        <w:rPr>
          <w:rFonts w:hint="eastAsia"/>
          <w:sz w:val="30"/>
          <w:szCs w:val="30"/>
        </w:rPr>
        <w:t>委托代理人：李临薇，安徽锦和律师事务所实习律师。</w:t>
      </w:r>
    </w:p>
    <w:p w14:paraId="167015E7" w14:textId="77777777" w:rsidR="00000000" w:rsidRDefault="00A96171">
      <w:pPr>
        <w:spacing w:line="500" w:lineRule="atLeast"/>
        <w:ind w:firstLine="600"/>
        <w:divId w:val="346954678"/>
        <w:rPr>
          <w:rFonts w:hint="eastAsia"/>
          <w:sz w:val="30"/>
          <w:szCs w:val="30"/>
        </w:rPr>
      </w:pPr>
      <w:r>
        <w:rPr>
          <w:rFonts w:hint="eastAsia"/>
          <w:sz w:val="30"/>
          <w:szCs w:val="30"/>
        </w:rPr>
        <w:t>被告：王业菊，女，</w:t>
      </w:r>
      <w:r>
        <w:rPr>
          <w:rFonts w:hint="eastAsia"/>
          <w:sz w:val="30"/>
          <w:szCs w:val="30"/>
        </w:rPr>
        <w:t>1966</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日出生，汉族，住安徽省合肥市瑶海区。</w:t>
      </w:r>
    </w:p>
    <w:p w14:paraId="65050C04" w14:textId="77777777" w:rsidR="00000000" w:rsidRDefault="00A96171">
      <w:pPr>
        <w:spacing w:line="500" w:lineRule="atLeast"/>
        <w:ind w:firstLine="600"/>
        <w:divId w:val="885727050"/>
        <w:rPr>
          <w:rFonts w:hint="eastAsia"/>
          <w:sz w:val="30"/>
          <w:szCs w:val="30"/>
        </w:rPr>
      </w:pPr>
      <w:r>
        <w:rPr>
          <w:rFonts w:hint="eastAsia"/>
          <w:sz w:val="30"/>
          <w:szCs w:val="30"/>
        </w:rPr>
        <w:t>被告：贺家斌（系王业菊丈夫），男，</w:t>
      </w:r>
      <w:r>
        <w:rPr>
          <w:rFonts w:hint="eastAsia"/>
          <w:sz w:val="30"/>
          <w:szCs w:val="30"/>
        </w:rPr>
        <w:t>1963</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日出生，汉族，住安徽省合肥市瑶海区。</w:t>
      </w:r>
    </w:p>
    <w:p w14:paraId="0DAAF223" w14:textId="77777777" w:rsidR="00000000" w:rsidRDefault="00A96171">
      <w:pPr>
        <w:spacing w:line="500" w:lineRule="atLeast"/>
        <w:ind w:firstLine="600"/>
        <w:divId w:val="1831632230"/>
        <w:rPr>
          <w:rFonts w:hint="eastAsia"/>
          <w:sz w:val="30"/>
          <w:szCs w:val="30"/>
        </w:rPr>
      </w:pPr>
      <w:r>
        <w:rPr>
          <w:rFonts w:hint="eastAsia"/>
          <w:sz w:val="30"/>
          <w:szCs w:val="30"/>
        </w:rPr>
        <w:t>被告：合肥贺鹏鞋业有限责任公司。</w:t>
      </w:r>
    </w:p>
    <w:p w14:paraId="7217E5C7" w14:textId="77777777" w:rsidR="00000000" w:rsidRDefault="00A96171">
      <w:pPr>
        <w:spacing w:line="500" w:lineRule="atLeast"/>
        <w:ind w:firstLine="600"/>
        <w:divId w:val="1821002260"/>
        <w:rPr>
          <w:rFonts w:hint="eastAsia"/>
          <w:sz w:val="30"/>
          <w:szCs w:val="30"/>
        </w:rPr>
      </w:pPr>
      <w:r>
        <w:rPr>
          <w:rFonts w:hint="eastAsia"/>
          <w:sz w:val="30"/>
          <w:szCs w:val="30"/>
        </w:rPr>
        <w:t>法定代表人：贺鹏，总经理。</w:t>
      </w:r>
    </w:p>
    <w:p w14:paraId="19D704EC" w14:textId="77777777" w:rsidR="00000000" w:rsidRDefault="00A96171">
      <w:pPr>
        <w:spacing w:line="500" w:lineRule="atLeast"/>
        <w:ind w:firstLine="600"/>
        <w:divId w:val="2040082854"/>
        <w:rPr>
          <w:rFonts w:hint="eastAsia"/>
          <w:sz w:val="30"/>
          <w:szCs w:val="30"/>
        </w:rPr>
      </w:pPr>
      <w:r>
        <w:rPr>
          <w:rFonts w:hint="eastAsia"/>
          <w:sz w:val="30"/>
          <w:szCs w:val="30"/>
        </w:rPr>
        <w:t>原告李盛与被告王业菊、贺家斌、合肥贺鹏鞋业有限责任公司（以下简称贺鹏鞋业）民间借贷纠纷一案，本院受理后，依法组成合议庭，公开开庭进行了审理。</w:t>
      </w:r>
      <w:r>
        <w:rPr>
          <w:rFonts w:hint="eastAsia"/>
          <w:sz w:val="30"/>
          <w:szCs w:val="30"/>
          <w:highlight w:val="yellow"/>
        </w:rPr>
        <w:t>原告李盛的委托代理人晋红兵、李临薇到庭参加诉讼</w:t>
      </w:r>
      <w:r>
        <w:rPr>
          <w:rFonts w:hint="eastAsia"/>
          <w:sz w:val="30"/>
          <w:szCs w:val="30"/>
        </w:rPr>
        <w:t>。</w:t>
      </w:r>
      <w:r>
        <w:rPr>
          <w:rFonts w:hint="eastAsia"/>
          <w:sz w:val="30"/>
          <w:szCs w:val="30"/>
          <w:highlight w:val="yellow"/>
        </w:rPr>
        <w:t>被告王业菊、贺家斌、贺鹏鞋业经本院公告送达出庭传票，无正当理由未到庭参加诉讼。</w:t>
      </w:r>
      <w:r>
        <w:rPr>
          <w:rFonts w:hint="eastAsia"/>
          <w:sz w:val="30"/>
          <w:szCs w:val="30"/>
        </w:rPr>
        <w:t>本案现已审理终结。</w:t>
      </w:r>
    </w:p>
    <w:p w14:paraId="68E48E80" w14:textId="77777777" w:rsidR="00000000" w:rsidRDefault="00A96171">
      <w:pPr>
        <w:spacing w:line="500" w:lineRule="atLeast"/>
        <w:ind w:firstLine="600"/>
        <w:divId w:val="1255941573"/>
        <w:rPr>
          <w:rFonts w:hint="eastAsia"/>
          <w:sz w:val="30"/>
          <w:szCs w:val="30"/>
        </w:rPr>
      </w:pPr>
      <w:r>
        <w:rPr>
          <w:rFonts w:hint="eastAsia"/>
          <w:sz w:val="30"/>
          <w:szCs w:val="30"/>
        </w:rPr>
        <w:t>原告李盛诉称：被告以</w:t>
      </w:r>
      <w:r>
        <w:rPr>
          <w:rFonts w:hint="eastAsia"/>
          <w:sz w:val="30"/>
          <w:szCs w:val="30"/>
          <w:highlight w:val="yellow"/>
        </w:rPr>
        <w:t>资金周转困难</w:t>
      </w:r>
      <w:r>
        <w:rPr>
          <w:rFonts w:hint="eastAsia"/>
          <w:sz w:val="30"/>
          <w:szCs w:val="30"/>
        </w:rPr>
        <w:t>为由，于</w:t>
      </w:r>
      <w:r>
        <w:rPr>
          <w:rFonts w:hint="eastAsia"/>
          <w:sz w:val="30"/>
          <w:szCs w:val="30"/>
          <w:highlight w:val="yellow"/>
        </w:rPr>
        <w:t>2011</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22</w:t>
      </w:r>
      <w:r>
        <w:rPr>
          <w:rFonts w:hint="eastAsia"/>
          <w:sz w:val="30"/>
          <w:szCs w:val="30"/>
          <w:highlight w:val="yellow"/>
        </w:rPr>
        <w:t>日</w:t>
      </w:r>
      <w:r>
        <w:rPr>
          <w:rFonts w:hint="eastAsia"/>
          <w:sz w:val="30"/>
          <w:szCs w:val="30"/>
        </w:rPr>
        <w:t>向原告</w:t>
      </w:r>
      <w:r>
        <w:rPr>
          <w:rFonts w:hint="eastAsia"/>
          <w:sz w:val="30"/>
          <w:szCs w:val="30"/>
          <w:highlight w:val="yellow"/>
        </w:rPr>
        <w:t>借款人民币</w:t>
      </w:r>
      <w:r>
        <w:rPr>
          <w:rFonts w:hint="eastAsia"/>
          <w:sz w:val="30"/>
          <w:szCs w:val="30"/>
          <w:highlight w:val="yellow"/>
        </w:rPr>
        <w:t>200000</w:t>
      </w:r>
      <w:r>
        <w:rPr>
          <w:rFonts w:hint="eastAsia"/>
          <w:sz w:val="30"/>
          <w:szCs w:val="30"/>
          <w:highlight w:val="yellow"/>
        </w:rPr>
        <w:t>元</w:t>
      </w:r>
      <w:r>
        <w:rPr>
          <w:rFonts w:hint="eastAsia"/>
          <w:sz w:val="30"/>
          <w:szCs w:val="30"/>
        </w:rPr>
        <w:t>，并向原告</w:t>
      </w:r>
      <w:r>
        <w:rPr>
          <w:rFonts w:hint="eastAsia"/>
          <w:sz w:val="30"/>
          <w:szCs w:val="30"/>
          <w:highlight w:val="yellow"/>
        </w:rPr>
        <w:t>出具“借条”</w:t>
      </w:r>
      <w:r>
        <w:rPr>
          <w:rFonts w:hint="eastAsia"/>
          <w:sz w:val="30"/>
          <w:szCs w:val="30"/>
        </w:rPr>
        <w:t>一份。双方在“借条”中约定，</w:t>
      </w:r>
      <w:r>
        <w:rPr>
          <w:rFonts w:hint="eastAsia"/>
          <w:sz w:val="30"/>
          <w:szCs w:val="30"/>
          <w:highlight w:val="yellow"/>
        </w:rPr>
        <w:t>被告向原告每月支付利息</w:t>
      </w:r>
      <w:r>
        <w:rPr>
          <w:rFonts w:hint="eastAsia"/>
          <w:sz w:val="30"/>
          <w:szCs w:val="30"/>
          <w:highlight w:val="yellow"/>
        </w:rPr>
        <w:t>2.5%</w:t>
      </w:r>
      <w:r>
        <w:rPr>
          <w:rFonts w:hint="eastAsia"/>
          <w:sz w:val="30"/>
          <w:szCs w:val="30"/>
          <w:highlight w:val="yellow"/>
        </w:rPr>
        <w:t>。被告二和被告三分别在“借条”中签字、盖章为共同借款人。</w:t>
      </w:r>
      <w:r>
        <w:rPr>
          <w:rFonts w:hint="eastAsia"/>
          <w:sz w:val="30"/>
          <w:szCs w:val="30"/>
        </w:rPr>
        <w:t>之后，原告多次向被告催要借款，被告置之不理。现向法院提起诉讼，请求法院依法判令：</w:t>
      </w:r>
      <w:r>
        <w:rPr>
          <w:rFonts w:hint="eastAsia"/>
          <w:sz w:val="30"/>
          <w:szCs w:val="30"/>
        </w:rPr>
        <w:t>1</w:t>
      </w:r>
      <w:r>
        <w:rPr>
          <w:rFonts w:hint="eastAsia"/>
          <w:sz w:val="30"/>
          <w:szCs w:val="30"/>
        </w:rPr>
        <w:t>、三被告立即</w:t>
      </w:r>
      <w:r>
        <w:rPr>
          <w:rFonts w:hint="eastAsia"/>
          <w:sz w:val="30"/>
          <w:szCs w:val="30"/>
          <w:highlight w:val="yellow"/>
        </w:rPr>
        <w:t>共同偿还原告借款人民币</w:t>
      </w:r>
      <w:r>
        <w:rPr>
          <w:rFonts w:hint="eastAsia"/>
          <w:sz w:val="30"/>
          <w:szCs w:val="30"/>
          <w:highlight w:val="yellow"/>
        </w:rPr>
        <w:t>200000</w:t>
      </w:r>
      <w:r>
        <w:rPr>
          <w:rFonts w:hint="eastAsia"/>
          <w:sz w:val="30"/>
          <w:szCs w:val="30"/>
          <w:highlight w:val="yellow"/>
        </w:rPr>
        <w:t>元</w:t>
      </w:r>
      <w:r>
        <w:rPr>
          <w:rFonts w:hint="eastAsia"/>
          <w:sz w:val="30"/>
          <w:szCs w:val="30"/>
        </w:rPr>
        <w:t>，</w:t>
      </w:r>
      <w:r>
        <w:rPr>
          <w:rFonts w:hint="eastAsia"/>
          <w:sz w:val="30"/>
          <w:szCs w:val="30"/>
          <w:highlight w:val="yellow"/>
        </w:rPr>
        <w:t>利息人民币</w:t>
      </w:r>
      <w:r>
        <w:rPr>
          <w:rFonts w:hint="eastAsia"/>
          <w:sz w:val="30"/>
          <w:szCs w:val="30"/>
          <w:highlight w:val="yellow"/>
        </w:rPr>
        <w:t>40000</w:t>
      </w:r>
      <w:r>
        <w:rPr>
          <w:rFonts w:hint="eastAsia"/>
          <w:sz w:val="30"/>
          <w:szCs w:val="30"/>
          <w:highlight w:val="yellow"/>
        </w:rPr>
        <w:t>元</w:t>
      </w:r>
      <w:r>
        <w:rPr>
          <w:rFonts w:hint="eastAsia"/>
          <w:sz w:val="30"/>
          <w:szCs w:val="30"/>
        </w:rPr>
        <w:t>（</w:t>
      </w:r>
      <w:r>
        <w:rPr>
          <w:rFonts w:hint="eastAsia"/>
          <w:sz w:val="30"/>
          <w:szCs w:val="30"/>
          <w:highlight w:val="yellow"/>
        </w:rPr>
        <w:t>暂计算到</w:t>
      </w:r>
      <w:r>
        <w:rPr>
          <w:rFonts w:hint="eastAsia"/>
          <w:sz w:val="30"/>
          <w:szCs w:val="30"/>
          <w:highlight w:val="yellow"/>
        </w:rPr>
        <w:t>2013</w:t>
      </w:r>
      <w:r>
        <w:rPr>
          <w:rFonts w:hint="eastAsia"/>
          <w:sz w:val="30"/>
          <w:szCs w:val="30"/>
          <w:highlight w:val="yellow"/>
        </w:rPr>
        <w:t>年</w:t>
      </w:r>
      <w:r>
        <w:rPr>
          <w:rFonts w:hint="eastAsia"/>
          <w:sz w:val="30"/>
          <w:szCs w:val="30"/>
          <w:highlight w:val="yellow"/>
        </w:rPr>
        <w:t>12</w:t>
      </w:r>
      <w:r>
        <w:rPr>
          <w:rFonts w:hint="eastAsia"/>
          <w:sz w:val="30"/>
          <w:szCs w:val="30"/>
          <w:highlight w:val="yellow"/>
        </w:rPr>
        <w:lastRenderedPageBreak/>
        <w:t>月</w:t>
      </w:r>
      <w:r>
        <w:rPr>
          <w:rFonts w:hint="eastAsia"/>
          <w:sz w:val="30"/>
          <w:szCs w:val="30"/>
          <w:highlight w:val="yellow"/>
        </w:rPr>
        <w:t>22</w:t>
      </w:r>
      <w:r>
        <w:rPr>
          <w:rFonts w:hint="eastAsia"/>
          <w:sz w:val="30"/>
          <w:szCs w:val="30"/>
          <w:highlight w:val="yellow"/>
        </w:rPr>
        <w:t>日，其余按月息</w:t>
      </w:r>
      <w:r>
        <w:rPr>
          <w:rFonts w:hint="eastAsia"/>
          <w:sz w:val="30"/>
          <w:szCs w:val="30"/>
          <w:highlight w:val="yellow"/>
        </w:rPr>
        <w:t>2.5%</w:t>
      </w:r>
      <w:r>
        <w:rPr>
          <w:rFonts w:hint="eastAsia"/>
          <w:sz w:val="30"/>
          <w:szCs w:val="30"/>
          <w:highlight w:val="yellow"/>
        </w:rPr>
        <w:t>计算到实际付清之日），合计</w:t>
      </w:r>
      <w:r>
        <w:rPr>
          <w:rFonts w:hint="eastAsia"/>
          <w:sz w:val="30"/>
          <w:szCs w:val="30"/>
          <w:highlight w:val="yellow"/>
        </w:rPr>
        <w:t>240000</w:t>
      </w:r>
      <w:r>
        <w:rPr>
          <w:rFonts w:hint="eastAsia"/>
          <w:sz w:val="30"/>
          <w:szCs w:val="30"/>
          <w:highlight w:val="yellow"/>
        </w:rPr>
        <w:t>元</w:t>
      </w:r>
      <w:r>
        <w:rPr>
          <w:rFonts w:hint="eastAsia"/>
          <w:sz w:val="30"/>
          <w:szCs w:val="30"/>
        </w:rPr>
        <w:t>；</w:t>
      </w:r>
      <w:r>
        <w:rPr>
          <w:rFonts w:hint="eastAsia"/>
          <w:sz w:val="30"/>
          <w:szCs w:val="30"/>
        </w:rPr>
        <w:t>2</w:t>
      </w:r>
      <w:r>
        <w:rPr>
          <w:rFonts w:hint="eastAsia"/>
          <w:sz w:val="30"/>
          <w:szCs w:val="30"/>
        </w:rPr>
        <w:t>、本案诉讼费由被告承担。</w:t>
      </w:r>
    </w:p>
    <w:p w14:paraId="233BAA41" w14:textId="77777777" w:rsidR="00000000" w:rsidRDefault="00A96171">
      <w:pPr>
        <w:spacing w:line="500" w:lineRule="atLeast"/>
        <w:ind w:firstLine="600"/>
        <w:divId w:val="330572340"/>
        <w:rPr>
          <w:rFonts w:hint="eastAsia"/>
          <w:sz w:val="30"/>
          <w:szCs w:val="30"/>
        </w:rPr>
      </w:pPr>
      <w:r>
        <w:rPr>
          <w:rFonts w:hint="eastAsia"/>
          <w:sz w:val="30"/>
          <w:szCs w:val="30"/>
        </w:rPr>
        <w:t>被告王业菊、贺家斌、贺鹏鞋业未提交答辩意见，也未提供证据。</w:t>
      </w:r>
    </w:p>
    <w:p w14:paraId="42FF4CB7" w14:textId="77777777" w:rsidR="00000000" w:rsidRDefault="00A96171">
      <w:pPr>
        <w:spacing w:line="500" w:lineRule="atLeast"/>
        <w:ind w:firstLine="600"/>
        <w:divId w:val="1032460863"/>
        <w:rPr>
          <w:rFonts w:hint="eastAsia"/>
          <w:sz w:val="30"/>
          <w:szCs w:val="30"/>
        </w:rPr>
      </w:pPr>
      <w:r>
        <w:rPr>
          <w:rFonts w:hint="eastAsia"/>
          <w:sz w:val="30"/>
          <w:szCs w:val="30"/>
        </w:rPr>
        <w:t>经审理查明：</w:t>
      </w:r>
      <w:r>
        <w:rPr>
          <w:rFonts w:hint="eastAsia"/>
          <w:sz w:val="30"/>
          <w:szCs w:val="30"/>
          <w:highlight w:val="yellow"/>
        </w:rPr>
        <w:t>王业菊同贺家斌系夫妻关系</w:t>
      </w:r>
      <w:r>
        <w:rPr>
          <w:rFonts w:hint="eastAsia"/>
          <w:sz w:val="30"/>
          <w:szCs w:val="30"/>
        </w:rPr>
        <w:t>。</w:t>
      </w:r>
      <w:r>
        <w:rPr>
          <w:rFonts w:hint="eastAsia"/>
          <w:sz w:val="30"/>
          <w:szCs w:val="30"/>
          <w:highlight w:val="yellow"/>
        </w:rPr>
        <w:t>王业菊系贺鹏鞋业的股东</w:t>
      </w:r>
      <w:r>
        <w:rPr>
          <w:rFonts w:hint="eastAsia"/>
          <w:sz w:val="30"/>
          <w:szCs w:val="30"/>
        </w:rPr>
        <w:t>。</w:t>
      </w:r>
      <w:r>
        <w:rPr>
          <w:rFonts w:hint="eastAsia"/>
          <w:sz w:val="30"/>
          <w:szCs w:val="30"/>
          <w:highlight w:val="yellow"/>
        </w:rPr>
        <w:t>2011</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22</w:t>
      </w:r>
      <w:r>
        <w:rPr>
          <w:rFonts w:hint="eastAsia"/>
          <w:sz w:val="30"/>
          <w:szCs w:val="30"/>
          <w:highlight w:val="yellow"/>
        </w:rPr>
        <w:t>日</w:t>
      </w:r>
      <w:r>
        <w:rPr>
          <w:rFonts w:hint="eastAsia"/>
          <w:sz w:val="30"/>
          <w:szCs w:val="30"/>
        </w:rPr>
        <w:t>，王业菊向李盛出具了一张</w:t>
      </w:r>
      <w:r>
        <w:rPr>
          <w:rFonts w:hint="eastAsia"/>
          <w:sz w:val="30"/>
          <w:szCs w:val="30"/>
          <w:highlight w:val="yellow"/>
        </w:rPr>
        <w:t>借条</w:t>
      </w:r>
      <w:r>
        <w:rPr>
          <w:rFonts w:hint="eastAsia"/>
          <w:sz w:val="30"/>
          <w:szCs w:val="30"/>
        </w:rPr>
        <w:t>，</w:t>
      </w:r>
      <w:r>
        <w:rPr>
          <w:rFonts w:hint="eastAsia"/>
          <w:sz w:val="30"/>
          <w:szCs w:val="30"/>
          <w:highlight w:val="yellow"/>
        </w:rPr>
        <w:t>言明借到李盛现金人民币</w:t>
      </w:r>
      <w:r>
        <w:rPr>
          <w:rFonts w:hint="eastAsia"/>
          <w:sz w:val="30"/>
          <w:szCs w:val="30"/>
          <w:highlight w:val="yellow"/>
        </w:rPr>
        <w:t>20</w:t>
      </w:r>
      <w:r>
        <w:rPr>
          <w:rFonts w:hint="eastAsia"/>
          <w:sz w:val="30"/>
          <w:szCs w:val="30"/>
          <w:highlight w:val="yellow"/>
        </w:rPr>
        <w:t>万元整，月利息</w:t>
      </w:r>
      <w:r>
        <w:rPr>
          <w:rFonts w:hint="eastAsia"/>
          <w:sz w:val="30"/>
          <w:szCs w:val="30"/>
          <w:highlight w:val="yellow"/>
        </w:rPr>
        <w:t>2.5%</w:t>
      </w:r>
      <w:r>
        <w:rPr>
          <w:rFonts w:hint="eastAsia"/>
          <w:sz w:val="30"/>
          <w:szCs w:val="30"/>
          <w:highlight w:val="yellow"/>
        </w:rPr>
        <w:t>。贺家斌、贺鹏鞋</w:t>
      </w:r>
      <w:r>
        <w:rPr>
          <w:rFonts w:hint="eastAsia"/>
          <w:sz w:val="30"/>
          <w:szCs w:val="30"/>
          <w:highlight w:val="yellow"/>
        </w:rPr>
        <w:t>业在借款人一栏签章确认</w:t>
      </w:r>
      <w:r>
        <w:rPr>
          <w:rFonts w:hint="eastAsia"/>
          <w:sz w:val="30"/>
          <w:szCs w:val="30"/>
        </w:rPr>
        <w:t>。</w:t>
      </w:r>
      <w:r>
        <w:rPr>
          <w:rFonts w:hint="eastAsia"/>
          <w:sz w:val="30"/>
          <w:szCs w:val="30"/>
          <w:highlight w:val="yellow"/>
        </w:rPr>
        <w:t>当日</w:t>
      </w:r>
      <w:r>
        <w:rPr>
          <w:rFonts w:hint="eastAsia"/>
          <w:sz w:val="30"/>
          <w:szCs w:val="30"/>
        </w:rPr>
        <w:t>，李盛</w:t>
      </w:r>
      <w:r>
        <w:rPr>
          <w:rFonts w:hint="eastAsia"/>
          <w:sz w:val="30"/>
          <w:szCs w:val="30"/>
          <w:highlight w:val="yellow"/>
        </w:rPr>
        <w:t>通过银行向王业菊账户转款</w:t>
      </w:r>
      <w:r>
        <w:rPr>
          <w:rFonts w:hint="eastAsia"/>
          <w:sz w:val="30"/>
          <w:szCs w:val="30"/>
          <w:highlight w:val="yellow"/>
        </w:rPr>
        <w:t>20</w:t>
      </w:r>
      <w:r>
        <w:rPr>
          <w:rFonts w:hint="eastAsia"/>
          <w:sz w:val="30"/>
          <w:szCs w:val="30"/>
          <w:highlight w:val="yellow"/>
        </w:rPr>
        <w:t>万元</w:t>
      </w:r>
      <w:r>
        <w:rPr>
          <w:rFonts w:hint="eastAsia"/>
          <w:sz w:val="30"/>
          <w:szCs w:val="30"/>
        </w:rPr>
        <w:t>。</w:t>
      </w:r>
      <w:r>
        <w:rPr>
          <w:rFonts w:hint="eastAsia"/>
          <w:sz w:val="30"/>
          <w:szCs w:val="30"/>
          <w:highlight w:val="yellow"/>
        </w:rPr>
        <w:t>2013</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5</w:t>
      </w:r>
      <w:r>
        <w:rPr>
          <w:rFonts w:hint="eastAsia"/>
          <w:sz w:val="30"/>
          <w:szCs w:val="30"/>
          <w:highlight w:val="yellow"/>
        </w:rPr>
        <w:t>日</w:t>
      </w:r>
      <w:r>
        <w:rPr>
          <w:rFonts w:hint="eastAsia"/>
          <w:sz w:val="30"/>
          <w:szCs w:val="30"/>
        </w:rPr>
        <w:t>，李盛以王业菊、贺家斌、贺鹏鞋业欠其借款</w:t>
      </w:r>
      <w:r>
        <w:rPr>
          <w:rFonts w:hint="eastAsia"/>
          <w:sz w:val="30"/>
          <w:szCs w:val="30"/>
        </w:rPr>
        <w:t>20</w:t>
      </w:r>
      <w:r>
        <w:rPr>
          <w:rFonts w:hint="eastAsia"/>
          <w:sz w:val="30"/>
          <w:szCs w:val="30"/>
        </w:rPr>
        <w:t>万元未还为由诉讼来院。本案审理中，</w:t>
      </w:r>
      <w:r>
        <w:rPr>
          <w:rFonts w:hint="eastAsia"/>
          <w:sz w:val="30"/>
          <w:szCs w:val="30"/>
          <w:highlight w:val="yellow"/>
        </w:rPr>
        <w:t>李盛认可被告按照约定的标准向其支付利息至</w:t>
      </w:r>
      <w:r>
        <w:rPr>
          <w:rFonts w:hint="eastAsia"/>
          <w:sz w:val="30"/>
          <w:szCs w:val="30"/>
          <w:highlight w:val="yellow"/>
        </w:rPr>
        <w:t>2012</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31</w:t>
      </w:r>
      <w:r>
        <w:rPr>
          <w:rFonts w:hint="eastAsia"/>
          <w:sz w:val="30"/>
          <w:szCs w:val="30"/>
          <w:highlight w:val="yellow"/>
        </w:rPr>
        <w:t>日</w:t>
      </w:r>
      <w:r>
        <w:rPr>
          <w:rFonts w:hint="eastAsia"/>
          <w:sz w:val="30"/>
          <w:szCs w:val="30"/>
        </w:rPr>
        <w:t>。</w:t>
      </w:r>
    </w:p>
    <w:p w14:paraId="572EDECC" w14:textId="77777777" w:rsidR="00000000" w:rsidRDefault="00A96171">
      <w:pPr>
        <w:spacing w:line="500" w:lineRule="atLeast"/>
        <w:ind w:firstLine="600"/>
        <w:divId w:val="1982536640"/>
        <w:rPr>
          <w:rFonts w:hint="eastAsia"/>
          <w:sz w:val="30"/>
          <w:szCs w:val="30"/>
        </w:rPr>
      </w:pPr>
      <w:r>
        <w:rPr>
          <w:rFonts w:hint="eastAsia"/>
          <w:sz w:val="30"/>
          <w:szCs w:val="30"/>
        </w:rPr>
        <w:t>以上事实，有借条、银行凭证、私营企业基本注册信息查询单以及到庭当事人的当庭陈述为证。</w:t>
      </w:r>
    </w:p>
    <w:p w14:paraId="3C261B8A" w14:textId="77777777" w:rsidR="00000000" w:rsidRDefault="00A96171">
      <w:pPr>
        <w:spacing w:line="500" w:lineRule="atLeast"/>
        <w:ind w:firstLine="600"/>
        <w:divId w:val="582836589"/>
        <w:rPr>
          <w:rFonts w:hint="eastAsia"/>
          <w:sz w:val="30"/>
          <w:szCs w:val="30"/>
        </w:rPr>
      </w:pPr>
      <w:r>
        <w:rPr>
          <w:rFonts w:hint="eastAsia"/>
          <w:sz w:val="30"/>
          <w:szCs w:val="30"/>
        </w:rPr>
        <w:t>本院认为：原告李盛主张王业菊欠其</w:t>
      </w:r>
      <w:r>
        <w:rPr>
          <w:rFonts w:hint="eastAsia"/>
          <w:sz w:val="30"/>
          <w:szCs w:val="30"/>
          <w:highlight w:val="yellow"/>
        </w:rPr>
        <w:t>借款</w:t>
      </w:r>
      <w:r>
        <w:rPr>
          <w:rFonts w:hint="eastAsia"/>
          <w:sz w:val="30"/>
          <w:szCs w:val="30"/>
          <w:highlight w:val="yellow"/>
        </w:rPr>
        <w:t>20</w:t>
      </w:r>
      <w:r>
        <w:rPr>
          <w:rFonts w:hint="eastAsia"/>
          <w:sz w:val="30"/>
          <w:szCs w:val="30"/>
          <w:highlight w:val="yellow"/>
        </w:rPr>
        <w:t>万元</w:t>
      </w:r>
      <w:r>
        <w:rPr>
          <w:rFonts w:hint="eastAsia"/>
          <w:sz w:val="30"/>
          <w:szCs w:val="30"/>
        </w:rPr>
        <w:t>未还，已提供金额</w:t>
      </w:r>
      <w:r>
        <w:rPr>
          <w:rFonts w:hint="eastAsia"/>
          <w:sz w:val="30"/>
          <w:szCs w:val="30"/>
        </w:rPr>
        <w:t>20</w:t>
      </w:r>
      <w:r>
        <w:rPr>
          <w:rFonts w:hint="eastAsia"/>
          <w:sz w:val="30"/>
          <w:szCs w:val="30"/>
        </w:rPr>
        <w:t>万元的借条及银行凭证予以证明，贺家斌、贺鹏鞋业均在借条上的借款人处签章确认，应为共同借款人，王业菊、贺家斌、贺鹏鞋业对此既未进行抗</w:t>
      </w:r>
      <w:r>
        <w:rPr>
          <w:rFonts w:hint="eastAsia"/>
          <w:sz w:val="30"/>
          <w:szCs w:val="30"/>
        </w:rPr>
        <w:t>辩，也未提供证据反驳，本院对李盛主张三被告欠其借款</w:t>
      </w:r>
      <w:r>
        <w:rPr>
          <w:rFonts w:hint="eastAsia"/>
          <w:sz w:val="30"/>
          <w:szCs w:val="30"/>
        </w:rPr>
        <w:t>20</w:t>
      </w:r>
      <w:r>
        <w:rPr>
          <w:rFonts w:hint="eastAsia"/>
          <w:sz w:val="30"/>
          <w:szCs w:val="30"/>
        </w:rPr>
        <w:t>万元的事实依法予以认定。故对于原告要求被告王业菊、贺家斌、贺鹏鞋业共同偿还借款本金</w:t>
      </w:r>
      <w:r>
        <w:rPr>
          <w:rFonts w:hint="eastAsia"/>
          <w:sz w:val="30"/>
          <w:szCs w:val="30"/>
        </w:rPr>
        <w:t>20</w:t>
      </w:r>
      <w:r>
        <w:rPr>
          <w:rFonts w:hint="eastAsia"/>
          <w:sz w:val="30"/>
          <w:szCs w:val="30"/>
        </w:rPr>
        <w:t>万元的请求，依法予以支持。关于原告主张的利息，</w:t>
      </w:r>
      <w:r>
        <w:rPr>
          <w:rFonts w:hint="eastAsia"/>
          <w:sz w:val="30"/>
          <w:szCs w:val="30"/>
          <w:highlight w:val="yellow"/>
        </w:rPr>
        <w:t>双方约定利息为月利率</w:t>
      </w:r>
      <w:r>
        <w:rPr>
          <w:rFonts w:hint="eastAsia"/>
          <w:sz w:val="30"/>
          <w:szCs w:val="30"/>
          <w:highlight w:val="yellow"/>
        </w:rPr>
        <w:t>2.5%</w:t>
      </w:r>
      <w:r>
        <w:rPr>
          <w:rFonts w:hint="eastAsia"/>
          <w:sz w:val="30"/>
          <w:szCs w:val="30"/>
        </w:rPr>
        <w:t>，</w:t>
      </w:r>
      <w:r>
        <w:rPr>
          <w:rFonts w:hint="eastAsia"/>
          <w:sz w:val="30"/>
          <w:szCs w:val="30"/>
          <w:highlight w:val="yellow"/>
        </w:rPr>
        <w:t>但按该标准计算，则明显过高，本院酌情调整为按照中国人民银行公布的同期同类贷款利率四倍的标准计算</w:t>
      </w:r>
      <w:r>
        <w:rPr>
          <w:rFonts w:hint="eastAsia"/>
          <w:sz w:val="30"/>
          <w:szCs w:val="30"/>
        </w:rPr>
        <w:t>。因原告认可被告</w:t>
      </w:r>
      <w:r>
        <w:rPr>
          <w:rFonts w:hint="eastAsia"/>
          <w:sz w:val="30"/>
          <w:szCs w:val="30"/>
          <w:highlight w:val="yellow"/>
        </w:rPr>
        <w:t>向其付息至</w:t>
      </w:r>
      <w:r>
        <w:rPr>
          <w:rFonts w:hint="eastAsia"/>
          <w:sz w:val="30"/>
          <w:szCs w:val="30"/>
          <w:highlight w:val="yellow"/>
        </w:rPr>
        <w:t>2012</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31</w:t>
      </w:r>
      <w:r>
        <w:rPr>
          <w:rFonts w:hint="eastAsia"/>
          <w:sz w:val="30"/>
          <w:szCs w:val="30"/>
          <w:highlight w:val="yellow"/>
        </w:rPr>
        <w:t>日</w:t>
      </w:r>
      <w:r>
        <w:rPr>
          <w:rFonts w:hint="eastAsia"/>
          <w:sz w:val="30"/>
          <w:szCs w:val="30"/>
        </w:rPr>
        <w:t>，故被告</w:t>
      </w:r>
      <w:r>
        <w:rPr>
          <w:rFonts w:hint="eastAsia"/>
          <w:sz w:val="30"/>
          <w:szCs w:val="30"/>
          <w:highlight w:val="yellow"/>
        </w:rPr>
        <w:t>应</w:t>
      </w:r>
      <w:r>
        <w:rPr>
          <w:rFonts w:hint="eastAsia"/>
          <w:sz w:val="30"/>
          <w:szCs w:val="30"/>
          <w:highlight w:val="yellow"/>
        </w:rPr>
        <w:t>2013</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w:t>
      </w:r>
      <w:r>
        <w:rPr>
          <w:rFonts w:hint="eastAsia"/>
          <w:sz w:val="30"/>
          <w:szCs w:val="30"/>
          <w:highlight w:val="yellow"/>
        </w:rPr>
        <w:t>日起，以所欠本金</w:t>
      </w:r>
      <w:r>
        <w:rPr>
          <w:rFonts w:hint="eastAsia"/>
          <w:sz w:val="30"/>
          <w:szCs w:val="30"/>
          <w:highlight w:val="yellow"/>
        </w:rPr>
        <w:t>20</w:t>
      </w:r>
      <w:r>
        <w:rPr>
          <w:rFonts w:hint="eastAsia"/>
          <w:sz w:val="30"/>
          <w:szCs w:val="30"/>
          <w:highlight w:val="yellow"/>
        </w:rPr>
        <w:t>万元为基数，按中国人民银行公布的同期同类贷款利率四倍的标准</w:t>
      </w:r>
      <w:r>
        <w:rPr>
          <w:rFonts w:hint="eastAsia"/>
          <w:sz w:val="30"/>
          <w:szCs w:val="30"/>
        </w:rPr>
        <w:t>，</w:t>
      </w:r>
      <w:r>
        <w:rPr>
          <w:rFonts w:hint="eastAsia"/>
          <w:sz w:val="30"/>
          <w:szCs w:val="30"/>
          <w:highlight w:val="yellow"/>
        </w:rPr>
        <w:t>向原告支付利息至判决确定的履行期限之日止。</w:t>
      </w:r>
    </w:p>
    <w:p w14:paraId="1CFB5866" w14:textId="77777777" w:rsidR="00000000" w:rsidRDefault="00A96171">
      <w:pPr>
        <w:spacing w:line="500" w:lineRule="atLeast"/>
        <w:ind w:firstLine="600"/>
        <w:divId w:val="884409883"/>
        <w:rPr>
          <w:rFonts w:hint="eastAsia"/>
          <w:sz w:val="30"/>
          <w:szCs w:val="30"/>
        </w:rPr>
      </w:pPr>
      <w:r>
        <w:rPr>
          <w:rFonts w:hint="eastAsia"/>
          <w:sz w:val="30"/>
          <w:szCs w:val="30"/>
        </w:rPr>
        <w:t>被告</w:t>
      </w:r>
      <w:r>
        <w:rPr>
          <w:rFonts w:hint="eastAsia"/>
          <w:sz w:val="30"/>
          <w:szCs w:val="30"/>
        </w:rPr>
        <w:t>王业菊、贺家斌、贺鹏鞋业经本院合法传唤无正当理由拒不到庭参加诉讼，应自行承担相应的法律后果。据此，依照《中华人民共和国合同法》第二百零五条、第二百零六条、《最高人民法院〈关于人民法院审理借贷案件的若干意见〉》第</w:t>
      </w:r>
      <w:r>
        <w:rPr>
          <w:rFonts w:hint="eastAsia"/>
          <w:sz w:val="30"/>
          <w:szCs w:val="30"/>
        </w:rPr>
        <w:t>6</w:t>
      </w:r>
      <w:r>
        <w:rPr>
          <w:rFonts w:hint="eastAsia"/>
          <w:sz w:val="30"/>
          <w:szCs w:val="30"/>
        </w:rPr>
        <w:t>条、《中华人民共和国民事诉讼法》第一百四十四条的规定，判决如下：</w:t>
      </w:r>
    </w:p>
    <w:p w14:paraId="717AFDAB" w14:textId="77777777" w:rsidR="00000000" w:rsidRDefault="00A96171">
      <w:pPr>
        <w:spacing w:line="500" w:lineRule="atLeast"/>
        <w:ind w:firstLine="600"/>
        <w:divId w:val="1321812611"/>
        <w:rPr>
          <w:rFonts w:hint="eastAsia"/>
          <w:sz w:val="30"/>
          <w:szCs w:val="30"/>
        </w:rPr>
      </w:pPr>
      <w:r>
        <w:rPr>
          <w:rFonts w:hint="eastAsia"/>
          <w:sz w:val="30"/>
          <w:szCs w:val="30"/>
        </w:rPr>
        <w:t>一、被告王业菊、贺家斌、合肥贺鹏鞋业有限责任公司于本判决生效之日起十日内</w:t>
      </w:r>
      <w:r>
        <w:rPr>
          <w:rFonts w:hint="eastAsia"/>
          <w:sz w:val="30"/>
          <w:szCs w:val="30"/>
          <w:highlight w:val="yellow"/>
        </w:rPr>
        <w:t>共同归还原告李盛借款</w:t>
      </w:r>
      <w:r>
        <w:rPr>
          <w:rFonts w:hint="eastAsia"/>
          <w:sz w:val="30"/>
          <w:szCs w:val="30"/>
          <w:highlight w:val="yellow"/>
        </w:rPr>
        <w:t>200000</w:t>
      </w:r>
      <w:r>
        <w:rPr>
          <w:rFonts w:hint="eastAsia"/>
          <w:sz w:val="30"/>
          <w:szCs w:val="30"/>
          <w:highlight w:val="yellow"/>
        </w:rPr>
        <w:t>元及利息（以</w:t>
      </w:r>
      <w:r>
        <w:rPr>
          <w:rFonts w:hint="eastAsia"/>
          <w:sz w:val="30"/>
          <w:szCs w:val="30"/>
          <w:highlight w:val="yellow"/>
        </w:rPr>
        <w:t>200000</w:t>
      </w:r>
      <w:r>
        <w:rPr>
          <w:rFonts w:hint="eastAsia"/>
          <w:sz w:val="30"/>
          <w:szCs w:val="30"/>
          <w:highlight w:val="yellow"/>
        </w:rPr>
        <w:t>元为基数，按照中国人民银行公布的同期同类贷款利率四倍的标准，自</w:t>
      </w:r>
      <w:r>
        <w:rPr>
          <w:rFonts w:hint="eastAsia"/>
          <w:sz w:val="30"/>
          <w:szCs w:val="30"/>
          <w:highlight w:val="yellow"/>
        </w:rPr>
        <w:t>2013</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w:t>
      </w:r>
      <w:r>
        <w:rPr>
          <w:rFonts w:hint="eastAsia"/>
          <w:sz w:val="30"/>
          <w:szCs w:val="30"/>
          <w:highlight w:val="yellow"/>
        </w:rPr>
        <w:t>日起计算至判决确定的履行期限</w:t>
      </w:r>
      <w:r>
        <w:rPr>
          <w:rFonts w:hint="eastAsia"/>
          <w:sz w:val="30"/>
          <w:szCs w:val="30"/>
          <w:highlight w:val="yellow"/>
        </w:rPr>
        <w:t>届满之日止）</w:t>
      </w:r>
      <w:r>
        <w:rPr>
          <w:rFonts w:hint="eastAsia"/>
          <w:sz w:val="30"/>
          <w:szCs w:val="30"/>
        </w:rPr>
        <w:t>；</w:t>
      </w:r>
    </w:p>
    <w:p w14:paraId="1662874E" w14:textId="77777777" w:rsidR="00000000" w:rsidRDefault="00A96171">
      <w:pPr>
        <w:spacing w:line="500" w:lineRule="atLeast"/>
        <w:ind w:firstLine="600"/>
        <w:divId w:val="766265470"/>
        <w:rPr>
          <w:rFonts w:hint="eastAsia"/>
          <w:sz w:val="30"/>
          <w:szCs w:val="30"/>
        </w:rPr>
      </w:pPr>
      <w:r>
        <w:rPr>
          <w:rFonts w:hint="eastAsia"/>
          <w:sz w:val="30"/>
          <w:szCs w:val="30"/>
        </w:rPr>
        <w:t>驳回原告李盛的其他诉讼请求。</w:t>
      </w:r>
    </w:p>
    <w:p w14:paraId="5CED6A51" w14:textId="77777777" w:rsidR="00000000" w:rsidRDefault="00A96171">
      <w:pPr>
        <w:spacing w:line="500" w:lineRule="atLeast"/>
        <w:ind w:firstLine="600"/>
        <w:divId w:val="695086555"/>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1B147AFF" w14:textId="77777777" w:rsidR="00000000" w:rsidRDefault="00A96171">
      <w:pPr>
        <w:spacing w:line="500" w:lineRule="atLeast"/>
        <w:ind w:firstLine="600"/>
        <w:divId w:val="795829481"/>
        <w:rPr>
          <w:rFonts w:hint="eastAsia"/>
          <w:sz w:val="30"/>
          <w:szCs w:val="30"/>
        </w:rPr>
      </w:pPr>
      <w:r>
        <w:rPr>
          <w:rFonts w:hint="eastAsia"/>
          <w:sz w:val="30"/>
          <w:szCs w:val="30"/>
        </w:rPr>
        <w:t>案件受理费</w:t>
      </w:r>
      <w:r>
        <w:rPr>
          <w:rFonts w:hint="eastAsia"/>
          <w:sz w:val="30"/>
          <w:szCs w:val="30"/>
        </w:rPr>
        <w:t>4900</w:t>
      </w:r>
      <w:r>
        <w:rPr>
          <w:rFonts w:hint="eastAsia"/>
          <w:sz w:val="30"/>
          <w:szCs w:val="30"/>
        </w:rPr>
        <w:t>元，由原告李盛承担</w:t>
      </w:r>
      <w:r>
        <w:rPr>
          <w:rFonts w:hint="eastAsia"/>
          <w:sz w:val="30"/>
          <w:szCs w:val="30"/>
        </w:rPr>
        <w:t>200</w:t>
      </w:r>
      <w:r>
        <w:rPr>
          <w:rFonts w:hint="eastAsia"/>
          <w:sz w:val="30"/>
          <w:szCs w:val="30"/>
        </w:rPr>
        <w:t>元，被告王业菊、贺家斌、合肥贺鹏鞋业有限责任公司共同承担</w:t>
      </w:r>
      <w:r>
        <w:rPr>
          <w:rFonts w:hint="eastAsia"/>
          <w:sz w:val="30"/>
          <w:szCs w:val="30"/>
        </w:rPr>
        <w:t>4700</w:t>
      </w:r>
      <w:r>
        <w:rPr>
          <w:rFonts w:hint="eastAsia"/>
          <w:sz w:val="30"/>
          <w:szCs w:val="30"/>
        </w:rPr>
        <w:t>元。公告费</w:t>
      </w:r>
      <w:r>
        <w:rPr>
          <w:rFonts w:hint="eastAsia"/>
          <w:sz w:val="30"/>
          <w:szCs w:val="30"/>
        </w:rPr>
        <w:t>800</w:t>
      </w:r>
      <w:r>
        <w:rPr>
          <w:rFonts w:hint="eastAsia"/>
          <w:sz w:val="30"/>
          <w:szCs w:val="30"/>
        </w:rPr>
        <w:t>元，由被告王业菊、贺家斌、合肥贺鹏鞋业有限责任公司共同承担。</w:t>
      </w:r>
    </w:p>
    <w:p w14:paraId="7BBF4CBE" w14:textId="77777777" w:rsidR="00000000" w:rsidRDefault="00A96171">
      <w:pPr>
        <w:spacing w:line="500" w:lineRule="atLeast"/>
        <w:ind w:firstLine="600"/>
        <w:divId w:val="1449667425"/>
        <w:rPr>
          <w:rFonts w:hint="eastAsia"/>
          <w:sz w:val="30"/>
          <w:szCs w:val="30"/>
        </w:rPr>
      </w:pPr>
      <w:r>
        <w:rPr>
          <w:rFonts w:hint="eastAsia"/>
          <w:sz w:val="30"/>
          <w:szCs w:val="30"/>
        </w:rPr>
        <w:t>如不服本判决，可自判决书送达之日起十五日内，向本院递交上诉状，并按照对方当事人的人数提出副本，上诉于安徽省合肥市中级人民法院。</w:t>
      </w:r>
    </w:p>
    <w:p w14:paraId="74F0197E" w14:textId="77777777" w:rsidR="00000000" w:rsidRDefault="00A96171">
      <w:pPr>
        <w:spacing w:line="500" w:lineRule="atLeast"/>
        <w:jc w:val="right"/>
        <w:divId w:val="920918109"/>
        <w:rPr>
          <w:rFonts w:hint="eastAsia"/>
          <w:sz w:val="30"/>
          <w:szCs w:val="30"/>
        </w:rPr>
      </w:pPr>
      <w:r>
        <w:rPr>
          <w:rFonts w:hint="eastAsia"/>
          <w:sz w:val="30"/>
          <w:szCs w:val="30"/>
        </w:rPr>
        <w:t>审　判　长　　翟安宁</w:t>
      </w:r>
    </w:p>
    <w:p w14:paraId="3A0EFC5F" w14:textId="77777777" w:rsidR="00000000" w:rsidRDefault="00A96171">
      <w:pPr>
        <w:spacing w:line="500" w:lineRule="atLeast"/>
        <w:jc w:val="right"/>
        <w:divId w:val="999431822"/>
        <w:rPr>
          <w:rFonts w:hint="eastAsia"/>
          <w:sz w:val="30"/>
          <w:szCs w:val="30"/>
        </w:rPr>
      </w:pPr>
      <w:r>
        <w:rPr>
          <w:rFonts w:hint="eastAsia"/>
          <w:sz w:val="30"/>
          <w:szCs w:val="30"/>
        </w:rPr>
        <w:t>审　判　员　　孙　睿</w:t>
      </w:r>
    </w:p>
    <w:p w14:paraId="6BF49D41" w14:textId="77777777" w:rsidR="00000000" w:rsidRDefault="00A96171">
      <w:pPr>
        <w:spacing w:line="500" w:lineRule="atLeast"/>
        <w:jc w:val="right"/>
        <w:divId w:val="992563142"/>
        <w:rPr>
          <w:rFonts w:hint="eastAsia"/>
          <w:sz w:val="30"/>
          <w:szCs w:val="30"/>
        </w:rPr>
      </w:pPr>
      <w:r>
        <w:rPr>
          <w:rFonts w:hint="eastAsia"/>
          <w:sz w:val="30"/>
          <w:szCs w:val="30"/>
        </w:rPr>
        <w:t>人民陪审员　　席俊婷</w:t>
      </w:r>
    </w:p>
    <w:p w14:paraId="2241B12A" w14:textId="77777777" w:rsidR="00000000" w:rsidRDefault="00A96171">
      <w:pPr>
        <w:spacing w:line="500" w:lineRule="atLeast"/>
        <w:jc w:val="right"/>
        <w:divId w:val="265622994"/>
        <w:rPr>
          <w:rFonts w:hint="eastAsia"/>
          <w:sz w:val="30"/>
          <w:szCs w:val="30"/>
        </w:rPr>
      </w:pPr>
      <w:r>
        <w:rPr>
          <w:rFonts w:hint="eastAsia"/>
          <w:sz w:val="30"/>
          <w:szCs w:val="30"/>
        </w:rPr>
        <w:t>二〇一四年五月二十八日</w:t>
      </w:r>
    </w:p>
    <w:p w14:paraId="4D36571F" w14:textId="77777777" w:rsidR="00000000" w:rsidRDefault="00A96171">
      <w:pPr>
        <w:spacing w:line="500" w:lineRule="atLeast"/>
        <w:jc w:val="right"/>
        <w:divId w:val="632101383"/>
        <w:rPr>
          <w:rFonts w:hint="eastAsia"/>
          <w:sz w:val="30"/>
          <w:szCs w:val="30"/>
        </w:rPr>
      </w:pPr>
      <w:r>
        <w:rPr>
          <w:rFonts w:hint="eastAsia"/>
          <w:sz w:val="30"/>
          <w:szCs w:val="30"/>
        </w:rPr>
        <w:t>书　记　员　　程艳艳</w:t>
      </w:r>
    </w:p>
    <w:p w14:paraId="38B92950" w14:textId="77777777" w:rsidR="00000000" w:rsidRDefault="00A96171">
      <w:pPr>
        <w:spacing w:line="500" w:lineRule="atLeast"/>
        <w:ind w:firstLine="600"/>
        <w:divId w:val="274141431"/>
        <w:rPr>
          <w:rFonts w:hint="eastAsia"/>
          <w:sz w:val="30"/>
          <w:szCs w:val="30"/>
        </w:rPr>
      </w:pPr>
      <w:r>
        <w:rPr>
          <w:rFonts w:hint="eastAsia"/>
          <w:sz w:val="30"/>
          <w:szCs w:val="30"/>
        </w:rPr>
        <w:t>附本判决适用的法律条文：</w:t>
      </w:r>
    </w:p>
    <w:p w14:paraId="3272AEDD" w14:textId="77777777" w:rsidR="00000000" w:rsidRDefault="00A96171">
      <w:pPr>
        <w:spacing w:line="500" w:lineRule="atLeast"/>
        <w:ind w:firstLine="600"/>
        <w:divId w:val="1358002732"/>
        <w:rPr>
          <w:rFonts w:hint="eastAsia"/>
          <w:sz w:val="30"/>
          <w:szCs w:val="30"/>
        </w:rPr>
      </w:pPr>
      <w:r>
        <w:rPr>
          <w:rFonts w:hint="eastAsia"/>
          <w:sz w:val="30"/>
          <w:szCs w:val="30"/>
        </w:rPr>
        <w:t>《中华人民共和国合同法》</w:t>
      </w:r>
    </w:p>
    <w:p w14:paraId="74AB3517" w14:textId="77777777" w:rsidR="00000000" w:rsidRDefault="00A96171">
      <w:pPr>
        <w:spacing w:line="500" w:lineRule="atLeast"/>
        <w:ind w:firstLine="600"/>
        <w:divId w:val="91509142"/>
        <w:rPr>
          <w:rFonts w:hint="eastAsia"/>
          <w:sz w:val="30"/>
          <w:szCs w:val="30"/>
        </w:rPr>
      </w:pPr>
      <w:r>
        <w:rPr>
          <w:rFonts w:hint="eastAsia"/>
          <w:sz w:val="30"/>
          <w:szCs w:val="30"/>
        </w:rPr>
        <w:t>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14:paraId="6720A744" w14:textId="77777777" w:rsidR="00000000" w:rsidRDefault="00A96171">
      <w:pPr>
        <w:spacing w:line="500" w:lineRule="atLeast"/>
        <w:ind w:firstLine="600"/>
        <w:divId w:val="22217724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6ABDDBE7" w14:textId="77777777" w:rsidR="00000000" w:rsidRDefault="00A96171">
      <w:pPr>
        <w:spacing w:line="500" w:lineRule="atLeast"/>
        <w:ind w:firstLine="600"/>
        <w:divId w:val="174852367"/>
        <w:rPr>
          <w:rFonts w:hint="eastAsia"/>
          <w:sz w:val="30"/>
          <w:szCs w:val="30"/>
        </w:rPr>
      </w:pPr>
      <w:r>
        <w:rPr>
          <w:rFonts w:hint="eastAsia"/>
          <w:sz w:val="30"/>
          <w:szCs w:val="30"/>
        </w:rPr>
        <w:t>《最高人民法院〈关于人民法院审理借贷案件的若干意见〉》</w:t>
      </w:r>
    </w:p>
    <w:p w14:paraId="10AA24F5" w14:textId="77777777" w:rsidR="00000000" w:rsidRDefault="00A96171">
      <w:pPr>
        <w:spacing w:line="500" w:lineRule="atLeast"/>
        <w:ind w:firstLine="600"/>
        <w:divId w:val="572273476"/>
        <w:rPr>
          <w:rFonts w:hint="eastAsia"/>
          <w:sz w:val="30"/>
          <w:szCs w:val="30"/>
        </w:rPr>
      </w:pPr>
      <w:r>
        <w:rPr>
          <w:rFonts w:hint="eastAsia"/>
          <w:sz w:val="30"/>
          <w:szCs w:val="30"/>
        </w:rPr>
        <w:t>第</w:t>
      </w:r>
      <w:r>
        <w:rPr>
          <w:rFonts w:hint="eastAsia"/>
          <w:sz w:val="30"/>
          <w:szCs w:val="30"/>
        </w:rPr>
        <w:t>6</w:t>
      </w:r>
      <w:r>
        <w:rPr>
          <w:rFonts w:hint="eastAsia"/>
          <w:sz w:val="30"/>
          <w:szCs w:val="30"/>
        </w:rPr>
        <w:t>条民间借贷的利</w:t>
      </w:r>
      <w:r>
        <w:rPr>
          <w:rFonts w:hint="eastAsia"/>
          <w:sz w:val="30"/>
          <w:szCs w:val="30"/>
        </w:rPr>
        <w:t>率可以适当高于银行的利率，各地人民法院可根据本地区的实际情况具体掌握，但最高不得超过银行同类贷款利率的四倍（包含利率本数）。超出此限度的，超出部分的利息不予保护。</w:t>
      </w:r>
    </w:p>
    <w:p w14:paraId="6A587E07" w14:textId="77777777" w:rsidR="00000000" w:rsidRDefault="00A96171">
      <w:pPr>
        <w:spacing w:line="500" w:lineRule="atLeast"/>
        <w:ind w:firstLine="600"/>
        <w:divId w:val="1537082949"/>
        <w:rPr>
          <w:rFonts w:hint="eastAsia"/>
          <w:sz w:val="30"/>
          <w:szCs w:val="30"/>
        </w:rPr>
      </w:pPr>
      <w:r>
        <w:rPr>
          <w:rFonts w:hint="eastAsia"/>
          <w:sz w:val="30"/>
          <w:szCs w:val="30"/>
        </w:rPr>
        <w:t>《中华人民共和国民事诉讼法》</w:t>
      </w:r>
    </w:p>
    <w:p w14:paraId="5FE7C721" w14:textId="77777777" w:rsidR="00000000" w:rsidRDefault="00A96171">
      <w:pPr>
        <w:spacing w:line="500" w:lineRule="atLeast"/>
        <w:ind w:firstLine="600"/>
        <w:divId w:val="2105803088"/>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8B147" w14:textId="77777777" w:rsidR="00A96171" w:rsidRDefault="00A96171" w:rsidP="00A96171">
      <w:r>
        <w:separator/>
      </w:r>
    </w:p>
  </w:endnote>
  <w:endnote w:type="continuationSeparator" w:id="0">
    <w:p w14:paraId="37926F16" w14:textId="77777777" w:rsidR="00A96171" w:rsidRDefault="00A96171" w:rsidP="00A96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F2F1A" w14:textId="77777777" w:rsidR="00A96171" w:rsidRDefault="00A96171" w:rsidP="00A96171">
      <w:r>
        <w:separator/>
      </w:r>
    </w:p>
  </w:footnote>
  <w:footnote w:type="continuationSeparator" w:id="0">
    <w:p w14:paraId="7A9201E6" w14:textId="77777777" w:rsidR="00A96171" w:rsidRDefault="00A96171" w:rsidP="00A961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96171"/>
    <w:rsid w:val="00A96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8C470F"/>
  <w15:chartTrackingRefBased/>
  <w15:docId w15:val="{6370AD53-B176-483F-9A2C-B5F33376B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A961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6171"/>
    <w:rPr>
      <w:rFonts w:ascii="宋体" w:eastAsia="宋体" w:hAnsi="宋体" w:cs="宋体"/>
      <w:sz w:val="18"/>
      <w:szCs w:val="18"/>
    </w:rPr>
  </w:style>
  <w:style w:type="paragraph" w:styleId="a5">
    <w:name w:val="footer"/>
    <w:basedOn w:val="a"/>
    <w:link w:val="a6"/>
    <w:uiPriority w:val="99"/>
    <w:unhideWhenUsed/>
    <w:rsid w:val="00A96171"/>
    <w:pPr>
      <w:tabs>
        <w:tab w:val="center" w:pos="4153"/>
        <w:tab w:val="right" w:pos="8306"/>
      </w:tabs>
      <w:snapToGrid w:val="0"/>
    </w:pPr>
    <w:rPr>
      <w:sz w:val="18"/>
      <w:szCs w:val="18"/>
    </w:rPr>
  </w:style>
  <w:style w:type="character" w:customStyle="1" w:styleId="a6">
    <w:name w:val="页脚 字符"/>
    <w:basedOn w:val="a0"/>
    <w:link w:val="a5"/>
    <w:uiPriority w:val="99"/>
    <w:rsid w:val="00A9617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09142">
      <w:marLeft w:val="0"/>
      <w:marRight w:val="0"/>
      <w:marTop w:val="10"/>
      <w:marBottom w:val="10"/>
      <w:divBdr>
        <w:top w:val="none" w:sz="0" w:space="0" w:color="auto"/>
        <w:left w:val="none" w:sz="0" w:space="0" w:color="auto"/>
        <w:bottom w:val="none" w:sz="0" w:space="0" w:color="auto"/>
        <w:right w:val="none" w:sz="0" w:space="0" w:color="auto"/>
      </w:divBdr>
    </w:div>
    <w:div w:id="174852367">
      <w:marLeft w:val="0"/>
      <w:marRight w:val="0"/>
      <w:marTop w:val="10"/>
      <w:marBottom w:val="10"/>
      <w:divBdr>
        <w:top w:val="none" w:sz="0" w:space="0" w:color="auto"/>
        <w:left w:val="none" w:sz="0" w:space="0" w:color="auto"/>
        <w:bottom w:val="none" w:sz="0" w:space="0" w:color="auto"/>
        <w:right w:val="none" w:sz="0" w:space="0" w:color="auto"/>
      </w:divBdr>
    </w:div>
    <w:div w:id="222177240">
      <w:marLeft w:val="0"/>
      <w:marRight w:val="0"/>
      <w:marTop w:val="10"/>
      <w:marBottom w:val="10"/>
      <w:divBdr>
        <w:top w:val="none" w:sz="0" w:space="0" w:color="auto"/>
        <w:left w:val="none" w:sz="0" w:space="0" w:color="auto"/>
        <w:bottom w:val="none" w:sz="0" w:space="0" w:color="auto"/>
        <w:right w:val="none" w:sz="0" w:space="0" w:color="auto"/>
      </w:divBdr>
    </w:div>
    <w:div w:id="265622994">
      <w:marLeft w:val="0"/>
      <w:marRight w:val="720"/>
      <w:marTop w:val="10"/>
      <w:marBottom w:val="10"/>
      <w:divBdr>
        <w:top w:val="none" w:sz="0" w:space="0" w:color="auto"/>
        <w:left w:val="none" w:sz="0" w:space="0" w:color="auto"/>
        <w:bottom w:val="none" w:sz="0" w:space="0" w:color="auto"/>
        <w:right w:val="none" w:sz="0" w:space="0" w:color="auto"/>
      </w:divBdr>
    </w:div>
    <w:div w:id="274141431">
      <w:marLeft w:val="0"/>
      <w:marRight w:val="0"/>
      <w:marTop w:val="10"/>
      <w:marBottom w:val="10"/>
      <w:divBdr>
        <w:top w:val="none" w:sz="0" w:space="0" w:color="auto"/>
        <w:left w:val="none" w:sz="0" w:space="0" w:color="auto"/>
        <w:bottom w:val="none" w:sz="0" w:space="0" w:color="auto"/>
        <w:right w:val="none" w:sz="0" w:space="0" w:color="auto"/>
      </w:divBdr>
    </w:div>
    <w:div w:id="330572340">
      <w:marLeft w:val="0"/>
      <w:marRight w:val="0"/>
      <w:marTop w:val="10"/>
      <w:marBottom w:val="10"/>
      <w:divBdr>
        <w:top w:val="none" w:sz="0" w:space="0" w:color="auto"/>
        <w:left w:val="none" w:sz="0" w:space="0" w:color="auto"/>
        <w:bottom w:val="none" w:sz="0" w:space="0" w:color="auto"/>
        <w:right w:val="none" w:sz="0" w:space="0" w:color="auto"/>
      </w:divBdr>
    </w:div>
    <w:div w:id="346954678">
      <w:marLeft w:val="0"/>
      <w:marRight w:val="0"/>
      <w:marTop w:val="10"/>
      <w:marBottom w:val="10"/>
      <w:divBdr>
        <w:top w:val="none" w:sz="0" w:space="0" w:color="auto"/>
        <w:left w:val="none" w:sz="0" w:space="0" w:color="auto"/>
        <w:bottom w:val="none" w:sz="0" w:space="0" w:color="auto"/>
        <w:right w:val="none" w:sz="0" w:space="0" w:color="auto"/>
      </w:divBdr>
    </w:div>
    <w:div w:id="572273476">
      <w:marLeft w:val="0"/>
      <w:marRight w:val="0"/>
      <w:marTop w:val="10"/>
      <w:marBottom w:val="10"/>
      <w:divBdr>
        <w:top w:val="none" w:sz="0" w:space="0" w:color="auto"/>
        <w:left w:val="none" w:sz="0" w:space="0" w:color="auto"/>
        <w:bottom w:val="none" w:sz="0" w:space="0" w:color="auto"/>
        <w:right w:val="none" w:sz="0" w:space="0" w:color="auto"/>
      </w:divBdr>
    </w:div>
    <w:div w:id="582836589">
      <w:marLeft w:val="0"/>
      <w:marRight w:val="0"/>
      <w:marTop w:val="10"/>
      <w:marBottom w:val="10"/>
      <w:divBdr>
        <w:top w:val="none" w:sz="0" w:space="0" w:color="auto"/>
        <w:left w:val="none" w:sz="0" w:space="0" w:color="auto"/>
        <w:bottom w:val="none" w:sz="0" w:space="0" w:color="auto"/>
        <w:right w:val="none" w:sz="0" w:space="0" w:color="auto"/>
      </w:divBdr>
    </w:div>
    <w:div w:id="632101383">
      <w:marLeft w:val="0"/>
      <w:marRight w:val="720"/>
      <w:marTop w:val="10"/>
      <w:marBottom w:val="10"/>
      <w:divBdr>
        <w:top w:val="none" w:sz="0" w:space="0" w:color="auto"/>
        <w:left w:val="none" w:sz="0" w:space="0" w:color="auto"/>
        <w:bottom w:val="none" w:sz="0" w:space="0" w:color="auto"/>
        <w:right w:val="none" w:sz="0" w:space="0" w:color="auto"/>
      </w:divBdr>
    </w:div>
    <w:div w:id="695086555">
      <w:marLeft w:val="0"/>
      <w:marRight w:val="0"/>
      <w:marTop w:val="10"/>
      <w:marBottom w:val="10"/>
      <w:divBdr>
        <w:top w:val="none" w:sz="0" w:space="0" w:color="auto"/>
        <w:left w:val="none" w:sz="0" w:space="0" w:color="auto"/>
        <w:bottom w:val="none" w:sz="0" w:space="0" w:color="auto"/>
        <w:right w:val="none" w:sz="0" w:space="0" w:color="auto"/>
      </w:divBdr>
    </w:div>
    <w:div w:id="766265470">
      <w:marLeft w:val="0"/>
      <w:marRight w:val="0"/>
      <w:marTop w:val="10"/>
      <w:marBottom w:val="10"/>
      <w:divBdr>
        <w:top w:val="none" w:sz="0" w:space="0" w:color="auto"/>
        <w:left w:val="none" w:sz="0" w:space="0" w:color="auto"/>
        <w:bottom w:val="none" w:sz="0" w:space="0" w:color="auto"/>
        <w:right w:val="none" w:sz="0" w:space="0" w:color="auto"/>
      </w:divBdr>
    </w:div>
    <w:div w:id="795829481">
      <w:marLeft w:val="0"/>
      <w:marRight w:val="0"/>
      <w:marTop w:val="10"/>
      <w:marBottom w:val="10"/>
      <w:divBdr>
        <w:top w:val="none" w:sz="0" w:space="0" w:color="auto"/>
        <w:left w:val="none" w:sz="0" w:space="0" w:color="auto"/>
        <w:bottom w:val="none" w:sz="0" w:space="0" w:color="auto"/>
        <w:right w:val="none" w:sz="0" w:space="0" w:color="auto"/>
      </w:divBdr>
    </w:div>
    <w:div w:id="884409883">
      <w:marLeft w:val="0"/>
      <w:marRight w:val="0"/>
      <w:marTop w:val="10"/>
      <w:marBottom w:val="10"/>
      <w:divBdr>
        <w:top w:val="none" w:sz="0" w:space="0" w:color="auto"/>
        <w:left w:val="none" w:sz="0" w:space="0" w:color="auto"/>
        <w:bottom w:val="none" w:sz="0" w:space="0" w:color="auto"/>
        <w:right w:val="none" w:sz="0" w:space="0" w:color="auto"/>
      </w:divBdr>
    </w:div>
    <w:div w:id="885727050">
      <w:marLeft w:val="0"/>
      <w:marRight w:val="0"/>
      <w:marTop w:val="10"/>
      <w:marBottom w:val="10"/>
      <w:divBdr>
        <w:top w:val="none" w:sz="0" w:space="0" w:color="auto"/>
        <w:left w:val="none" w:sz="0" w:space="0" w:color="auto"/>
        <w:bottom w:val="none" w:sz="0" w:space="0" w:color="auto"/>
        <w:right w:val="none" w:sz="0" w:space="0" w:color="auto"/>
      </w:divBdr>
    </w:div>
    <w:div w:id="920918109">
      <w:marLeft w:val="0"/>
      <w:marRight w:val="720"/>
      <w:marTop w:val="10"/>
      <w:marBottom w:val="10"/>
      <w:divBdr>
        <w:top w:val="none" w:sz="0" w:space="0" w:color="auto"/>
        <w:left w:val="none" w:sz="0" w:space="0" w:color="auto"/>
        <w:bottom w:val="none" w:sz="0" w:space="0" w:color="auto"/>
        <w:right w:val="none" w:sz="0" w:space="0" w:color="auto"/>
      </w:divBdr>
    </w:div>
    <w:div w:id="950891116">
      <w:marLeft w:val="0"/>
      <w:marRight w:val="0"/>
      <w:marTop w:val="10"/>
      <w:marBottom w:val="10"/>
      <w:divBdr>
        <w:top w:val="none" w:sz="0" w:space="0" w:color="auto"/>
        <w:left w:val="none" w:sz="0" w:space="0" w:color="auto"/>
        <w:bottom w:val="none" w:sz="0" w:space="0" w:color="auto"/>
        <w:right w:val="none" w:sz="0" w:space="0" w:color="auto"/>
      </w:divBdr>
    </w:div>
    <w:div w:id="992563142">
      <w:marLeft w:val="0"/>
      <w:marRight w:val="720"/>
      <w:marTop w:val="10"/>
      <w:marBottom w:val="10"/>
      <w:divBdr>
        <w:top w:val="none" w:sz="0" w:space="0" w:color="auto"/>
        <w:left w:val="none" w:sz="0" w:space="0" w:color="auto"/>
        <w:bottom w:val="none" w:sz="0" w:space="0" w:color="auto"/>
        <w:right w:val="none" w:sz="0" w:space="0" w:color="auto"/>
      </w:divBdr>
    </w:div>
    <w:div w:id="999431822">
      <w:marLeft w:val="0"/>
      <w:marRight w:val="720"/>
      <w:marTop w:val="10"/>
      <w:marBottom w:val="10"/>
      <w:divBdr>
        <w:top w:val="none" w:sz="0" w:space="0" w:color="auto"/>
        <w:left w:val="none" w:sz="0" w:space="0" w:color="auto"/>
        <w:bottom w:val="none" w:sz="0" w:space="0" w:color="auto"/>
        <w:right w:val="none" w:sz="0" w:space="0" w:color="auto"/>
      </w:divBdr>
    </w:div>
    <w:div w:id="1032460863">
      <w:marLeft w:val="0"/>
      <w:marRight w:val="0"/>
      <w:marTop w:val="10"/>
      <w:marBottom w:val="10"/>
      <w:divBdr>
        <w:top w:val="none" w:sz="0" w:space="0" w:color="auto"/>
        <w:left w:val="none" w:sz="0" w:space="0" w:color="auto"/>
        <w:bottom w:val="none" w:sz="0" w:space="0" w:color="auto"/>
        <w:right w:val="none" w:sz="0" w:space="0" w:color="auto"/>
      </w:divBdr>
    </w:div>
    <w:div w:id="1255941573">
      <w:marLeft w:val="0"/>
      <w:marRight w:val="0"/>
      <w:marTop w:val="10"/>
      <w:marBottom w:val="10"/>
      <w:divBdr>
        <w:top w:val="none" w:sz="0" w:space="0" w:color="auto"/>
        <w:left w:val="none" w:sz="0" w:space="0" w:color="auto"/>
        <w:bottom w:val="none" w:sz="0" w:space="0" w:color="auto"/>
        <w:right w:val="none" w:sz="0" w:space="0" w:color="auto"/>
      </w:divBdr>
    </w:div>
    <w:div w:id="1268002546">
      <w:marLeft w:val="0"/>
      <w:marRight w:val="0"/>
      <w:marTop w:val="10"/>
      <w:marBottom w:val="10"/>
      <w:divBdr>
        <w:top w:val="none" w:sz="0" w:space="0" w:color="auto"/>
        <w:left w:val="none" w:sz="0" w:space="0" w:color="auto"/>
        <w:bottom w:val="none" w:sz="0" w:space="0" w:color="auto"/>
        <w:right w:val="none" w:sz="0" w:space="0" w:color="auto"/>
      </w:divBdr>
    </w:div>
    <w:div w:id="1321812611">
      <w:marLeft w:val="0"/>
      <w:marRight w:val="0"/>
      <w:marTop w:val="10"/>
      <w:marBottom w:val="10"/>
      <w:divBdr>
        <w:top w:val="none" w:sz="0" w:space="0" w:color="auto"/>
        <w:left w:val="none" w:sz="0" w:space="0" w:color="auto"/>
        <w:bottom w:val="none" w:sz="0" w:space="0" w:color="auto"/>
        <w:right w:val="none" w:sz="0" w:space="0" w:color="auto"/>
      </w:divBdr>
    </w:div>
    <w:div w:id="1358002732">
      <w:marLeft w:val="0"/>
      <w:marRight w:val="0"/>
      <w:marTop w:val="10"/>
      <w:marBottom w:val="10"/>
      <w:divBdr>
        <w:top w:val="none" w:sz="0" w:space="0" w:color="auto"/>
        <w:left w:val="none" w:sz="0" w:space="0" w:color="auto"/>
        <w:bottom w:val="none" w:sz="0" w:space="0" w:color="auto"/>
        <w:right w:val="none" w:sz="0" w:space="0" w:color="auto"/>
      </w:divBdr>
    </w:div>
    <w:div w:id="1449667425">
      <w:marLeft w:val="0"/>
      <w:marRight w:val="0"/>
      <w:marTop w:val="10"/>
      <w:marBottom w:val="10"/>
      <w:divBdr>
        <w:top w:val="none" w:sz="0" w:space="0" w:color="auto"/>
        <w:left w:val="none" w:sz="0" w:space="0" w:color="auto"/>
        <w:bottom w:val="none" w:sz="0" w:space="0" w:color="auto"/>
        <w:right w:val="none" w:sz="0" w:space="0" w:color="auto"/>
      </w:divBdr>
    </w:div>
    <w:div w:id="1461991655">
      <w:marLeft w:val="0"/>
      <w:marRight w:val="0"/>
      <w:marTop w:val="10"/>
      <w:marBottom w:val="10"/>
      <w:divBdr>
        <w:top w:val="none" w:sz="0" w:space="0" w:color="auto"/>
        <w:left w:val="none" w:sz="0" w:space="0" w:color="auto"/>
        <w:bottom w:val="none" w:sz="0" w:space="0" w:color="auto"/>
        <w:right w:val="none" w:sz="0" w:space="0" w:color="auto"/>
      </w:divBdr>
    </w:div>
    <w:div w:id="1537082949">
      <w:marLeft w:val="0"/>
      <w:marRight w:val="0"/>
      <w:marTop w:val="10"/>
      <w:marBottom w:val="10"/>
      <w:divBdr>
        <w:top w:val="none" w:sz="0" w:space="0" w:color="auto"/>
        <w:left w:val="none" w:sz="0" w:space="0" w:color="auto"/>
        <w:bottom w:val="none" w:sz="0" w:space="0" w:color="auto"/>
        <w:right w:val="none" w:sz="0" w:space="0" w:color="auto"/>
      </w:divBdr>
    </w:div>
    <w:div w:id="1628780537">
      <w:marLeft w:val="0"/>
      <w:marRight w:val="0"/>
      <w:marTop w:val="10"/>
      <w:marBottom w:val="10"/>
      <w:divBdr>
        <w:top w:val="none" w:sz="0" w:space="0" w:color="auto"/>
        <w:left w:val="none" w:sz="0" w:space="0" w:color="auto"/>
        <w:bottom w:val="none" w:sz="0" w:space="0" w:color="auto"/>
        <w:right w:val="none" w:sz="0" w:space="0" w:color="auto"/>
      </w:divBdr>
    </w:div>
    <w:div w:id="1819833832">
      <w:marLeft w:val="0"/>
      <w:marRight w:val="0"/>
      <w:marTop w:val="10"/>
      <w:marBottom w:val="10"/>
      <w:divBdr>
        <w:top w:val="none" w:sz="0" w:space="0" w:color="auto"/>
        <w:left w:val="none" w:sz="0" w:space="0" w:color="auto"/>
        <w:bottom w:val="none" w:sz="0" w:space="0" w:color="auto"/>
        <w:right w:val="none" w:sz="0" w:space="0" w:color="auto"/>
      </w:divBdr>
    </w:div>
    <w:div w:id="1821002260">
      <w:marLeft w:val="0"/>
      <w:marRight w:val="0"/>
      <w:marTop w:val="10"/>
      <w:marBottom w:val="10"/>
      <w:divBdr>
        <w:top w:val="none" w:sz="0" w:space="0" w:color="auto"/>
        <w:left w:val="none" w:sz="0" w:space="0" w:color="auto"/>
        <w:bottom w:val="none" w:sz="0" w:space="0" w:color="auto"/>
        <w:right w:val="none" w:sz="0" w:space="0" w:color="auto"/>
      </w:divBdr>
    </w:div>
    <w:div w:id="1831632230">
      <w:marLeft w:val="0"/>
      <w:marRight w:val="0"/>
      <w:marTop w:val="10"/>
      <w:marBottom w:val="10"/>
      <w:divBdr>
        <w:top w:val="none" w:sz="0" w:space="0" w:color="auto"/>
        <w:left w:val="none" w:sz="0" w:space="0" w:color="auto"/>
        <w:bottom w:val="none" w:sz="0" w:space="0" w:color="auto"/>
        <w:right w:val="none" w:sz="0" w:space="0" w:color="auto"/>
      </w:divBdr>
    </w:div>
    <w:div w:id="1982536640">
      <w:marLeft w:val="0"/>
      <w:marRight w:val="0"/>
      <w:marTop w:val="10"/>
      <w:marBottom w:val="10"/>
      <w:divBdr>
        <w:top w:val="none" w:sz="0" w:space="0" w:color="auto"/>
        <w:left w:val="none" w:sz="0" w:space="0" w:color="auto"/>
        <w:bottom w:val="none" w:sz="0" w:space="0" w:color="auto"/>
        <w:right w:val="none" w:sz="0" w:space="0" w:color="auto"/>
      </w:divBdr>
    </w:div>
    <w:div w:id="2040082854">
      <w:marLeft w:val="0"/>
      <w:marRight w:val="0"/>
      <w:marTop w:val="10"/>
      <w:marBottom w:val="10"/>
      <w:divBdr>
        <w:top w:val="none" w:sz="0" w:space="0" w:color="auto"/>
        <w:left w:val="none" w:sz="0" w:space="0" w:color="auto"/>
        <w:bottom w:val="none" w:sz="0" w:space="0" w:color="auto"/>
        <w:right w:val="none" w:sz="0" w:space="0" w:color="auto"/>
      </w:divBdr>
    </w:div>
    <w:div w:id="2087143037">
      <w:marLeft w:val="0"/>
      <w:marRight w:val="0"/>
      <w:marTop w:val="10"/>
      <w:marBottom w:val="10"/>
      <w:divBdr>
        <w:top w:val="none" w:sz="0" w:space="0" w:color="auto"/>
        <w:left w:val="none" w:sz="0" w:space="0" w:color="auto"/>
        <w:bottom w:val="none" w:sz="0" w:space="0" w:color="auto"/>
        <w:right w:val="none" w:sz="0" w:space="0" w:color="auto"/>
      </w:divBdr>
    </w:div>
    <w:div w:id="210580308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佳佳</dc:creator>
  <cp:keywords/>
  <dc:description/>
  <cp:lastModifiedBy>蒋 沛文</cp:lastModifiedBy>
  <cp:revision>2</cp:revision>
  <dcterms:created xsi:type="dcterms:W3CDTF">2024-05-11T15:27:00Z</dcterms:created>
  <dcterms:modified xsi:type="dcterms:W3CDTF">2024-05-11T15:27:00Z</dcterms:modified>
</cp:coreProperties>
</file>