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BC29" w14:textId="77777777" w:rsidR="00000000" w:rsidRDefault="00CA4F5F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20B54351" w14:textId="77777777" w:rsidR="00000000" w:rsidRDefault="00CA4F5F">
      <w:pPr>
        <w:spacing w:line="500" w:lineRule="atLeast"/>
        <w:jc w:val="center"/>
        <w:divId w:val="150477795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4E44CC5" w14:textId="77777777" w:rsidR="00000000" w:rsidRDefault="00CA4F5F">
      <w:pPr>
        <w:spacing w:line="500" w:lineRule="atLeast"/>
        <w:jc w:val="right"/>
        <w:divId w:val="19005519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(2018)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3296</w:t>
      </w:r>
      <w:r>
        <w:rPr>
          <w:rFonts w:hint="eastAsia"/>
          <w:sz w:val="30"/>
          <w:szCs w:val="30"/>
        </w:rPr>
        <w:t>号</w:t>
      </w:r>
    </w:p>
    <w:p w14:paraId="2562134F" w14:textId="77777777" w:rsidR="00000000" w:rsidRDefault="00CA4F5F">
      <w:pPr>
        <w:spacing w:line="500" w:lineRule="atLeast"/>
        <w:ind w:firstLine="600"/>
        <w:divId w:val="15056288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原告：赵涛，男，</w:t>
      </w:r>
      <w:r>
        <w:rPr>
          <w:rFonts w:hint="eastAsia"/>
          <w:sz w:val="30"/>
          <w:szCs w:val="30"/>
        </w:rPr>
        <w:t>1980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日出生，汉族，住合肥市庐阳区。</w:t>
      </w:r>
    </w:p>
    <w:p w14:paraId="3E8B8D33" w14:textId="77777777" w:rsidR="00000000" w:rsidRDefault="00CA4F5F">
      <w:pPr>
        <w:spacing w:line="500" w:lineRule="atLeast"/>
        <w:ind w:firstLine="600"/>
        <w:divId w:val="18078967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被告：刘兆虎，男，</w:t>
      </w:r>
      <w:r>
        <w:rPr>
          <w:rFonts w:hint="eastAsia"/>
          <w:sz w:val="30"/>
          <w:szCs w:val="30"/>
        </w:rPr>
        <w:t>1976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0AB4ACA8" w14:textId="77777777" w:rsidR="00000000" w:rsidRDefault="00CA4F5F">
      <w:pPr>
        <w:spacing w:line="500" w:lineRule="atLeast"/>
        <w:ind w:firstLine="600"/>
        <w:divId w:val="4293569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原告赵涛诉被告刘兆虎民间借贷纠纷一案，本院受理，依法由审判员孙方奎适用简易程序公开开庭进行了审理。原告赵涛、被告刘兆虎均到庭参加诉讼，本案现已审理终结。</w:t>
      </w:r>
    </w:p>
    <w:p w14:paraId="50505550" w14:textId="77777777" w:rsidR="00000000" w:rsidRDefault="00CA4F5F">
      <w:pPr>
        <w:spacing w:line="500" w:lineRule="atLeast"/>
        <w:ind w:firstLine="600"/>
        <w:divId w:val="3261351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原告赵涛向本院提出如下诉讼请求：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  <w:highlight w:val="yellow"/>
        </w:rPr>
        <w:t>判令被告归还原告的借款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并支付自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日至还款之日（银行同期贷款计算）利息；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本案诉讼费由被告承担。事实和理由：</w:t>
      </w:r>
      <w:r>
        <w:rPr>
          <w:rFonts w:hint="eastAsia"/>
          <w:sz w:val="30"/>
          <w:szCs w:val="30"/>
          <w:highlight w:val="yellow"/>
        </w:rPr>
        <w:t>被告于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日因家庭急需资金周转为由，向原告借款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万元并承诺很快归还。于相同理由，在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日再次借款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万元，在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日再次借款十万元。并分别于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日向原告出具借条三张。</w:t>
      </w:r>
      <w:r>
        <w:rPr>
          <w:rFonts w:hint="eastAsia"/>
          <w:sz w:val="30"/>
          <w:szCs w:val="30"/>
        </w:rPr>
        <w:t>现因被告没有还款迹象，原告诉讼来院。</w:t>
      </w:r>
    </w:p>
    <w:p w14:paraId="34E5C551" w14:textId="77777777" w:rsidR="00000000" w:rsidRDefault="00CA4F5F">
      <w:pPr>
        <w:spacing w:line="500" w:lineRule="atLeast"/>
        <w:ind w:firstLine="600"/>
        <w:divId w:val="20708782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被告刘兆虎辩称：实际借款只有十七万多元，打条子是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万元，其中几万元是利息，具体多少钱我忘了。</w:t>
      </w:r>
    </w:p>
    <w:p w14:paraId="6DCF7370" w14:textId="77777777" w:rsidR="00000000" w:rsidRDefault="00CA4F5F">
      <w:pPr>
        <w:spacing w:line="500" w:lineRule="atLeast"/>
        <w:ind w:firstLine="600"/>
        <w:divId w:val="4223404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原被告之间是亲戚关系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被告刘兆虎因向原告赵涛借款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其于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日向原告出具借条三张。其中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日为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日为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日为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</w:rPr>
        <w:t>双方当庭确认，借款本金为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万元，另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万元余元是原告代被告支付别人的利息，其余款</w:t>
      </w:r>
      <w:r>
        <w:rPr>
          <w:rFonts w:hint="eastAsia"/>
          <w:sz w:val="30"/>
          <w:szCs w:val="30"/>
        </w:rPr>
        <w:t>项是被告作为利息打给原告的。现原告要求被告偿还借款未果诉讼来院，请求判如所请。</w:t>
      </w:r>
    </w:p>
    <w:p w14:paraId="4A8C86AC" w14:textId="77777777" w:rsidR="00000000" w:rsidRDefault="00CA4F5F">
      <w:pPr>
        <w:spacing w:line="500" w:lineRule="atLeast"/>
        <w:ind w:firstLine="600"/>
        <w:divId w:val="13045004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上述事实，有原告提供的身份证明、借条及到庭当事人的陈述等证据予以佐证。</w:t>
      </w:r>
    </w:p>
    <w:p w14:paraId="0C175F69" w14:textId="77777777" w:rsidR="00000000" w:rsidRDefault="00CA4F5F">
      <w:pPr>
        <w:spacing w:line="500" w:lineRule="atLeast"/>
        <w:ind w:firstLine="600"/>
        <w:divId w:val="20949349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本院认为，合法的借贷关系受法律保护。关于本案借款本金，双方确认只有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万余元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包含原告代为支付的利息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，因原告无法确定具体数额，本院按照有利于被告原则，认定为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万元。对于至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日借条中包含的利息，超过法定标准，本院确认其中借款本金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万元的利息自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日按照年息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，计算至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日为</w:t>
      </w:r>
      <w:r>
        <w:rPr>
          <w:rFonts w:hint="eastAsia"/>
          <w:sz w:val="30"/>
          <w:szCs w:val="30"/>
        </w:rPr>
        <w:t>1315</w:t>
      </w:r>
      <w:r>
        <w:rPr>
          <w:rFonts w:hint="eastAsia"/>
          <w:sz w:val="30"/>
          <w:szCs w:val="30"/>
        </w:rPr>
        <w:t>元。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日借款本金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万元的利息按此标准计算至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日为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元。此后利息，应以本金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万元为计算基数，鉴于原告按照同期银行贷款利率主张，本院予以支持。据此，依照《中华人民共和国合同法》第二百零六条、第二百零七条之规定，判决如下：</w:t>
      </w:r>
    </w:p>
    <w:p w14:paraId="77B3FA56" w14:textId="77777777" w:rsidR="00000000" w:rsidRDefault="00CA4F5F">
      <w:pPr>
        <w:spacing w:line="500" w:lineRule="atLeast"/>
        <w:ind w:firstLine="600"/>
        <w:divId w:val="3273631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被告刘兆虎于本判决生效之日起十日内偿还原告赵涛借款本金</w:t>
      </w:r>
      <w:r>
        <w:rPr>
          <w:rFonts w:hint="eastAsia"/>
          <w:sz w:val="30"/>
          <w:szCs w:val="30"/>
          <w:highlight w:val="yellow"/>
        </w:rPr>
        <w:t>170000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并支付利息（计算至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日利息为</w:t>
      </w:r>
      <w:r>
        <w:rPr>
          <w:rFonts w:hint="eastAsia"/>
          <w:sz w:val="30"/>
          <w:szCs w:val="30"/>
          <w:highlight w:val="yellow"/>
        </w:rPr>
        <w:t>2315</w:t>
      </w:r>
      <w:r>
        <w:rPr>
          <w:rFonts w:hint="eastAsia"/>
          <w:sz w:val="30"/>
          <w:szCs w:val="30"/>
          <w:highlight w:val="yellow"/>
        </w:rPr>
        <w:t>元；此后利息以本金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万元为计算基数，按照同期银行贷款利率计算至款项付清之日止）</w:t>
      </w:r>
      <w:r>
        <w:rPr>
          <w:rFonts w:hint="eastAsia"/>
          <w:sz w:val="30"/>
          <w:szCs w:val="30"/>
        </w:rPr>
        <w:t>；</w:t>
      </w:r>
    </w:p>
    <w:p w14:paraId="4E97A21D" w14:textId="77777777" w:rsidR="00000000" w:rsidRDefault="00CA4F5F">
      <w:pPr>
        <w:spacing w:line="500" w:lineRule="atLeast"/>
        <w:ind w:firstLine="600"/>
        <w:divId w:val="11766488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二、驳回原告赵涛的其他诉讼请求。</w:t>
      </w:r>
    </w:p>
    <w:p w14:paraId="2A330987" w14:textId="77777777" w:rsidR="00000000" w:rsidRDefault="00CA4F5F">
      <w:pPr>
        <w:spacing w:line="500" w:lineRule="atLeast"/>
        <w:ind w:firstLine="600"/>
        <w:divId w:val="21322457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如未按本判决指定期间履行给付金钱义务，应当依照《</w:t>
      </w:r>
      <w:r>
        <w:rPr>
          <w:rFonts w:hint="eastAsia"/>
          <w:sz w:val="30"/>
          <w:szCs w:val="30"/>
        </w:rPr>
        <w:t>中华人民共和国民事诉讼法》第二百五十三条之规定，加倍支付迟延履行期间的债务利息。</w:t>
      </w:r>
    </w:p>
    <w:p w14:paraId="03015577" w14:textId="77777777" w:rsidR="00000000" w:rsidRDefault="00CA4F5F">
      <w:pPr>
        <w:spacing w:line="500" w:lineRule="atLeast"/>
        <w:ind w:firstLine="600"/>
        <w:divId w:val="20730376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4330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2165</w:t>
      </w:r>
      <w:r>
        <w:rPr>
          <w:rFonts w:hint="eastAsia"/>
          <w:sz w:val="30"/>
          <w:szCs w:val="30"/>
        </w:rPr>
        <w:t>元，财产保全费</w:t>
      </w:r>
      <w:r>
        <w:rPr>
          <w:rFonts w:hint="eastAsia"/>
          <w:sz w:val="30"/>
          <w:szCs w:val="30"/>
        </w:rPr>
        <w:t>1520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3685</w:t>
      </w:r>
      <w:r>
        <w:rPr>
          <w:rFonts w:hint="eastAsia"/>
          <w:sz w:val="30"/>
          <w:szCs w:val="30"/>
        </w:rPr>
        <w:t>元，由被告刘兆虎负担</w:t>
      </w:r>
      <w:r>
        <w:rPr>
          <w:rFonts w:hint="eastAsia"/>
          <w:sz w:val="30"/>
          <w:szCs w:val="30"/>
        </w:rPr>
        <w:t>3135</w:t>
      </w:r>
      <w:r>
        <w:rPr>
          <w:rFonts w:hint="eastAsia"/>
          <w:sz w:val="30"/>
          <w:szCs w:val="30"/>
        </w:rPr>
        <w:t>元，原告赵涛负担</w:t>
      </w:r>
      <w:r>
        <w:rPr>
          <w:rFonts w:hint="eastAsia"/>
          <w:sz w:val="30"/>
          <w:szCs w:val="30"/>
        </w:rPr>
        <w:t>325</w:t>
      </w:r>
      <w:r>
        <w:rPr>
          <w:rFonts w:hint="eastAsia"/>
          <w:sz w:val="30"/>
          <w:szCs w:val="30"/>
        </w:rPr>
        <w:t>元。</w:t>
      </w:r>
    </w:p>
    <w:p w14:paraId="65386C67" w14:textId="77777777" w:rsidR="00000000" w:rsidRDefault="00CA4F5F">
      <w:pPr>
        <w:spacing w:line="500" w:lineRule="atLeast"/>
        <w:ind w:firstLine="600"/>
        <w:divId w:val="10965537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40A391C6" w14:textId="77777777" w:rsidR="00000000" w:rsidRDefault="00CA4F5F">
      <w:pPr>
        <w:spacing w:line="500" w:lineRule="atLeast"/>
        <w:jc w:val="right"/>
        <w:divId w:val="7540104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孙方奎</w:t>
      </w:r>
    </w:p>
    <w:p w14:paraId="5E1C280D" w14:textId="77777777" w:rsidR="00000000" w:rsidRDefault="00CA4F5F">
      <w:pPr>
        <w:spacing w:line="500" w:lineRule="atLeast"/>
        <w:jc w:val="right"/>
        <w:divId w:val="17152743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二〇一八年七月三十一日</w:t>
      </w:r>
    </w:p>
    <w:p w14:paraId="793973BB" w14:textId="77777777" w:rsidR="00000000" w:rsidRDefault="00CA4F5F">
      <w:pPr>
        <w:spacing w:line="500" w:lineRule="atLeast"/>
        <w:jc w:val="right"/>
        <w:divId w:val="1753928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王燕飞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178B" w14:textId="77777777" w:rsidR="00CA4F5F" w:rsidRDefault="00CA4F5F" w:rsidP="00CA4F5F">
      <w:r>
        <w:separator/>
      </w:r>
    </w:p>
  </w:endnote>
  <w:endnote w:type="continuationSeparator" w:id="0">
    <w:p w14:paraId="659AB372" w14:textId="77777777" w:rsidR="00CA4F5F" w:rsidRDefault="00CA4F5F" w:rsidP="00CA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B430" w14:textId="77777777" w:rsidR="00CA4F5F" w:rsidRDefault="00CA4F5F" w:rsidP="00CA4F5F">
      <w:r>
        <w:separator/>
      </w:r>
    </w:p>
  </w:footnote>
  <w:footnote w:type="continuationSeparator" w:id="0">
    <w:p w14:paraId="4D147681" w14:textId="77777777" w:rsidR="00CA4F5F" w:rsidRDefault="00CA4F5F" w:rsidP="00CA4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5F"/>
    <w:rsid w:val="00C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CA92C3"/>
  <w15:chartTrackingRefBased/>
  <w15:docId w15:val="{ADF3A817-EAC3-417F-893C-35BEC72B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CA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F5F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F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F5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288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1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1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4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4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7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9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30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7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2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6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anne</dc:creator>
  <cp:keywords/>
  <dc:description/>
  <cp:lastModifiedBy>蒋 沛文</cp:lastModifiedBy>
  <cp:revision>2</cp:revision>
  <dcterms:created xsi:type="dcterms:W3CDTF">2024-05-11T15:28:00Z</dcterms:created>
  <dcterms:modified xsi:type="dcterms:W3CDTF">2024-05-11T15:28:00Z</dcterms:modified>
</cp:coreProperties>
</file>