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1703" w14:textId="77777777" w:rsidR="00000000" w:rsidRDefault="00E517D8">
      <w:pPr>
        <w:spacing w:line="500" w:lineRule="atLeast"/>
        <w:jc w:val="center"/>
        <w:divId w:val="1580211717"/>
        <w:rPr>
          <w:rFonts w:ascii="黑体" w:eastAsia="黑体" w:hAnsi="黑体"/>
          <w:sz w:val="36"/>
          <w:szCs w:val="36"/>
        </w:rPr>
      </w:pPr>
      <w:r>
        <w:rPr>
          <w:rFonts w:ascii="黑体" w:eastAsia="黑体" w:hAnsi="黑体" w:hint="eastAsia"/>
          <w:sz w:val="36"/>
          <w:szCs w:val="36"/>
        </w:rPr>
        <w:t>安徽省合肥市包河区人民法院</w:t>
      </w:r>
    </w:p>
    <w:p w14:paraId="0CB4B113" w14:textId="77777777" w:rsidR="00000000" w:rsidRDefault="00E517D8">
      <w:pPr>
        <w:spacing w:line="500" w:lineRule="atLeast"/>
        <w:jc w:val="center"/>
        <w:divId w:val="70197569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AF9D75C" w14:textId="77777777" w:rsidR="00000000" w:rsidRDefault="00E517D8">
      <w:pPr>
        <w:spacing w:line="500" w:lineRule="atLeast"/>
        <w:jc w:val="right"/>
        <w:divId w:val="1867405501"/>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4473</w:t>
      </w:r>
      <w:r>
        <w:rPr>
          <w:rFonts w:hint="eastAsia"/>
          <w:sz w:val="30"/>
          <w:szCs w:val="30"/>
        </w:rPr>
        <w:t>号</w:t>
      </w:r>
    </w:p>
    <w:p w14:paraId="2DC79367" w14:textId="77777777" w:rsidR="00000000" w:rsidRDefault="00E517D8">
      <w:pPr>
        <w:spacing w:line="500" w:lineRule="atLeast"/>
        <w:ind w:firstLine="600"/>
        <w:divId w:val="1934623708"/>
        <w:rPr>
          <w:rFonts w:hint="eastAsia"/>
          <w:sz w:val="30"/>
          <w:szCs w:val="30"/>
        </w:rPr>
      </w:pPr>
      <w:r>
        <w:rPr>
          <w:rFonts w:hint="eastAsia"/>
          <w:sz w:val="30"/>
          <w:szCs w:val="30"/>
          <w:highlight w:val="yellow"/>
        </w:rPr>
        <w:t>原告：张平平</w:t>
      </w:r>
      <w:r>
        <w:rPr>
          <w:rFonts w:hint="eastAsia"/>
          <w:sz w:val="30"/>
          <w:szCs w:val="30"/>
        </w:rPr>
        <w:t>，女，</w:t>
      </w:r>
      <w:r>
        <w:rPr>
          <w:rFonts w:hint="eastAsia"/>
          <w:sz w:val="30"/>
          <w:szCs w:val="30"/>
        </w:rPr>
        <w:t>1995</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日出生，汉族，住安徽省合肥市庐阳区，</w:t>
      </w:r>
    </w:p>
    <w:p w14:paraId="5C6EABFC" w14:textId="77777777" w:rsidR="00000000" w:rsidRDefault="00E517D8">
      <w:pPr>
        <w:spacing w:line="500" w:lineRule="atLeast"/>
        <w:ind w:firstLine="600"/>
        <w:divId w:val="88934221"/>
        <w:rPr>
          <w:rFonts w:hint="eastAsia"/>
          <w:sz w:val="30"/>
          <w:szCs w:val="30"/>
        </w:rPr>
      </w:pPr>
      <w:r>
        <w:rPr>
          <w:rFonts w:hint="eastAsia"/>
          <w:sz w:val="30"/>
          <w:szCs w:val="30"/>
        </w:rPr>
        <w:t>委托代理人：吴红娟，北京大成（合肥）律师事务所律师。</w:t>
      </w:r>
    </w:p>
    <w:p w14:paraId="1CC8CD06" w14:textId="77777777" w:rsidR="00000000" w:rsidRDefault="00E517D8">
      <w:pPr>
        <w:spacing w:line="500" w:lineRule="atLeast"/>
        <w:ind w:firstLine="600"/>
        <w:divId w:val="792554727"/>
        <w:rPr>
          <w:rFonts w:hint="eastAsia"/>
          <w:sz w:val="30"/>
          <w:szCs w:val="30"/>
        </w:rPr>
      </w:pPr>
      <w:r>
        <w:rPr>
          <w:rFonts w:hint="eastAsia"/>
          <w:sz w:val="30"/>
          <w:szCs w:val="30"/>
          <w:highlight w:val="yellow"/>
        </w:rPr>
        <w:t>被告：楚伟</w:t>
      </w:r>
      <w:r>
        <w:rPr>
          <w:rFonts w:hint="eastAsia"/>
          <w:sz w:val="30"/>
          <w:szCs w:val="30"/>
        </w:rPr>
        <w:t>，男，</w:t>
      </w:r>
      <w:r>
        <w:rPr>
          <w:rFonts w:hint="eastAsia"/>
          <w:sz w:val="30"/>
          <w:szCs w:val="30"/>
        </w:rPr>
        <w:t>1991</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日出生，汉族，住安徽省合肥市经济开发区，</w:t>
      </w:r>
    </w:p>
    <w:p w14:paraId="5E6E16ED" w14:textId="77777777" w:rsidR="00000000" w:rsidRDefault="00E517D8">
      <w:pPr>
        <w:spacing w:line="500" w:lineRule="atLeast"/>
        <w:ind w:firstLine="600"/>
        <w:divId w:val="192695251"/>
        <w:rPr>
          <w:rFonts w:hint="eastAsia"/>
          <w:sz w:val="30"/>
          <w:szCs w:val="30"/>
        </w:rPr>
      </w:pPr>
      <w:r>
        <w:rPr>
          <w:rFonts w:hint="eastAsia"/>
          <w:sz w:val="30"/>
          <w:szCs w:val="30"/>
        </w:rPr>
        <w:t>原告张平平与被告楚伟民间借贷纠纷一案</w:t>
      </w:r>
      <w:r>
        <w:rPr>
          <w:rFonts w:hint="eastAsia"/>
          <w:sz w:val="30"/>
          <w:szCs w:val="30"/>
        </w:rPr>
        <w:t>,</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日立案后，依法适用普通程序公开开庭进行了审理。</w:t>
      </w:r>
      <w:r>
        <w:rPr>
          <w:rFonts w:hint="eastAsia"/>
          <w:sz w:val="30"/>
          <w:szCs w:val="30"/>
          <w:highlight w:val="yellow"/>
        </w:rPr>
        <w:t>原告张平平的委托代理人吴红娟到庭参加诉讼</w:t>
      </w:r>
      <w:r>
        <w:rPr>
          <w:rFonts w:hint="eastAsia"/>
          <w:sz w:val="30"/>
          <w:szCs w:val="30"/>
        </w:rPr>
        <w:t>，被告楚伟经本院公告送达开庭传票未到庭参加诉讼。本案现已审理终结。</w:t>
      </w:r>
    </w:p>
    <w:p w14:paraId="40726155" w14:textId="77777777" w:rsidR="00000000" w:rsidRDefault="00E517D8">
      <w:pPr>
        <w:spacing w:line="500" w:lineRule="atLeast"/>
        <w:ind w:firstLine="600"/>
        <w:divId w:val="1821463174"/>
        <w:rPr>
          <w:rFonts w:hint="eastAsia"/>
          <w:sz w:val="30"/>
          <w:szCs w:val="30"/>
        </w:rPr>
      </w:pPr>
      <w:r>
        <w:rPr>
          <w:rFonts w:hint="eastAsia"/>
          <w:sz w:val="30"/>
          <w:szCs w:val="30"/>
        </w:rPr>
        <w:t>原告张平平向本院提出如下诉讼请求：</w:t>
      </w:r>
      <w:r>
        <w:rPr>
          <w:rFonts w:hint="eastAsia"/>
          <w:sz w:val="30"/>
          <w:szCs w:val="30"/>
        </w:rPr>
        <w:t>1.</w:t>
      </w:r>
      <w:r>
        <w:rPr>
          <w:rFonts w:hint="eastAsia"/>
          <w:sz w:val="30"/>
          <w:szCs w:val="30"/>
        </w:rPr>
        <w:t>判决被告向原告</w:t>
      </w:r>
      <w:r>
        <w:rPr>
          <w:rFonts w:hint="eastAsia"/>
          <w:sz w:val="30"/>
          <w:szCs w:val="30"/>
          <w:highlight w:val="yellow"/>
        </w:rPr>
        <w:t>偿还借款本金</w:t>
      </w:r>
      <w:r>
        <w:rPr>
          <w:rFonts w:hint="eastAsia"/>
          <w:sz w:val="30"/>
          <w:szCs w:val="30"/>
          <w:highlight w:val="yellow"/>
        </w:rPr>
        <w:t>12</w:t>
      </w:r>
      <w:r>
        <w:rPr>
          <w:rFonts w:hint="eastAsia"/>
          <w:sz w:val="30"/>
          <w:szCs w:val="30"/>
          <w:highlight w:val="yellow"/>
        </w:rPr>
        <w:t>万元</w:t>
      </w:r>
      <w:r>
        <w:rPr>
          <w:rFonts w:hint="eastAsia"/>
          <w:sz w:val="30"/>
          <w:szCs w:val="30"/>
        </w:rPr>
        <w:t>及</w:t>
      </w:r>
      <w:r>
        <w:rPr>
          <w:rFonts w:hint="eastAsia"/>
          <w:sz w:val="30"/>
          <w:szCs w:val="30"/>
          <w:highlight w:val="yellow"/>
        </w:rPr>
        <w:t>利息</w:t>
      </w:r>
      <w:r>
        <w:rPr>
          <w:rFonts w:hint="eastAsia"/>
          <w:sz w:val="30"/>
          <w:szCs w:val="30"/>
          <w:highlight w:val="yellow"/>
        </w:rPr>
        <w:t>1.68</w:t>
      </w:r>
      <w:r>
        <w:rPr>
          <w:rFonts w:hint="eastAsia"/>
          <w:sz w:val="30"/>
          <w:szCs w:val="30"/>
          <w:highlight w:val="yellow"/>
        </w:rPr>
        <w:t>万元</w:t>
      </w:r>
      <w:r>
        <w:rPr>
          <w:rFonts w:hint="eastAsia"/>
          <w:sz w:val="30"/>
          <w:szCs w:val="30"/>
        </w:rPr>
        <w:t>（</w:t>
      </w:r>
      <w:r>
        <w:rPr>
          <w:rFonts w:hint="eastAsia"/>
          <w:sz w:val="30"/>
          <w:szCs w:val="30"/>
          <w:highlight w:val="yellow"/>
        </w:rPr>
        <w:t>暂计至</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日，以后顺延至款清息止</w:t>
      </w:r>
      <w:r>
        <w:rPr>
          <w:rFonts w:hint="eastAsia"/>
          <w:sz w:val="30"/>
          <w:szCs w:val="30"/>
        </w:rPr>
        <w:t>）；</w:t>
      </w:r>
      <w:r>
        <w:rPr>
          <w:rFonts w:hint="eastAsia"/>
          <w:sz w:val="30"/>
          <w:szCs w:val="30"/>
        </w:rPr>
        <w:t>2.</w:t>
      </w:r>
      <w:r>
        <w:rPr>
          <w:rFonts w:hint="eastAsia"/>
          <w:sz w:val="30"/>
          <w:szCs w:val="30"/>
        </w:rPr>
        <w:t>判决被告承担原告为实现债权而发生的诉讼费用及律师费。事实与理由：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，被告向原告借款，</w:t>
      </w:r>
      <w:r>
        <w:rPr>
          <w:rFonts w:hint="eastAsia"/>
          <w:sz w:val="30"/>
          <w:szCs w:val="30"/>
          <w:highlight w:val="yellow"/>
        </w:rPr>
        <w:t>约定借款本金</w:t>
      </w:r>
      <w:r>
        <w:rPr>
          <w:rFonts w:hint="eastAsia"/>
          <w:sz w:val="30"/>
          <w:szCs w:val="30"/>
          <w:highlight w:val="yellow"/>
        </w:rPr>
        <w:t>12</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3%</w:t>
      </w:r>
      <w:r>
        <w:rPr>
          <w:rFonts w:hint="eastAsia"/>
          <w:sz w:val="30"/>
          <w:szCs w:val="30"/>
        </w:rPr>
        <w:t>，原告以转账方式向被告提供上述借款，被告至今未向原告偿还本金及利息。</w:t>
      </w:r>
    </w:p>
    <w:p w14:paraId="7F0CCE8B" w14:textId="77777777" w:rsidR="00000000" w:rsidRDefault="00E517D8">
      <w:pPr>
        <w:spacing w:line="500" w:lineRule="atLeast"/>
        <w:ind w:firstLine="600"/>
        <w:divId w:val="210188811"/>
        <w:rPr>
          <w:rFonts w:hint="eastAsia"/>
          <w:sz w:val="30"/>
          <w:szCs w:val="30"/>
        </w:rPr>
      </w:pPr>
      <w:r>
        <w:rPr>
          <w:rFonts w:hint="eastAsia"/>
          <w:sz w:val="30"/>
          <w:szCs w:val="30"/>
        </w:rPr>
        <w:t>被告楚伟未作答辩与提供证据。</w:t>
      </w:r>
    </w:p>
    <w:p w14:paraId="295CB471" w14:textId="77777777" w:rsidR="00000000" w:rsidRDefault="00E517D8">
      <w:pPr>
        <w:spacing w:line="500" w:lineRule="atLeast"/>
        <w:ind w:firstLine="600"/>
        <w:divId w:val="1081609533"/>
        <w:rPr>
          <w:rFonts w:hint="eastAsia"/>
          <w:sz w:val="30"/>
          <w:szCs w:val="30"/>
        </w:rPr>
      </w:pPr>
      <w:r>
        <w:rPr>
          <w:rFonts w:hint="eastAsia"/>
          <w:sz w:val="30"/>
          <w:szCs w:val="30"/>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，楚伟</w:t>
      </w:r>
      <w:r>
        <w:rPr>
          <w:rFonts w:hint="eastAsia"/>
          <w:sz w:val="30"/>
          <w:szCs w:val="30"/>
          <w:highlight w:val="yellow"/>
        </w:rPr>
        <w:t>出具借条一份</w:t>
      </w:r>
      <w:r>
        <w:rPr>
          <w:rFonts w:hint="eastAsia"/>
          <w:sz w:val="30"/>
          <w:szCs w:val="30"/>
        </w:rPr>
        <w:t>，载明</w:t>
      </w:r>
      <w:r>
        <w:rPr>
          <w:rFonts w:hint="eastAsia"/>
          <w:sz w:val="30"/>
          <w:szCs w:val="30"/>
          <w:highlight w:val="yellow"/>
        </w:rPr>
        <w:t>借到出借人</w:t>
      </w:r>
      <w:r>
        <w:rPr>
          <w:rFonts w:hint="eastAsia"/>
          <w:sz w:val="30"/>
          <w:szCs w:val="30"/>
          <w:highlight w:val="yellow"/>
        </w:rPr>
        <w:t>张平张</w:t>
      </w:r>
      <w:r>
        <w:rPr>
          <w:rFonts w:hint="eastAsia"/>
          <w:sz w:val="30"/>
          <w:szCs w:val="30"/>
          <w:highlight w:val="yellow"/>
        </w:rPr>
        <w:t>12</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3%</w:t>
      </w:r>
      <w:r>
        <w:rPr>
          <w:rFonts w:hint="eastAsia"/>
          <w:sz w:val="30"/>
          <w:szCs w:val="30"/>
        </w:rPr>
        <w:t>，该借款如发生纠纷</w:t>
      </w:r>
      <w:r>
        <w:rPr>
          <w:rFonts w:hint="eastAsia"/>
          <w:sz w:val="30"/>
          <w:szCs w:val="30"/>
          <w:highlight w:val="yellow"/>
        </w:rPr>
        <w:t>由借条签署地万达广场所在地人民法院管辖</w:t>
      </w:r>
      <w:r>
        <w:rPr>
          <w:rFonts w:hint="eastAsia"/>
          <w:sz w:val="30"/>
          <w:szCs w:val="30"/>
        </w:rPr>
        <w:t>，借款人</w:t>
      </w:r>
      <w:r>
        <w:rPr>
          <w:rFonts w:hint="eastAsia"/>
          <w:sz w:val="30"/>
          <w:szCs w:val="30"/>
          <w:highlight w:val="yellow"/>
        </w:rPr>
        <w:t>应承担出借人律师费</w:t>
      </w:r>
      <w:r>
        <w:rPr>
          <w:rFonts w:hint="eastAsia"/>
          <w:sz w:val="30"/>
          <w:szCs w:val="30"/>
          <w:highlight w:val="yellow"/>
        </w:rPr>
        <w:t>1</w:t>
      </w:r>
      <w:r>
        <w:rPr>
          <w:rFonts w:hint="eastAsia"/>
          <w:sz w:val="30"/>
          <w:szCs w:val="30"/>
          <w:highlight w:val="yellow"/>
        </w:rPr>
        <w:t>万元，诉讼费用</w:t>
      </w:r>
      <w:r>
        <w:rPr>
          <w:rFonts w:hint="eastAsia"/>
          <w:sz w:val="30"/>
          <w:szCs w:val="30"/>
          <w:highlight w:val="yellow"/>
        </w:rPr>
        <w:t>1</w:t>
      </w:r>
      <w:r>
        <w:rPr>
          <w:rFonts w:hint="eastAsia"/>
          <w:sz w:val="30"/>
          <w:szCs w:val="30"/>
          <w:highlight w:val="yellow"/>
        </w:rPr>
        <w:t>万元，车旅费、误工费、邮寄费等其他费用</w:t>
      </w:r>
      <w:r>
        <w:rPr>
          <w:rFonts w:hint="eastAsia"/>
          <w:sz w:val="30"/>
          <w:szCs w:val="30"/>
          <w:highlight w:val="yellow"/>
        </w:rPr>
        <w:t>1</w:t>
      </w:r>
      <w:r>
        <w:rPr>
          <w:rFonts w:hint="eastAsia"/>
          <w:sz w:val="30"/>
          <w:szCs w:val="30"/>
          <w:highlight w:val="yellow"/>
        </w:rPr>
        <w:t>万元</w:t>
      </w:r>
      <w:r>
        <w:rPr>
          <w:rFonts w:hint="eastAsia"/>
          <w:sz w:val="30"/>
          <w:szCs w:val="30"/>
        </w:rPr>
        <w:t>，上述费用为暂定数额可根据实际金额多退</w:t>
      </w:r>
      <w:r>
        <w:rPr>
          <w:rFonts w:hint="eastAsia"/>
          <w:sz w:val="30"/>
          <w:szCs w:val="30"/>
        </w:rPr>
        <w:lastRenderedPageBreak/>
        <w:t>少补。</w:t>
      </w:r>
      <w:r>
        <w:rPr>
          <w:rFonts w:hint="eastAsia"/>
          <w:sz w:val="30"/>
          <w:szCs w:val="30"/>
          <w:highlight w:val="yellow"/>
        </w:rPr>
        <w:t>当日，原告向被告指定账户转款</w:t>
      </w:r>
      <w:r>
        <w:rPr>
          <w:rFonts w:hint="eastAsia"/>
          <w:sz w:val="30"/>
          <w:szCs w:val="30"/>
          <w:highlight w:val="yellow"/>
        </w:rPr>
        <w:t>12</w:t>
      </w:r>
      <w:r>
        <w:rPr>
          <w:rFonts w:hint="eastAsia"/>
          <w:sz w:val="30"/>
          <w:szCs w:val="30"/>
          <w:highlight w:val="yellow"/>
        </w:rPr>
        <w:t>万元</w:t>
      </w:r>
      <w:r>
        <w:rPr>
          <w:rFonts w:hint="eastAsia"/>
          <w:sz w:val="30"/>
          <w:szCs w:val="30"/>
        </w:rPr>
        <w:t>。</w:t>
      </w:r>
      <w:r>
        <w:rPr>
          <w:rFonts w:hint="eastAsia"/>
          <w:sz w:val="30"/>
          <w:szCs w:val="30"/>
          <w:highlight w:val="yellow"/>
        </w:rPr>
        <w:t>被告始终未还本付息</w:t>
      </w:r>
      <w:r>
        <w:rPr>
          <w:rFonts w:hint="eastAsia"/>
          <w:sz w:val="30"/>
          <w:szCs w:val="30"/>
        </w:rPr>
        <w:t>，原告为此诉至本院。</w:t>
      </w:r>
    </w:p>
    <w:p w14:paraId="648315F6" w14:textId="77777777" w:rsidR="00000000" w:rsidRDefault="00E517D8">
      <w:pPr>
        <w:spacing w:line="500" w:lineRule="atLeast"/>
        <w:ind w:firstLine="600"/>
        <w:divId w:val="1688825063"/>
        <w:rPr>
          <w:rFonts w:hint="eastAsia"/>
          <w:sz w:val="30"/>
          <w:szCs w:val="30"/>
        </w:rPr>
      </w:pPr>
      <w:r>
        <w:rPr>
          <w:rFonts w:hint="eastAsia"/>
          <w:sz w:val="30"/>
          <w:szCs w:val="30"/>
          <w:highlight w:val="yellow"/>
        </w:rPr>
        <w:t>上述事实，有原告提供的双方身份信息、借条、转账凭证电子回单予以证实</w:t>
      </w:r>
      <w:r>
        <w:rPr>
          <w:rFonts w:hint="eastAsia"/>
          <w:sz w:val="30"/>
          <w:szCs w:val="30"/>
        </w:rPr>
        <w:t>。</w:t>
      </w:r>
    </w:p>
    <w:p w14:paraId="13EE6014" w14:textId="77777777" w:rsidR="00000000" w:rsidRDefault="00E517D8">
      <w:pPr>
        <w:spacing w:line="500" w:lineRule="atLeast"/>
        <w:ind w:firstLine="600"/>
        <w:divId w:val="174809087"/>
        <w:rPr>
          <w:rFonts w:hint="eastAsia"/>
          <w:sz w:val="30"/>
          <w:szCs w:val="30"/>
        </w:rPr>
      </w:pPr>
      <w:r>
        <w:rPr>
          <w:rFonts w:hint="eastAsia"/>
          <w:sz w:val="30"/>
          <w:szCs w:val="30"/>
        </w:rPr>
        <w:t>本院认为：原、被告之间的借贷事实清楚，借贷关系成立。双方未约定借款期限，原告可以随时主张还款。双方约定的借款利率超过相关法律对民间借贷利率的限制性规定，</w:t>
      </w:r>
      <w:r>
        <w:rPr>
          <w:rFonts w:hint="eastAsia"/>
          <w:sz w:val="30"/>
          <w:szCs w:val="30"/>
          <w:highlight w:val="yellow"/>
        </w:rPr>
        <w:t>对超过部分不予支持，可按月利率</w:t>
      </w:r>
      <w:r>
        <w:rPr>
          <w:rFonts w:hint="eastAsia"/>
          <w:sz w:val="30"/>
          <w:szCs w:val="30"/>
          <w:highlight w:val="yellow"/>
        </w:rPr>
        <w:t>2%</w:t>
      </w:r>
      <w:r>
        <w:rPr>
          <w:rFonts w:hint="eastAsia"/>
          <w:sz w:val="30"/>
          <w:szCs w:val="30"/>
          <w:highlight w:val="yellow"/>
        </w:rPr>
        <w:t>从借款之日起计算利息</w:t>
      </w:r>
      <w:r>
        <w:rPr>
          <w:rFonts w:hint="eastAsia"/>
          <w:sz w:val="30"/>
          <w:szCs w:val="30"/>
        </w:rPr>
        <w:t>。虽被告在借条中承诺支付一定金额的律师费，但原告需要提供证据证明实际支付的律师费金额，因原告未提供支付凭证及代理费发票予以证实，本院难以支持。综上，依照《中华人民共和国合同法》第一百零七条、第二百零六条、第二百一十一条第二款，最高人民法院《关于审理民间借贷案件适用法律若干问题的规定》第二十六条第一款，《中华人民共和国民事诉讼法》第一百四十四条之规定，判决如下：</w:t>
      </w:r>
    </w:p>
    <w:p w14:paraId="3AE88D59" w14:textId="77777777" w:rsidR="00000000" w:rsidRDefault="00E517D8">
      <w:pPr>
        <w:spacing w:line="500" w:lineRule="atLeast"/>
        <w:ind w:firstLine="600"/>
        <w:divId w:val="1420637667"/>
        <w:rPr>
          <w:rFonts w:hint="eastAsia"/>
          <w:sz w:val="30"/>
          <w:szCs w:val="30"/>
        </w:rPr>
      </w:pPr>
      <w:r>
        <w:rPr>
          <w:rFonts w:hint="eastAsia"/>
          <w:sz w:val="30"/>
          <w:szCs w:val="30"/>
        </w:rPr>
        <w:t>被告楚伟于本判决生效之日起五日内</w:t>
      </w:r>
      <w:r>
        <w:rPr>
          <w:rFonts w:hint="eastAsia"/>
          <w:sz w:val="30"/>
          <w:szCs w:val="30"/>
          <w:highlight w:val="yellow"/>
        </w:rPr>
        <w:t>支付原告张平平借款本金</w:t>
      </w:r>
      <w:r>
        <w:rPr>
          <w:rFonts w:hint="eastAsia"/>
          <w:sz w:val="30"/>
          <w:szCs w:val="30"/>
          <w:highlight w:val="yellow"/>
        </w:rPr>
        <w:t>12</w:t>
      </w:r>
      <w:r>
        <w:rPr>
          <w:rFonts w:hint="eastAsia"/>
          <w:sz w:val="30"/>
          <w:szCs w:val="30"/>
          <w:highlight w:val="yellow"/>
        </w:rPr>
        <w:t>万元</w:t>
      </w:r>
      <w:r>
        <w:rPr>
          <w:rFonts w:hint="eastAsia"/>
          <w:sz w:val="30"/>
          <w:szCs w:val="30"/>
        </w:rPr>
        <w:t>及利息（自</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日起</w:t>
      </w:r>
      <w:r>
        <w:rPr>
          <w:rFonts w:hint="eastAsia"/>
          <w:sz w:val="30"/>
          <w:szCs w:val="30"/>
        </w:rPr>
        <w:t>，以本金</w:t>
      </w:r>
      <w:r>
        <w:rPr>
          <w:rFonts w:hint="eastAsia"/>
          <w:sz w:val="30"/>
          <w:szCs w:val="30"/>
        </w:rPr>
        <w:t>12</w:t>
      </w:r>
      <w:r>
        <w:rPr>
          <w:rFonts w:hint="eastAsia"/>
          <w:sz w:val="30"/>
          <w:szCs w:val="30"/>
        </w:rPr>
        <w:t>万元为基数，</w:t>
      </w:r>
      <w:r>
        <w:rPr>
          <w:rFonts w:hint="eastAsia"/>
          <w:sz w:val="30"/>
          <w:szCs w:val="30"/>
          <w:highlight w:val="yellow"/>
        </w:rPr>
        <w:t>按年利率</w:t>
      </w:r>
      <w:r>
        <w:rPr>
          <w:rFonts w:hint="eastAsia"/>
          <w:sz w:val="30"/>
          <w:szCs w:val="30"/>
          <w:highlight w:val="yellow"/>
        </w:rPr>
        <w:t>24%</w:t>
      </w:r>
      <w:r>
        <w:rPr>
          <w:rFonts w:hint="eastAsia"/>
          <w:sz w:val="30"/>
          <w:szCs w:val="30"/>
        </w:rPr>
        <w:t>计算至借款本金实际付清之日止）。</w:t>
      </w:r>
    </w:p>
    <w:p w14:paraId="06835E03" w14:textId="77777777" w:rsidR="00000000" w:rsidRDefault="00E517D8">
      <w:pPr>
        <w:spacing w:line="500" w:lineRule="atLeast"/>
        <w:ind w:firstLine="600"/>
        <w:divId w:val="1636446238"/>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78BA41EC" w14:textId="77777777" w:rsidR="00000000" w:rsidRDefault="00E517D8">
      <w:pPr>
        <w:spacing w:line="500" w:lineRule="atLeast"/>
        <w:ind w:firstLine="600"/>
        <w:divId w:val="1922132510"/>
        <w:rPr>
          <w:rFonts w:hint="eastAsia"/>
          <w:sz w:val="30"/>
          <w:szCs w:val="30"/>
        </w:rPr>
      </w:pPr>
      <w:r>
        <w:rPr>
          <w:rFonts w:hint="eastAsia"/>
          <w:sz w:val="30"/>
          <w:szCs w:val="30"/>
        </w:rPr>
        <w:t>案件受理费</w:t>
      </w:r>
      <w:r>
        <w:rPr>
          <w:rFonts w:hint="eastAsia"/>
          <w:sz w:val="30"/>
          <w:szCs w:val="30"/>
        </w:rPr>
        <w:t>3036</w:t>
      </w:r>
      <w:r>
        <w:rPr>
          <w:rFonts w:hint="eastAsia"/>
          <w:sz w:val="30"/>
          <w:szCs w:val="30"/>
        </w:rPr>
        <w:t>元，财产保全费</w:t>
      </w:r>
      <w:r>
        <w:rPr>
          <w:rFonts w:hint="eastAsia"/>
          <w:sz w:val="30"/>
          <w:szCs w:val="30"/>
        </w:rPr>
        <w:t>1024</w:t>
      </w:r>
      <w:r>
        <w:rPr>
          <w:rFonts w:hint="eastAsia"/>
          <w:sz w:val="30"/>
          <w:szCs w:val="30"/>
        </w:rPr>
        <w:t>元，公告</w:t>
      </w:r>
      <w:r>
        <w:rPr>
          <w:rFonts w:hint="eastAsia"/>
          <w:sz w:val="30"/>
          <w:szCs w:val="30"/>
        </w:rPr>
        <w:t>800</w:t>
      </w:r>
      <w:r>
        <w:rPr>
          <w:rFonts w:hint="eastAsia"/>
          <w:sz w:val="30"/>
          <w:szCs w:val="30"/>
        </w:rPr>
        <w:t>元，合计</w:t>
      </w:r>
      <w:r>
        <w:rPr>
          <w:rFonts w:hint="eastAsia"/>
          <w:sz w:val="30"/>
          <w:szCs w:val="30"/>
        </w:rPr>
        <w:t>4860</w:t>
      </w:r>
      <w:r>
        <w:rPr>
          <w:rFonts w:hint="eastAsia"/>
          <w:sz w:val="30"/>
          <w:szCs w:val="30"/>
        </w:rPr>
        <w:t>元，由被告楚伟负担。</w:t>
      </w:r>
    </w:p>
    <w:p w14:paraId="1C7FFAB7" w14:textId="77777777" w:rsidR="00000000" w:rsidRDefault="00E517D8">
      <w:pPr>
        <w:spacing w:line="500" w:lineRule="atLeast"/>
        <w:ind w:firstLine="600"/>
        <w:divId w:val="55812931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4C1FB3F" w14:textId="77777777" w:rsidR="00000000" w:rsidRDefault="00E517D8">
      <w:pPr>
        <w:spacing w:line="500" w:lineRule="atLeast"/>
        <w:jc w:val="right"/>
        <w:divId w:val="701398456"/>
        <w:rPr>
          <w:rFonts w:hint="eastAsia"/>
          <w:sz w:val="30"/>
          <w:szCs w:val="30"/>
        </w:rPr>
      </w:pPr>
      <w:r>
        <w:rPr>
          <w:rFonts w:hint="eastAsia"/>
          <w:sz w:val="30"/>
          <w:szCs w:val="30"/>
        </w:rPr>
        <w:t>审　判　长　　张之悦</w:t>
      </w:r>
    </w:p>
    <w:p w14:paraId="50D085A3" w14:textId="77777777" w:rsidR="00000000" w:rsidRDefault="00E517D8">
      <w:pPr>
        <w:spacing w:line="500" w:lineRule="atLeast"/>
        <w:jc w:val="right"/>
        <w:divId w:val="690573436"/>
        <w:rPr>
          <w:rFonts w:hint="eastAsia"/>
          <w:sz w:val="30"/>
          <w:szCs w:val="30"/>
        </w:rPr>
      </w:pPr>
      <w:r>
        <w:rPr>
          <w:rFonts w:hint="eastAsia"/>
          <w:sz w:val="30"/>
          <w:szCs w:val="30"/>
        </w:rPr>
        <w:t>人民陪审员　　许淑萍</w:t>
      </w:r>
    </w:p>
    <w:p w14:paraId="6AA3B1D4" w14:textId="77777777" w:rsidR="00000000" w:rsidRDefault="00E517D8">
      <w:pPr>
        <w:spacing w:line="500" w:lineRule="atLeast"/>
        <w:jc w:val="right"/>
        <w:divId w:val="850291792"/>
        <w:rPr>
          <w:rFonts w:hint="eastAsia"/>
          <w:sz w:val="30"/>
          <w:szCs w:val="30"/>
        </w:rPr>
      </w:pPr>
      <w:r>
        <w:rPr>
          <w:rFonts w:hint="eastAsia"/>
          <w:sz w:val="30"/>
          <w:szCs w:val="30"/>
        </w:rPr>
        <w:t>人民陪审员　　朱　琦</w:t>
      </w:r>
    </w:p>
    <w:p w14:paraId="24E9F646" w14:textId="77777777" w:rsidR="00000000" w:rsidRDefault="00E517D8">
      <w:pPr>
        <w:spacing w:line="500" w:lineRule="atLeast"/>
        <w:jc w:val="right"/>
        <w:divId w:val="1655452199"/>
        <w:rPr>
          <w:rFonts w:hint="eastAsia"/>
          <w:sz w:val="30"/>
          <w:szCs w:val="30"/>
        </w:rPr>
      </w:pPr>
      <w:r>
        <w:rPr>
          <w:rFonts w:hint="eastAsia"/>
          <w:sz w:val="30"/>
          <w:szCs w:val="30"/>
        </w:rPr>
        <w:t>二〇一七年十一月二十七日</w:t>
      </w:r>
    </w:p>
    <w:p w14:paraId="3E999041" w14:textId="77777777" w:rsidR="00000000" w:rsidRDefault="00E517D8">
      <w:pPr>
        <w:spacing w:line="500" w:lineRule="atLeast"/>
        <w:jc w:val="right"/>
        <w:divId w:val="488054805"/>
        <w:rPr>
          <w:rFonts w:hint="eastAsia"/>
          <w:sz w:val="30"/>
          <w:szCs w:val="30"/>
        </w:rPr>
      </w:pPr>
      <w:r>
        <w:rPr>
          <w:rFonts w:hint="eastAsia"/>
          <w:sz w:val="30"/>
          <w:szCs w:val="30"/>
        </w:rPr>
        <w:t>书　记　员　　罗晓洁</w:t>
      </w:r>
    </w:p>
    <w:p w14:paraId="243FE9A1" w14:textId="77777777" w:rsidR="00000000" w:rsidRDefault="00E517D8">
      <w:pPr>
        <w:spacing w:line="500" w:lineRule="atLeast"/>
        <w:ind w:firstLine="600"/>
        <w:divId w:val="1146046032"/>
        <w:rPr>
          <w:rFonts w:hint="eastAsia"/>
          <w:sz w:val="30"/>
          <w:szCs w:val="30"/>
        </w:rPr>
      </w:pPr>
      <w:r>
        <w:rPr>
          <w:rFonts w:hint="eastAsia"/>
          <w:sz w:val="30"/>
          <w:szCs w:val="30"/>
        </w:rPr>
        <w:t>附：本案适用的法律条文</w:t>
      </w:r>
    </w:p>
    <w:p w14:paraId="42F27B10" w14:textId="77777777" w:rsidR="00000000" w:rsidRDefault="00E517D8">
      <w:pPr>
        <w:spacing w:line="500" w:lineRule="atLeast"/>
        <w:ind w:firstLine="600"/>
        <w:divId w:val="55444146"/>
        <w:rPr>
          <w:rFonts w:hint="eastAsia"/>
          <w:sz w:val="30"/>
          <w:szCs w:val="30"/>
        </w:rPr>
      </w:pPr>
      <w:r>
        <w:rPr>
          <w:rFonts w:hint="eastAsia"/>
          <w:sz w:val="30"/>
          <w:szCs w:val="30"/>
        </w:rPr>
        <w:t>《中华人民共和国合同法》</w:t>
      </w:r>
    </w:p>
    <w:p w14:paraId="6B67E9C7" w14:textId="77777777" w:rsidR="00000000" w:rsidRDefault="00E517D8">
      <w:pPr>
        <w:spacing w:line="500" w:lineRule="atLeast"/>
        <w:ind w:firstLine="600"/>
        <w:divId w:val="2031368031"/>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C8076C0" w14:textId="77777777" w:rsidR="00000000" w:rsidRDefault="00E517D8">
      <w:pPr>
        <w:spacing w:line="500" w:lineRule="atLeast"/>
        <w:ind w:firstLine="600"/>
        <w:divId w:val="103199993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758562D" w14:textId="77777777" w:rsidR="00000000" w:rsidRDefault="00E517D8">
      <w:pPr>
        <w:spacing w:line="500" w:lineRule="atLeast"/>
        <w:ind w:firstLine="600"/>
        <w:divId w:val="1585604967"/>
        <w:rPr>
          <w:rFonts w:hint="eastAsia"/>
          <w:sz w:val="30"/>
          <w:szCs w:val="30"/>
        </w:rPr>
      </w:pPr>
      <w:r>
        <w:rPr>
          <w:rFonts w:hint="eastAsia"/>
          <w:sz w:val="30"/>
          <w:szCs w:val="30"/>
        </w:rPr>
        <w:t>第二百一十一条第二款自然人之间的借款合同约定支付利息的，借款的利率不得违反国家有关限制借款利率的规定。</w:t>
      </w:r>
    </w:p>
    <w:p w14:paraId="52EEDF8D" w14:textId="77777777" w:rsidR="00000000" w:rsidRDefault="00E517D8">
      <w:pPr>
        <w:spacing w:line="500" w:lineRule="atLeast"/>
        <w:ind w:firstLine="600"/>
        <w:divId w:val="1251962932"/>
        <w:rPr>
          <w:rFonts w:hint="eastAsia"/>
          <w:sz w:val="30"/>
          <w:szCs w:val="30"/>
        </w:rPr>
      </w:pPr>
      <w:r>
        <w:rPr>
          <w:rFonts w:hint="eastAsia"/>
          <w:sz w:val="30"/>
          <w:szCs w:val="30"/>
        </w:rPr>
        <w:t>最高人民法院《关于审理民间借贷案件适用法律若干问题的规定》</w:t>
      </w:r>
    </w:p>
    <w:p w14:paraId="310310F2" w14:textId="77777777" w:rsidR="00000000" w:rsidRDefault="00E517D8">
      <w:pPr>
        <w:spacing w:line="500" w:lineRule="atLeast"/>
        <w:ind w:firstLine="600"/>
        <w:divId w:val="404911759"/>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5DADDCE5" w14:textId="77777777" w:rsidR="00000000" w:rsidRDefault="00E517D8">
      <w:pPr>
        <w:spacing w:line="500" w:lineRule="atLeast"/>
        <w:ind w:firstLine="600"/>
        <w:divId w:val="113327727"/>
        <w:rPr>
          <w:rFonts w:hint="eastAsia"/>
          <w:sz w:val="30"/>
          <w:szCs w:val="30"/>
        </w:rPr>
      </w:pPr>
      <w:r>
        <w:rPr>
          <w:rFonts w:hint="eastAsia"/>
          <w:sz w:val="30"/>
          <w:szCs w:val="30"/>
        </w:rPr>
        <w:t>《中华人民共和国民事诉讼法》</w:t>
      </w:r>
    </w:p>
    <w:p w14:paraId="720013E1" w14:textId="77777777" w:rsidR="00000000" w:rsidRDefault="00E517D8">
      <w:pPr>
        <w:spacing w:line="500" w:lineRule="atLeast"/>
        <w:ind w:firstLine="600"/>
        <w:divId w:val="940801827"/>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2D6A" w14:textId="77777777" w:rsidR="00E517D8" w:rsidRDefault="00E517D8" w:rsidP="00E517D8">
      <w:r>
        <w:separator/>
      </w:r>
    </w:p>
  </w:endnote>
  <w:endnote w:type="continuationSeparator" w:id="0">
    <w:p w14:paraId="24C1942F" w14:textId="77777777" w:rsidR="00E517D8" w:rsidRDefault="00E517D8" w:rsidP="00E51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A503" w14:textId="77777777" w:rsidR="00E517D8" w:rsidRDefault="00E517D8" w:rsidP="00E517D8">
      <w:r>
        <w:separator/>
      </w:r>
    </w:p>
  </w:footnote>
  <w:footnote w:type="continuationSeparator" w:id="0">
    <w:p w14:paraId="733EC63D" w14:textId="77777777" w:rsidR="00E517D8" w:rsidRDefault="00E517D8" w:rsidP="00E517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517D8"/>
    <w:rsid w:val="00E51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E2855"/>
  <w15:chartTrackingRefBased/>
  <w15:docId w15:val="{E3DA72BF-6B2C-4951-967B-B19486D5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517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7D8"/>
    <w:rPr>
      <w:rFonts w:ascii="宋体" w:eastAsia="宋体" w:hAnsi="宋体" w:cs="宋体"/>
      <w:sz w:val="18"/>
      <w:szCs w:val="18"/>
    </w:rPr>
  </w:style>
  <w:style w:type="paragraph" w:styleId="a5">
    <w:name w:val="footer"/>
    <w:basedOn w:val="a"/>
    <w:link w:val="a6"/>
    <w:uiPriority w:val="99"/>
    <w:unhideWhenUsed/>
    <w:rsid w:val="00E517D8"/>
    <w:pPr>
      <w:tabs>
        <w:tab w:val="center" w:pos="4153"/>
        <w:tab w:val="right" w:pos="8306"/>
      </w:tabs>
      <w:snapToGrid w:val="0"/>
    </w:pPr>
    <w:rPr>
      <w:sz w:val="18"/>
      <w:szCs w:val="18"/>
    </w:rPr>
  </w:style>
  <w:style w:type="character" w:customStyle="1" w:styleId="a6">
    <w:name w:val="页脚 字符"/>
    <w:basedOn w:val="a0"/>
    <w:link w:val="a5"/>
    <w:uiPriority w:val="99"/>
    <w:rsid w:val="00E517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4146">
      <w:marLeft w:val="0"/>
      <w:marRight w:val="0"/>
      <w:marTop w:val="10"/>
      <w:marBottom w:val="10"/>
      <w:divBdr>
        <w:top w:val="none" w:sz="0" w:space="0" w:color="auto"/>
        <w:left w:val="none" w:sz="0" w:space="0" w:color="auto"/>
        <w:bottom w:val="none" w:sz="0" w:space="0" w:color="auto"/>
        <w:right w:val="none" w:sz="0" w:space="0" w:color="auto"/>
      </w:divBdr>
    </w:div>
    <w:div w:id="88934221">
      <w:marLeft w:val="0"/>
      <w:marRight w:val="0"/>
      <w:marTop w:val="10"/>
      <w:marBottom w:val="10"/>
      <w:divBdr>
        <w:top w:val="none" w:sz="0" w:space="0" w:color="auto"/>
        <w:left w:val="none" w:sz="0" w:space="0" w:color="auto"/>
        <w:bottom w:val="none" w:sz="0" w:space="0" w:color="auto"/>
        <w:right w:val="none" w:sz="0" w:space="0" w:color="auto"/>
      </w:divBdr>
    </w:div>
    <w:div w:id="113327727">
      <w:marLeft w:val="0"/>
      <w:marRight w:val="0"/>
      <w:marTop w:val="10"/>
      <w:marBottom w:val="10"/>
      <w:divBdr>
        <w:top w:val="none" w:sz="0" w:space="0" w:color="auto"/>
        <w:left w:val="none" w:sz="0" w:space="0" w:color="auto"/>
        <w:bottom w:val="none" w:sz="0" w:space="0" w:color="auto"/>
        <w:right w:val="none" w:sz="0" w:space="0" w:color="auto"/>
      </w:divBdr>
    </w:div>
    <w:div w:id="174809087">
      <w:marLeft w:val="0"/>
      <w:marRight w:val="0"/>
      <w:marTop w:val="10"/>
      <w:marBottom w:val="10"/>
      <w:divBdr>
        <w:top w:val="none" w:sz="0" w:space="0" w:color="auto"/>
        <w:left w:val="none" w:sz="0" w:space="0" w:color="auto"/>
        <w:bottom w:val="none" w:sz="0" w:space="0" w:color="auto"/>
        <w:right w:val="none" w:sz="0" w:space="0" w:color="auto"/>
      </w:divBdr>
    </w:div>
    <w:div w:id="192695251">
      <w:marLeft w:val="0"/>
      <w:marRight w:val="0"/>
      <w:marTop w:val="10"/>
      <w:marBottom w:val="10"/>
      <w:divBdr>
        <w:top w:val="none" w:sz="0" w:space="0" w:color="auto"/>
        <w:left w:val="none" w:sz="0" w:space="0" w:color="auto"/>
        <w:bottom w:val="none" w:sz="0" w:space="0" w:color="auto"/>
        <w:right w:val="none" w:sz="0" w:space="0" w:color="auto"/>
      </w:divBdr>
    </w:div>
    <w:div w:id="210188811">
      <w:marLeft w:val="0"/>
      <w:marRight w:val="0"/>
      <w:marTop w:val="10"/>
      <w:marBottom w:val="10"/>
      <w:divBdr>
        <w:top w:val="none" w:sz="0" w:space="0" w:color="auto"/>
        <w:left w:val="none" w:sz="0" w:space="0" w:color="auto"/>
        <w:bottom w:val="none" w:sz="0" w:space="0" w:color="auto"/>
        <w:right w:val="none" w:sz="0" w:space="0" w:color="auto"/>
      </w:divBdr>
    </w:div>
    <w:div w:id="404911759">
      <w:marLeft w:val="0"/>
      <w:marRight w:val="0"/>
      <w:marTop w:val="10"/>
      <w:marBottom w:val="10"/>
      <w:divBdr>
        <w:top w:val="none" w:sz="0" w:space="0" w:color="auto"/>
        <w:left w:val="none" w:sz="0" w:space="0" w:color="auto"/>
        <w:bottom w:val="none" w:sz="0" w:space="0" w:color="auto"/>
        <w:right w:val="none" w:sz="0" w:space="0" w:color="auto"/>
      </w:divBdr>
    </w:div>
    <w:div w:id="488054805">
      <w:marLeft w:val="0"/>
      <w:marRight w:val="720"/>
      <w:marTop w:val="10"/>
      <w:marBottom w:val="10"/>
      <w:divBdr>
        <w:top w:val="none" w:sz="0" w:space="0" w:color="auto"/>
        <w:left w:val="none" w:sz="0" w:space="0" w:color="auto"/>
        <w:bottom w:val="none" w:sz="0" w:space="0" w:color="auto"/>
        <w:right w:val="none" w:sz="0" w:space="0" w:color="auto"/>
      </w:divBdr>
    </w:div>
    <w:div w:id="558129316">
      <w:marLeft w:val="0"/>
      <w:marRight w:val="0"/>
      <w:marTop w:val="10"/>
      <w:marBottom w:val="10"/>
      <w:divBdr>
        <w:top w:val="none" w:sz="0" w:space="0" w:color="auto"/>
        <w:left w:val="none" w:sz="0" w:space="0" w:color="auto"/>
        <w:bottom w:val="none" w:sz="0" w:space="0" w:color="auto"/>
        <w:right w:val="none" w:sz="0" w:space="0" w:color="auto"/>
      </w:divBdr>
    </w:div>
    <w:div w:id="690573436">
      <w:marLeft w:val="0"/>
      <w:marRight w:val="720"/>
      <w:marTop w:val="10"/>
      <w:marBottom w:val="10"/>
      <w:divBdr>
        <w:top w:val="none" w:sz="0" w:space="0" w:color="auto"/>
        <w:left w:val="none" w:sz="0" w:space="0" w:color="auto"/>
        <w:bottom w:val="none" w:sz="0" w:space="0" w:color="auto"/>
        <w:right w:val="none" w:sz="0" w:space="0" w:color="auto"/>
      </w:divBdr>
    </w:div>
    <w:div w:id="701398456">
      <w:marLeft w:val="0"/>
      <w:marRight w:val="720"/>
      <w:marTop w:val="10"/>
      <w:marBottom w:val="10"/>
      <w:divBdr>
        <w:top w:val="none" w:sz="0" w:space="0" w:color="auto"/>
        <w:left w:val="none" w:sz="0" w:space="0" w:color="auto"/>
        <w:bottom w:val="none" w:sz="0" w:space="0" w:color="auto"/>
        <w:right w:val="none" w:sz="0" w:space="0" w:color="auto"/>
      </w:divBdr>
    </w:div>
    <w:div w:id="701975697">
      <w:marLeft w:val="0"/>
      <w:marRight w:val="0"/>
      <w:marTop w:val="10"/>
      <w:marBottom w:val="10"/>
      <w:divBdr>
        <w:top w:val="none" w:sz="0" w:space="0" w:color="auto"/>
        <w:left w:val="none" w:sz="0" w:space="0" w:color="auto"/>
        <w:bottom w:val="none" w:sz="0" w:space="0" w:color="auto"/>
        <w:right w:val="none" w:sz="0" w:space="0" w:color="auto"/>
      </w:divBdr>
    </w:div>
    <w:div w:id="792554727">
      <w:marLeft w:val="0"/>
      <w:marRight w:val="0"/>
      <w:marTop w:val="10"/>
      <w:marBottom w:val="10"/>
      <w:divBdr>
        <w:top w:val="none" w:sz="0" w:space="0" w:color="auto"/>
        <w:left w:val="none" w:sz="0" w:space="0" w:color="auto"/>
        <w:bottom w:val="none" w:sz="0" w:space="0" w:color="auto"/>
        <w:right w:val="none" w:sz="0" w:space="0" w:color="auto"/>
      </w:divBdr>
    </w:div>
    <w:div w:id="850291792">
      <w:marLeft w:val="0"/>
      <w:marRight w:val="720"/>
      <w:marTop w:val="10"/>
      <w:marBottom w:val="10"/>
      <w:divBdr>
        <w:top w:val="none" w:sz="0" w:space="0" w:color="auto"/>
        <w:left w:val="none" w:sz="0" w:space="0" w:color="auto"/>
        <w:bottom w:val="none" w:sz="0" w:space="0" w:color="auto"/>
        <w:right w:val="none" w:sz="0" w:space="0" w:color="auto"/>
      </w:divBdr>
    </w:div>
    <w:div w:id="940801827">
      <w:marLeft w:val="0"/>
      <w:marRight w:val="0"/>
      <w:marTop w:val="10"/>
      <w:marBottom w:val="10"/>
      <w:divBdr>
        <w:top w:val="none" w:sz="0" w:space="0" w:color="auto"/>
        <w:left w:val="none" w:sz="0" w:space="0" w:color="auto"/>
        <w:bottom w:val="none" w:sz="0" w:space="0" w:color="auto"/>
        <w:right w:val="none" w:sz="0" w:space="0" w:color="auto"/>
      </w:divBdr>
    </w:div>
    <w:div w:id="1031999935">
      <w:marLeft w:val="0"/>
      <w:marRight w:val="0"/>
      <w:marTop w:val="10"/>
      <w:marBottom w:val="10"/>
      <w:divBdr>
        <w:top w:val="none" w:sz="0" w:space="0" w:color="auto"/>
        <w:left w:val="none" w:sz="0" w:space="0" w:color="auto"/>
        <w:bottom w:val="none" w:sz="0" w:space="0" w:color="auto"/>
        <w:right w:val="none" w:sz="0" w:space="0" w:color="auto"/>
      </w:divBdr>
    </w:div>
    <w:div w:id="1081609533">
      <w:marLeft w:val="0"/>
      <w:marRight w:val="0"/>
      <w:marTop w:val="10"/>
      <w:marBottom w:val="10"/>
      <w:divBdr>
        <w:top w:val="none" w:sz="0" w:space="0" w:color="auto"/>
        <w:left w:val="none" w:sz="0" w:space="0" w:color="auto"/>
        <w:bottom w:val="none" w:sz="0" w:space="0" w:color="auto"/>
        <w:right w:val="none" w:sz="0" w:space="0" w:color="auto"/>
      </w:divBdr>
    </w:div>
    <w:div w:id="1146046032">
      <w:marLeft w:val="0"/>
      <w:marRight w:val="0"/>
      <w:marTop w:val="10"/>
      <w:marBottom w:val="10"/>
      <w:divBdr>
        <w:top w:val="none" w:sz="0" w:space="0" w:color="auto"/>
        <w:left w:val="none" w:sz="0" w:space="0" w:color="auto"/>
        <w:bottom w:val="none" w:sz="0" w:space="0" w:color="auto"/>
        <w:right w:val="none" w:sz="0" w:space="0" w:color="auto"/>
      </w:divBdr>
    </w:div>
    <w:div w:id="1251962932">
      <w:marLeft w:val="0"/>
      <w:marRight w:val="0"/>
      <w:marTop w:val="10"/>
      <w:marBottom w:val="10"/>
      <w:divBdr>
        <w:top w:val="none" w:sz="0" w:space="0" w:color="auto"/>
        <w:left w:val="none" w:sz="0" w:space="0" w:color="auto"/>
        <w:bottom w:val="none" w:sz="0" w:space="0" w:color="auto"/>
        <w:right w:val="none" w:sz="0" w:space="0" w:color="auto"/>
      </w:divBdr>
    </w:div>
    <w:div w:id="1420637667">
      <w:marLeft w:val="0"/>
      <w:marRight w:val="0"/>
      <w:marTop w:val="10"/>
      <w:marBottom w:val="10"/>
      <w:divBdr>
        <w:top w:val="none" w:sz="0" w:space="0" w:color="auto"/>
        <w:left w:val="none" w:sz="0" w:space="0" w:color="auto"/>
        <w:bottom w:val="none" w:sz="0" w:space="0" w:color="auto"/>
        <w:right w:val="none" w:sz="0" w:space="0" w:color="auto"/>
      </w:divBdr>
    </w:div>
    <w:div w:id="1580211717">
      <w:marLeft w:val="0"/>
      <w:marRight w:val="0"/>
      <w:marTop w:val="10"/>
      <w:marBottom w:val="10"/>
      <w:divBdr>
        <w:top w:val="none" w:sz="0" w:space="0" w:color="auto"/>
        <w:left w:val="none" w:sz="0" w:space="0" w:color="auto"/>
        <w:bottom w:val="none" w:sz="0" w:space="0" w:color="auto"/>
        <w:right w:val="none" w:sz="0" w:space="0" w:color="auto"/>
      </w:divBdr>
    </w:div>
    <w:div w:id="1585604967">
      <w:marLeft w:val="0"/>
      <w:marRight w:val="0"/>
      <w:marTop w:val="10"/>
      <w:marBottom w:val="10"/>
      <w:divBdr>
        <w:top w:val="none" w:sz="0" w:space="0" w:color="auto"/>
        <w:left w:val="none" w:sz="0" w:space="0" w:color="auto"/>
        <w:bottom w:val="none" w:sz="0" w:space="0" w:color="auto"/>
        <w:right w:val="none" w:sz="0" w:space="0" w:color="auto"/>
      </w:divBdr>
    </w:div>
    <w:div w:id="1636446238">
      <w:marLeft w:val="0"/>
      <w:marRight w:val="0"/>
      <w:marTop w:val="10"/>
      <w:marBottom w:val="10"/>
      <w:divBdr>
        <w:top w:val="none" w:sz="0" w:space="0" w:color="auto"/>
        <w:left w:val="none" w:sz="0" w:space="0" w:color="auto"/>
        <w:bottom w:val="none" w:sz="0" w:space="0" w:color="auto"/>
        <w:right w:val="none" w:sz="0" w:space="0" w:color="auto"/>
      </w:divBdr>
    </w:div>
    <w:div w:id="1655452199">
      <w:marLeft w:val="0"/>
      <w:marRight w:val="720"/>
      <w:marTop w:val="10"/>
      <w:marBottom w:val="10"/>
      <w:divBdr>
        <w:top w:val="none" w:sz="0" w:space="0" w:color="auto"/>
        <w:left w:val="none" w:sz="0" w:space="0" w:color="auto"/>
        <w:bottom w:val="none" w:sz="0" w:space="0" w:color="auto"/>
        <w:right w:val="none" w:sz="0" w:space="0" w:color="auto"/>
      </w:divBdr>
    </w:div>
    <w:div w:id="1688825063">
      <w:marLeft w:val="0"/>
      <w:marRight w:val="0"/>
      <w:marTop w:val="10"/>
      <w:marBottom w:val="10"/>
      <w:divBdr>
        <w:top w:val="none" w:sz="0" w:space="0" w:color="auto"/>
        <w:left w:val="none" w:sz="0" w:space="0" w:color="auto"/>
        <w:bottom w:val="none" w:sz="0" w:space="0" w:color="auto"/>
        <w:right w:val="none" w:sz="0" w:space="0" w:color="auto"/>
      </w:divBdr>
    </w:div>
    <w:div w:id="1821463174">
      <w:marLeft w:val="0"/>
      <w:marRight w:val="0"/>
      <w:marTop w:val="10"/>
      <w:marBottom w:val="10"/>
      <w:divBdr>
        <w:top w:val="none" w:sz="0" w:space="0" w:color="auto"/>
        <w:left w:val="none" w:sz="0" w:space="0" w:color="auto"/>
        <w:bottom w:val="none" w:sz="0" w:space="0" w:color="auto"/>
        <w:right w:val="none" w:sz="0" w:space="0" w:color="auto"/>
      </w:divBdr>
    </w:div>
    <w:div w:id="1867405501">
      <w:marLeft w:val="0"/>
      <w:marRight w:val="0"/>
      <w:marTop w:val="10"/>
      <w:marBottom w:val="10"/>
      <w:divBdr>
        <w:top w:val="none" w:sz="0" w:space="0" w:color="auto"/>
        <w:left w:val="none" w:sz="0" w:space="0" w:color="auto"/>
        <w:bottom w:val="none" w:sz="0" w:space="0" w:color="auto"/>
        <w:right w:val="none" w:sz="0" w:space="0" w:color="auto"/>
      </w:divBdr>
    </w:div>
    <w:div w:id="1922132510">
      <w:marLeft w:val="0"/>
      <w:marRight w:val="0"/>
      <w:marTop w:val="10"/>
      <w:marBottom w:val="10"/>
      <w:divBdr>
        <w:top w:val="none" w:sz="0" w:space="0" w:color="auto"/>
        <w:left w:val="none" w:sz="0" w:space="0" w:color="auto"/>
        <w:bottom w:val="none" w:sz="0" w:space="0" w:color="auto"/>
        <w:right w:val="none" w:sz="0" w:space="0" w:color="auto"/>
      </w:divBdr>
    </w:div>
    <w:div w:id="1934623708">
      <w:marLeft w:val="0"/>
      <w:marRight w:val="0"/>
      <w:marTop w:val="10"/>
      <w:marBottom w:val="10"/>
      <w:divBdr>
        <w:top w:val="none" w:sz="0" w:space="0" w:color="auto"/>
        <w:left w:val="none" w:sz="0" w:space="0" w:color="auto"/>
        <w:bottom w:val="none" w:sz="0" w:space="0" w:color="auto"/>
        <w:right w:val="none" w:sz="0" w:space="0" w:color="auto"/>
      </w:divBdr>
    </w:div>
    <w:div w:id="20313680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2024-05-11T15:28:00Z</dcterms:created>
  <dcterms:modified xsi:type="dcterms:W3CDTF">2024-05-11T15:28:00Z</dcterms:modified>
</cp:coreProperties>
</file>