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EE5F" w14:textId="77777777" w:rsidR="00000000" w:rsidRDefault="0095617C">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7D359DE1" w14:textId="77777777" w:rsidR="00000000" w:rsidRDefault="0095617C">
      <w:pPr>
        <w:spacing w:line="500" w:lineRule="atLeast"/>
        <w:jc w:val="center"/>
        <w:divId w:val="12839266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CF6CC2F" w14:textId="77777777" w:rsidR="00000000" w:rsidRDefault="0095617C">
      <w:pPr>
        <w:spacing w:line="500" w:lineRule="atLeast"/>
        <w:jc w:val="right"/>
        <w:divId w:val="1853759253"/>
        <w:rPr>
          <w:rFonts w:hint="eastAsia"/>
          <w:sz w:val="30"/>
          <w:szCs w:val="30"/>
        </w:rPr>
      </w:pP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11800</w:t>
      </w:r>
      <w:r>
        <w:rPr>
          <w:rFonts w:hint="eastAsia"/>
          <w:sz w:val="30"/>
          <w:szCs w:val="30"/>
        </w:rPr>
        <w:t>号</w:t>
      </w:r>
    </w:p>
    <w:p w14:paraId="7303DBE5" w14:textId="77777777" w:rsidR="00000000" w:rsidRDefault="0095617C">
      <w:pPr>
        <w:spacing w:line="500" w:lineRule="atLeast"/>
        <w:ind w:firstLine="600"/>
        <w:divId w:val="1823081837"/>
        <w:rPr>
          <w:rFonts w:hint="eastAsia"/>
          <w:sz w:val="30"/>
          <w:szCs w:val="30"/>
        </w:rPr>
      </w:pPr>
      <w:r>
        <w:rPr>
          <w:rFonts w:hint="eastAsia"/>
          <w:sz w:val="30"/>
          <w:szCs w:val="30"/>
        </w:rPr>
        <w:t>原告：曹明芝，女，</w:t>
      </w:r>
      <w:r>
        <w:rPr>
          <w:rFonts w:hint="eastAsia"/>
          <w:sz w:val="30"/>
          <w:szCs w:val="30"/>
        </w:rPr>
        <w:t>1969</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日出生，汉族，住安徽省合肥市瑶海区。</w:t>
      </w:r>
    </w:p>
    <w:p w14:paraId="7617E290" w14:textId="77777777" w:rsidR="00000000" w:rsidRDefault="0095617C">
      <w:pPr>
        <w:spacing w:line="500" w:lineRule="atLeast"/>
        <w:ind w:firstLine="600"/>
        <w:divId w:val="818227011"/>
        <w:rPr>
          <w:rFonts w:hint="eastAsia"/>
          <w:sz w:val="30"/>
          <w:szCs w:val="30"/>
        </w:rPr>
      </w:pPr>
      <w:r>
        <w:rPr>
          <w:rFonts w:hint="eastAsia"/>
          <w:sz w:val="30"/>
          <w:szCs w:val="30"/>
        </w:rPr>
        <w:t>被告：宋启宗，男，</w:t>
      </w:r>
      <w:r>
        <w:rPr>
          <w:rFonts w:hint="eastAsia"/>
          <w:sz w:val="30"/>
          <w:szCs w:val="30"/>
        </w:rPr>
        <w:t>1951</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日出生，汉族，住安徽省肥东县。</w:t>
      </w:r>
    </w:p>
    <w:p w14:paraId="0D5BB09E" w14:textId="77777777" w:rsidR="00000000" w:rsidRDefault="0095617C">
      <w:pPr>
        <w:spacing w:line="500" w:lineRule="atLeast"/>
        <w:ind w:firstLine="600"/>
        <w:divId w:val="1425802884"/>
        <w:rPr>
          <w:rFonts w:hint="eastAsia"/>
          <w:sz w:val="30"/>
          <w:szCs w:val="30"/>
        </w:rPr>
      </w:pPr>
      <w:r>
        <w:rPr>
          <w:rFonts w:hint="eastAsia"/>
          <w:sz w:val="30"/>
          <w:szCs w:val="30"/>
        </w:rPr>
        <w:t>委托诉讼代理人：张跃文，安徽持优律师事务所律师。</w:t>
      </w:r>
    </w:p>
    <w:p w14:paraId="11934C15" w14:textId="77777777" w:rsidR="00000000" w:rsidRDefault="0095617C">
      <w:pPr>
        <w:spacing w:line="500" w:lineRule="atLeast"/>
        <w:ind w:firstLine="600"/>
        <w:divId w:val="2095742870"/>
        <w:rPr>
          <w:rFonts w:hint="eastAsia"/>
          <w:sz w:val="30"/>
          <w:szCs w:val="30"/>
        </w:rPr>
      </w:pPr>
      <w:r>
        <w:rPr>
          <w:rFonts w:hint="eastAsia"/>
          <w:sz w:val="30"/>
          <w:szCs w:val="30"/>
        </w:rPr>
        <w:t>原告曹明芝与被告宋启宗民间借贷纠纷一案，本院于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日立案受理后，依法适用简易程序公开开庭进行了审理。</w:t>
      </w:r>
      <w:r>
        <w:rPr>
          <w:rFonts w:hint="eastAsia"/>
          <w:sz w:val="30"/>
          <w:szCs w:val="30"/>
          <w:highlight w:val="yellow"/>
        </w:rPr>
        <w:t>原告曹明芝、被告宋启宗及其委托诉讼代理人张跃文均到庭参加了诉讼。</w:t>
      </w:r>
      <w:r>
        <w:rPr>
          <w:rFonts w:hint="eastAsia"/>
          <w:sz w:val="30"/>
          <w:szCs w:val="30"/>
        </w:rPr>
        <w:t>本案现已审理终结。</w:t>
      </w:r>
    </w:p>
    <w:p w14:paraId="5ADA7B53" w14:textId="77777777" w:rsidR="00000000" w:rsidRDefault="0095617C">
      <w:pPr>
        <w:spacing w:line="500" w:lineRule="atLeast"/>
        <w:ind w:firstLine="600"/>
        <w:divId w:val="1070038748"/>
        <w:rPr>
          <w:rFonts w:hint="eastAsia"/>
          <w:sz w:val="30"/>
          <w:szCs w:val="30"/>
        </w:rPr>
      </w:pPr>
      <w:r>
        <w:rPr>
          <w:rFonts w:hint="eastAsia"/>
          <w:sz w:val="30"/>
          <w:szCs w:val="30"/>
        </w:rPr>
        <w:t>曹明芝向本院提出诉讼请求：</w:t>
      </w:r>
      <w:r>
        <w:rPr>
          <w:rFonts w:hint="eastAsia"/>
          <w:sz w:val="30"/>
          <w:szCs w:val="30"/>
        </w:rPr>
        <w:t>1</w:t>
      </w:r>
      <w:r>
        <w:rPr>
          <w:rFonts w:hint="eastAsia"/>
          <w:sz w:val="30"/>
          <w:szCs w:val="30"/>
        </w:rPr>
        <w:t>、判令被告宋启宗偿还借款人民币</w:t>
      </w:r>
      <w:r>
        <w:rPr>
          <w:rFonts w:hint="eastAsia"/>
          <w:sz w:val="30"/>
          <w:szCs w:val="30"/>
          <w:highlight w:val="yellow"/>
        </w:rPr>
        <w:t>400000</w:t>
      </w:r>
      <w:r>
        <w:rPr>
          <w:rFonts w:hint="eastAsia"/>
          <w:sz w:val="30"/>
          <w:szCs w:val="30"/>
          <w:highlight w:val="yellow"/>
        </w:rPr>
        <w:t>元</w:t>
      </w:r>
      <w:r>
        <w:rPr>
          <w:rFonts w:hint="eastAsia"/>
          <w:sz w:val="30"/>
          <w:szCs w:val="30"/>
        </w:rPr>
        <w:t>,</w:t>
      </w:r>
      <w:r>
        <w:rPr>
          <w:rFonts w:hint="eastAsia"/>
          <w:sz w:val="30"/>
          <w:szCs w:val="30"/>
        </w:rPr>
        <w:t>并支付</w:t>
      </w:r>
      <w:r>
        <w:rPr>
          <w:rFonts w:hint="eastAsia"/>
          <w:sz w:val="30"/>
          <w:szCs w:val="30"/>
          <w:highlight w:val="yellow"/>
        </w:rPr>
        <w:t>利息（按月利率</w:t>
      </w:r>
      <w:r>
        <w:rPr>
          <w:rFonts w:hint="eastAsia"/>
          <w:sz w:val="30"/>
          <w:szCs w:val="30"/>
          <w:highlight w:val="yellow"/>
        </w:rPr>
        <w:t>1%</w:t>
      </w:r>
      <w:r>
        <w:rPr>
          <w:rFonts w:hint="eastAsia"/>
          <w:sz w:val="30"/>
          <w:szCs w:val="30"/>
          <w:highlight w:val="yellow"/>
        </w:rPr>
        <w:t>的标准，自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日起计算至</w:t>
      </w:r>
      <w:r>
        <w:rPr>
          <w:rFonts w:hint="eastAsia"/>
          <w:sz w:val="30"/>
          <w:szCs w:val="30"/>
          <w:highlight w:val="yellow"/>
        </w:rPr>
        <w:t>2019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日利息为</w:t>
      </w:r>
      <w:r>
        <w:rPr>
          <w:rFonts w:hint="eastAsia"/>
          <w:sz w:val="30"/>
          <w:szCs w:val="30"/>
          <w:highlight w:val="yellow"/>
        </w:rPr>
        <w:t>96000</w:t>
      </w:r>
      <w:r>
        <w:rPr>
          <w:rFonts w:hint="eastAsia"/>
          <w:sz w:val="30"/>
          <w:szCs w:val="30"/>
          <w:highlight w:val="yellow"/>
        </w:rPr>
        <w:t>元，后续利息计算至实际付清之日止）</w:t>
      </w:r>
      <w:r>
        <w:rPr>
          <w:rFonts w:hint="eastAsia"/>
          <w:sz w:val="30"/>
          <w:szCs w:val="30"/>
        </w:rPr>
        <w:t>；</w:t>
      </w:r>
      <w:r>
        <w:rPr>
          <w:rFonts w:hint="eastAsia"/>
          <w:sz w:val="30"/>
          <w:szCs w:val="30"/>
        </w:rPr>
        <w:t>2</w:t>
      </w:r>
      <w:r>
        <w:rPr>
          <w:rFonts w:hint="eastAsia"/>
          <w:sz w:val="30"/>
          <w:szCs w:val="30"/>
        </w:rPr>
        <w:t>、本案件诉讼费用由被告承担。</w:t>
      </w:r>
    </w:p>
    <w:p w14:paraId="0AB9F3C0" w14:textId="77777777" w:rsidR="00000000" w:rsidRDefault="0095617C">
      <w:pPr>
        <w:spacing w:line="500" w:lineRule="atLeast"/>
        <w:ind w:firstLine="600"/>
        <w:divId w:val="1799645585"/>
        <w:rPr>
          <w:rFonts w:hint="eastAsia"/>
          <w:sz w:val="30"/>
          <w:szCs w:val="30"/>
        </w:rPr>
      </w:pPr>
      <w:r>
        <w:rPr>
          <w:rFonts w:hint="eastAsia"/>
          <w:sz w:val="30"/>
          <w:szCs w:val="30"/>
        </w:rPr>
        <w:t>事实与理由：</w:t>
      </w:r>
      <w:r>
        <w:rPr>
          <w:rFonts w:hint="eastAsia"/>
          <w:sz w:val="30"/>
          <w:szCs w:val="30"/>
          <w:highlight w:val="yellow"/>
        </w:rPr>
        <w:t>被告于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日向原告借款</w:t>
      </w:r>
      <w:r>
        <w:rPr>
          <w:rFonts w:hint="eastAsia"/>
          <w:sz w:val="30"/>
          <w:szCs w:val="30"/>
          <w:highlight w:val="yellow"/>
        </w:rPr>
        <w:t>400000</w:t>
      </w:r>
      <w:r>
        <w:rPr>
          <w:rFonts w:hint="eastAsia"/>
          <w:sz w:val="30"/>
          <w:szCs w:val="30"/>
          <w:highlight w:val="yellow"/>
        </w:rPr>
        <w:t>元整</w:t>
      </w:r>
      <w:r>
        <w:rPr>
          <w:rFonts w:hint="eastAsia"/>
          <w:sz w:val="30"/>
          <w:szCs w:val="30"/>
        </w:rPr>
        <w:t>，并出具</w:t>
      </w:r>
      <w:r>
        <w:rPr>
          <w:rFonts w:hint="eastAsia"/>
          <w:sz w:val="30"/>
          <w:szCs w:val="30"/>
          <w:highlight w:val="yellow"/>
        </w:rPr>
        <w:t>借条</w:t>
      </w:r>
      <w:r>
        <w:rPr>
          <w:rFonts w:hint="eastAsia"/>
          <w:sz w:val="30"/>
          <w:szCs w:val="30"/>
        </w:rPr>
        <w:t>一张，</w:t>
      </w:r>
      <w:r>
        <w:rPr>
          <w:rFonts w:hint="eastAsia"/>
          <w:sz w:val="30"/>
          <w:szCs w:val="30"/>
          <w:highlight w:val="yellow"/>
        </w:rPr>
        <w:t>当时约定被告工程款</w:t>
      </w:r>
      <w:r>
        <w:rPr>
          <w:rFonts w:hint="eastAsia"/>
          <w:sz w:val="30"/>
          <w:szCs w:val="30"/>
          <w:highlight w:val="yellow"/>
        </w:rPr>
        <w:t>8</w:t>
      </w:r>
      <w:r>
        <w:rPr>
          <w:rFonts w:hint="eastAsia"/>
          <w:sz w:val="30"/>
          <w:szCs w:val="30"/>
          <w:highlight w:val="yellow"/>
        </w:rPr>
        <w:t>个月到账偿还</w:t>
      </w:r>
      <w:r>
        <w:rPr>
          <w:rFonts w:hint="eastAsia"/>
          <w:sz w:val="30"/>
          <w:szCs w:val="30"/>
        </w:rPr>
        <w:t>，</w:t>
      </w:r>
      <w:r>
        <w:rPr>
          <w:rFonts w:hint="eastAsia"/>
          <w:sz w:val="30"/>
          <w:szCs w:val="30"/>
          <w:highlight w:val="yellow"/>
        </w:rPr>
        <w:t>但借款期限届满后，经原告多次催要，被告至今仅还款</w:t>
      </w:r>
      <w:r>
        <w:rPr>
          <w:rFonts w:hint="eastAsia"/>
          <w:sz w:val="30"/>
          <w:szCs w:val="30"/>
          <w:highlight w:val="yellow"/>
        </w:rPr>
        <w:t>5000</w:t>
      </w:r>
      <w:r>
        <w:rPr>
          <w:rFonts w:hint="eastAsia"/>
          <w:sz w:val="30"/>
          <w:szCs w:val="30"/>
          <w:highlight w:val="yellow"/>
        </w:rPr>
        <w:t>元，原告多次催要</w:t>
      </w:r>
      <w:r>
        <w:rPr>
          <w:rFonts w:hint="eastAsia"/>
          <w:sz w:val="30"/>
          <w:szCs w:val="30"/>
          <w:highlight w:val="yellow"/>
        </w:rPr>
        <w:t>被告至今未偿还借款本息</w:t>
      </w:r>
      <w:r>
        <w:rPr>
          <w:rFonts w:hint="eastAsia"/>
          <w:sz w:val="30"/>
          <w:szCs w:val="30"/>
        </w:rPr>
        <w:t>，为维护本人合法利益，特向贵院提起诉讼，请贵院依法判决。</w:t>
      </w:r>
    </w:p>
    <w:p w14:paraId="1AC8C300" w14:textId="77777777" w:rsidR="00000000" w:rsidRDefault="0095617C">
      <w:pPr>
        <w:spacing w:line="500" w:lineRule="atLeast"/>
        <w:ind w:firstLine="600"/>
        <w:divId w:val="282394921"/>
        <w:rPr>
          <w:rFonts w:hint="eastAsia"/>
          <w:sz w:val="30"/>
          <w:szCs w:val="30"/>
        </w:rPr>
      </w:pPr>
      <w:r>
        <w:rPr>
          <w:rFonts w:hint="eastAsia"/>
          <w:sz w:val="30"/>
          <w:szCs w:val="30"/>
        </w:rPr>
        <w:t>宋启宗答辩称：</w:t>
      </w:r>
      <w:r>
        <w:rPr>
          <w:rFonts w:hint="eastAsia"/>
          <w:sz w:val="30"/>
          <w:szCs w:val="30"/>
          <w:highlight w:val="yellow"/>
        </w:rPr>
        <w:t>原告与被告虽系朋友关系</w:t>
      </w:r>
      <w:r>
        <w:rPr>
          <w:rFonts w:hint="eastAsia"/>
          <w:sz w:val="30"/>
          <w:szCs w:val="30"/>
        </w:rPr>
        <w:t>，但在多年的交往中，被告向原告借钱也要付较高的利息。至于原告的起诉，</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日，被告是写下借条准备向原告借款</w:t>
      </w:r>
      <w:r>
        <w:rPr>
          <w:rFonts w:hint="eastAsia"/>
          <w:sz w:val="30"/>
          <w:szCs w:val="30"/>
          <w:highlight w:val="yellow"/>
        </w:rPr>
        <w:t>400000</w:t>
      </w:r>
      <w:r>
        <w:rPr>
          <w:rFonts w:hint="eastAsia"/>
          <w:sz w:val="30"/>
          <w:szCs w:val="30"/>
          <w:highlight w:val="yellow"/>
        </w:rPr>
        <w:t>元</w:t>
      </w:r>
      <w:r>
        <w:rPr>
          <w:rFonts w:hint="eastAsia"/>
          <w:sz w:val="30"/>
          <w:szCs w:val="30"/>
        </w:rPr>
        <w:t>，后来原告没有将借款交于被告，因而，被告不欠原告</w:t>
      </w:r>
      <w:r>
        <w:rPr>
          <w:rFonts w:hint="eastAsia"/>
          <w:sz w:val="30"/>
          <w:szCs w:val="30"/>
        </w:rPr>
        <w:t>400000</w:t>
      </w:r>
      <w:r>
        <w:rPr>
          <w:rFonts w:hint="eastAsia"/>
          <w:sz w:val="30"/>
          <w:szCs w:val="30"/>
        </w:rPr>
        <w:t>元款项。原告没有将借款实际交付被告，借贷行为尚未</w:t>
      </w:r>
      <w:r>
        <w:rPr>
          <w:rFonts w:hint="eastAsia"/>
          <w:sz w:val="30"/>
          <w:szCs w:val="30"/>
        </w:rPr>
        <w:lastRenderedPageBreak/>
        <w:t>实际发生，故借款合同并未生效。原告的诉讼请求依法应予以驳回。</w:t>
      </w:r>
    </w:p>
    <w:p w14:paraId="22ED9DF6" w14:textId="77777777" w:rsidR="00000000" w:rsidRDefault="0095617C">
      <w:pPr>
        <w:spacing w:line="500" w:lineRule="atLeast"/>
        <w:ind w:firstLine="600"/>
        <w:divId w:val="24141801"/>
        <w:rPr>
          <w:rFonts w:hint="eastAsia"/>
          <w:sz w:val="30"/>
          <w:szCs w:val="30"/>
        </w:rPr>
      </w:pPr>
      <w:r>
        <w:rPr>
          <w:rFonts w:hint="eastAsia"/>
          <w:sz w:val="30"/>
          <w:szCs w:val="30"/>
        </w:rPr>
        <w:t>本院经审理认定事实如下：</w:t>
      </w:r>
      <w:r>
        <w:rPr>
          <w:rFonts w:hint="eastAsia"/>
          <w:sz w:val="30"/>
          <w:szCs w:val="30"/>
          <w:highlight w:val="yellow"/>
        </w:rPr>
        <w:t>曹明芝、宋启宗系朋友关系。</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日，宋启宗向曹明芝借款并出</w:t>
      </w:r>
      <w:r>
        <w:rPr>
          <w:rFonts w:hint="eastAsia"/>
          <w:sz w:val="30"/>
          <w:szCs w:val="30"/>
          <w:highlight w:val="yellow"/>
        </w:rPr>
        <w:t>具借条一份载明“今借到曹明芝现金</w:t>
      </w:r>
      <w:r>
        <w:rPr>
          <w:rFonts w:hint="eastAsia"/>
          <w:sz w:val="30"/>
          <w:szCs w:val="30"/>
          <w:highlight w:val="yellow"/>
        </w:rPr>
        <w:t>400000</w:t>
      </w:r>
      <w:r>
        <w:rPr>
          <w:rFonts w:hint="eastAsia"/>
          <w:sz w:val="30"/>
          <w:szCs w:val="30"/>
          <w:highlight w:val="yellow"/>
        </w:rPr>
        <w:t>元，其款工程周转，月利率</w:t>
      </w:r>
      <w:r>
        <w:rPr>
          <w:rFonts w:hint="eastAsia"/>
          <w:sz w:val="30"/>
          <w:szCs w:val="30"/>
          <w:highlight w:val="yellow"/>
        </w:rPr>
        <w:t>1%</w:t>
      </w:r>
      <w:r>
        <w:rPr>
          <w:rFonts w:hint="eastAsia"/>
          <w:sz w:val="30"/>
          <w:szCs w:val="30"/>
          <w:highlight w:val="yellow"/>
        </w:rPr>
        <w:t>结算，本清息止，</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号，身份证，借款地址新海家园，借款人宋启宗”。</w:t>
      </w:r>
      <w:r>
        <w:rPr>
          <w:rFonts w:hint="eastAsia"/>
          <w:sz w:val="30"/>
          <w:szCs w:val="30"/>
        </w:rPr>
        <w:t>当日曹明芝从其中国工商银行卡中取款</w:t>
      </w:r>
      <w:r>
        <w:rPr>
          <w:rFonts w:hint="eastAsia"/>
          <w:sz w:val="30"/>
          <w:szCs w:val="30"/>
        </w:rPr>
        <w:t>500000</w:t>
      </w:r>
      <w:r>
        <w:rPr>
          <w:rFonts w:hint="eastAsia"/>
          <w:sz w:val="30"/>
          <w:szCs w:val="30"/>
        </w:rPr>
        <w:t>元，曹明芝陈述其将</w:t>
      </w:r>
      <w:r>
        <w:rPr>
          <w:rFonts w:hint="eastAsia"/>
          <w:sz w:val="30"/>
          <w:szCs w:val="30"/>
          <w:highlight w:val="yellow"/>
        </w:rPr>
        <w:t>400000</w:t>
      </w:r>
      <w:r>
        <w:rPr>
          <w:rFonts w:hint="eastAsia"/>
          <w:sz w:val="30"/>
          <w:szCs w:val="30"/>
          <w:highlight w:val="yellow"/>
        </w:rPr>
        <w:t>元现金</w:t>
      </w:r>
      <w:r>
        <w:rPr>
          <w:rFonts w:hint="eastAsia"/>
          <w:sz w:val="30"/>
          <w:szCs w:val="30"/>
        </w:rPr>
        <w:t>交付宋启宗。宋启宗于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日向曹明芝转账</w:t>
      </w:r>
      <w:r>
        <w:rPr>
          <w:rFonts w:hint="eastAsia"/>
          <w:sz w:val="30"/>
          <w:szCs w:val="30"/>
        </w:rPr>
        <w:t>10000</w:t>
      </w:r>
      <w:r>
        <w:rPr>
          <w:rFonts w:hint="eastAsia"/>
          <w:sz w:val="30"/>
          <w:szCs w:val="30"/>
        </w:rPr>
        <w:t>元，曹明芝称系偿还双方之前借款。宋启宗于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日向曹明芝转账还款</w:t>
      </w:r>
      <w:r>
        <w:rPr>
          <w:rFonts w:hint="eastAsia"/>
          <w:sz w:val="30"/>
          <w:szCs w:val="30"/>
        </w:rPr>
        <w:t>12000</w:t>
      </w:r>
      <w:r>
        <w:rPr>
          <w:rFonts w:hint="eastAsia"/>
          <w:sz w:val="30"/>
          <w:szCs w:val="30"/>
        </w:rPr>
        <w:t>元，之后，宋启宗儿子通过微信转账偿还曹明芝</w:t>
      </w:r>
      <w:r>
        <w:rPr>
          <w:rFonts w:hint="eastAsia"/>
          <w:sz w:val="30"/>
          <w:szCs w:val="30"/>
        </w:rPr>
        <w:t>5000</w:t>
      </w:r>
      <w:r>
        <w:rPr>
          <w:rFonts w:hint="eastAsia"/>
          <w:sz w:val="30"/>
          <w:szCs w:val="30"/>
        </w:rPr>
        <w:t>元。</w:t>
      </w:r>
      <w:r>
        <w:rPr>
          <w:rFonts w:hint="eastAsia"/>
          <w:sz w:val="30"/>
          <w:szCs w:val="30"/>
          <w:highlight w:val="yellow"/>
        </w:rPr>
        <w:t>宋启宗至今未偿还借款本息</w:t>
      </w:r>
      <w:r>
        <w:rPr>
          <w:rFonts w:hint="eastAsia"/>
          <w:sz w:val="30"/>
          <w:szCs w:val="30"/>
        </w:rPr>
        <w:t>，曹明芝经多次索要未果，故原告诉至法院请求判如所请。</w:t>
      </w:r>
    </w:p>
    <w:p w14:paraId="10D19A5F" w14:textId="77777777" w:rsidR="00000000" w:rsidRDefault="0095617C">
      <w:pPr>
        <w:spacing w:line="500" w:lineRule="atLeast"/>
        <w:ind w:firstLine="600"/>
        <w:divId w:val="415788273"/>
        <w:rPr>
          <w:rFonts w:hint="eastAsia"/>
          <w:sz w:val="30"/>
          <w:szCs w:val="30"/>
        </w:rPr>
      </w:pPr>
      <w:r>
        <w:rPr>
          <w:rFonts w:hint="eastAsia"/>
          <w:sz w:val="30"/>
          <w:szCs w:val="30"/>
        </w:rPr>
        <w:t>以上事实由曹明芝向本院提交的原、被告身份证复印件、借条、中国工商银行取款凭证，宋启宗向本院提交的被告个人账户明细、裁判文书三份等证据以及双方的陈述附卷佐证。</w:t>
      </w:r>
    </w:p>
    <w:p w14:paraId="541BE43C" w14:textId="77777777" w:rsidR="00000000" w:rsidRDefault="0095617C">
      <w:pPr>
        <w:spacing w:line="500" w:lineRule="atLeast"/>
        <w:ind w:firstLine="600"/>
        <w:divId w:val="2079551080"/>
        <w:rPr>
          <w:rFonts w:hint="eastAsia"/>
          <w:sz w:val="30"/>
          <w:szCs w:val="30"/>
        </w:rPr>
      </w:pPr>
      <w:r>
        <w:rPr>
          <w:rFonts w:hint="eastAsia"/>
          <w:sz w:val="30"/>
          <w:szCs w:val="30"/>
        </w:rPr>
        <w:t>本院认为：本案中双方争议的焦点问题系双方的借贷是否实际发生的问题。宋启宗认为虽出具借条但借款未支付，故借贷没有实际发生。本院认为，本案中曹明芝向本院提交借条、取款凭证用于证明借贷实际发生，另外，借条出具后宋启宗也从未向曹明芝索要借条，并且在借款后还向曹明芝转账支付两笔利息，综上，原告提供的证据可以证实双方之间的借贷事实，曹明芝与宋启宗之间借贷关系本院</w:t>
      </w:r>
      <w:r>
        <w:rPr>
          <w:rFonts w:hint="eastAsia"/>
          <w:sz w:val="30"/>
          <w:szCs w:val="30"/>
        </w:rPr>
        <w:t>依法予以确认。宋启宗之后在庭审中又称其在</w:t>
      </w:r>
      <w:r>
        <w:rPr>
          <w:rFonts w:hint="eastAsia"/>
          <w:sz w:val="30"/>
          <w:szCs w:val="30"/>
        </w:rPr>
        <w:t>2011</w:t>
      </w:r>
      <w:r>
        <w:rPr>
          <w:rFonts w:hint="eastAsia"/>
          <w:sz w:val="30"/>
          <w:szCs w:val="30"/>
        </w:rPr>
        <w:t>年、</w:t>
      </w:r>
      <w:r>
        <w:rPr>
          <w:rFonts w:hint="eastAsia"/>
          <w:sz w:val="30"/>
          <w:szCs w:val="30"/>
        </w:rPr>
        <w:t>2012</w:t>
      </w:r>
      <w:r>
        <w:rPr>
          <w:rFonts w:hint="eastAsia"/>
          <w:sz w:val="30"/>
          <w:szCs w:val="30"/>
        </w:rPr>
        <w:t>年向曹明芝分四次借款</w:t>
      </w:r>
      <w:r>
        <w:rPr>
          <w:rFonts w:hint="eastAsia"/>
          <w:sz w:val="30"/>
          <w:szCs w:val="30"/>
        </w:rPr>
        <w:t>200000</w:t>
      </w:r>
      <w:r>
        <w:rPr>
          <w:rFonts w:hint="eastAsia"/>
          <w:sz w:val="30"/>
          <w:szCs w:val="30"/>
        </w:rPr>
        <w:t>元，借款利率为五分，并且偿还了利息</w:t>
      </w:r>
      <w:r>
        <w:rPr>
          <w:rFonts w:hint="eastAsia"/>
          <w:sz w:val="30"/>
          <w:szCs w:val="30"/>
        </w:rPr>
        <w:t>400000</w:t>
      </w:r>
      <w:r>
        <w:rPr>
          <w:rFonts w:hint="eastAsia"/>
          <w:sz w:val="30"/>
          <w:szCs w:val="30"/>
        </w:rPr>
        <w:t>元，尚欠本金</w:t>
      </w:r>
      <w:r>
        <w:rPr>
          <w:rFonts w:hint="eastAsia"/>
          <w:sz w:val="30"/>
          <w:szCs w:val="30"/>
        </w:rPr>
        <w:t>200000</w:t>
      </w:r>
      <w:r>
        <w:rPr>
          <w:rFonts w:hint="eastAsia"/>
          <w:sz w:val="30"/>
          <w:szCs w:val="30"/>
        </w:rPr>
        <w:t>元以及利息</w:t>
      </w:r>
      <w:r>
        <w:rPr>
          <w:rFonts w:hint="eastAsia"/>
          <w:sz w:val="30"/>
          <w:szCs w:val="30"/>
        </w:rPr>
        <w:t>200000</w:t>
      </w:r>
      <w:r>
        <w:rPr>
          <w:rFonts w:hint="eastAsia"/>
          <w:sz w:val="30"/>
          <w:szCs w:val="30"/>
        </w:rPr>
        <w:t>元，本案借款实际是之前借款本息合计所产生，但因宋启宗未提供任何证据证实，曹明芝对此未予认可，且按月息五分支付利息长达五年多与常理不符，与本案的借款利率不符，宋启宗的该陈述也与其答辩意见不符，故本院对于宋启宗的该意见不予采信。</w:t>
      </w:r>
    </w:p>
    <w:p w14:paraId="4D0FB4B4" w14:textId="77777777" w:rsidR="00000000" w:rsidRDefault="0095617C">
      <w:pPr>
        <w:spacing w:line="500" w:lineRule="atLeast"/>
        <w:ind w:firstLine="600"/>
        <w:divId w:val="669678621"/>
        <w:rPr>
          <w:rFonts w:hint="eastAsia"/>
          <w:sz w:val="30"/>
          <w:szCs w:val="30"/>
        </w:rPr>
      </w:pPr>
      <w:r>
        <w:rPr>
          <w:rFonts w:hint="eastAsia"/>
          <w:sz w:val="30"/>
          <w:szCs w:val="30"/>
        </w:rPr>
        <w:t>关于借款利息。双方约定月利率</w:t>
      </w:r>
      <w:r>
        <w:rPr>
          <w:rFonts w:hint="eastAsia"/>
          <w:sz w:val="30"/>
          <w:szCs w:val="30"/>
        </w:rPr>
        <w:t>1%</w:t>
      </w:r>
      <w:r>
        <w:rPr>
          <w:rFonts w:hint="eastAsia"/>
          <w:sz w:val="30"/>
          <w:szCs w:val="30"/>
        </w:rPr>
        <w:t>未超过法律规定，依法应予以支持，利息应自</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日起计算至款</w:t>
      </w:r>
      <w:r>
        <w:rPr>
          <w:rFonts w:hint="eastAsia"/>
          <w:sz w:val="30"/>
          <w:szCs w:val="30"/>
        </w:rPr>
        <w:t>清之日止，宋启宗已经偿还的</w:t>
      </w:r>
      <w:r>
        <w:rPr>
          <w:rFonts w:hint="eastAsia"/>
          <w:sz w:val="30"/>
          <w:szCs w:val="30"/>
        </w:rPr>
        <w:t>17000</w:t>
      </w:r>
      <w:r>
        <w:rPr>
          <w:rFonts w:hint="eastAsia"/>
          <w:sz w:val="30"/>
          <w:szCs w:val="30"/>
        </w:rPr>
        <w:t>元应从利息款中依法予以扣除。</w:t>
      </w:r>
    </w:p>
    <w:p w14:paraId="6E942E3C" w14:textId="77777777" w:rsidR="00000000" w:rsidRDefault="0095617C">
      <w:pPr>
        <w:spacing w:line="500" w:lineRule="atLeast"/>
        <w:ind w:firstLine="600"/>
        <w:divId w:val="537012446"/>
        <w:rPr>
          <w:rFonts w:hint="eastAsia"/>
          <w:sz w:val="30"/>
          <w:szCs w:val="30"/>
        </w:rPr>
      </w:pPr>
      <w:r>
        <w:rPr>
          <w:rFonts w:hint="eastAsia"/>
          <w:sz w:val="30"/>
          <w:szCs w:val="30"/>
        </w:rPr>
        <w:t>据此，依照《中华人民共和国民法通则》第九十条，《中华人民共和国合同法》第二百零六条、第二百零七条、第二百一十条、第二百一十一条，《中华人民共和国民事诉讼法》第一百四十四条之规定，判决如下：</w:t>
      </w:r>
    </w:p>
    <w:p w14:paraId="45BEB3A0" w14:textId="77777777" w:rsidR="00000000" w:rsidRDefault="0095617C">
      <w:pPr>
        <w:spacing w:line="500" w:lineRule="atLeast"/>
        <w:ind w:firstLine="600"/>
        <w:divId w:val="1410620231"/>
        <w:rPr>
          <w:rFonts w:hint="eastAsia"/>
          <w:sz w:val="30"/>
          <w:szCs w:val="30"/>
        </w:rPr>
      </w:pPr>
      <w:r>
        <w:rPr>
          <w:rFonts w:hint="eastAsia"/>
          <w:sz w:val="30"/>
          <w:szCs w:val="30"/>
        </w:rPr>
        <w:t>一、宋启宗于本判决生效之日起十日内偿还曹明芝借款</w:t>
      </w:r>
      <w:r>
        <w:rPr>
          <w:rFonts w:hint="eastAsia"/>
          <w:sz w:val="30"/>
          <w:szCs w:val="30"/>
          <w:highlight w:val="yellow"/>
        </w:rPr>
        <w:t>本金</w:t>
      </w:r>
      <w:r>
        <w:rPr>
          <w:rFonts w:hint="eastAsia"/>
          <w:sz w:val="30"/>
          <w:szCs w:val="30"/>
          <w:highlight w:val="yellow"/>
        </w:rPr>
        <w:t>400000</w:t>
      </w:r>
      <w:r>
        <w:rPr>
          <w:rFonts w:hint="eastAsia"/>
          <w:sz w:val="30"/>
          <w:szCs w:val="30"/>
          <w:highlight w:val="yellow"/>
        </w:rPr>
        <w:t>元</w:t>
      </w:r>
      <w:r>
        <w:rPr>
          <w:rFonts w:hint="eastAsia"/>
          <w:sz w:val="30"/>
          <w:szCs w:val="30"/>
        </w:rPr>
        <w:t>及</w:t>
      </w:r>
      <w:r>
        <w:rPr>
          <w:rFonts w:hint="eastAsia"/>
          <w:sz w:val="30"/>
          <w:szCs w:val="30"/>
          <w:highlight w:val="yellow"/>
        </w:rPr>
        <w:t>利息（利息计算以所欠本金为基数，按照月利率</w:t>
      </w:r>
      <w:r>
        <w:rPr>
          <w:rFonts w:hint="eastAsia"/>
          <w:sz w:val="30"/>
          <w:szCs w:val="30"/>
          <w:highlight w:val="yellow"/>
        </w:rPr>
        <w:t>1%</w:t>
      </w:r>
      <w:r>
        <w:rPr>
          <w:rFonts w:hint="eastAsia"/>
          <w:sz w:val="30"/>
          <w:szCs w:val="30"/>
          <w:highlight w:val="yellow"/>
        </w:rPr>
        <w:t>的标准，自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27</w:t>
      </w:r>
      <w:r>
        <w:rPr>
          <w:rFonts w:hint="eastAsia"/>
          <w:sz w:val="30"/>
          <w:szCs w:val="30"/>
          <w:highlight w:val="yellow"/>
        </w:rPr>
        <w:t>日起计算至款清之日止，已经偿还的</w:t>
      </w:r>
      <w:r>
        <w:rPr>
          <w:rFonts w:hint="eastAsia"/>
          <w:sz w:val="30"/>
          <w:szCs w:val="30"/>
          <w:highlight w:val="yellow"/>
        </w:rPr>
        <w:t>17000</w:t>
      </w:r>
      <w:r>
        <w:rPr>
          <w:rFonts w:hint="eastAsia"/>
          <w:sz w:val="30"/>
          <w:szCs w:val="30"/>
          <w:highlight w:val="yellow"/>
        </w:rPr>
        <w:t>元应从利息款中予以扣除</w:t>
      </w:r>
      <w:r>
        <w:rPr>
          <w:rFonts w:hint="eastAsia"/>
          <w:sz w:val="30"/>
          <w:szCs w:val="30"/>
        </w:rPr>
        <w:t>）；</w:t>
      </w:r>
    </w:p>
    <w:p w14:paraId="3FFDD678" w14:textId="77777777" w:rsidR="00000000" w:rsidRDefault="0095617C">
      <w:pPr>
        <w:spacing w:line="500" w:lineRule="atLeast"/>
        <w:ind w:firstLine="600"/>
        <w:divId w:val="1415127789"/>
        <w:rPr>
          <w:rFonts w:hint="eastAsia"/>
          <w:sz w:val="30"/>
          <w:szCs w:val="30"/>
        </w:rPr>
      </w:pPr>
      <w:r>
        <w:rPr>
          <w:rFonts w:hint="eastAsia"/>
          <w:sz w:val="30"/>
          <w:szCs w:val="30"/>
        </w:rPr>
        <w:t>二、驳回曹明芝的其他诉讼请求。</w:t>
      </w:r>
    </w:p>
    <w:p w14:paraId="08198F2A" w14:textId="77777777" w:rsidR="00000000" w:rsidRDefault="0095617C">
      <w:pPr>
        <w:spacing w:line="500" w:lineRule="atLeast"/>
        <w:ind w:firstLine="600"/>
        <w:divId w:val="2133282393"/>
        <w:rPr>
          <w:rFonts w:hint="eastAsia"/>
          <w:sz w:val="30"/>
          <w:szCs w:val="30"/>
        </w:rPr>
      </w:pPr>
      <w:r>
        <w:rPr>
          <w:rFonts w:hint="eastAsia"/>
          <w:sz w:val="30"/>
          <w:szCs w:val="30"/>
        </w:rPr>
        <w:t>如果未按本判</w:t>
      </w:r>
      <w:r>
        <w:rPr>
          <w:rFonts w:hint="eastAsia"/>
          <w:sz w:val="30"/>
          <w:szCs w:val="30"/>
        </w:rPr>
        <w:t>决指定的期间履行给付金钱义务，应当依照《中华人民共和国民事诉讼法》第二百五十三条之规定，加倍支付迟延履行期间的债务利息。</w:t>
      </w:r>
    </w:p>
    <w:p w14:paraId="5796025E" w14:textId="77777777" w:rsidR="00000000" w:rsidRDefault="0095617C">
      <w:pPr>
        <w:spacing w:line="500" w:lineRule="atLeast"/>
        <w:ind w:firstLine="600"/>
        <w:divId w:val="1427773424"/>
        <w:rPr>
          <w:rFonts w:hint="eastAsia"/>
          <w:sz w:val="30"/>
          <w:szCs w:val="30"/>
        </w:rPr>
      </w:pPr>
      <w:r>
        <w:rPr>
          <w:rFonts w:hint="eastAsia"/>
          <w:sz w:val="30"/>
          <w:szCs w:val="30"/>
        </w:rPr>
        <w:t>案件受理费</w:t>
      </w:r>
      <w:r>
        <w:rPr>
          <w:rFonts w:hint="eastAsia"/>
          <w:sz w:val="30"/>
          <w:szCs w:val="30"/>
        </w:rPr>
        <w:t>9720</w:t>
      </w:r>
      <w:r>
        <w:rPr>
          <w:rFonts w:hint="eastAsia"/>
          <w:sz w:val="30"/>
          <w:szCs w:val="30"/>
        </w:rPr>
        <w:t>元，减半收取</w:t>
      </w:r>
      <w:r>
        <w:rPr>
          <w:rFonts w:hint="eastAsia"/>
          <w:sz w:val="30"/>
          <w:szCs w:val="30"/>
        </w:rPr>
        <w:t>4860</w:t>
      </w:r>
      <w:r>
        <w:rPr>
          <w:rFonts w:hint="eastAsia"/>
          <w:sz w:val="30"/>
          <w:szCs w:val="30"/>
        </w:rPr>
        <w:t>元，由宋启宗负担。</w:t>
      </w:r>
    </w:p>
    <w:p w14:paraId="30E5AE42" w14:textId="77777777" w:rsidR="00000000" w:rsidRDefault="0095617C">
      <w:pPr>
        <w:spacing w:line="500" w:lineRule="atLeast"/>
        <w:ind w:firstLine="600"/>
        <w:divId w:val="1329405433"/>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65AF935" w14:textId="77777777" w:rsidR="00000000" w:rsidRDefault="0095617C">
      <w:pPr>
        <w:spacing w:line="500" w:lineRule="atLeast"/>
        <w:jc w:val="right"/>
        <w:divId w:val="1818187719"/>
        <w:rPr>
          <w:rFonts w:hint="eastAsia"/>
          <w:sz w:val="30"/>
          <w:szCs w:val="30"/>
        </w:rPr>
      </w:pPr>
      <w:r>
        <w:rPr>
          <w:rFonts w:hint="eastAsia"/>
          <w:sz w:val="30"/>
          <w:szCs w:val="30"/>
        </w:rPr>
        <w:t>审判员　　施建军</w:t>
      </w:r>
    </w:p>
    <w:p w14:paraId="1B17614A" w14:textId="77777777" w:rsidR="00000000" w:rsidRDefault="0095617C">
      <w:pPr>
        <w:spacing w:line="500" w:lineRule="atLeast"/>
        <w:jc w:val="right"/>
        <w:divId w:val="167060692"/>
        <w:rPr>
          <w:rFonts w:hint="eastAsia"/>
          <w:sz w:val="30"/>
          <w:szCs w:val="30"/>
        </w:rPr>
      </w:pPr>
      <w:r>
        <w:rPr>
          <w:rFonts w:hint="eastAsia"/>
          <w:sz w:val="30"/>
          <w:szCs w:val="30"/>
        </w:rPr>
        <w:t>二〇一九年十一月十九日</w:t>
      </w:r>
    </w:p>
    <w:p w14:paraId="6AFC113F" w14:textId="77777777" w:rsidR="00000000" w:rsidRDefault="0095617C">
      <w:pPr>
        <w:spacing w:line="500" w:lineRule="atLeast"/>
        <w:jc w:val="right"/>
        <w:divId w:val="2048330210"/>
        <w:rPr>
          <w:rFonts w:hint="eastAsia"/>
          <w:sz w:val="30"/>
          <w:szCs w:val="30"/>
        </w:rPr>
      </w:pPr>
      <w:r>
        <w:rPr>
          <w:rFonts w:hint="eastAsia"/>
          <w:sz w:val="30"/>
          <w:szCs w:val="30"/>
        </w:rPr>
        <w:t>书记员　　俞小丹</w:t>
      </w:r>
    </w:p>
    <w:p w14:paraId="632E9505" w14:textId="77777777" w:rsidR="00000000" w:rsidRDefault="0095617C">
      <w:pPr>
        <w:spacing w:line="500" w:lineRule="atLeast"/>
        <w:ind w:firstLine="600"/>
        <w:divId w:val="1021510003"/>
        <w:rPr>
          <w:rFonts w:hint="eastAsia"/>
          <w:sz w:val="30"/>
          <w:szCs w:val="30"/>
        </w:rPr>
      </w:pPr>
      <w:r>
        <w:rPr>
          <w:rFonts w:hint="eastAsia"/>
          <w:sz w:val="30"/>
          <w:szCs w:val="30"/>
        </w:rPr>
        <w:t>附：本案适用的法律条文</w:t>
      </w:r>
    </w:p>
    <w:p w14:paraId="0D17D9D4" w14:textId="77777777" w:rsidR="00000000" w:rsidRDefault="0095617C">
      <w:pPr>
        <w:spacing w:line="500" w:lineRule="atLeast"/>
        <w:ind w:firstLine="600"/>
        <w:divId w:val="450319472"/>
        <w:rPr>
          <w:rFonts w:hint="eastAsia"/>
          <w:sz w:val="30"/>
          <w:szCs w:val="30"/>
        </w:rPr>
      </w:pPr>
      <w:r>
        <w:rPr>
          <w:rFonts w:hint="eastAsia"/>
          <w:sz w:val="30"/>
          <w:szCs w:val="30"/>
        </w:rPr>
        <w:t>1</w:t>
      </w:r>
      <w:r>
        <w:rPr>
          <w:rFonts w:hint="eastAsia"/>
          <w:sz w:val="30"/>
          <w:szCs w:val="30"/>
        </w:rPr>
        <w:t>、《中华人民共和国民法通则》</w:t>
      </w:r>
    </w:p>
    <w:p w14:paraId="670C5AE7" w14:textId="77777777" w:rsidR="00000000" w:rsidRDefault="0095617C">
      <w:pPr>
        <w:spacing w:line="500" w:lineRule="atLeast"/>
        <w:ind w:firstLine="600"/>
        <w:divId w:val="1976795123"/>
        <w:rPr>
          <w:rFonts w:hint="eastAsia"/>
          <w:sz w:val="30"/>
          <w:szCs w:val="30"/>
        </w:rPr>
      </w:pPr>
      <w:r>
        <w:rPr>
          <w:rFonts w:hint="eastAsia"/>
          <w:sz w:val="30"/>
          <w:szCs w:val="30"/>
        </w:rPr>
        <w:t>第九十条合法的借贷关系受法律保护。</w:t>
      </w:r>
    </w:p>
    <w:p w14:paraId="6008354B" w14:textId="77777777" w:rsidR="00000000" w:rsidRDefault="0095617C">
      <w:pPr>
        <w:spacing w:line="500" w:lineRule="atLeast"/>
        <w:ind w:firstLine="600"/>
        <w:divId w:val="1237016617"/>
        <w:rPr>
          <w:rFonts w:hint="eastAsia"/>
          <w:sz w:val="30"/>
          <w:szCs w:val="30"/>
        </w:rPr>
      </w:pPr>
      <w:r>
        <w:rPr>
          <w:rFonts w:hint="eastAsia"/>
          <w:sz w:val="30"/>
          <w:szCs w:val="30"/>
        </w:rPr>
        <w:t>2</w:t>
      </w:r>
      <w:r>
        <w:rPr>
          <w:rFonts w:hint="eastAsia"/>
          <w:sz w:val="30"/>
          <w:szCs w:val="30"/>
        </w:rPr>
        <w:t>、《中华人民共和国合同法》</w:t>
      </w:r>
    </w:p>
    <w:p w14:paraId="35F1753C" w14:textId="77777777" w:rsidR="00000000" w:rsidRDefault="0095617C">
      <w:pPr>
        <w:spacing w:line="500" w:lineRule="atLeast"/>
        <w:ind w:firstLine="600"/>
        <w:divId w:val="54225442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B2B435C" w14:textId="77777777" w:rsidR="00000000" w:rsidRDefault="0095617C">
      <w:pPr>
        <w:spacing w:line="500" w:lineRule="atLeast"/>
        <w:ind w:firstLine="600"/>
        <w:divId w:val="1163199217"/>
        <w:rPr>
          <w:rFonts w:hint="eastAsia"/>
          <w:sz w:val="30"/>
          <w:szCs w:val="30"/>
        </w:rPr>
      </w:pPr>
      <w:r>
        <w:rPr>
          <w:rFonts w:hint="eastAsia"/>
          <w:sz w:val="30"/>
          <w:szCs w:val="30"/>
        </w:rPr>
        <w:t>第二百零七条借款人未按照约定的期限返还借款的，应当按照约定或者国家有关规定支付逾期利息。</w:t>
      </w:r>
    </w:p>
    <w:p w14:paraId="15C3DB9E" w14:textId="77777777" w:rsidR="00000000" w:rsidRDefault="0095617C">
      <w:pPr>
        <w:spacing w:line="500" w:lineRule="atLeast"/>
        <w:ind w:firstLine="600"/>
        <w:divId w:val="1362970493"/>
        <w:rPr>
          <w:rFonts w:hint="eastAsia"/>
          <w:sz w:val="30"/>
          <w:szCs w:val="30"/>
        </w:rPr>
      </w:pPr>
      <w:r>
        <w:rPr>
          <w:rFonts w:hint="eastAsia"/>
          <w:sz w:val="30"/>
          <w:szCs w:val="30"/>
        </w:rPr>
        <w:t>第二百一十条自然人之间的借款合同，自贷款人提供借款时生效。</w:t>
      </w:r>
    </w:p>
    <w:p w14:paraId="15CD02E9" w14:textId="77777777" w:rsidR="00000000" w:rsidRDefault="0095617C">
      <w:pPr>
        <w:spacing w:line="500" w:lineRule="atLeast"/>
        <w:ind w:firstLine="600"/>
        <w:divId w:val="391924297"/>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74F55532" w14:textId="77777777" w:rsidR="00000000" w:rsidRDefault="0095617C">
      <w:pPr>
        <w:spacing w:line="500" w:lineRule="atLeast"/>
        <w:ind w:firstLine="600"/>
        <w:divId w:val="44916230"/>
        <w:rPr>
          <w:rFonts w:hint="eastAsia"/>
          <w:sz w:val="30"/>
          <w:szCs w:val="30"/>
        </w:rPr>
      </w:pPr>
      <w:r>
        <w:rPr>
          <w:rFonts w:hint="eastAsia"/>
          <w:sz w:val="30"/>
          <w:szCs w:val="30"/>
        </w:rPr>
        <w:t>2</w:t>
      </w:r>
      <w:r>
        <w:rPr>
          <w:rFonts w:hint="eastAsia"/>
          <w:sz w:val="30"/>
          <w:szCs w:val="30"/>
        </w:rPr>
        <w:t>、《中华人民</w:t>
      </w:r>
      <w:r>
        <w:rPr>
          <w:rFonts w:hint="eastAsia"/>
          <w:sz w:val="30"/>
          <w:szCs w:val="30"/>
        </w:rPr>
        <w:t>共和国民事诉讼法》</w:t>
      </w:r>
    </w:p>
    <w:p w14:paraId="02D253FB" w14:textId="77777777" w:rsidR="00000000" w:rsidRDefault="0095617C">
      <w:pPr>
        <w:spacing w:line="500" w:lineRule="atLeast"/>
        <w:ind w:firstLine="600"/>
        <w:divId w:val="1008751741"/>
        <w:rPr>
          <w:rFonts w:hint="eastAsia"/>
          <w:sz w:val="30"/>
          <w:szCs w:val="30"/>
        </w:rPr>
      </w:pPr>
      <w:r>
        <w:rPr>
          <w:rFonts w:hint="eastAsia"/>
          <w:sz w:val="30"/>
          <w:szCs w:val="30"/>
        </w:rPr>
        <w:t>第一百四十四条被告经传票传唤，无正当理由拒不到庭的，或者未经法庭许可中途退庭的，可以缺席判决。</w:t>
      </w:r>
    </w:p>
    <w:p w14:paraId="59EC7E8D" w14:textId="77777777" w:rsidR="00000000" w:rsidRDefault="0095617C">
      <w:pPr>
        <w:spacing w:line="500" w:lineRule="atLeast"/>
        <w:ind w:firstLine="600"/>
        <w:divId w:val="1731615240"/>
        <w:rPr>
          <w:rFonts w:hint="eastAsia"/>
          <w:sz w:val="30"/>
          <w:szCs w:val="30"/>
        </w:rPr>
      </w:pPr>
      <w:r>
        <w:rPr>
          <w:rFonts w:hint="eastAsia"/>
          <w:sz w:val="30"/>
          <w:szCs w:val="30"/>
        </w:rPr>
        <w:t>《最高人民法院＜关于审理民间借贷案件适用法律若干问题的规定＞》</w:t>
      </w:r>
    </w:p>
    <w:p w14:paraId="60BFD42B" w14:textId="77777777" w:rsidR="00000000" w:rsidRDefault="0095617C">
      <w:pPr>
        <w:spacing w:line="500" w:lineRule="atLeast"/>
        <w:ind w:firstLine="600"/>
        <w:divId w:val="40044226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A3B6A83" w14:textId="77777777" w:rsidR="00000000" w:rsidRDefault="0095617C">
      <w:pPr>
        <w:spacing w:line="500" w:lineRule="atLeast"/>
        <w:ind w:firstLine="600"/>
        <w:divId w:val="869103694"/>
        <w:rPr>
          <w:rFonts w:hint="eastAsia"/>
          <w:sz w:val="30"/>
          <w:szCs w:val="30"/>
        </w:rPr>
      </w:pPr>
      <w:r>
        <w:rPr>
          <w:rFonts w:hint="eastAsia"/>
          <w:sz w:val="30"/>
          <w:szCs w:val="30"/>
        </w:rPr>
        <w:t>未约定逾期利率或者约定不明的，人民法院可以区分不同情况处理：</w:t>
      </w:r>
    </w:p>
    <w:p w14:paraId="1471E4DB" w14:textId="77777777" w:rsidR="00000000" w:rsidRDefault="0095617C">
      <w:pPr>
        <w:spacing w:line="500" w:lineRule="atLeast"/>
        <w:ind w:firstLine="600"/>
        <w:divId w:val="1638997912"/>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7065610D" w14:textId="77777777" w:rsidR="00000000" w:rsidRDefault="0095617C">
      <w:pPr>
        <w:spacing w:line="500" w:lineRule="atLeast"/>
        <w:ind w:firstLine="600"/>
        <w:divId w:val="229581990"/>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w:t>
      </w:r>
      <w:r>
        <w:rPr>
          <w:rFonts w:hint="eastAsia"/>
          <w:sz w:val="30"/>
          <w:szCs w:val="30"/>
        </w:rPr>
        <w:t>人自逾期还款之日起按照借期内的利率支付资金占用期间利息的，人民法院应予支持。</w:t>
      </w:r>
    </w:p>
    <w:p w14:paraId="7C49121A" w14:textId="77777777" w:rsidR="00000000" w:rsidRDefault="0095617C">
      <w:pPr>
        <w:spacing w:line="500" w:lineRule="atLeast"/>
        <w:ind w:firstLine="600"/>
        <w:divId w:val="426074595"/>
        <w:rPr>
          <w:rFonts w:hint="eastAsia"/>
          <w:sz w:val="30"/>
          <w:szCs w:val="30"/>
        </w:rPr>
      </w:pPr>
      <w:r>
        <w:rPr>
          <w:rFonts w:hint="eastAsia"/>
          <w:sz w:val="30"/>
          <w:szCs w:val="30"/>
        </w:rPr>
        <w:t>附二</w:t>
      </w:r>
      <w:r>
        <w:rPr>
          <w:rFonts w:hint="eastAsia"/>
          <w:sz w:val="30"/>
          <w:szCs w:val="30"/>
        </w:rPr>
        <w:t>:</w:t>
      </w:r>
      <w:r>
        <w:rPr>
          <w:rFonts w:hint="eastAsia"/>
          <w:sz w:val="30"/>
          <w:szCs w:val="30"/>
        </w:rPr>
        <w:t>法官提醒</w:t>
      </w:r>
    </w:p>
    <w:p w14:paraId="1A485C52" w14:textId="77777777" w:rsidR="00000000" w:rsidRDefault="0095617C">
      <w:pPr>
        <w:spacing w:line="500" w:lineRule="atLeast"/>
        <w:ind w:firstLine="600"/>
        <w:divId w:val="1551184715"/>
        <w:rPr>
          <w:rFonts w:hint="eastAsia"/>
          <w:sz w:val="30"/>
          <w:szCs w:val="30"/>
        </w:rPr>
      </w:pPr>
      <w:r>
        <w:rPr>
          <w:rFonts w:hint="eastAsia"/>
          <w:sz w:val="30"/>
          <w:szCs w:val="30"/>
        </w:rPr>
        <w:t>根据相关规定，本判决生效后，义务人应在判决确定的履行期限内自动履行。如义务人不履行本判决确定义务的，权利人可自履行期限届满之日起两年内申请法院强制执行。执行期间人民法院有权采取查封、扣押、冻结、搜查、拍卖、变卖义务人的财产等强制措施；依据情节限制义务人高消费、纳入失信名单，向社会公布并通报征信机构，依法予以信用惩戒；对拒不履行的义务人，人民法院可以采取罚款、拘留等措施，直至依法追究拒不履行生效判决的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A330" w14:textId="77777777" w:rsidR="0095617C" w:rsidRDefault="0095617C" w:rsidP="0095617C">
      <w:r>
        <w:separator/>
      </w:r>
    </w:p>
  </w:endnote>
  <w:endnote w:type="continuationSeparator" w:id="0">
    <w:p w14:paraId="1A9E0A05" w14:textId="77777777" w:rsidR="0095617C" w:rsidRDefault="0095617C" w:rsidP="0095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666A" w14:textId="77777777" w:rsidR="0095617C" w:rsidRDefault="0095617C" w:rsidP="0095617C">
      <w:r>
        <w:separator/>
      </w:r>
    </w:p>
  </w:footnote>
  <w:footnote w:type="continuationSeparator" w:id="0">
    <w:p w14:paraId="5A00AF6B" w14:textId="77777777" w:rsidR="0095617C" w:rsidRDefault="0095617C" w:rsidP="00956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617C"/>
    <w:rsid w:val="0095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4CD7E"/>
  <w15:chartTrackingRefBased/>
  <w15:docId w15:val="{C0C6584C-B232-47D9-AB9E-93774830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9561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617C"/>
    <w:rPr>
      <w:rFonts w:ascii="宋体" w:eastAsia="宋体" w:hAnsi="宋体" w:cs="宋体"/>
      <w:sz w:val="18"/>
      <w:szCs w:val="18"/>
    </w:rPr>
  </w:style>
  <w:style w:type="paragraph" w:styleId="a5">
    <w:name w:val="footer"/>
    <w:basedOn w:val="a"/>
    <w:link w:val="a6"/>
    <w:uiPriority w:val="99"/>
    <w:unhideWhenUsed/>
    <w:rsid w:val="0095617C"/>
    <w:pPr>
      <w:tabs>
        <w:tab w:val="center" w:pos="4153"/>
        <w:tab w:val="right" w:pos="8306"/>
      </w:tabs>
      <w:snapToGrid w:val="0"/>
    </w:pPr>
    <w:rPr>
      <w:sz w:val="18"/>
      <w:szCs w:val="18"/>
    </w:rPr>
  </w:style>
  <w:style w:type="character" w:customStyle="1" w:styleId="a6">
    <w:name w:val="页脚 字符"/>
    <w:basedOn w:val="a0"/>
    <w:link w:val="a5"/>
    <w:uiPriority w:val="99"/>
    <w:rsid w:val="0095617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1801">
      <w:marLeft w:val="0"/>
      <w:marRight w:val="0"/>
      <w:marTop w:val="10"/>
      <w:marBottom w:val="10"/>
      <w:divBdr>
        <w:top w:val="none" w:sz="0" w:space="0" w:color="auto"/>
        <w:left w:val="none" w:sz="0" w:space="0" w:color="auto"/>
        <w:bottom w:val="none" w:sz="0" w:space="0" w:color="auto"/>
        <w:right w:val="none" w:sz="0" w:space="0" w:color="auto"/>
      </w:divBdr>
    </w:div>
    <w:div w:id="44916230">
      <w:marLeft w:val="0"/>
      <w:marRight w:val="0"/>
      <w:marTop w:val="10"/>
      <w:marBottom w:val="10"/>
      <w:divBdr>
        <w:top w:val="none" w:sz="0" w:space="0" w:color="auto"/>
        <w:left w:val="none" w:sz="0" w:space="0" w:color="auto"/>
        <w:bottom w:val="none" w:sz="0" w:space="0" w:color="auto"/>
        <w:right w:val="none" w:sz="0" w:space="0" w:color="auto"/>
      </w:divBdr>
    </w:div>
    <w:div w:id="167060692">
      <w:marLeft w:val="0"/>
      <w:marRight w:val="720"/>
      <w:marTop w:val="10"/>
      <w:marBottom w:val="10"/>
      <w:divBdr>
        <w:top w:val="none" w:sz="0" w:space="0" w:color="auto"/>
        <w:left w:val="none" w:sz="0" w:space="0" w:color="auto"/>
        <w:bottom w:val="none" w:sz="0" w:space="0" w:color="auto"/>
        <w:right w:val="none" w:sz="0" w:space="0" w:color="auto"/>
      </w:divBdr>
    </w:div>
    <w:div w:id="229581990">
      <w:marLeft w:val="0"/>
      <w:marRight w:val="0"/>
      <w:marTop w:val="10"/>
      <w:marBottom w:val="10"/>
      <w:divBdr>
        <w:top w:val="none" w:sz="0" w:space="0" w:color="auto"/>
        <w:left w:val="none" w:sz="0" w:space="0" w:color="auto"/>
        <w:bottom w:val="none" w:sz="0" w:space="0" w:color="auto"/>
        <w:right w:val="none" w:sz="0" w:space="0" w:color="auto"/>
      </w:divBdr>
    </w:div>
    <w:div w:id="282394921">
      <w:marLeft w:val="0"/>
      <w:marRight w:val="0"/>
      <w:marTop w:val="10"/>
      <w:marBottom w:val="10"/>
      <w:divBdr>
        <w:top w:val="none" w:sz="0" w:space="0" w:color="auto"/>
        <w:left w:val="none" w:sz="0" w:space="0" w:color="auto"/>
        <w:bottom w:val="none" w:sz="0" w:space="0" w:color="auto"/>
        <w:right w:val="none" w:sz="0" w:space="0" w:color="auto"/>
      </w:divBdr>
    </w:div>
    <w:div w:id="391924297">
      <w:marLeft w:val="0"/>
      <w:marRight w:val="0"/>
      <w:marTop w:val="10"/>
      <w:marBottom w:val="10"/>
      <w:divBdr>
        <w:top w:val="none" w:sz="0" w:space="0" w:color="auto"/>
        <w:left w:val="none" w:sz="0" w:space="0" w:color="auto"/>
        <w:bottom w:val="none" w:sz="0" w:space="0" w:color="auto"/>
        <w:right w:val="none" w:sz="0" w:space="0" w:color="auto"/>
      </w:divBdr>
    </w:div>
    <w:div w:id="400442260">
      <w:marLeft w:val="0"/>
      <w:marRight w:val="0"/>
      <w:marTop w:val="10"/>
      <w:marBottom w:val="10"/>
      <w:divBdr>
        <w:top w:val="none" w:sz="0" w:space="0" w:color="auto"/>
        <w:left w:val="none" w:sz="0" w:space="0" w:color="auto"/>
        <w:bottom w:val="none" w:sz="0" w:space="0" w:color="auto"/>
        <w:right w:val="none" w:sz="0" w:space="0" w:color="auto"/>
      </w:divBdr>
    </w:div>
    <w:div w:id="415788273">
      <w:marLeft w:val="0"/>
      <w:marRight w:val="0"/>
      <w:marTop w:val="10"/>
      <w:marBottom w:val="10"/>
      <w:divBdr>
        <w:top w:val="none" w:sz="0" w:space="0" w:color="auto"/>
        <w:left w:val="none" w:sz="0" w:space="0" w:color="auto"/>
        <w:bottom w:val="none" w:sz="0" w:space="0" w:color="auto"/>
        <w:right w:val="none" w:sz="0" w:space="0" w:color="auto"/>
      </w:divBdr>
    </w:div>
    <w:div w:id="426074595">
      <w:marLeft w:val="0"/>
      <w:marRight w:val="0"/>
      <w:marTop w:val="10"/>
      <w:marBottom w:val="10"/>
      <w:divBdr>
        <w:top w:val="none" w:sz="0" w:space="0" w:color="auto"/>
        <w:left w:val="none" w:sz="0" w:space="0" w:color="auto"/>
        <w:bottom w:val="none" w:sz="0" w:space="0" w:color="auto"/>
        <w:right w:val="none" w:sz="0" w:space="0" w:color="auto"/>
      </w:divBdr>
    </w:div>
    <w:div w:id="450319472">
      <w:marLeft w:val="0"/>
      <w:marRight w:val="0"/>
      <w:marTop w:val="10"/>
      <w:marBottom w:val="10"/>
      <w:divBdr>
        <w:top w:val="none" w:sz="0" w:space="0" w:color="auto"/>
        <w:left w:val="none" w:sz="0" w:space="0" w:color="auto"/>
        <w:bottom w:val="none" w:sz="0" w:space="0" w:color="auto"/>
        <w:right w:val="none" w:sz="0" w:space="0" w:color="auto"/>
      </w:divBdr>
    </w:div>
    <w:div w:id="537012446">
      <w:marLeft w:val="0"/>
      <w:marRight w:val="0"/>
      <w:marTop w:val="10"/>
      <w:marBottom w:val="10"/>
      <w:divBdr>
        <w:top w:val="none" w:sz="0" w:space="0" w:color="auto"/>
        <w:left w:val="none" w:sz="0" w:space="0" w:color="auto"/>
        <w:bottom w:val="none" w:sz="0" w:space="0" w:color="auto"/>
        <w:right w:val="none" w:sz="0" w:space="0" w:color="auto"/>
      </w:divBdr>
    </w:div>
    <w:div w:id="542254428">
      <w:marLeft w:val="0"/>
      <w:marRight w:val="0"/>
      <w:marTop w:val="10"/>
      <w:marBottom w:val="10"/>
      <w:divBdr>
        <w:top w:val="none" w:sz="0" w:space="0" w:color="auto"/>
        <w:left w:val="none" w:sz="0" w:space="0" w:color="auto"/>
        <w:bottom w:val="none" w:sz="0" w:space="0" w:color="auto"/>
        <w:right w:val="none" w:sz="0" w:space="0" w:color="auto"/>
      </w:divBdr>
    </w:div>
    <w:div w:id="669678621">
      <w:marLeft w:val="0"/>
      <w:marRight w:val="0"/>
      <w:marTop w:val="10"/>
      <w:marBottom w:val="10"/>
      <w:divBdr>
        <w:top w:val="none" w:sz="0" w:space="0" w:color="auto"/>
        <w:left w:val="none" w:sz="0" w:space="0" w:color="auto"/>
        <w:bottom w:val="none" w:sz="0" w:space="0" w:color="auto"/>
        <w:right w:val="none" w:sz="0" w:space="0" w:color="auto"/>
      </w:divBdr>
    </w:div>
    <w:div w:id="818227011">
      <w:marLeft w:val="0"/>
      <w:marRight w:val="0"/>
      <w:marTop w:val="10"/>
      <w:marBottom w:val="10"/>
      <w:divBdr>
        <w:top w:val="none" w:sz="0" w:space="0" w:color="auto"/>
        <w:left w:val="none" w:sz="0" w:space="0" w:color="auto"/>
        <w:bottom w:val="none" w:sz="0" w:space="0" w:color="auto"/>
        <w:right w:val="none" w:sz="0" w:space="0" w:color="auto"/>
      </w:divBdr>
    </w:div>
    <w:div w:id="869103694">
      <w:marLeft w:val="0"/>
      <w:marRight w:val="0"/>
      <w:marTop w:val="10"/>
      <w:marBottom w:val="10"/>
      <w:divBdr>
        <w:top w:val="none" w:sz="0" w:space="0" w:color="auto"/>
        <w:left w:val="none" w:sz="0" w:space="0" w:color="auto"/>
        <w:bottom w:val="none" w:sz="0" w:space="0" w:color="auto"/>
        <w:right w:val="none" w:sz="0" w:space="0" w:color="auto"/>
      </w:divBdr>
    </w:div>
    <w:div w:id="1008751741">
      <w:marLeft w:val="0"/>
      <w:marRight w:val="0"/>
      <w:marTop w:val="10"/>
      <w:marBottom w:val="10"/>
      <w:divBdr>
        <w:top w:val="none" w:sz="0" w:space="0" w:color="auto"/>
        <w:left w:val="none" w:sz="0" w:space="0" w:color="auto"/>
        <w:bottom w:val="none" w:sz="0" w:space="0" w:color="auto"/>
        <w:right w:val="none" w:sz="0" w:space="0" w:color="auto"/>
      </w:divBdr>
    </w:div>
    <w:div w:id="1021510003">
      <w:marLeft w:val="0"/>
      <w:marRight w:val="0"/>
      <w:marTop w:val="10"/>
      <w:marBottom w:val="10"/>
      <w:divBdr>
        <w:top w:val="none" w:sz="0" w:space="0" w:color="auto"/>
        <w:left w:val="none" w:sz="0" w:space="0" w:color="auto"/>
        <w:bottom w:val="none" w:sz="0" w:space="0" w:color="auto"/>
        <w:right w:val="none" w:sz="0" w:space="0" w:color="auto"/>
      </w:divBdr>
    </w:div>
    <w:div w:id="1070038748">
      <w:marLeft w:val="0"/>
      <w:marRight w:val="0"/>
      <w:marTop w:val="10"/>
      <w:marBottom w:val="10"/>
      <w:divBdr>
        <w:top w:val="none" w:sz="0" w:space="0" w:color="auto"/>
        <w:left w:val="none" w:sz="0" w:space="0" w:color="auto"/>
        <w:bottom w:val="none" w:sz="0" w:space="0" w:color="auto"/>
        <w:right w:val="none" w:sz="0" w:space="0" w:color="auto"/>
      </w:divBdr>
    </w:div>
    <w:div w:id="1163199217">
      <w:marLeft w:val="0"/>
      <w:marRight w:val="0"/>
      <w:marTop w:val="10"/>
      <w:marBottom w:val="10"/>
      <w:divBdr>
        <w:top w:val="none" w:sz="0" w:space="0" w:color="auto"/>
        <w:left w:val="none" w:sz="0" w:space="0" w:color="auto"/>
        <w:bottom w:val="none" w:sz="0" w:space="0" w:color="auto"/>
        <w:right w:val="none" w:sz="0" w:space="0" w:color="auto"/>
      </w:divBdr>
    </w:div>
    <w:div w:id="1237016617">
      <w:marLeft w:val="0"/>
      <w:marRight w:val="0"/>
      <w:marTop w:val="10"/>
      <w:marBottom w:val="10"/>
      <w:divBdr>
        <w:top w:val="none" w:sz="0" w:space="0" w:color="auto"/>
        <w:left w:val="none" w:sz="0" w:space="0" w:color="auto"/>
        <w:bottom w:val="none" w:sz="0" w:space="0" w:color="auto"/>
        <w:right w:val="none" w:sz="0" w:space="0" w:color="auto"/>
      </w:divBdr>
    </w:div>
    <w:div w:id="1283926615">
      <w:marLeft w:val="0"/>
      <w:marRight w:val="0"/>
      <w:marTop w:val="10"/>
      <w:marBottom w:val="10"/>
      <w:divBdr>
        <w:top w:val="none" w:sz="0" w:space="0" w:color="auto"/>
        <w:left w:val="none" w:sz="0" w:space="0" w:color="auto"/>
        <w:bottom w:val="none" w:sz="0" w:space="0" w:color="auto"/>
        <w:right w:val="none" w:sz="0" w:space="0" w:color="auto"/>
      </w:divBdr>
    </w:div>
    <w:div w:id="1329405433">
      <w:marLeft w:val="0"/>
      <w:marRight w:val="0"/>
      <w:marTop w:val="10"/>
      <w:marBottom w:val="10"/>
      <w:divBdr>
        <w:top w:val="none" w:sz="0" w:space="0" w:color="auto"/>
        <w:left w:val="none" w:sz="0" w:space="0" w:color="auto"/>
        <w:bottom w:val="none" w:sz="0" w:space="0" w:color="auto"/>
        <w:right w:val="none" w:sz="0" w:space="0" w:color="auto"/>
      </w:divBdr>
    </w:div>
    <w:div w:id="1362970493">
      <w:marLeft w:val="0"/>
      <w:marRight w:val="0"/>
      <w:marTop w:val="10"/>
      <w:marBottom w:val="10"/>
      <w:divBdr>
        <w:top w:val="none" w:sz="0" w:space="0" w:color="auto"/>
        <w:left w:val="none" w:sz="0" w:space="0" w:color="auto"/>
        <w:bottom w:val="none" w:sz="0" w:space="0" w:color="auto"/>
        <w:right w:val="none" w:sz="0" w:space="0" w:color="auto"/>
      </w:divBdr>
    </w:div>
    <w:div w:id="1410620231">
      <w:marLeft w:val="0"/>
      <w:marRight w:val="0"/>
      <w:marTop w:val="10"/>
      <w:marBottom w:val="10"/>
      <w:divBdr>
        <w:top w:val="none" w:sz="0" w:space="0" w:color="auto"/>
        <w:left w:val="none" w:sz="0" w:space="0" w:color="auto"/>
        <w:bottom w:val="none" w:sz="0" w:space="0" w:color="auto"/>
        <w:right w:val="none" w:sz="0" w:space="0" w:color="auto"/>
      </w:divBdr>
    </w:div>
    <w:div w:id="1415127789">
      <w:marLeft w:val="0"/>
      <w:marRight w:val="0"/>
      <w:marTop w:val="10"/>
      <w:marBottom w:val="10"/>
      <w:divBdr>
        <w:top w:val="none" w:sz="0" w:space="0" w:color="auto"/>
        <w:left w:val="none" w:sz="0" w:space="0" w:color="auto"/>
        <w:bottom w:val="none" w:sz="0" w:space="0" w:color="auto"/>
        <w:right w:val="none" w:sz="0" w:space="0" w:color="auto"/>
      </w:divBdr>
    </w:div>
    <w:div w:id="1425802884">
      <w:marLeft w:val="0"/>
      <w:marRight w:val="0"/>
      <w:marTop w:val="10"/>
      <w:marBottom w:val="10"/>
      <w:divBdr>
        <w:top w:val="none" w:sz="0" w:space="0" w:color="auto"/>
        <w:left w:val="none" w:sz="0" w:space="0" w:color="auto"/>
        <w:bottom w:val="none" w:sz="0" w:space="0" w:color="auto"/>
        <w:right w:val="none" w:sz="0" w:space="0" w:color="auto"/>
      </w:divBdr>
    </w:div>
    <w:div w:id="1427773424">
      <w:marLeft w:val="0"/>
      <w:marRight w:val="0"/>
      <w:marTop w:val="10"/>
      <w:marBottom w:val="10"/>
      <w:divBdr>
        <w:top w:val="none" w:sz="0" w:space="0" w:color="auto"/>
        <w:left w:val="none" w:sz="0" w:space="0" w:color="auto"/>
        <w:bottom w:val="none" w:sz="0" w:space="0" w:color="auto"/>
        <w:right w:val="none" w:sz="0" w:space="0" w:color="auto"/>
      </w:divBdr>
    </w:div>
    <w:div w:id="1551184715">
      <w:marLeft w:val="0"/>
      <w:marRight w:val="0"/>
      <w:marTop w:val="10"/>
      <w:marBottom w:val="10"/>
      <w:divBdr>
        <w:top w:val="none" w:sz="0" w:space="0" w:color="auto"/>
        <w:left w:val="none" w:sz="0" w:space="0" w:color="auto"/>
        <w:bottom w:val="none" w:sz="0" w:space="0" w:color="auto"/>
        <w:right w:val="none" w:sz="0" w:space="0" w:color="auto"/>
      </w:divBdr>
    </w:div>
    <w:div w:id="1638997912">
      <w:marLeft w:val="0"/>
      <w:marRight w:val="0"/>
      <w:marTop w:val="10"/>
      <w:marBottom w:val="10"/>
      <w:divBdr>
        <w:top w:val="none" w:sz="0" w:space="0" w:color="auto"/>
        <w:left w:val="none" w:sz="0" w:space="0" w:color="auto"/>
        <w:bottom w:val="none" w:sz="0" w:space="0" w:color="auto"/>
        <w:right w:val="none" w:sz="0" w:space="0" w:color="auto"/>
      </w:divBdr>
    </w:div>
    <w:div w:id="1731615240">
      <w:marLeft w:val="0"/>
      <w:marRight w:val="0"/>
      <w:marTop w:val="10"/>
      <w:marBottom w:val="10"/>
      <w:divBdr>
        <w:top w:val="none" w:sz="0" w:space="0" w:color="auto"/>
        <w:left w:val="none" w:sz="0" w:space="0" w:color="auto"/>
        <w:bottom w:val="none" w:sz="0" w:space="0" w:color="auto"/>
        <w:right w:val="none" w:sz="0" w:space="0" w:color="auto"/>
      </w:divBdr>
    </w:div>
    <w:div w:id="1799645585">
      <w:marLeft w:val="0"/>
      <w:marRight w:val="0"/>
      <w:marTop w:val="10"/>
      <w:marBottom w:val="10"/>
      <w:divBdr>
        <w:top w:val="none" w:sz="0" w:space="0" w:color="auto"/>
        <w:left w:val="none" w:sz="0" w:space="0" w:color="auto"/>
        <w:bottom w:val="none" w:sz="0" w:space="0" w:color="auto"/>
        <w:right w:val="none" w:sz="0" w:space="0" w:color="auto"/>
      </w:divBdr>
    </w:div>
    <w:div w:id="1818187719">
      <w:marLeft w:val="0"/>
      <w:marRight w:val="720"/>
      <w:marTop w:val="10"/>
      <w:marBottom w:val="10"/>
      <w:divBdr>
        <w:top w:val="none" w:sz="0" w:space="0" w:color="auto"/>
        <w:left w:val="none" w:sz="0" w:space="0" w:color="auto"/>
        <w:bottom w:val="none" w:sz="0" w:space="0" w:color="auto"/>
        <w:right w:val="none" w:sz="0" w:space="0" w:color="auto"/>
      </w:divBdr>
    </w:div>
    <w:div w:id="1823081837">
      <w:marLeft w:val="0"/>
      <w:marRight w:val="0"/>
      <w:marTop w:val="10"/>
      <w:marBottom w:val="10"/>
      <w:divBdr>
        <w:top w:val="none" w:sz="0" w:space="0" w:color="auto"/>
        <w:left w:val="none" w:sz="0" w:space="0" w:color="auto"/>
        <w:bottom w:val="none" w:sz="0" w:space="0" w:color="auto"/>
        <w:right w:val="none" w:sz="0" w:space="0" w:color="auto"/>
      </w:divBdr>
    </w:div>
    <w:div w:id="1853759253">
      <w:marLeft w:val="0"/>
      <w:marRight w:val="0"/>
      <w:marTop w:val="10"/>
      <w:marBottom w:val="10"/>
      <w:divBdr>
        <w:top w:val="none" w:sz="0" w:space="0" w:color="auto"/>
        <w:left w:val="none" w:sz="0" w:space="0" w:color="auto"/>
        <w:bottom w:val="none" w:sz="0" w:space="0" w:color="auto"/>
        <w:right w:val="none" w:sz="0" w:space="0" w:color="auto"/>
      </w:divBdr>
    </w:div>
    <w:div w:id="1976795123">
      <w:marLeft w:val="0"/>
      <w:marRight w:val="0"/>
      <w:marTop w:val="10"/>
      <w:marBottom w:val="10"/>
      <w:divBdr>
        <w:top w:val="none" w:sz="0" w:space="0" w:color="auto"/>
        <w:left w:val="none" w:sz="0" w:space="0" w:color="auto"/>
        <w:bottom w:val="none" w:sz="0" w:space="0" w:color="auto"/>
        <w:right w:val="none" w:sz="0" w:space="0" w:color="auto"/>
      </w:divBdr>
    </w:div>
    <w:div w:id="2048330210">
      <w:marLeft w:val="0"/>
      <w:marRight w:val="720"/>
      <w:marTop w:val="10"/>
      <w:marBottom w:val="10"/>
      <w:divBdr>
        <w:top w:val="none" w:sz="0" w:space="0" w:color="auto"/>
        <w:left w:val="none" w:sz="0" w:space="0" w:color="auto"/>
        <w:bottom w:val="none" w:sz="0" w:space="0" w:color="auto"/>
        <w:right w:val="none" w:sz="0" w:space="0" w:color="auto"/>
      </w:divBdr>
    </w:div>
    <w:div w:id="2079551080">
      <w:marLeft w:val="0"/>
      <w:marRight w:val="0"/>
      <w:marTop w:val="10"/>
      <w:marBottom w:val="10"/>
      <w:divBdr>
        <w:top w:val="none" w:sz="0" w:space="0" w:color="auto"/>
        <w:left w:val="none" w:sz="0" w:space="0" w:color="auto"/>
        <w:bottom w:val="none" w:sz="0" w:space="0" w:color="auto"/>
        <w:right w:val="none" w:sz="0" w:space="0" w:color="auto"/>
      </w:divBdr>
    </w:div>
    <w:div w:id="2095742870">
      <w:marLeft w:val="0"/>
      <w:marRight w:val="0"/>
      <w:marTop w:val="10"/>
      <w:marBottom w:val="10"/>
      <w:divBdr>
        <w:top w:val="none" w:sz="0" w:space="0" w:color="auto"/>
        <w:left w:val="none" w:sz="0" w:space="0" w:color="auto"/>
        <w:bottom w:val="none" w:sz="0" w:space="0" w:color="auto"/>
        <w:right w:val="none" w:sz="0" w:space="0" w:color="auto"/>
      </w:divBdr>
    </w:div>
    <w:div w:id="213328239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