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77EB" w14:textId="77777777" w:rsidR="00000000" w:rsidRDefault="002A367A">
      <w:pPr>
        <w:spacing w:line="500" w:lineRule="atLeast"/>
        <w:jc w:val="center"/>
        <w:rPr>
          <w:rFonts w:ascii="黑体" w:eastAsia="黑体" w:hAnsi="黑体"/>
          <w:sz w:val="36"/>
          <w:szCs w:val="36"/>
        </w:rPr>
      </w:pPr>
      <w:r>
        <w:rPr>
          <w:rFonts w:ascii="黑体" w:eastAsia="黑体" w:hAnsi="黑体" w:hint="eastAsia"/>
          <w:sz w:val="36"/>
          <w:szCs w:val="36"/>
        </w:rPr>
        <w:t>安徽省合肥市瑶海区人民法院</w:t>
      </w:r>
    </w:p>
    <w:p w14:paraId="0B1B2BC5" w14:textId="77777777" w:rsidR="00000000" w:rsidRDefault="002A367A">
      <w:pPr>
        <w:spacing w:line="500" w:lineRule="atLeast"/>
        <w:jc w:val="center"/>
        <w:divId w:val="210869754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C6ADD4A" w14:textId="77777777" w:rsidR="00000000" w:rsidRDefault="002A367A">
      <w:pPr>
        <w:spacing w:line="500" w:lineRule="atLeast"/>
        <w:jc w:val="right"/>
        <w:divId w:val="1451171082"/>
        <w:rPr>
          <w:rFonts w:hint="eastAsia"/>
          <w:sz w:val="30"/>
          <w:szCs w:val="30"/>
        </w:rPr>
      </w:pPr>
      <w:r>
        <w:rPr>
          <w:rFonts w:hint="eastAsia"/>
          <w:sz w:val="30"/>
          <w:szCs w:val="30"/>
        </w:rPr>
        <w:t>（</w:t>
      </w:r>
      <w:r>
        <w:rPr>
          <w:rFonts w:hint="eastAsia"/>
          <w:sz w:val="30"/>
          <w:szCs w:val="30"/>
        </w:rPr>
        <w:t>2015</w:t>
      </w:r>
      <w:r>
        <w:rPr>
          <w:rFonts w:hint="eastAsia"/>
          <w:sz w:val="30"/>
          <w:szCs w:val="30"/>
        </w:rPr>
        <w:t>）瑶民一初字第</w:t>
      </w:r>
      <w:r>
        <w:rPr>
          <w:rFonts w:hint="eastAsia"/>
          <w:sz w:val="30"/>
          <w:szCs w:val="30"/>
        </w:rPr>
        <w:t>00116</w:t>
      </w:r>
      <w:r>
        <w:rPr>
          <w:rFonts w:hint="eastAsia"/>
          <w:sz w:val="30"/>
          <w:szCs w:val="30"/>
        </w:rPr>
        <w:t>号</w:t>
      </w:r>
    </w:p>
    <w:p w14:paraId="1AB8269E" w14:textId="77777777" w:rsidR="00000000" w:rsidRDefault="002A367A">
      <w:pPr>
        <w:spacing w:line="500" w:lineRule="atLeast"/>
        <w:ind w:firstLine="600"/>
        <w:divId w:val="502815091"/>
        <w:rPr>
          <w:rFonts w:hint="eastAsia"/>
          <w:sz w:val="30"/>
          <w:szCs w:val="30"/>
        </w:rPr>
      </w:pPr>
      <w:r>
        <w:rPr>
          <w:rFonts w:hint="eastAsia"/>
          <w:sz w:val="30"/>
          <w:szCs w:val="30"/>
        </w:rPr>
        <w:t>原告：胡舒林，女，</w:t>
      </w:r>
      <w:r>
        <w:rPr>
          <w:rFonts w:hint="eastAsia"/>
          <w:sz w:val="30"/>
          <w:szCs w:val="30"/>
        </w:rPr>
        <w:t>1961</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日出生，汉族，住安徽省合肥市瑶海区。</w:t>
      </w:r>
    </w:p>
    <w:p w14:paraId="25AE40DC" w14:textId="77777777" w:rsidR="00000000" w:rsidRDefault="002A367A">
      <w:pPr>
        <w:spacing w:line="500" w:lineRule="atLeast"/>
        <w:ind w:firstLine="600"/>
        <w:divId w:val="1047678525"/>
        <w:rPr>
          <w:rFonts w:hint="eastAsia"/>
          <w:sz w:val="30"/>
          <w:szCs w:val="30"/>
        </w:rPr>
      </w:pPr>
      <w:r>
        <w:rPr>
          <w:rFonts w:hint="eastAsia"/>
          <w:sz w:val="30"/>
          <w:szCs w:val="30"/>
        </w:rPr>
        <w:t>被告：张祝银，男，</w:t>
      </w:r>
      <w:r>
        <w:rPr>
          <w:rFonts w:hint="eastAsia"/>
          <w:sz w:val="30"/>
          <w:szCs w:val="30"/>
        </w:rPr>
        <w:t>1964</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日出生，汉族，住安徽省合肥市瑶海区。</w:t>
      </w:r>
    </w:p>
    <w:p w14:paraId="28FAFA03" w14:textId="77777777" w:rsidR="00000000" w:rsidRDefault="002A367A">
      <w:pPr>
        <w:spacing w:line="500" w:lineRule="atLeast"/>
        <w:ind w:firstLine="600"/>
        <w:divId w:val="645165989"/>
        <w:rPr>
          <w:rFonts w:hint="eastAsia"/>
          <w:sz w:val="30"/>
          <w:szCs w:val="30"/>
        </w:rPr>
      </w:pPr>
      <w:r>
        <w:rPr>
          <w:rFonts w:hint="eastAsia"/>
          <w:sz w:val="30"/>
          <w:szCs w:val="30"/>
        </w:rPr>
        <w:t>原告胡舒林诉被告张祝银民间借贷纠纷一案，本院于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日立案受理后，依法组成合议庭，于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日公开开庭进行了审理。原告胡舒林到庭参加诉讼，被告张祝银经本院公告送达开庭传票，无正当理由未到庭参加诉讼。本案现已审理终结。</w:t>
      </w:r>
    </w:p>
    <w:p w14:paraId="3F560082" w14:textId="77777777" w:rsidR="00000000" w:rsidRDefault="002A367A">
      <w:pPr>
        <w:spacing w:line="500" w:lineRule="atLeast"/>
        <w:ind w:firstLine="600"/>
        <w:divId w:val="469323982"/>
        <w:rPr>
          <w:rFonts w:hint="eastAsia"/>
          <w:sz w:val="30"/>
          <w:szCs w:val="30"/>
        </w:rPr>
      </w:pPr>
      <w:r>
        <w:rPr>
          <w:rFonts w:hint="eastAsia"/>
          <w:sz w:val="30"/>
          <w:szCs w:val="30"/>
        </w:rPr>
        <w:t>胡舒林诉称：我爱人王金明与张祝银是同事关系，张祝银是合肥长江批发市场西边三二七地质队车队驾驶员，我是国营舒城县小涧冲林场（即现在的万佛山森林公园）的退休职工，以前在该林场子弟学校当过老师。</w:t>
      </w:r>
    </w:p>
    <w:p w14:paraId="615E56A3" w14:textId="77777777" w:rsidR="00000000" w:rsidRDefault="002A367A">
      <w:pPr>
        <w:spacing w:line="500" w:lineRule="atLeast"/>
        <w:ind w:firstLine="600"/>
        <w:divId w:val="2145997347"/>
        <w:rPr>
          <w:rFonts w:hint="eastAsia"/>
          <w:sz w:val="30"/>
          <w:szCs w:val="30"/>
        </w:rPr>
      </w:pP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日，张祝银以家里有事，急需用钱为由向我借款</w:t>
      </w:r>
      <w:r>
        <w:rPr>
          <w:rFonts w:hint="eastAsia"/>
          <w:sz w:val="30"/>
          <w:szCs w:val="30"/>
        </w:rPr>
        <w:t>2</w:t>
      </w:r>
      <w:r>
        <w:rPr>
          <w:rFonts w:hint="eastAsia"/>
          <w:sz w:val="30"/>
          <w:szCs w:val="30"/>
        </w:rPr>
        <w:t>万元，我于当天向其现金支付借款</w:t>
      </w:r>
      <w:r>
        <w:rPr>
          <w:rFonts w:hint="eastAsia"/>
          <w:sz w:val="30"/>
          <w:szCs w:val="30"/>
        </w:rPr>
        <w:t>2</w:t>
      </w:r>
      <w:r>
        <w:rPr>
          <w:rFonts w:hint="eastAsia"/>
          <w:sz w:val="30"/>
          <w:szCs w:val="30"/>
        </w:rPr>
        <w:t>万元，他收到借款后就向我出具了借条一张，并约定月息</w:t>
      </w:r>
      <w:r>
        <w:rPr>
          <w:rFonts w:hint="eastAsia"/>
          <w:sz w:val="30"/>
          <w:szCs w:val="30"/>
        </w:rPr>
        <w:t>8</w:t>
      </w:r>
      <w:r>
        <w:rPr>
          <w:rFonts w:hint="eastAsia"/>
          <w:sz w:val="30"/>
          <w:szCs w:val="30"/>
        </w:rPr>
        <w:t>分。双方口头约定借款期限为两个月。两个月后，张祝银</w:t>
      </w:r>
      <w:r>
        <w:rPr>
          <w:rFonts w:hint="eastAsia"/>
          <w:sz w:val="30"/>
          <w:szCs w:val="30"/>
        </w:rPr>
        <w:t>迟迟不偿还借款，我打他手机也打不通，手机一直关机。为维护我的权利，现诉至法院，请求判决张祝银立即偿还借款</w:t>
      </w:r>
      <w:r>
        <w:rPr>
          <w:rFonts w:hint="eastAsia"/>
          <w:sz w:val="30"/>
          <w:szCs w:val="30"/>
          <w:highlight w:val="yellow"/>
        </w:rPr>
        <w:t>本金</w:t>
      </w:r>
      <w:r>
        <w:rPr>
          <w:rFonts w:hint="eastAsia"/>
          <w:sz w:val="30"/>
          <w:szCs w:val="30"/>
          <w:highlight w:val="yellow"/>
        </w:rPr>
        <w:t>2</w:t>
      </w:r>
      <w:r>
        <w:rPr>
          <w:rFonts w:hint="eastAsia"/>
          <w:sz w:val="30"/>
          <w:szCs w:val="30"/>
          <w:highlight w:val="yellow"/>
        </w:rPr>
        <w:t>万元</w:t>
      </w:r>
      <w:r>
        <w:rPr>
          <w:rFonts w:hint="eastAsia"/>
          <w:sz w:val="30"/>
          <w:szCs w:val="30"/>
        </w:rPr>
        <w:t>，</w:t>
      </w:r>
      <w:r>
        <w:rPr>
          <w:rFonts w:hint="eastAsia"/>
          <w:sz w:val="30"/>
          <w:szCs w:val="30"/>
          <w:highlight w:val="yellow"/>
        </w:rPr>
        <w:t>并按银行同期贷款利率四倍自本案受理之日起支付利息至借款付清之日止</w:t>
      </w:r>
      <w:r>
        <w:rPr>
          <w:rFonts w:hint="eastAsia"/>
          <w:sz w:val="30"/>
          <w:szCs w:val="30"/>
        </w:rPr>
        <w:t>。</w:t>
      </w:r>
    </w:p>
    <w:p w14:paraId="7B2E9C21" w14:textId="77777777" w:rsidR="00000000" w:rsidRDefault="002A367A">
      <w:pPr>
        <w:spacing w:line="500" w:lineRule="atLeast"/>
        <w:ind w:firstLine="600"/>
        <w:divId w:val="963853778"/>
        <w:rPr>
          <w:rFonts w:hint="eastAsia"/>
          <w:sz w:val="30"/>
          <w:szCs w:val="30"/>
        </w:rPr>
      </w:pPr>
      <w:r>
        <w:rPr>
          <w:rFonts w:hint="eastAsia"/>
          <w:sz w:val="30"/>
          <w:szCs w:val="30"/>
        </w:rPr>
        <w:t>张祝银未向本院提出答辩意见及证据。</w:t>
      </w:r>
    </w:p>
    <w:p w14:paraId="462893ED" w14:textId="77777777" w:rsidR="00000000" w:rsidRDefault="002A367A">
      <w:pPr>
        <w:spacing w:line="500" w:lineRule="atLeast"/>
        <w:ind w:firstLine="600"/>
        <w:divId w:val="763691932"/>
        <w:rPr>
          <w:rFonts w:hint="eastAsia"/>
          <w:sz w:val="30"/>
          <w:szCs w:val="30"/>
        </w:rPr>
      </w:pPr>
      <w:r>
        <w:rPr>
          <w:rFonts w:hint="eastAsia"/>
          <w:sz w:val="30"/>
          <w:szCs w:val="30"/>
        </w:rPr>
        <w:t>经审理查明：</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17</w:t>
      </w:r>
      <w:r>
        <w:rPr>
          <w:rFonts w:hint="eastAsia"/>
          <w:sz w:val="30"/>
          <w:szCs w:val="30"/>
          <w:highlight w:val="yellow"/>
        </w:rPr>
        <w:t>日，张祝银向胡舒林出具金额为</w:t>
      </w:r>
      <w:r>
        <w:rPr>
          <w:rFonts w:hint="eastAsia"/>
          <w:sz w:val="30"/>
          <w:szCs w:val="30"/>
          <w:highlight w:val="yellow"/>
        </w:rPr>
        <w:t>2</w:t>
      </w:r>
      <w:r>
        <w:rPr>
          <w:rFonts w:hint="eastAsia"/>
          <w:sz w:val="30"/>
          <w:szCs w:val="30"/>
          <w:highlight w:val="yellow"/>
        </w:rPr>
        <w:t>万元的借条一份</w:t>
      </w:r>
      <w:r>
        <w:rPr>
          <w:rFonts w:hint="eastAsia"/>
          <w:sz w:val="30"/>
          <w:szCs w:val="30"/>
        </w:rPr>
        <w:t>，载明：</w:t>
      </w:r>
      <w:r>
        <w:rPr>
          <w:rFonts w:hint="eastAsia"/>
          <w:sz w:val="30"/>
          <w:szCs w:val="30"/>
          <w:highlight w:val="yellow"/>
        </w:rPr>
        <w:t>“今借到胡舒林人民币贰万元</w:t>
      </w:r>
      <w:r>
        <w:rPr>
          <w:rFonts w:hint="eastAsia"/>
          <w:sz w:val="30"/>
          <w:szCs w:val="30"/>
          <w:highlight w:val="yellow"/>
        </w:rPr>
        <w:lastRenderedPageBreak/>
        <w:t>整，月息</w:t>
      </w:r>
      <w:r>
        <w:rPr>
          <w:rFonts w:hint="eastAsia"/>
          <w:sz w:val="30"/>
          <w:szCs w:val="30"/>
          <w:highlight w:val="yellow"/>
        </w:rPr>
        <w:t>8</w:t>
      </w:r>
      <w:r>
        <w:rPr>
          <w:rFonts w:hint="eastAsia"/>
          <w:sz w:val="30"/>
          <w:szCs w:val="30"/>
          <w:highlight w:val="yellow"/>
        </w:rPr>
        <w:t>分”</w:t>
      </w:r>
      <w:r>
        <w:rPr>
          <w:rFonts w:hint="eastAsia"/>
          <w:sz w:val="30"/>
          <w:szCs w:val="30"/>
        </w:rPr>
        <w:t>。</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w:t>
      </w:r>
      <w:r>
        <w:rPr>
          <w:rFonts w:hint="eastAsia"/>
          <w:sz w:val="30"/>
          <w:szCs w:val="30"/>
          <w:highlight w:val="yellow"/>
        </w:rPr>
        <w:t>胡舒林以张祝银迟迟未偿还</w:t>
      </w:r>
      <w:r>
        <w:rPr>
          <w:rFonts w:hint="eastAsia"/>
          <w:sz w:val="30"/>
          <w:szCs w:val="30"/>
        </w:rPr>
        <w:t>借款为由诉至法院，提出如上诉请。</w:t>
      </w:r>
    </w:p>
    <w:p w14:paraId="1DBFC158" w14:textId="77777777" w:rsidR="00000000" w:rsidRDefault="002A367A">
      <w:pPr>
        <w:spacing w:line="500" w:lineRule="atLeast"/>
        <w:ind w:firstLine="600"/>
        <w:divId w:val="20328082"/>
        <w:rPr>
          <w:rFonts w:hint="eastAsia"/>
          <w:sz w:val="30"/>
          <w:szCs w:val="30"/>
        </w:rPr>
      </w:pPr>
      <w:r>
        <w:rPr>
          <w:rFonts w:hint="eastAsia"/>
          <w:sz w:val="30"/>
          <w:szCs w:val="30"/>
        </w:rPr>
        <w:t>以上事实，有身份证复印件、借条及当事人陈述等证据在卷佐证。</w:t>
      </w:r>
    </w:p>
    <w:p w14:paraId="60690311" w14:textId="77777777" w:rsidR="00000000" w:rsidRDefault="002A367A">
      <w:pPr>
        <w:spacing w:line="500" w:lineRule="atLeast"/>
        <w:ind w:firstLine="600"/>
        <w:divId w:val="589117077"/>
        <w:rPr>
          <w:rFonts w:hint="eastAsia"/>
          <w:sz w:val="30"/>
          <w:szCs w:val="30"/>
        </w:rPr>
      </w:pPr>
      <w:r>
        <w:rPr>
          <w:rFonts w:hint="eastAsia"/>
          <w:sz w:val="30"/>
          <w:szCs w:val="30"/>
        </w:rPr>
        <w:t>本院认为：合法的借贷关系应</w:t>
      </w:r>
      <w:r>
        <w:rPr>
          <w:rFonts w:hint="eastAsia"/>
          <w:sz w:val="30"/>
          <w:szCs w:val="30"/>
        </w:rPr>
        <w:t>受法律保护。胡舒林主张张祝银欠其借款</w:t>
      </w:r>
      <w:r>
        <w:rPr>
          <w:rFonts w:hint="eastAsia"/>
          <w:sz w:val="30"/>
          <w:szCs w:val="30"/>
        </w:rPr>
        <w:t>2</w:t>
      </w:r>
      <w:r>
        <w:rPr>
          <w:rFonts w:hint="eastAsia"/>
          <w:sz w:val="30"/>
          <w:szCs w:val="30"/>
        </w:rPr>
        <w:t>万元未还，已提供借条证明，张祝银既未抗辩也未提供证据反驳，该借贷关系依法成立，对于胡舒林要求张祝银偿还借款</w:t>
      </w:r>
      <w:r>
        <w:rPr>
          <w:rFonts w:hint="eastAsia"/>
          <w:sz w:val="30"/>
          <w:szCs w:val="30"/>
        </w:rPr>
        <w:t>2</w:t>
      </w:r>
      <w:r>
        <w:rPr>
          <w:rFonts w:hint="eastAsia"/>
          <w:sz w:val="30"/>
          <w:szCs w:val="30"/>
        </w:rPr>
        <w:t>万元，本院予以支持。因双方未在借条中约定还款期限，胡舒林可随时主张权利，张祝银应根据胡舒林的要求及时还款。</w:t>
      </w:r>
      <w:r>
        <w:rPr>
          <w:rFonts w:hint="eastAsia"/>
          <w:sz w:val="30"/>
          <w:szCs w:val="30"/>
          <w:highlight w:val="yellow"/>
        </w:rPr>
        <w:t>双方在借条中约定了月利率</w:t>
      </w:r>
      <w:r>
        <w:rPr>
          <w:rFonts w:hint="eastAsia"/>
          <w:sz w:val="30"/>
          <w:szCs w:val="30"/>
          <w:highlight w:val="yellow"/>
        </w:rPr>
        <w:t>8</w:t>
      </w:r>
      <w:r>
        <w:rPr>
          <w:rFonts w:hint="eastAsia"/>
          <w:sz w:val="30"/>
          <w:szCs w:val="30"/>
          <w:highlight w:val="yellow"/>
        </w:rPr>
        <w:t>分，该利息约定明显过高，现胡舒林自愿调整要求张祝银按银行同期同类贷款利率四倍自本案受理之日</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19</w:t>
      </w:r>
      <w:r>
        <w:rPr>
          <w:rFonts w:hint="eastAsia"/>
          <w:sz w:val="30"/>
          <w:szCs w:val="30"/>
          <w:highlight w:val="yellow"/>
        </w:rPr>
        <w:t>日起支付利息至借款付清时止，不违反法律规定，本院予以支持。</w:t>
      </w:r>
      <w:r>
        <w:rPr>
          <w:rFonts w:hint="eastAsia"/>
          <w:sz w:val="30"/>
          <w:szCs w:val="30"/>
        </w:rPr>
        <w:t>被告张祝银经本院传票传唤，无正当理由拒不到庭参加诉讼，视为对自己应</w:t>
      </w:r>
      <w:r>
        <w:rPr>
          <w:rFonts w:hint="eastAsia"/>
          <w:sz w:val="30"/>
          <w:szCs w:val="30"/>
        </w:rPr>
        <w:t>诉、抗辩权利的放弃。据此，根据《中华人民共和国合同法》第二百零六条、第二百零七条，《最高人民法院关于民事诉讼证据的若干规定》第二条，《中华人民共和国民事诉讼法》第一百四十四条之规定，判决如下：</w:t>
      </w:r>
    </w:p>
    <w:p w14:paraId="37A7828F" w14:textId="77777777" w:rsidR="00000000" w:rsidRDefault="002A367A">
      <w:pPr>
        <w:spacing w:line="500" w:lineRule="atLeast"/>
        <w:ind w:firstLine="600"/>
        <w:divId w:val="275255082"/>
        <w:rPr>
          <w:rFonts w:hint="eastAsia"/>
          <w:sz w:val="30"/>
          <w:szCs w:val="30"/>
        </w:rPr>
      </w:pPr>
      <w:r>
        <w:rPr>
          <w:rFonts w:hint="eastAsia"/>
          <w:sz w:val="30"/>
          <w:szCs w:val="30"/>
        </w:rPr>
        <w:t>被告张祝银于本判决生效之日起十日内偿还原告胡舒林借款</w:t>
      </w:r>
      <w:r>
        <w:rPr>
          <w:rFonts w:hint="eastAsia"/>
          <w:sz w:val="30"/>
          <w:szCs w:val="30"/>
          <w:highlight w:val="yellow"/>
        </w:rPr>
        <w:t>2</w:t>
      </w:r>
      <w:r>
        <w:rPr>
          <w:rFonts w:hint="eastAsia"/>
          <w:sz w:val="30"/>
          <w:szCs w:val="30"/>
          <w:highlight w:val="yellow"/>
        </w:rPr>
        <w:t>万元</w:t>
      </w:r>
      <w:r>
        <w:rPr>
          <w:rFonts w:hint="eastAsia"/>
          <w:sz w:val="30"/>
          <w:szCs w:val="30"/>
        </w:rPr>
        <w:t>，并以</w:t>
      </w:r>
      <w:r>
        <w:rPr>
          <w:rFonts w:hint="eastAsia"/>
          <w:sz w:val="30"/>
          <w:szCs w:val="30"/>
        </w:rPr>
        <w:t>2</w:t>
      </w:r>
      <w:r>
        <w:rPr>
          <w:rFonts w:hint="eastAsia"/>
          <w:sz w:val="30"/>
          <w:szCs w:val="30"/>
        </w:rPr>
        <w:t>万元为基数</w:t>
      </w:r>
      <w:r>
        <w:rPr>
          <w:rFonts w:hint="eastAsia"/>
          <w:sz w:val="30"/>
          <w:szCs w:val="30"/>
          <w:highlight w:val="yellow"/>
        </w:rPr>
        <w:t>，按中国银行同期同类贷款利率四倍标准自</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19</w:t>
      </w:r>
      <w:r>
        <w:rPr>
          <w:rFonts w:hint="eastAsia"/>
          <w:sz w:val="30"/>
          <w:szCs w:val="30"/>
          <w:highlight w:val="yellow"/>
        </w:rPr>
        <w:t>日起支付利息至借款付清时止</w:t>
      </w:r>
      <w:r>
        <w:rPr>
          <w:rFonts w:hint="eastAsia"/>
          <w:sz w:val="30"/>
          <w:szCs w:val="30"/>
        </w:rPr>
        <w:t>。</w:t>
      </w:r>
    </w:p>
    <w:p w14:paraId="30488A8E" w14:textId="77777777" w:rsidR="00000000" w:rsidRDefault="002A367A">
      <w:pPr>
        <w:spacing w:line="500" w:lineRule="atLeast"/>
        <w:ind w:firstLine="600"/>
        <w:divId w:val="1246451341"/>
        <w:rPr>
          <w:rFonts w:hint="eastAsia"/>
          <w:sz w:val="30"/>
          <w:szCs w:val="30"/>
        </w:rPr>
      </w:pPr>
      <w:r>
        <w:rPr>
          <w:rFonts w:hint="eastAsia"/>
          <w:sz w:val="30"/>
          <w:szCs w:val="30"/>
        </w:rPr>
        <w:t>如未按判决指定的期间履行给付义务，应当按照《中华人民共和国民事诉讼法》第二百五十三条之规定，加倍支付迟延履行期间的债务利息。</w:t>
      </w:r>
    </w:p>
    <w:p w14:paraId="69F844EC" w14:textId="77777777" w:rsidR="00000000" w:rsidRDefault="002A367A">
      <w:pPr>
        <w:spacing w:line="500" w:lineRule="atLeast"/>
        <w:ind w:firstLine="600"/>
        <w:divId w:val="108359894"/>
        <w:rPr>
          <w:rFonts w:hint="eastAsia"/>
          <w:sz w:val="30"/>
          <w:szCs w:val="30"/>
        </w:rPr>
      </w:pPr>
      <w:r>
        <w:rPr>
          <w:rFonts w:hint="eastAsia"/>
          <w:sz w:val="30"/>
          <w:szCs w:val="30"/>
        </w:rPr>
        <w:t>案件受理费</w:t>
      </w:r>
      <w:r>
        <w:rPr>
          <w:rFonts w:hint="eastAsia"/>
          <w:sz w:val="30"/>
          <w:szCs w:val="30"/>
        </w:rPr>
        <w:t>300</w:t>
      </w:r>
      <w:r>
        <w:rPr>
          <w:rFonts w:hint="eastAsia"/>
          <w:sz w:val="30"/>
          <w:szCs w:val="30"/>
        </w:rPr>
        <w:t>元，公告费</w:t>
      </w:r>
      <w:r>
        <w:rPr>
          <w:rFonts w:hint="eastAsia"/>
          <w:sz w:val="30"/>
          <w:szCs w:val="30"/>
        </w:rPr>
        <w:t>8</w:t>
      </w:r>
      <w:r>
        <w:rPr>
          <w:rFonts w:hint="eastAsia"/>
          <w:sz w:val="30"/>
          <w:szCs w:val="30"/>
        </w:rPr>
        <w:t>00</w:t>
      </w:r>
      <w:r>
        <w:rPr>
          <w:rFonts w:hint="eastAsia"/>
          <w:sz w:val="30"/>
          <w:szCs w:val="30"/>
        </w:rPr>
        <w:t>元，合计</w:t>
      </w:r>
      <w:r>
        <w:rPr>
          <w:rFonts w:hint="eastAsia"/>
          <w:sz w:val="30"/>
          <w:szCs w:val="30"/>
        </w:rPr>
        <w:t>1100</w:t>
      </w:r>
      <w:r>
        <w:rPr>
          <w:rFonts w:hint="eastAsia"/>
          <w:sz w:val="30"/>
          <w:szCs w:val="30"/>
        </w:rPr>
        <w:t>元，由被告张祝银负担。</w:t>
      </w:r>
    </w:p>
    <w:p w14:paraId="7478FBAE" w14:textId="77777777" w:rsidR="00000000" w:rsidRDefault="002A367A">
      <w:pPr>
        <w:spacing w:line="500" w:lineRule="atLeast"/>
        <w:ind w:firstLine="600"/>
        <w:divId w:val="208837615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605C3C44" w14:textId="77777777" w:rsidR="00000000" w:rsidRDefault="002A367A">
      <w:pPr>
        <w:spacing w:line="500" w:lineRule="atLeast"/>
        <w:jc w:val="right"/>
        <w:divId w:val="1509056784"/>
        <w:rPr>
          <w:rFonts w:hint="eastAsia"/>
          <w:sz w:val="30"/>
          <w:szCs w:val="30"/>
        </w:rPr>
      </w:pPr>
      <w:r>
        <w:rPr>
          <w:rFonts w:hint="eastAsia"/>
          <w:sz w:val="30"/>
          <w:szCs w:val="30"/>
        </w:rPr>
        <w:t>审　判　长　　孙　睿</w:t>
      </w:r>
    </w:p>
    <w:p w14:paraId="4D80F8DC" w14:textId="77777777" w:rsidR="00000000" w:rsidRDefault="002A367A">
      <w:pPr>
        <w:spacing w:line="500" w:lineRule="atLeast"/>
        <w:jc w:val="right"/>
        <w:divId w:val="1097484558"/>
        <w:rPr>
          <w:rFonts w:hint="eastAsia"/>
          <w:sz w:val="30"/>
          <w:szCs w:val="30"/>
        </w:rPr>
      </w:pPr>
      <w:r>
        <w:rPr>
          <w:rFonts w:hint="eastAsia"/>
          <w:sz w:val="30"/>
          <w:szCs w:val="30"/>
        </w:rPr>
        <w:t>代理审判员　　王文慧</w:t>
      </w:r>
    </w:p>
    <w:p w14:paraId="67D7E8EF" w14:textId="77777777" w:rsidR="00000000" w:rsidRDefault="002A367A">
      <w:pPr>
        <w:spacing w:line="500" w:lineRule="atLeast"/>
        <w:jc w:val="right"/>
        <w:divId w:val="1017271935"/>
        <w:rPr>
          <w:rFonts w:hint="eastAsia"/>
          <w:sz w:val="30"/>
          <w:szCs w:val="30"/>
        </w:rPr>
      </w:pPr>
      <w:r>
        <w:rPr>
          <w:rFonts w:hint="eastAsia"/>
          <w:sz w:val="30"/>
          <w:szCs w:val="30"/>
        </w:rPr>
        <w:t>人民陪审员　　席俊婷</w:t>
      </w:r>
    </w:p>
    <w:p w14:paraId="611010EF" w14:textId="77777777" w:rsidR="00000000" w:rsidRDefault="002A367A">
      <w:pPr>
        <w:spacing w:line="500" w:lineRule="atLeast"/>
        <w:jc w:val="right"/>
        <w:divId w:val="1804692839"/>
        <w:rPr>
          <w:rFonts w:hint="eastAsia"/>
          <w:sz w:val="30"/>
          <w:szCs w:val="30"/>
        </w:rPr>
      </w:pPr>
      <w:r>
        <w:rPr>
          <w:rFonts w:hint="eastAsia"/>
          <w:sz w:val="30"/>
          <w:szCs w:val="30"/>
        </w:rPr>
        <w:t>二〇一五年四月十日</w:t>
      </w:r>
    </w:p>
    <w:p w14:paraId="4066812F" w14:textId="77777777" w:rsidR="00000000" w:rsidRDefault="002A367A">
      <w:pPr>
        <w:spacing w:line="500" w:lineRule="atLeast"/>
        <w:jc w:val="right"/>
        <w:divId w:val="655183928"/>
        <w:rPr>
          <w:rFonts w:hint="eastAsia"/>
          <w:sz w:val="30"/>
          <w:szCs w:val="30"/>
        </w:rPr>
      </w:pPr>
      <w:r>
        <w:rPr>
          <w:rFonts w:hint="eastAsia"/>
          <w:sz w:val="30"/>
          <w:szCs w:val="30"/>
        </w:rPr>
        <w:t>书　记　员　　王　丽</w:t>
      </w:r>
    </w:p>
    <w:p w14:paraId="3776B22E" w14:textId="77777777" w:rsidR="00000000" w:rsidRDefault="002A367A">
      <w:pPr>
        <w:spacing w:line="500" w:lineRule="atLeast"/>
        <w:ind w:firstLine="600"/>
        <w:divId w:val="464586941"/>
        <w:rPr>
          <w:rFonts w:hint="eastAsia"/>
          <w:sz w:val="30"/>
          <w:szCs w:val="30"/>
        </w:rPr>
      </w:pPr>
      <w:r>
        <w:rPr>
          <w:rFonts w:hint="eastAsia"/>
          <w:sz w:val="30"/>
          <w:szCs w:val="30"/>
        </w:rPr>
        <w:t>附本判决引用的法律条文：</w:t>
      </w:r>
    </w:p>
    <w:p w14:paraId="5F9E5AD6" w14:textId="77777777" w:rsidR="00000000" w:rsidRDefault="002A367A">
      <w:pPr>
        <w:spacing w:line="500" w:lineRule="atLeast"/>
        <w:ind w:firstLine="600"/>
        <w:divId w:val="1249659606"/>
        <w:rPr>
          <w:rFonts w:hint="eastAsia"/>
          <w:sz w:val="30"/>
          <w:szCs w:val="30"/>
        </w:rPr>
      </w:pPr>
      <w:r>
        <w:rPr>
          <w:rFonts w:hint="eastAsia"/>
          <w:sz w:val="30"/>
          <w:szCs w:val="30"/>
        </w:rPr>
        <w:t>《中华人民共和国合同法》</w:t>
      </w:r>
    </w:p>
    <w:p w14:paraId="590FB28F" w14:textId="77777777" w:rsidR="00000000" w:rsidRDefault="002A367A">
      <w:pPr>
        <w:spacing w:line="500" w:lineRule="atLeast"/>
        <w:ind w:firstLine="600"/>
        <w:divId w:val="213271026"/>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4A420A97" w14:textId="77777777" w:rsidR="00000000" w:rsidRDefault="002A367A">
      <w:pPr>
        <w:spacing w:line="500" w:lineRule="atLeast"/>
        <w:ind w:firstLine="600"/>
        <w:divId w:val="240212489"/>
        <w:rPr>
          <w:rFonts w:hint="eastAsia"/>
          <w:sz w:val="30"/>
          <w:szCs w:val="30"/>
        </w:rPr>
      </w:pPr>
      <w:r>
        <w:rPr>
          <w:rFonts w:hint="eastAsia"/>
          <w:sz w:val="30"/>
          <w:szCs w:val="30"/>
        </w:rPr>
        <w:t>第二</w:t>
      </w:r>
      <w:r>
        <w:rPr>
          <w:rFonts w:hint="eastAsia"/>
          <w:sz w:val="30"/>
          <w:szCs w:val="30"/>
        </w:rPr>
        <w:t>百零七条借款人未按照约定的期限返还借款的，应当按照约定或者国家有关规定支付逾期利息。</w:t>
      </w:r>
    </w:p>
    <w:p w14:paraId="629D193F" w14:textId="77777777" w:rsidR="00000000" w:rsidRDefault="002A367A">
      <w:pPr>
        <w:spacing w:line="500" w:lineRule="atLeast"/>
        <w:ind w:firstLine="600"/>
        <w:divId w:val="972247761"/>
        <w:rPr>
          <w:rFonts w:hint="eastAsia"/>
          <w:sz w:val="30"/>
          <w:szCs w:val="30"/>
        </w:rPr>
      </w:pPr>
      <w:r>
        <w:rPr>
          <w:rFonts w:hint="eastAsia"/>
          <w:sz w:val="30"/>
          <w:szCs w:val="30"/>
        </w:rPr>
        <w:t>《最高人民法院关于民事诉讼证据的若干规定》</w:t>
      </w:r>
    </w:p>
    <w:p w14:paraId="3FDE7049" w14:textId="77777777" w:rsidR="00000000" w:rsidRDefault="002A367A">
      <w:pPr>
        <w:spacing w:line="500" w:lineRule="atLeast"/>
        <w:ind w:firstLine="600"/>
        <w:divId w:val="928542595"/>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14:paraId="538677A9" w14:textId="77777777" w:rsidR="00000000" w:rsidRDefault="002A367A">
      <w:pPr>
        <w:spacing w:line="500" w:lineRule="atLeast"/>
        <w:ind w:firstLine="600"/>
        <w:divId w:val="183597405"/>
        <w:rPr>
          <w:rFonts w:hint="eastAsia"/>
          <w:sz w:val="30"/>
          <w:szCs w:val="30"/>
        </w:rPr>
      </w:pPr>
      <w:r>
        <w:rPr>
          <w:rFonts w:hint="eastAsia"/>
          <w:sz w:val="30"/>
          <w:szCs w:val="30"/>
        </w:rPr>
        <w:t>没有证据或者证据不足以证明当事人的事实主张的，由负有举证责任的当事人承担不利后果。</w:t>
      </w:r>
    </w:p>
    <w:p w14:paraId="68A971BF" w14:textId="77777777" w:rsidR="00000000" w:rsidRDefault="002A367A">
      <w:pPr>
        <w:spacing w:line="500" w:lineRule="atLeast"/>
        <w:ind w:firstLine="600"/>
        <w:divId w:val="464935964"/>
        <w:rPr>
          <w:rFonts w:hint="eastAsia"/>
          <w:sz w:val="30"/>
          <w:szCs w:val="30"/>
        </w:rPr>
      </w:pPr>
      <w:r>
        <w:rPr>
          <w:rFonts w:hint="eastAsia"/>
          <w:sz w:val="30"/>
          <w:szCs w:val="30"/>
        </w:rPr>
        <w:t>《中华人民共和国民事诉讼法》</w:t>
      </w:r>
    </w:p>
    <w:p w14:paraId="477DA70B" w14:textId="77777777" w:rsidR="00000000" w:rsidRDefault="002A367A">
      <w:pPr>
        <w:spacing w:line="500" w:lineRule="atLeast"/>
        <w:ind w:firstLine="600"/>
        <w:divId w:val="1319654612"/>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649B9" w14:textId="77777777" w:rsidR="002A367A" w:rsidRDefault="002A367A" w:rsidP="002A367A">
      <w:r>
        <w:separator/>
      </w:r>
    </w:p>
  </w:endnote>
  <w:endnote w:type="continuationSeparator" w:id="0">
    <w:p w14:paraId="4779F27C" w14:textId="77777777" w:rsidR="002A367A" w:rsidRDefault="002A367A" w:rsidP="002A3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E3819" w14:textId="77777777" w:rsidR="002A367A" w:rsidRDefault="002A367A" w:rsidP="002A367A">
      <w:r>
        <w:separator/>
      </w:r>
    </w:p>
  </w:footnote>
  <w:footnote w:type="continuationSeparator" w:id="0">
    <w:p w14:paraId="4ADD638B" w14:textId="77777777" w:rsidR="002A367A" w:rsidRDefault="002A367A" w:rsidP="002A36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A367A"/>
    <w:rsid w:val="002A3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9C88B3"/>
  <w15:chartTrackingRefBased/>
  <w15:docId w15:val="{3E328E0C-CE74-41A6-8A7C-D98C14CF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table" w:customStyle="1" w:styleId="TableNormal">
    <w:name w:val="Table Normal"/>
    <w:uiPriority w:val="99"/>
    <w:semiHidden/>
    <w:tblPr>
      <w:tblCellMar>
        <w:top w:w="0" w:type="dxa"/>
        <w:left w:w="108" w:type="dxa"/>
        <w:bottom w:w="0" w:type="dxa"/>
        <w:right w:w="108" w:type="dxa"/>
      </w:tblCellMar>
    </w:tblPr>
  </w:style>
  <w:style w:type="paragraph" w:styleId="a3">
    <w:name w:val="header"/>
    <w:basedOn w:val="a"/>
    <w:link w:val="a4"/>
    <w:uiPriority w:val="99"/>
    <w:unhideWhenUsed/>
    <w:rsid w:val="002A36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367A"/>
    <w:rPr>
      <w:rFonts w:ascii="宋体" w:eastAsia="宋体" w:hAnsi="宋体" w:cs="宋体"/>
      <w:sz w:val="18"/>
      <w:szCs w:val="18"/>
    </w:rPr>
  </w:style>
  <w:style w:type="paragraph" w:styleId="a5">
    <w:name w:val="footer"/>
    <w:basedOn w:val="a"/>
    <w:link w:val="a6"/>
    <w:uiPriority w:val="99"/>
    <w:unhideWhenUsed/>
    <w:rsid w:val="002A367A"/>
    <w:pPr>
      <w:tabs>
        <w:tab w:val="center" w:pos="4153"/>
        <w:tab w:val="right" w:pos="8306"/>
      </w:tabs>
      <w:snapToGrid w:val="0"/>
    </w:pPr>
    <w:rPr>
      <w:sz w:val="18"/>
      <w:szCs w:val="18"/>
    </w:rPr>
  </w:style>
  <w:style w:type="character" w:customStyle="1" w:styleId="a6">
    <w:name w:val="页脚 字符"/>
    <w:basedOn w:val="a0"/>
    <w:link w:val="a5"/>
    <w:uiPriority w:val="99"/>
    <w:rsid w:val="002A367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8082">
      <w:marLeft w:val="0"/>
      <w:marRight w:val="0"/>
      <w:marTop w:val="10"/>
      <w:marBottom w:val="10"/>
      <w:divBdr>
        <w:top w:val="none" w:sz="0" w:space="0" w:color="auto"/>
        <w:left w:val="none" w:sz="0" w:space="0" w:color="auto"/>
        <w:bottom w:val="none" w:sz="0" w:space="0" w:color="auto"/>
        <w:right w:val="none" w:sz="0" w:space="0" w:color="auto"/>
      </w:divBdr>
    </w:div>
    <w:div w:id="108359894">
      <w:marLeft w:val="0"/>
      <w:marRight w:val="0"/>
      <w:marTop w:val="10"/>
      <w:marBottom w:val="10"/>
      <w:divBdr>
        <w:top w:val="none" w:sz="0" w:space="0" w:color="auto"/>
        <w:left w:val="none" w:sz="0" w:space="0" w:color="auto"/>
        <w:bottom w:val="none" w:sz="0" w:space="0" w:color="auto"/>
        <w:right w:val="none" w:sz="0" w:space="0" w:color="auto"/>
      </w:divBdr>
    </w:div>
    <w:div w:id="183597405">
      <w:marLeft w:val="0"/>
      <w:marRight w:val="0"/>
      <w:marTop w:val="10"/>
      <w:marBottom w:val="10"/>
      <w:divBdr>
        <w:top w:val="none" w:sz="0" w:space="0" w:color="auto"/>
        <w:left w:val="none" w:sz="0" w:space="0" w:color="auto"/>
        <w:bottom w:val="none" w:sz="0" w:space="0" w:color="auto"/>
        <w:right w:val="none" w:sz="0" w:space="0" w:color="auto"/>
      </w:divBdr>
    </w:div>
    <w:div w:id="213271026">
      <w:marLeft w:val="0"/>
      <w:marRight w:val="0"/>
      <w:marTop w:val="10"/>
      <w:marBottom w:val="10"/>
      <w:divBdr>
        <w:top w:val="none" w:sz="0" w:space="0" w:color="auto"/>
        <w:left w:val="none" w:sz="0" w:space="0" w:color="auto"/>
        <w:bottom w:val="none" w:sz="0" w:space="0" w:color="auto"/>
        <w:right w:val="none" w:sz="0" w:space="0" w:color="auto"/>
      </w:divBdr>
    </w:div>
    <w:div w:id="240212489">
      <w:marLeft w:val="0"/>
      <w:marRight w:val="0"/>
      <w:marTop w:val="10"/>
      <w:marBottom w:val="10"/>
      <w:divBdr>
        <w:top w:val="none" w:sz="0" w:space="0" w:color="auto"/>
        <w:left w:val="none" w:sz="0" w:space="0" w:color="auto"/>
        <w:bottom w:val="none" w:sz="0" w:space="0" w:color="auto"/>
        <w:right w:val="none" w:sz="0" w:space="0" w:color="auto"/>
      </w:divBdr>
    </w:div>
    <w:div w:id="275255082">
      <w:marLeft w:val="0"/>
      <w:marRight w:val="0"/>
      <w:marTop w:val="10"/>
      <w:marBottom w:val="10"/>
      <w:divBdr>
        <w:top w:val="none" w:sz="0" w:space="0" w:color="auto"/>
        <w:left w:val="none" w:sz="0" w:space="0" w:color="auto"/>
        <w:bottom w:val="none" w:sz="0" w:space="0" w:color="auto"/>
        <w:right w:val="none" w:sz="0" w:space="0" w:color="auto"/>
      </w:divBdr>
    </w:div>
    <w:div w:id="464586941">
      <w:marLeft w:val="0"/>
      <w:marRight w:val="0"/>
      <w:marTop w:val="10"/>
      <w:marBottom w:val="10"/>
      <w:divBdr>
        <w:top w:val="none" w:sz="0" w:space="0" w:color="auto"/>
        <w:left w:val="none" w:sz="0" w:space="0" w:color="auto"/>
        <w:bottom w:val="none" w:sz="0" w:space="0" w:color="auto"/>
        <w:right w:val="none" w:sz="0" w:space="0" w:color="auto"/>
      </w:divBdr>
    </w:div>
    <w:div w:id="464935964">
      <w:marLeft w:val="0"/>
      <w:marRight w:val="0"/>
      <w:marTop w:val="10"/>
      <w:marBottom w:val="10"/>
      <w:divBdr>
        <w:top w:val="none" w:sz="0" w:space="0" w:color="auto"/>
        <w:left w:val="none" w:sz="0" w:space="0" w:color="auto"/>
        <w:bottom w:val="none" w:sz="0" w:space="0" w:color="auto"/>
        <w:right w:val="none" w:sz="0" w:space="0" w:color="auto"/>
      </w:divBdr>
    </w:div>
    <w:div w:id="469323982">
      <w:marLeft w:val="0"/>
      <w:marRight w:val="0"/>
      <w:marTop w:val="10"/>
      <w:marBottom w:val="10"/>
      <w:divBdr>
        <w:top w:val="none" w:sz="0" w:space="0" w:color="auto"/>
        <w:left w:val="none" w:sz="0" w:space="0" w:color="auto"/>
        <w:bottom w:val="none" w:sz="0" w:space="0" w:color="auto"/>
        <w:right w:val="none" w:sz="0" w:space="0" w:color="auto"/>
      </w:divBdr>
    </w:div>
    <w:div w:id="502815091">
      <w:marLeft w:val="0"/>
      <w:marRight w:val="0"/>
      <w:marTop w:val="10"/>
      <w:marBottom w:val="10"/>
      <w:divBdr>
        <w:top w:val="none" w:sz="0" w:space="0" w:color="auto"/>
        <w:left w:val="none" w:sz="0" w:space="0" w:color="auto"/>
        <w:bottom w:val="none" w:sz="0" w:space="0" w:color="auto"/>
        <w:right w:val="none" w:sz="0" w:space="0" w:color="auto"/>
      </w:divBdr>
    </w:div>
    <w:div w:id="589117077">
      <w:marLeft w:val="0"/>
      <w:marRight w:val="0"/>
      <w:marTop w:val="10"/>
      <w:marBottom w:val="10"/>
      <w:divBdr>
        <w:top w:val="none" w:sz="0" w:space="0" w:color="auto"/>
        <w:left w:val="none" w:sz="0" w:space="0" w:color="auto"/>
        <w:bottom w:val="none" w:sz="0" w:space="0" w:color="auto"/>
        <w:right w:val="none" w:sz="0" w:space="0" w:color="auto"/>
      </w:divBdr>
    </w:div>
    <w:div w:id="645165989">
      <w:marLeft w:val="0"/>
      <w:marRight w:val="0"/>
      <w:marTop w:val="10"/>
      <w:marBottom w:val="10"/>
      <w:divBdr>
        <w:top w:val="none" w:sz="0" w:space="0" w:color="auto"/>
        <w:left w:val="none" w:sz="0" w:space="0" w:color="auto"/>
        <w:bottom w:val="none" w:sz="0" w:space="0" w:color="auto"/>
        <w:right w:val="none" w:sz="0" w:space="0" w:color="auto"/>
      </w:divBdr>
    </w:div>
    <w:div w:id="655183928">
      <w:marLeft w:val="0"/>
      <w:marRight w:val="720"/>
      <w:marTop w:val="10"/>
      <w:marBottom w:val="10"/>
      <w:divBdr>
        <w:top w:val="none" w:sz="0" w:space="0" w:color="auto"/>
        <w:left w:val="none" w:sz="0" w:space="0" w:color="auto"/>
        <w:bottom w:val="none" w:sz="0" w:space="0" w:color="auto"/>
        <w:right w:val="none" w:sz="0" w:space="0" w:color="auto"/>
      </w:divBdr>
    </w:div>
    <w:div w:id="763691932">
      <w:marLeft w:val="0"/>
      <w:marRight w:val="0"/>
      <w:marTop w:val="10"/>
      <w:marBottom w:val="10"/>
      <w:divBdr>
        <w:top w:val="none" w:sz="0" w:space="0" w:color="auto"/>
        <w:left w:val="none" w:sz="0" w:space="0" w:color="auto"/>
        <w:bottom w:val="none" w:sz="0" w:space="0" w:color="auto"/>
        <w:right w:val="none" w:sz="0" w:space="0" w:color="auto"/>
      </w:divBdr>
    </w:div>
    <w:div w:id="928542595">
      <w:marLeft w:val="0"/>
      <w:marRight w:val="0"/>
      <w:marTop w:val="10"/>
      <w:marBottom w:val="10"/>
      <w:divBdr>
        <w:top w:val="none" w:sz="0" w:space="0" w:color="auto"/>
        <w:left w:val="none" w:sz="0" w:space="0" w:color="auto"/>
        <w:bottom w:val="none" w:sz="0" w:space="0" w:color="auto"/>
        <w:right w:val="none" w:sz="0" w:space="0" w:color="auto"/>
      </w:divBdr>
    </w:div>
    <w:div w:id="963853778">
      <w:marLeft w:val="0"/>
      <w:marRight w:val="0"/>
      <w:marTop w:val="10"/>
      <w:marBottom w:val="10"/>
      <w:divBdr>
        <w:top w:val="none" w:sz="0" w:space="0" w:color="auto"/>
        <w:left w:val="none" w:sz="0" w:space="0" w:color="auto"/>
        <w:bottom w:val="none" w:sz="0" w:space="0" w:color="auto"/>
        <w:right w:val="none" w:sz="0" w:space="0" w:color="auto"/>
      </w:divBdr>
    </w:div>
    <w:div w:id="972247761">
      <w:marLeft w:val="0"/>
      <w:marRight w:val="0"/>
      <w:marTop w:val="10"/>
      <w:marBottom w:val="10"/>
      <w:divBdr>
        <w:top w:val="none" w:sz="0" w:space="0" w:color="auto"/>
        <w:left w:val="none" w:sz="0" w:space="0" w:color="auto"/>
        <w:bottom w:val="none" w:sz="0" w:space="0" w:color="auto"/>
        <w:right w:val="none" w:sz="0" w:space="0" w:color="auto"/>
      </w:divBdr>
    </w:div>
    <w:div w:id="1017271935">
      <w:marLeft w:val="0"/>
      <w:marRight w:val="720"/>
      <w:marTop w:val="10"/>
      <w:marBottom w:val="10"/>
      <w:divBdr>
        <w:top w:val="none" w:sz="0" w:space="0" w:color="auto"/>
        <w:left w:val="none" w:sz="0" w:space="0" w:color="auto"/>
        <w:bottom w:val="none" w:sz="0" w:space="0" w:color="auto"/>
        <w:right w:val="none" w:sz="0" w:space="0" w:color="auto"/>
      </w:divBdr>
    </w:div>
    <w:div w:id="1047678525">
      <w:marLeft w:val="0"/>
      <w:marRight w:val="0"/>
      <w:marTop w:val="10"/>
      <w:marBottom w:val="10"/>
      <w:divBdr>
        <w:top w:val="none" w:sz="0" w:space="0" w:color="auto"/>
        <w:left w:val="none" w:sz="0" w:space="0" w:color="auto"/>
        <w:bottom w:val="none" w:sz="0" w:space="0" w:color="auto"/>
        <w:right w:val="none" w:sz="0" w:space="0" w:color="auto"/>
      </w:divBdr>
    </w:div>
    <w:div w:id="1097484558">
      <w:marLeft w:val="0"/>
      <w:marRight w:val="720"/>
      <w:marTop w:val="10"/>
      <w:marBottom w:val="10"/>
      <w:divBdr>
        <w:top w:val="none" w:sz="0" w:space="0" w:color="auto"/>
        <w:left w:val="none" w:sz="0" w:space="0" w:color="auto"/>
        <w:bottom w:val="none" w:sz="0" w:space="0" w:color="auto"/>
        <w:right w:val="none" w:sz="0" w:space="0" w:color="auto"/>
      </w:divBdr>
    </w:div>
    <w:div w:id="1246451341">
      <w:marLeft w:val="0"/>
      <w:marRight w:val="0"/>
      <w:marTop w:val="10"/>
      <w:marBottom w:val="10"/>
      <w:divBdr>
        <w:top w:val="none" w:sz="0" w:space="0" w:color="auto"/>
        <w:left w:val="none" w:sz="0" w:space="0" w:color="auto"/>
        <w:bottom w:val="none" w:sz="0" w:space="0" w:color="auto"/>
        <w:right w:val="none" w:sz="0" w:space="0" w:color="auto"/>
      </w:divBdr>
    </w:div>
    <w:div w:id="1249659606">
      <w:marLeft w:val="0"/>
      <w:marRight w:val="0"/>
      <w:marTop w:val="10"/>
      <w:marBottom w:val="10"/>
      <w:divBdr>
        <w:top w:val="none" w:sz="0" w:space="0" w:color="auto"/>
        <w:left w:val="none" w:sz="0" w:space="0" w:color="auto"/>
        <w:bottom w:val="none" w:sz="0" w:space="0" w:color="auto"/>
        <w:right w:val="none" w:sz="0" w:space="0" w:color="auto"/>
      </w:divBdr>
    </w:div>
    <w:div w:id="1319654612">
      <w:marLeft w:val="0"/>
      <w:marRight w:val="0"/>
      <w:marTop w:val="10"/>
      <w:marBottom w:val="10"/>
      <w:divBdr>
        <w:top w:val="none" w:sz="0" w:space="0" w:color="auto"/>
        <w:left w:val="none" w:sz="0" w:space="0" w:color="auto"/>
        <w:bottom w:val="none" w:sz="0" w:space="0" w:color="auto"/>
        <w:right w:val="none" w:sz="0" w:space="0" w:color="auto"/>
      </w:divBdr>
    </w:div>
    <w:div w:id="1451171082">
      <w:marLeft w:val="0"/>
      <w:marRight w:val="0"/>
      <w:marTop w:val="10"/>
      <w:marBottom w:val="10"/>
      <w:divBdr>
        <w:top w:val="none" w:sz="0" w:space="0" w:color="auto"/>
        <w:left w:val="none" w:sz="0" w:space="0" w:color="auto"/>
        <w:bottom w:val="none" w:sz="0" w:space="0" w:color="auto"/>
        <w:right w:val="none" w:sz="0" w:space="0" w:color="auto"/>
      </w:divBdr>
    </w:div>
    <w:div w:id="1509056784">
      <w:marLeft w:val="0"/>
      <w:marRight w:val="720"/>
      <w:marTop w:val="10"/>
      <w:marBottom w:val="10"/>
      <w:divBdr>
        <w:top w:val="none" w:sz="0" w:space="0" w:color="auto"/>
        <w:left w:val="none" w:sz="0" w:space="0" w:color="auto"/>
        <w:bottom w:val="none" w:sz="0" w:space="0" w:color="auto"/>
        <w:right w:val="none" w:sz="0" w:space="0" w:color="auto"/>
      </w:divBdr>
    </w:div>
    <w:div w:id="1804692839">
      <w:marLeft w:val="0"/>
      <w:marRight w:val="720"/>
      <w:marTop w:val="10"/>
      <w:marBottom w:val="10"/>
      <w:divBdr>
        <w:top w:val="none" w:sz="0" w:space="0" w:color="auto"/>
        <w:left w:val="none" w:sz="0" w:space="0" w:color="auto"/>
        <w:bottom w:val="none" w:sz="0" w:space="0" w:color="auto"/>
        <w:right w:val="none" w:sz="0" w:space="0" w:color="auto"/>
      </w:divBdr>
    </w:div>
    <w:div w:id="2088376150">
      <w:marLeft w:val="0"/>
      <w:marRight w:val="0"/>
      <w:marTop w:val="10"/>
      <w:marBottom w:val="10"/>
      <w:divBdr>
        <w:top w:val="none" w:sz="0" w:space="0" w:color="auto"/>
        <w:left w:val="none" w:sz="0" w:space="0" w:color="auto"/>
        <w:bottom w:val="none" w:sz="0" w:space="0" w:color="auto"/>
        <w:right w:val="none" w:sz="0" w:space="0" w:color="auto"/>
      </w:divBdr>
    </w:div>
    <w:div w:id="2108697545">
      <w:marLeft w:val="0"/>
      <w:marRight w:val="0"/>
      <w:marTop w:val="10"/>
      <w:marBottom w:val="10"/>
      <w:divBdr>
        <w:top w:val="none" w:sz="0" w:space="0" w:color="auto"/>
        <w:left w:val="none" w:sz="0" w:space="0" w:color="auto"/>
        <w:bottom w:val="none" w:sz="0" w:space="0" w:color="auto"/>
        <w:right w:val="none" w:sz="0" w:space="0" w:color="auto"/>
      </w:divBdr>
    </w:div>
    <w:div w:id="214599734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anne</dc:creator>
  <cp:keywords/>
  <dc:description/>
  <cp:lastModifiedBy>蒋 沛文</cp:lastModifiedBy>
  <cp:revision>2</cp:revision>
  <dcterms:created xsi:type="dcterms:W3CDTF">2024-05-11T15:28:00Z</dcterms:created>
  <dcterms:modified xsi:type="dcterms:W3CDTF">2024-05-11T15:28:00Z</dcterms:modified>
</cp:coreProperties>
</file>