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DCC3" w14:textId="77777777" w:rsidR="00000000" w:rsidRDefault="003B7F20">
      <w:pPr>
        <w:spacing w:line="500" w:lineRule="atLeast"/>
        <w:jc w:val="center"/>
        <w:divId w:val="2042169110"/>
        <w:rPr>
          <w:rFonts w:ascii="黑体" w:eastAsia="黑体" w:hAnsi="黑体"/>
          <w:sz w:val="36"/>
          <w:szCs w:val="36"/>
        </w:rPr>
      </w:pPr>
      <w:r>
        <w:rPr>
          <w:rFonts w:ascii="黑体" w:eastAsia="黑体" w:hAnsi="黑体" w:hint="eastAsia"/>
          <w:sz w:val="36"/>
          <w:szCs w:val="36"/>
        </w:rPr>
        <w:t>上海市闵行区人民法院</w:t>
      </w:r>
    </w:p>
    <w:p w14:paraId="52E008DE" w14:textId="77777777" w:rsidR="00000000" w:rsidRDefault="003B7F20">
      <w:pPr>
        <w:spacing w:line="500" w:lineRule="atLeast"/>
        <w:jc w:val="center"/>
        <w:divId w:val="13541916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7C1194B" w14:textId="77777777" w:rsidR="00000000" w:rsidRDefault="003B7F20">
      <w:pPr>
        <w:spacing w:line="500" w:lineRule="atLeast"/>
        <w:jc w:val="right"/>
        <w:divId w:val="272564373"/>
        <w:rPr>
          <w:rFonts w:hint="eastAsia"/>
          <w:sz w:val="30"/>
          <w:szCs w:val="30"/>
        </w:rPr>
      </w:pPr>
      <w:r>
        <w:rPr>
          <w:rFonts w:hint="eastAsia"/>
          <w:sz w:val="30"/>
          <w:szCs w:val="30"/>
        </w:rPr>
        <w:t>（</w:t>
      </w:r>
      <w:r>
        <w:rPr>
          <w:rFonts w:hint="eastAsia"/>
          <w:sz w:val="30"/>
          <w:szCs w:val="30"/>
        </w:rPr>
        <w:t>2015</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22901</w:t>
      </w:r>
      <w:r>
        <w:rPr>
          <w:rFonts w:hint="eastAsia"/>
          <w:sz w:val="30"/>
          <w:szCs w:val="30"/>
        </w:rPr>
        <w:t>号</w:t>
      </w:r>
    </w:p>
    <w:p w14:paraId="45F43A9F" w14:textId="77777777" w:rsidR="00000000" w:rsidRDefault="003B7F20">
      <w:pPr>
        <w:spacing w:line="500" w:lineRule="atLeast"/>
        <w:ind w:firstLine="600"/>
        <w:divId w:val="1731004647"/>
        <w:rPr>
          <w:rFonts w:hint="eastAsia"/>
          <w:sz w:val="30"/>
          <w:szCs w:val="30"/>
        </w:rPr>
      </w:pPr>
      <w:r>
        <w:rPr>
          <w:rFonts w:hint="eastAsia"/>
          <w:sz w:val="30"/>
          <w:szCs w:val="30"/>
        </w:rPr>
        <w:t>原告吴荣文，男，</w:t>
      </w:r>
      <w:r>
        <w:rPr>
          <w:rFonts w:hint="eastAsia"/>
          <w:sz w:val="30"/>
          <w:szCs w:val="30"/>
        </w:rPr>
        <w:t>1961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日出生，现住日本国神奈川县川崎市。委托代理人王卫星，吉林升圆律师事务所律师。被告刘孟瑜，女，</w:t>
      </w:r>
      <w:r>
        <w:rPr>
          <w:rFonts w:hint="eastAsia"/>
          <w:sz w:val="30"/>
          <w:szCs w:val="30"/>
        </w:rPr>
        <w:t>1979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日出生，满族，住上海市闵行区。被告回大飚，男，</w:t>
      </w:r>
      <w:r>
        <w:rPr>
          <w:rFonts w:hint="eastAsia"/>
          <w:sz w:val="30"/>
          <w:szCs w:val="30"/>
        </w:rPr>
        <w:t>1972</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日出生，满族，住上海市闵行区。委托代理人刘孟瑜</w:t>
      </w:r>
      <w:r>
        <w:rPr>
          <w:rFonts w:hint="eastAsia"/>
          <w:sz w:val="30"/>
          <w:szCs w:val="30"/>
        </w:rPr>
        <w:t>(</w:t>
      </w:r>
      <w:r>
        <w:rPr>
          <w:rFonts w:hint="eastAsia"/>
          <w:sz w:val="30"/>
          <w:szCs w:val="30"/>
        </w:rPr>
        <w:t>暨本案被告</w:t>
      </w:r>
      <w:r>
        <w:rPr>
          <w:rFonts w:hint="eastAsia"/>
          <w:sz w:val="30"/>
          <w:szCs w:val="30"/>
        </w:rPr>
        <w:t>)</w:t>
      </w:r>
      <w:r>
        <w:rPr>
          <w:rFonts w:hint="eastAsia"/>
          <w:sz w:val="30"/>
          <w:szCs w:val="30"/>
        </w:rPr>
        <w:t>。原告吴荣文与被告刘孟瑜、回大彪民间借贷纠纷一案，本院于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日立案受理。先适用简易程序审理，后因案情复杂，本案转为普通程序，本院依法组成合议庭于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日公开开庭进行了审理。原告吴荣文的委托代理人王卫星、被告刘孟瑜、回大彪到庭参加诉讼。本案现已审理终结。</w:t>
      </w:r>
    </w:p>
    <w:p w14:paraId="4579C0A6" w14:textId="77777777" w:rsidR="00000000" w:rsidRDefault="003B7F20">
      <w:pPr>
        <w:spacing w:line="500" w:lineRule="atLeast"/>
        <w:ind w:firstLine="600"/>
        <w:divId w:val="1731004647"/>
        <w:rPr>
          <w:rFonts w:hint="eastAsia"/>
          <w:sz w:val="30"/>
          <w:szCs w:val="30"/>
        </w:rPr>
      </w:pPr>
      <w:r>
        <w:rPr>
          <w:rFonts w:hint="eastAsia"/>
          <w:sz w:val="30"/>
          <w:szCs w:val="30"/>
        </w:rPr>
        <w:t>原告吴荣文诉称，</w:t>
      </w:r>
      <w:r>
        <w:rPr>
          <w:rFonts w:hint="eastAsia"/>
          <w:sz w:val="30"/>
          <w:szCs w:val="30"/>
          <w:highlight w:val="yellow"/>
        </w:rPr>
        <w:t>原告与被告回大飚系朋友关系</w:t>
      </w:r>
      <w:r>
        <w:rPr>
          <w:rFonts w:hint="eastAsia"/>
          <w:sz w:val="30"/>
          <w:szCs w:val="30"/>
        </w:rPr>
        <w:t>，</w:t>
      </w:r>
      <w:r>
        <w:rPr>
          <w:rFonts w:hint="eastAsia"/>
          <w:sz w:val="30"/>
          <w:szCs w:val="30"/>
        </w:rPr>
        <w:t>2008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5</w:t>
      </w:r>
      <w:r>
        <w:rPr>
          <w:rFonts w:hint="eastAsia"/>
          <w:sz w:val="30"/>
          <w:szCs w:val="30"/>
        </w:rPr>
        <w:t>月期间，双方都在日本，被</w:t>
      </w:r>
      <w:r>
        <w:rPr>
          <w:rFonts w:hint="eastAsia"/>
          <w:sz w:val="30"/>
          <w:szCs w:val="30"/>
          <w:highlight w:val="yellow"/>
        </w:rPr>
        <w:t>告回大飚以做生意需要资金周转为由向原告借款</w:t>
      </w:r>
      <w:r>
        <w:rPr>
          <w:rFonts w:hint="eastAsia"/>
          <w:sz w:val="30"/>
          <w:szCs w:val="30"/>
        </w:rPr>
        <w:t>，</w:t>
      </w:r>
      <w:r>
        <w:rPr>
          <w:rFonts w:hint="eastAsia"/>
          <w:sz w:val="30"/>
          <w:szCs w:val="30"/>
          <w:highlight w:val="yellow"/>
        </w:rPr>
        <w:t>原告陆续交付被告回大飚折合人民币</w:t>
      </w:r>
      <w:r>
        <w:rPr>
          <w:rFonts w:hint="eastAsia"/>
          <w:sz w:val="30"/>
          <w:szCs w:val="30"/>
          <w:highlight w:val="yellow"/>
        </w:rPr>
        <w:t>150</w:t>
      </w:r>
      <w:r>
        <w:rPr>
          <w:rFonts w:hint="eastAsia"/>
          <w:sz w:val="30"/>
          <w:szCs w:val="30"/>
          <w:highlight w:val="yellow"/>
        </w:rPr>
        <w:t>万元的日元现金。</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日，原告与两被告签订《担保抵押书》</w:t>
      </w:r>
      <w:r>
        <w:rPr>
          <w:rFonts w:hint="eastAsia"/>
          <w:sz w:val="30"/>
          <w:szCs w:val="30"/>
        </w:rPr>
        <w:t>，</w:t>
      </w:r>
      <w:r>
        <w:rPr>
          <w:rFonts w:hint="eastAsia"/>
          <w:sz w:val="30"/>
          <w:szCs w:val="30"/>
          <w:highlight w:val="yellow"/>
        </w:rPr>
        <w:t>约定刘孟瑜将其名下东方嘉园</w:t>
      </w:r>
      <w:r>
        <w:rPr>
          <w:rFonts w:hint="eastAsia"/>
          <w:sz w:val="30"/>
          <w:szCs w:val="30"/>
          <w:highlight w:val="yellow"/>
        </w:rPr>
        <w:t>XX</w:t>
      </w:r>
      <w:r>
        <w:rPr>
          <w:rFonts w:hint="eastAsia"/>
          <w:sz w:val="30"/>
          <w:szCs w:val="30"/>
          <w:highlight w:val="yellow"/>
        </w:rPr>
        <w:t>栋</w:t>
      </w:r>
      <w:r>
        <w:rPr>
          <w:rFonts w:hint="eastAsia"/>
          <w:sz w:val="30"/>
          <w:szCs w:val="30"/>
          <w:highlight w:val="yellow"/>
        </w:rPr>
        <w:t>XXX</w:t>
      </w:r>
      <w:r>
        <w:rPr>
          <w:rFonts w:hint="eastAsia"/>
          <w:sz w:val="30"/>
          <w:szCs w:val="30"/>
          <w:highlight w:val="yellow"/>
        </w:rPr>
        <w:t>室、</w:t>
      </w:r>
      <w:r>
        <w:rPr>
          <w:rFonts w:hint="eastAsia"/>
          <w:sz w:val="30"/>
          <w:szCs w:val="30"/>
          <w:highlight w:val="yellow"/>
        </w:rPr>
        <w:t>XX</w:t>
      </w:r>
      <w:r>
        <w:rPr>
          <w:rFonts w:hint="eastAsia"/>
          <w:sz w:val="30"/>
          <w:szCs w:val="30"/>
          <w:highlight w:val="yellow"/>
        </w:rPr>
        <w:t>栋</w:t>
      </w:r>
      <w:r>
        <w:rPr>
          <w:rFonts w:hint="eastAsia"/>
          <w:sz w:val="30"/>
          <w:szCs w:val="30"/>
          <w:highlight w:val="yellow"/>
        </w:rPr>
        <w:t>XXX</w:t>
      </w:r>
      <w:r>
        <w:rPr>
          <w:rFonts w:hint="eastAsia"/>
          <w:sz w:val="30"/>
          <w:szCs w:val="30"/>
          <w:highlight w:val="yellow"/>
        </w:rPr>
        <w:t>室</w:t>
      </w:r>
      <w:r>
        <w:rPr>
          <w:rFonts w:hint="eastAsia"/>
          <w:sz w:val="30"/>
          <w:szCs w:val="30"/>
          <w:highlight w:val="yellow"/>
        </w:rPr>
        <w:t>、车库</w:t>
      </w:r>
      <w:r>
        <w:rPr>
          <w:rFonts w:hint="eastAsia"/>
          <w:sz w:val="30"/>
          <w:szCs w:val="30"/>
          <w:highlight w:val="yellow"/>
        </w:rPr>
        <w:t>XXX</w:t>
      </w:r>
      <w:r>
        <w:rPr>
          <w:rFonts w:hint="eastAsia"/>
          <w:sz w:val="30"/>
          <w:szCs w:val="30"/>
          <w:highlight w:val="yellow"/>
        </w:rPr>
        <w:t>号抵押给吴荣文，为期三年，三年后如未偿还无条件转让</w:t>
      </w:r>
      <w:r>
        <w:rPr>
          <w:rFonts w:hint="eastAsia"/>
          <w:sz w:val="30"/>
          <w:szCs w:val="30"/>
        </w:rPr>
        <w:t>。嗣后，原、被告</w:t>
      </w:r>
      <w:r>
        <w:rPr>
          <w:rFonts w:hint="eastAsia"/>
          <w:sz w:val="30"/>
          <w:szCs w:val="30"/>
          <w:highlight w:val="cyan"/>
        </w:rPr>
        <w:t>未办理房屋抵押登记手续</w:t>
      </w:r>
      <w:r>
        <w:rPr>
          <w:rFonts w:hint="eastAsia"/>
          <w:sz w:val="30"/>
          <w:szCs w:val="30"/>
        </w:rPr>
        <w:t>。</w:t>
      </w:r>
      <w:r>
        <w:rPr>
          <w:rFonts w:hint="eastAsia"/>
          <w:sz w:val="30"/>
          <w:szCs w:val="30"/>
          <w:highlight w:val="yellow"/>
        </w:rPr>
        <w:t>之后两被告既未按约还款，亦未将上述房屋产权转移至原告名下，原告因此诉讼</w:t>
      </w:r>
      <w:r>
        <w:rPr>
          <w:rFonts w:hint="eastAsia"/>
          <w:sz w:val="30"/>
          <w:szCs w:val="30"/>
        </w:rPr>
        <w:t>，要求法院判令：</w:t>
      </w:r>
      <w:r>
        <w:rPr>
          <w:rFonts w:hint="eastAsia"/>
          <w:sz w:val="30"/>
          <w:szCs w:val="30"/>
          <w:highlight w:val="yellow"/>
        </w:rPr>
        <w:t>两被告共同归还原告借款</w:t>
      </w:r>
      <w:r>
        <w:rPr>
          <w:rFonts w:hint="eastAsia"/>
          <w:sz w:val="30"/>
          <w:szCs w:val="30"/>
          <w:highlight w:val="yellow"/>
        </w:rPr>
        <w:t>150</w:t>
      </w:r>
      <w:r>
        <w:rPr>
          <w:rFonts w:hint="eastAsia"/>
          <w:sz w:val="30"/>
          <w:szCs w:val="30"/>
          <w:highlight w:val="yellow"/>
        </w:rPr>
        <w:t>万元并以抵押房屋优先受偿。</w:t>
      </w:r>
    </w:p>
    <w:p w14:paraId="6AE086CE" w14:textId="77777777" w:rsidR="00000000" w:rsidRDefault="003B7F20">
      <w:pPr>
        <w:spacing w:line="500" w:lineRule="atLeast"/>
        <w:ind w:firstLine="600"/>
        <w:divId w:val="1731004647"/>
        <w:rPr>
          <w:rFonts w:hint="eastAsia"/>
          <w:sz w:val="30"/>
          <w:szCs w:val="30"/>
        </w:rPr>
      </w:pPr>
      <w:r>
        <w:rPr>
          <w:rFonts w:hint="eastAsia"/>
          <w:sz w:val="30"/>
          <w:szCs w:val="30"/>
        </w:rPr>
        <w:t>被告回大飚、刘孟瑜辩称，原告所述借款属实，</w:t>
      </w:r>
      <w:r>
        <w:rPr>
          <w:rFonts w:hint="eastAsia"/>
          <w:sz w:val="30"/>
          <w:szCs w:val="30"/>
          <w:highlight w:val="yellow"/>
        </w:rPr>
        <w:t>被告回大飚确因做生意需要周转资金向原告借款</w:t>
      </w:r>
      <w:r>
        <w:rPr>
          <w:rFonts w:hint="eastAsia"/>
          <w:sz w:val="30"/>
          <w:szCs w:val="30"/>
        </w:rPr>
        <w:t>，经结算，</w:t>
      </w:r>
      <w:r>
        <w:rPr>
          <w:rFonts w:hint="eastAsia"/>
          <w:sz w:val="30"/>
          <w:szCs w:val="30"/>
          <w:highlight w:val="yellow"/>
        </w:rPr>
        <w:t>共欠原告折合人民币</w:t>
      </w:r>
      <w:r>
        <w:rPr>
          <w:rFonts w:hint="eastAsia"/>
          <w:sz w:val="30"/>
          <w:szCs w:val="30"/>
          <w:highlight w:val="yellow"/>
        </w:rPr>
        <w:t>150</w:t>
      </w:r>
      <w:r>
        <w:rPr>
          <w:rFonts w:hint="eastAsia"/>
          <w:sz w:val="30"/>
          <w:szCs w:val="30"/>
          <w:highlight w:val="yellow"/>
        </w:rPr>
        <w:t>万元</w:t>
      </w:r>
      <w:r>
        <w:rPr>
          <w:rFonts w:hint="eastAsia"/>
          <w:sz w:val="30"/>
          <w:szCs w:val="30"/>
        </w:rPr>
        <w:t>。两被告愿意归还，只是目前无还款能力。</w:t>
      </w:r>
    </w:p>
    <w:p w14:paraId="42A07942" w14:textId="77777777" w:rsidR="00000000" w:rsidRDefault="003B7F20">
      <w:pPr>
        <w:spacing w:line="500" w:lineRule="atLeast"/>
        <w:ind w:firstLine="600"/>
        <w:divId w:val="1731004647"/>
        <w:rPr>
          <w:rFonts w:hint="eastAsia"/>
          <w:sz w:val="30"/>
          <w:szCs w:val="30"/>
        </w:rPr>
      </w:pPr>
      <w:r>
        <w:rPr>
          <w:rFonts w:hint="eastAsia"/>
          <w:sz w:val="30"/>
          <w:szCs w:val="30"/>
        </w:rPr>
        <w:lastRenderedPageBreak/>
        <w:t>经审理查明</w:t>
      </w:r>
      <w:r>
        <w:rPr>
          <w:rFonts w:hint="eastAsia"/>
          <w:sz w:val="30"/>
          <w:szCs w:val="30"/>
          <w:highlight w:val="yellow"/>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日，原告与两被告签订《担保抵押书》一份，</w:t>
      </w:r>
      <w:r>
        <w:rPr>
          <w:rFonts w:hint="eastAsia"/>
          <w:sz w:val="30"/>
          <w:szCs w:val="30"/>
        </w:rPr>
        <w:t>内载“甲方：刘孟瑜，将东方嘉园</w:t>
      </w:r>
      <w:r>
        <w:rPr>
          <w:rFonts w:hint="eastAsia"/>
          <w:sz w:val="30"/>
          <w:szCs w:val="30"/>
        </w:rPr>
        <w:t>XX</w:t>
      </w:r>
      <w:r>
        <w:rPr>
          <w:rFonts w:hint="eastAsia"/>
          <w:sz w:val="30"/>
          <w:szCs w:val="30"/>
        </w:rPr>
        <w:t>栋</w:t>
      </w:r>
      <w:r>
        <w:rPr>
          <w:rFonts w:hint="eastAsia"/>
          <w:sz w:val="30"/>
          <w:szCs w:val="30"/>
        </w:rPr>
        <w:t>XXX</w:t>
      </w:r>
      <w:r>
        <w:rPr>
          <w:rFonts w:hint="eastAsia"/>
          <w:sz w:val="30"/>
          <w:szCs w:val="30"/>
        </w:rPr>
        <w:t>、</w:t>
      </w:r>
      <w:r>
        <w:rPr>
          <w:rFonts w:hint="eastAsia"/>
          <w:sz w:val="30"/>
          <w:szCs w:val="30"/>
        </w:rPr>
        <w:t>XX</w:t>
      </w:r>
      <w:r>
        <w:rPr>
          <w:rFonts w:hint="eastAsia"/>
          <w:sz w:val="30"/>
          <w:szCs w:val="30"/>
        </w:rPr>
        <w:t>栋</w:t>
      </w:r>
      <w:r>
        <w:rPr>
          <w:rFonts w:hint="eastAsia"/>
          <w:sz w:val="30"/>
          <w:szCs w:val="30"/>
        </w:rPr>
        <w:t>XXX</w:t>
      </w:r>
      <w:r>
        <w:rPr>
          <w:rFonts w:hint="eastAsia"/>
          <w:sz w:val="30"/>
          <w:szCs w:val="30"/>
        </w:rPr>
        <w:t>、车库</w:t>
      </w:r>
      <w:r>
        <w:rPr>
          <w:rFonts w:hint="eastAsia"/>
          <w:sz w:val="30"/>
          <w:szCs w:val="30"/>
        </w:rPr>
        <w:t>XXX</w:t>
      </w:r>
      <w:r>
        <w:rPr>
          <w:rFonts w:hint="eastAsia"/>
          <w:sz w:val="30"/>
          <w:szCs w:val="30"/>
        </w:rPr>
        <w:t>……乙方：</w:t>
      </w:r>
      <w:r>
        <w:rPr>
          <w:rFonts w:hint="eastAsia"/>
          <w:sz w:val="30"/>
          <w:szCs w:val="30"/>
          <w:highlight w:val="yellow"/>
        </w:rPr>
        <w:t>吴荣文……经双方协议将甲方以上房产以</w:t>
      </w:r>
      <w:r>
        <w:rPr>
          <w:rFonts w:hint="eastAsia"/>
          <w:sz w:val="30"/>
          <w:szCs w:val="30"/>
          <w:highlight w:val="yellow"/>
        </w:rPr>
        <w:t>150</w:t>
      </w:r>
      <w:r>
        <w:rPr>
          <w:rFonts w:hint="eastAsia"/>
          <w:sz w:val="30"/>
          <w:szCs w:val="30"/>
          <w:highlight w:val="yellow"/>
        </w:rPr>
        <w:t>万人民币抵押乙方吴荣文</w:t>
      </w:r>
      <w:r>
        <w:rPr>
          <w:rFonts w:hint="eastAsia"/>
          <w:sz w:val="30"/>
          <w:szCs w:val="30"/>
        </w:rPr>
        <w:t>，</w:t>
      </w:r>
      <w:r>
        <w:rPr>
          <w:rFonts w:hint="eastAsia"/>
          <w:sz w:val="30"/>
          <w:szCs w:val="30"/>
          <w:highlight w:val="yellow"/>
        </w:rPr>
        <w:t>为期三年，三年后如未偿还无条件转让</w:t>
      </w:r>
      <w:r>
        <w:rPr>
          <w:rFonts w:hint="eastAsia"/>
          <w:sz w:val="30"/>
          <w:szCs w:val="30"/>
        </w:rPr>
        <w:t>……”。庭审中，原、被告一致确认两被告尚欠原告借款折合人民币</w:t>
      </w:r>
      <w:r>
        <w:rPr>
          <w:rFonts w:hint="eastAsia"/>
          <w:sz w:val="30"/>
          <w:szCs w:val="30"/>
        </w:rPr>
        <w:t>150</w:t>
      </w:r>
      <w:r>
        <w:rPr>
          <w:rFonts w:hint="eastAsia"/>
          <w:sz w:val="30"/>
          <w:szCs w:val="30"/>
        </w:rPr>
        <w:t>万元并确认《担保抵押书》中所涉房屋未办理抵押登记手续。</w:t>
      </w:r>
    </w:p>
    <w:p w14:paraId="2158AC86" w14:textId="77777777" w:rsidR="00000000" w:rsidRDefault="003B7F20">
      <w:pPr>
        <w:spacing w:line="500" w:lineRule="atLeast"/>
        <w:ind w:firstLine="600"/>
        <w:divId w:val="1731004647"/>
        <w:rPr>
          <w:rFonts w:hint="eastAsia"/>
          <w:sz w:val="30"/>
          <w:szCs w:val="30"/>
        </w:rPr>
      </w:pPr>
      <w:r>
        <w:rPr>
          <w:rFonts w:hint="eastAsia"/>
          <w:sz w:val="30"/>
          <w:szCs w:val="30"/>
          <w:highlight w:val="yellow"/>
        </w:rPr>
        <w:t>以上事实，由原告提供的《担保抵押书》、房屋产权证、电话录音资料等证据以及当事人庭审陈述所证实，并均经庭审质证。</w:t>
      </w:r>
    </w:p>
    <w:p w14:paraId="61DF5876" w14:textId="77777777" w:rsidR="00000000" w:rsidRDefault="003B7F20">
      <w:pPr>
        <w:spacing w:line="500" w:lineRule="atLeast"/>
        <w:ind w:firstLine="600"/>
        <w:divId w:val="1731004647"/>
        <w:rPr>
          <w:rFonts w:hint="eastAsia"/>
          <w:sz w:val="30"/>
          <w:szCs w:val="30"/>
        </w:rPr>
      </w:pPr>
      <w:r>
        <w:rPr>
          <w:rFonts w:hint="eastAsia"/>
          <w:sz w:val="30"/>
          <w:szCs w:val="30"/>
        </w:rPr>
        <w:t>本院认为，合法的借贷关系受法律保护。原、被告之间的借贷事实，有双方签订的《担保抵押书》、电话录音资料等证据予以佐证，故原、被告之间的借</w:t>
      </w:r>
      <w:r>
        <w:rPr>
          <w:rFonts w:hint="eastAsia"/>
          <w:sz w:val="30"/>
          <w:szCs w:val="30"/>
        </w:rPr>
        <w:t>贷关系依法成立，合法有效。借款到期后，被告未依约履行还款义务，显属不当，故原告要求两被告返还借款之诉请，于法有据，本院予以支持。两被告虽自愿以刘孟瑜名下的房屋抵押作为担保，但该房产抵押并未办理抵押登记手续，该抵押权并未设立，故原告主张享有优先受偿权无法律依据，本院不予支持。</w:t>
      </w:r>
    </w:p>
    <w:p w14:paraId="50518128" w14:textId="77777777" w:rsidR="00000000" w:rsidRDefault="003B7F20">
      <w:pPr>
        <w:spacing w:line="500" w:lineRule="atLeast"/>
        <w:ind w:firstLine="600"/>
        <w:divId w:val="1731004647"/>
        <w:rPr>
          <w:rFonts w:hint="eastAsia"/>
          <w:sz w:val="30"/>
          <w:szCs w:val="30"/>
        </w:rPr>
      </w:pPr>
      <w:r>
        <w:rPr>
          <w:rFonts w:hint="eastAsia"/>
          <w:sz w:val="30"/>
          <w:szCs w:val="30"/>
        </w:rPr>
        <w:t>据此，依照《中华人民共和国合同法》第二百零六条，《中华人民共和国物权法》第十四条、第一百八十七条之规定，判决如下：</w:t>
      </w:r>
      <w:r>
        <w:rPr>
          <w:rFonts w:hint="eastAsia"/>
          <w:sz w:val="30"/>
          <w:szCs w:val="30"/>
          <w:highlight w:val="yellow"/>
        </w:rPr>
        <w:t>一、被告回大飚、被告刘孟瑜于本判决生效之日起十日内共同返还原告吴荣文借款</w:t>
      </w:r>
      <w:r>
        <w:rPr>
          <w:rFonts w:hint="eastAsia"/>
          <w:sz w:val="30"/>
          <w:szCs w:val="30"/>
          <w:highlight w:val="yellow"/>
        </w:rPr>
        <w:t>150</w:t>
      </w:r>
      <w:r>
        <w:rPr>
          <w:rFonts w:hint="eastAsia"/>
          <w:sz w:val="30"/>
          <w:szCs w:val="30"/>
          <w:highlight w:val="yellow"/>
        </w:rPr>
        <w:t>万元；</w:t>
      </w:r>
      <w:r>
        <w:rPr>
          <w:rFonts w:hint="eastAsia"/>
          <w:sz w:val="30"/>
          <w:szCs w:val="30"/>
        </w:rPr>
        <w:t>二、驳回原告吴荣文其余诉讼请求。案件受</w:t>
      </w:r>
      <w:r>
        <w:rPr>
          <w:rFonts w:hint="eastAsia"/>
          <w:sz w:val="30"/>
          <w:szCs w:val="30"/>
        </w:rPr>
        <w:t>理费</w:t>
      </w:r>
      <w:r>
        <w:rPr>
          <w:rFonts w:hint="eastAsia"/>
          <w:sz w:val="30"/>
          <w:szCs w:val="30"/>
        </w:rPr>
        <w:t>18,300</w:t>
      </w:r>
      <w:r>
        <w:rPr>
          <w:rFonts w:hint="eastAsia"/>
          <w:sz w:val="30"/>
          <w:szCs w:val="30"/>
        </w:rPr>
        <w:t>元、财产保全费</w:t>
      </w:r>
      <w:r>
        <w:rPr>
          <w:rFonts w:hint="eastAsia"/>
          <w:sz w:val="30"/>
          <w:szCs w:val="30"/>
        </w:rPr>
        <w:t>5,000</w:t>
      </w:r>
      <w:r>
        <w:rPr>
          <w:rFonts w:hint="eastAsia"/>
          <w:sz w:val="30"/>
          <w:szCs w:val="30"/>
        </w:rPr>
        <w:t>元，均由被告回大飚、刘孟瑜共同负担</w:t>
      </w:r>
      <w:r>
        <w:rPr>
          <w:rFonts w:hint="eastAsia"/>
          <w:sz w:val="30"/>
          <w:szCs w:val="30"/>
        </w:rPr>
        <w:t>(</w:t>
      </w:r>
      <w:r>
        <w:rPr>
          <w:rFonts w:hint="eastAsia"/>
          <w:sz w:val="30"/>
          <w:szCs w:val="30"/>
        </w:rPr>
        <w:t>于本判决生效之日起十日内支付原告吴荣文</w:t>
      </w:r>
      <w:r>
        <w:rPr>
          <w:rFonts w:hint="eastAsia"/>
          <w:sz w:val="30"/>
          <w:szCs w:val="30"/>
        </w:rPr>
        <w:t>)</w:t>
      </w:r>
      <w:r>
        <w:rPr>
          <w:rFonts w:hint="eastAsia"/>
          <w:sz w:val="30"/>
          <w:szCs w:val="30"/>
        </w:rPr>
        <w:t>。如不服本判决，原告可在判决书送达之日起三十日内、被告可在判决书送达之日起十五日内向本院递交上诉状，并按对方当事人的人数或者代表人的人数提出副本，上诉于上海市第一中级人民法院。</w:t>
      </w:r>
    </w:p>
    <w:p w14:paraId="61D4B0A6" w14:textId="77777777" w:rsidR="00000000" w:rsidRDefault="003B7F20">
      <w:pPr>
        <w:spacing w:line="500" w:lineRule="atLeast"/>
        <w:jc w:val="right"/>
        <w:divId w:val="292639233"/>
        <w:rPr>
          <w:rFonts w:hint="eastAsia"/>
          <w:sz w:val="30"/>
          <w:szCs w:val="30"/>
        </w:rPr>
      </w:pPr>
      <w:r>
        <w:rPr>
          <w:rFonts w:hint="eastAsia"/>
          <w:sz w:val="30"/>
          <w:szCs w:val="30"/>
        </w:rPr>
        <w:t>审　判　长　　阮广斌</w:t>
      </w:r>
    </w:p>
    <w:p w14:paraId="3789B755" w14:textId="77777777" w:rsidR="00000000" w:rsidRDefault="003B7F20">
      <w:pPr>
        <w:spacing w:line="500" w:lineRule="atLeast"/>
        <w:jc w:val="right"/>
        <w:divId w:val="422453453"/>
        <w:rPr>
          <w:rFonts w:hint="eastAsia"/>
          <w:sz w:val="30"/>
          <w:szCs w:val="30"/>
        </w:rPr>
      </w:pPr>
      <w:r>
        <w:rPr>
          <w:rFonts w:hint="eastAsia"/>
          <w:sz w:val="30"/>
          <w:szCs w:val="30"/>
        </w:rPr>
        <w:t>代理审判员　　吴文静</w:t>
      </w:r>
    </w:p>
    <w:p w14:paraId="394B085A" w14:textId="77777777" w:rsidR="00000000" w:rsidRDefault="003B7F20">
      <w:pPr>
        <w:spacing w:line="500" w:lineRule="atLeast"/>
        <w:jc w:val="right"/>
        <w:divId w:val="1641299778"/>
        <w:rPr>
          <w:rFonts w:hint="eastAsia"/>
          <w:sz w:val="30"/>
          <w:szCs w:val="30"/>
        </w:rPr>
      </w:pPr>
      <w:r>
        <w:rPr>
          <w:rFonts w:hint="eastAsia"/>
          <w:sz w:val="30"/>
          <w:szCs w:val="30"/>
        </w:rPr>
        <w:t>人民陪审员　　樊　燕</w:t>
      </w:r>
    </w:p>
    <w:p w14:paraId="0E8C41AF" w14:textId="77777777" w:rsidR="00000000" w:rsidRDefault="003B7F20">
      <w:pPr>
        <w:spacing w:line="500" w:lineRule="atLeast"/>
        <w:jc w:val="right"/>
        <w:divId w:val="1939554361"/>
        <w:rPr>
          <w:rFonts w:hint="eastAsia"/>
          <w:sz w:val="30"/>
          <w:szCs w:val="30"/>
        </w:rPr>
      </w:pPr>
      <w:r>
        <w:rPr>
          <w:rFonts w:hint="eastAsia"/>
          <w:sz w:val="30"/>
          <w:szCs w:val="30"/>
        </w:rPr>
        <w:t>二〇一六年八月三十日</w:t>
      </w:r>
    </w:p>
    <w:p w14:paraId="35C09A03" w14:textId="77777777" w:rsidR="00000000" w:rsidRDefault="003B7F20">
      <w:pPr>
        <w:spacing w:line="500" w:lineRule="atLeast"/>
        <w:jc w:val="right"/>
        <w:divId w:val="1961641407"/>
        <w:rPr>
          <w:rFonts w:hint="eastAsia"/>
          <w:sz w:val="30"/>
          <w:szCs w:val="30"/>
        </w:rPr>
      </w:pPr>
      <w:r>
        <w:rPr>
          <w:rFonts w:hint="eastAsia"/>
          <w:sz w:val="30"/>
          <w:szCs w:val="30"/>
        </w:rPr>
        <w:t>书　记　员　　张　婷</w:t>
      </w:r>
    </w:p>
    <w:p w14:paraId="38E12AD9" w14:textId="77777777" w:rsidR="00000000" w:rsidRDefault="003B7F20">
      <w:pPr>
        <w:spacing w:line="500" w:lineRule="atLeast"/>
        <w:ind w:firstLine="600"/>
        <w:divId w:val="1559130460"/>
        <w:rPr>
          <w:rFonts w:hint="eastAsia"/>
          <w:sz w:val="30"/>
          <w:szCs w:val="30"/>
        </w:rPr>
      </w:pPr>
      <w:r>
        <w:rPr>
          <w:rFonts w:hint="eastAsia"/>
          <w:sz w:val="30"/>
          <w:szCs w:val="30"/>
        </w:rPr>
        <w:t>附：相关法律条文</w:t>
      </w:r>
    </w:p>
    <w:p w14:paraId="3135A4CB" w14:textId="77777777" w:rsidR="00000000" w:rsidRDefault="003B7F20">
      <w:pPr>
        <w:spacing w:line="500" w:lineRule="atLeast"/>
        <w:ind w:firstLine="600"/>
        <w:divId w:val="2053773838"/>
        <w:rPr>
          <w:rFonts w:hint="eastAsia"/>
          <w:sz w:val="30"/>
          <w:szCs w:val="30"/>
        </w:rPr>
      </w:pPr>
      <w:r>
        <w:rPr>
          <w:rFonts w:hint="eastAsia"/>
          <w:sz w:val="30"/>
          <w:szCs w:val="30"/>
        </w:rPr>
        <w:t>一、《中华人民共和国合同法》</w:t>
      </w:r>
    </w:p>
    <w:p w14:paraId="71FFD10A" w14:textId="77777777" w:rsidR="00000000" w:rsidRDefault="003B7F20">
      <w:pPr>
        <w:spacing w:line="500" w:lineRule="atLeast"/>
        <w:ind w:firstLine="600"/>
        <w:divId w:val="452092081"/>
        <w:rPr>
          <w:rFonts w:hint="eastAsia"/>
          <w:sz w:val="30"/>
          <w:szCs w:val="30"/>
        </w:rPr>
      </w:pPr>
      <w:r>
        <w:rPr>
          <w:rFonts w:hint="eastAsia"/>
          <w:sz w:val="30"/>
          <w:szCs w:val="30"/>
        </w:rPr>
        <w:t>第二百零六条借款人应当按照约定的期限返还借款。……</w:t>
      </w:r>
    </w:p>
    <w:p w14:paraId="7E036FE7" w14:textId="77777777" w:rsidR="00000000" w:rsidRDefault="003B7F20">
      <w:pPr>
        <w:spacing w:line="500" w:lineRule="atLeast"/>
        <w:ind w:firstLine="600"/>
        <w:divId w:val="107549865"/>
        <w:rPr>
          <w:rFonts w:hint="eastAsia"/>
          <w:sz w:val="30"/>
          <w:szCs w:val="30"/>
        </w:rPr>
      </w:pPr>
      <w:r>
        <w:rPr>
          <w:rFonts w:hint="eastAsia"/>
          <w:sz w:val="30"/>
          <w:szCs w:val="30"/>
        </w:rPr>
        <w:t>二、《中</w:t>
      </w:r>
      <w:r>
        <w:rPr>
          <w:rFonts w:hint="eastAsia"/>
          <w:sz w:val="30"/>
          <w:szCs w:val="30"/>
        </w:rPr>
        <w:t>华人民共和国物权法》</w:t>
      </w:r>
    </w:p>
    <w:p w14:paraId="64E8FA1C" w14:textId="77777777" w:rsidR="00000000" w:rsidRDefault="003B7F20">
      <w:pPr>
        <w:spacing w:line="500" w:lineRule="atLeast"/>
        <w:ind w:firstLine="600"/>
        <w:divId w:val="687483667"/>
        <w:rPr>
          <w:rFonts w:hint="eastAsia"/>
          <w:sz w:val="30"/>
          <w:szCs w:val="30"/>
        </w:rPr>
      </w:pPr>
      <w:r>
        <w:rPr>
          <w:rFonts w:hint="eastAsia"/>
          <w:sz w:val="30"/>
          <w:szCs w:val="30"/>
        </w:rPr>
        <w:t>第十四条不动产物权的设立、变更、转让和消灭，依照法律规定应当登记的，自记载于不动产登记簿时发生效力。</w:t>
      </w:r>
    </w:p>
    <w:p w14:paraId="58CFF47D" w14:textId="77777777" w:rsidR="00000000" w:rsidRDefault="003B7F20">
      <w:pPr>
        <w:spacing w:line="500" w:lineRule="atLeast"/>
        <w:ind w:firstLine="600"/>
        <w:divId w:val="2080251129"/>
        <w:rPr>
          <w:rFonts w:hint="eastAsia"/>
          <w:sz w:val="30"/>
          <w:szCs w:val="30"/>
        </w:rPr>
      </w:pPr>
      <w:r>
        <w:rPr>
          <w:rFonts w:hint="eastAsia"/>
          <w:sz w:val="30"/>
          <w:szCs w:val="30"/>
        </w:rPr>
        <w:t>第一百八十七条以本法第一百八十条第一款第一项至第三项规定的财产或者第五项规定的正在建造的建筑物抵押的，应当办理抵押登记。抵押权自登记时设立。</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19CA" w14:textId="77777777" w:rsidR="003B7F20" w:rsidRDefault="003B7F20" w:rsidP="003B7F20">
      <w:r>
        <w:separator/>
      </w:r>
    </w:p>
  </w:endnote>
  <w:endnote w:type="continuationSeparator" w:id="0">
    <w:p w14:paraId="29A55F7A" w14:textId="77777777" w:rsidR="003B7F20" w:rsidRDefault="003B7F20" w:rsidP="003B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43F7" w14:textId="77777777" w:rsidR="003B7F20" w:rsidRDefault="003B7F20" w:rsidP="003B7F20">
      <w:r>
        <w:separator/>
      </w:r>
    </w:p>
  </w:footnote>
  <w:footnote w:type="continuationSeparator" w:id="0">
    <w:p w14:paraId="7595E67C" w14:textId="77777777" w:rsidR="003B7F20" w:rsidRDefault="003B7F20" w:rsidP="003B7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7F20"/>
    <w:rsid w:val="003B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0FE1F"/>
  <w15:chartTrackingRefBased/>
  <w15:docId w15:val="{8C3A395D-5FED-4E8D-AC3B-3B630CAD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B7F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F20"/>
    <w:rPr>
      <w:rFonts w:ascii="宋体" w:eastAsia="宋体" w:hAnsi="宋体" w:cs="宋体"/>
      <w:sz w:val="18"/>
      <w:szCs w:val="18"/>
    </w:rPr>
  </w:style>
  <w:style w:type="paragraph" w:styleId="a5">
    <w:name w:val="footer"/>
    <w:basedOn w:val="a"/>
    <w:link w:val="a6"/>
    <w:uiPriority w:val="99"/>
    <w:unhideWhenUsed/>
    <w:rsid w:val="003B7F20"/>
    <w:pPr>
      <w:tabs>
        <w:tab w:val="center" w:pos="4153"/>
        <w:tab w:val="right" w:pos="8306"/>
      </w:tabs>
      <w:snapToGrid w:val="0"/>
    </w:pPr>
    <w:rPr>
      <w:sz w:val="18"/>
      <w:szCs w:val="18"/>
    </w:rPr>
  </w:style>
  <w:style w:type="character" w:customStyle="1" w:styleId="a6">
    <w:name w:val="页脚 字符"/>
    <w:basedOn w:val="a0"/>
    <w:link w:val="a5"/>
    <w:uiPriority w:val="99"/>
    <w:rsid w:val="003B7F2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9865">
      <w:marLeft w:val="0"/>
      <w:marRight w:val="0"/>
      <w:marTop w:val="10"/>
      <w:marBottom w:val="10"/>
      <w:divBdr>
        <w:top w:val="none" w:sz="0" w:space="0" w:color="auto"/>
        <w:left w:val="none" w:sz="0" w:space="0" w:color="auto"/>
        <w:bottom w:val="none" w:sz="0" w:space="0" w:color="auto"/>
        <w:right w:val="none" w:sz="0" w:space="0" w:color="auto"/>
      </w:divBdr>
    </w:div>
    <w:div w:id="272564373">
      <w:marLeft w:val="0"/>
      <w:marRight w:val="0"/>
      <w:marTop w:val="10"/>
      <w:marBottom w:val="10"/>
      <w:divBdr>
        <w:top w:val="none" w:sz="0" w:space="0" w:color="auto"/>
        <w:left w:val="none" w:sz="0" w:space="0" w:color="auto"/>
        <w:bottom w:val="none" w:sz="0" w:space="0" w:color="auto"/>
        <w:right w:val="none" w:sz="0" w:space="0" w:color="auto"/>
      </w:divBdr>
    </w:div>
    <w:div w:id="292639233">
      <w:marLeft w:val="0"/>
      <w:marRight w:val="720"/>
      <w:marTop w:val="10"/>
      <w:marBottom w:val="10"/>
      <w:divBdr>
        <w:top w:val="none" w:sz="0" w:space="0" w:color="auto"/>
        <w:left w:val="none" w:sz="0" w:space="0" w:color="auto"/>
        <w:bottom w:val="none" w:sz="0" w:space="0" w:color="auto"/>
        <w:right w:val="none" w:sz="0" w:space="0" w:color="auto"/>
      </w:divBdr>
    </w:div>
    <w:div w:id="422453453">
      <w:marLeft w:val="0"/>
      <w:marRight w:val="720"/>
      <w:marTop w:val="10"/>
      <w:marBottom w:val="10"/>
      <w:divBdr>
        <w:top w:val="none" w:sz="0" w:space="0" w:color="auto"/>
        <w:left w:val="none" w:sz="0" w:space="0" w:color="auto"/>
        <w:bottom w:val="none" w:sz="0" w:space="0" w:color="auto"/>
        <w:right w:val="none" w:sz="0" w:space="0" w:color="auto"/>
      </w:divBdr>
    </w:div>
    <w:div w:id="452092081">
      <w:marLeft w:val="0"/>
      <w:marRight w:val="0"/>
      <w:marTop w:val="10"/>
      <w:marBottom w:val="10"/>
      <w:divBdr>
        <w:top w:val="none" w:sz="0" w:space="0" w:color="auto"/>
        <w:left w:val="none" w:sz="0" w:space="0" w:color="auto"/>
        <w:bottom w:val="none" w:sz="0" w:space="0" w:color="auto"/>
        <w:right w:val="none" w:sz="0" w:space="0" w:color="auto"/>
      </w:divBdr>
    </w:div>
    <w:div w:id="687483667">
      <w:marLeft w:val="0"/>
      <w:marRight w:val="0"/>
      <w:marTop w:val="10"/>
      <w:marBottom w:val="10"/>
      <w:divBdr>
        <w:top w:val="none" w:sz="0" w:space="0" w:color="auto"/>
        <w:left w:val="none" w:sz="0" w:space="0" w:color="auto"/>
        <w:bottom w:val="none" w:sz="0" w:space="0" w:color="auto"/>
        <w:right w:val="none" w:sz="0" w:space="0" w:color="auto"/>
      </w:divBdr>
    </w:div>
    <w:div w:id="1354191698">
      <w:marLeft w:val="0"/>
      <w:marRight w:val="0"/>
      <w:marTop w:val="10"/>
      <w:marBottom w:val="10"/>
      <w:divBdr>
        <w:top w:val="none" w:sz="0" w:space="0" w:color="auto"/>
        <w:left w:val="none" w:sz="0" w:space="0" w:color="auto"/>
        <w:bottom w:val="none" w:sz="0" w:space="0" w:color="auto"/>
        <w:right w:val="none" w:sz="0" w:space="0" w:color="auto"/>
      </w:divBdr>
    </w:div>
    <w:div w:id="1559130460">
      <w:marLeft w:val="0"/>
      <w:marRight w:val="0"/>
      <w:marTop w:val="10"/>
      <w:marBottom w:val="10"/>
      <w:divBdr>
        <w:top w:val="none" w:sz="0" w:space="0" w:color="auto"/>
        <w:left w:val="none" w:sz="0" w:space="0" w:color="auto"/>
        <w:bottom w:val="none" w:sz="0" w:space="0" w:color="auto"/>
        <w:right w:val="none" w:sz="0" w:space="0" w:color="auto"/>
      </w:divBdr>
    </w:div>
    <w:div w:id="1641299778">
      <w:marLeft w:val="0"/>
      <w:marRight w:val="720"/>
      <w:marTop w:val="10"/>
      <w:marBottom w:val="10"/>
      <w:divBdr>
        <w:top w:val="none" w:sz="0" w:space="0" w:color="auto"/>
        <w:left w:val="none" w:sz="0" w:space="0" w:color="auto"/>
        <w:bottom w:val="none" w:sz="0" w:space="0" w:color="auto"/>
        <w:right w:val="none" w:sz="0" w:space="0" w:color="auto"/>
      </w:divBdr>
    </w:div>
    <w:div w:id="1731004647">
      <w:marLeft w:val="0"/>
      <w:marRight w:val="0"/>
      <w:marTop w:val="10"/>
      <w:marBottom w:val="10"/>
      <w:divBdr>
        <w:top w:val="none" w:sz="0" w:space="0" w:color="auto"/>
        <w:left w:val="none" w:sz="0" w:space="0" w:color="auto"/>
        <w:bottom w:val="none" w:sz="0" w:space="0" w:color="auto"/>
        <w:right w:val="none" w:sz="0" w:space="0" w:color="auto"/>
      </w:divBdr>
    </w:div>
    <w:div w:id="1939554361">
      <w:marLeft w:val="0"/>
      <w:marRight w:val="720"/>
      <w:marTop w:val="10"/>
      <w:marBottom w:val="10"/>
      <w:divBdr>
        <w:top w:val="none" w:sz="0" w:space="0" w:color="auto"/>
        <w:left w:val="none" w:sz="0" w:space="0" w:color="auto"/>
        <w:bottom w:val="none" w:sz="0" w:space="0" w:color="auto"/>
        <w:right w:val="none" w:sz="0" w:space="0" w:color="auto"/>
      </w:divBdr>
    </w:div>
    <w:div w:id="1961641407">
      <w:marLeft w:val="0"/>
      <w:marRight w:val="720"/>
      <w:marTop w:val="10"/>
      <w:marBottom w:val="10"/>
      <w:divBdr>
        <w:top w:val="none" w:sz="0" w:space="0" w:color="auto"/>
        <w:left w:val="none" w:sz="0" w:space="0" w:color="auto"/>
        <w:bottom w:val="none" w:sz="0" w:space="0" w:color="auto"/>
        <w:right w:val="none" w:sz="0" w:space="0" w:color="auto"/>
      </w:divBdr>
    </w:div>
    <w:div w:id="2042169110">
      <w:marLeft w:val="0"/>
      <w:marRight w:val="0"/>
      <w:marTop w:val="10"/>
      <w:marBottom w:val="10"/>
      <w:divBdr>
        <w:top w:val="none" w:sz="0" w:space="0" w:color="auto"/>
        <w:left w:val="none" w:sz="0" w:space="0" w:color="auto"/>
        <w:bottom w:val="none" w:sz="0" w:space="0" w:color="auto"/>
        <w:right w:val="none" w:sz="0" w:space="0" w:color="auto"/>
      </w:divBdr>
    </w:div>
    <w:div w:id="2053773838">
      <w:marLeft w:val="0"/>
      <w:marRight w:val="0"/>
      <w:marTop w:val="10"/>
      <w:marBottom w:val="10"/>
      <w:divBdr>
        <w:top w:val="none" w:sz="0" w:space="0" w:color="auto"/>
        <w:left w:val="none" w:sz="0" w:space="0" w:color="auto"/>
        <w:bottom w:val="none" w:sz="0" w:space="0" w:color="auto"/>
        <w:right w:val="none" w:sz="0" w:space="0" w:color="auto"/>
      </w:divBdr>
    </w:div>
    <w:div w:id="20802511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2024-05-11T15:29:00Z</dcterms:created>
  <dcterms:modified xsi:type="dcterms:W3CDTF">2024-05-11T15:29:00Z</dcterms:modified>
</cp:coreProperties>
</file>