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6017" w14:textId="77777777" w:rsidR="00000000" w:rsidRDefault="00C7158F">
      <w:pPr>
        <w:spacing w:line="500" w:lineRule="atLeast"/>
        <w:jc w:val="center"/>
        <w:divId w:val="68498408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66720514" w14:textId="77777777" w:rsidR="00000000" w:rsidRDefault="00C7158F">
      <w:pPr>
        <w:spacing w:line="500" w:lineRule="atLeast"/>
        <w:jc w:val="center"/>
        <w:divId w:val="162674166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F39CF59" w14:textId="77777777" w:rsidR="00000000" w:rsidRDefault="00C7158F">
      <w:pPr>
        <w:spacing w:line="500" w:lineRule="atLeast"/>
        <w:jc w:val="right"/>
        <w:divId w:val="2761788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8307</w:t>
      </w:r>
      <w:r>
        <w:rPr>
          <w:rFonts w:hint="eastAsia"/>
          <w:sz w:val="30"/>
          <w:szCs w:val="30"/>
        </w:rPr>
        <w:t>号</w:t>
      </w:r>
    </w:p>
    <w:p w14:paraId="27D45636" w14:textId="77777777" w:rsidR="00000000" w:rsidRDefault="00C7158F">
      <w:pPr>
        <w:spacing w:line="500" w:lineRule="atLeast"/>
        <w:ind w:firstLine="600"/>
        <w:divId w:val="1802652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原告沈伟杰。被告马云鸿。原告沈伟杰与被告马云鸿民间借贷纠纷一案，本院于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日立案受理。依法由审判员宋韧弘适用简易程序公开开庭进行了审理。原告沈伟杰到庭参加诉讼，被告马云鸿经本院传票传唤无正当理由拒不到庭，本院依法缺席审判。本案现已审理终结。</w:t>
      </w:r>
    </w:p>
    <w:p w14:paraId="17FC1708" w14:textId="77777777" w:rsidR="00000000" w:rsidRDefault="00C7158F">
      <w:pPr>
        <w:spacing w:line="500" w:lineRule="atLeast"/>
        <w:ind w:firstLine="600"/>
        <w:divId w:val="1802652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原告沈伟杰诉称，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因原告代被告偿还了之前向他人的借款</w:t>
      </w:r>
      <w:r>
        <w:rPr>
          <w:rFonts w:hint="eastAsia"/>
          <w:sz w:val="30"/>
          <w:szCs w:val="30"/>
          <w:highlight w:val="yellow"/>
        </w:rPr>
        <w:t>44,000</w:t>
      </w:r>
      <w:r>
        <w:rPr>
          <w:rFonts w:hint="eastAsia"/>
          <w:sz w:val="30"/>
          <w:szCs w:val="30"/>
          <w:highlight w:val="yellow"/>
        </w:rPr>
        <w:t>元，被告书写了借条予以确认，明确于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月底之前将款项归还原告</w:t>
      </w:r>
      <w:r>
        <w:rPr>
          <w:rFonts w:hint="eastAsia"/>
          <w:sz w:val="30"/>
          <w:szCs w:val="30"/>
        </w:rPr>
        <w:t>，然届期被告分文未还。</w:t>
      </w:r>
      <w:r>
        <w:rPr>
          <w:rFonts w:hint="eastAsia"/>
          <w:sz w:val="30"/>
          <w:szCs w:val="30"/>
          <w:highlight w:val="yellow"/>
        </w:rPr>
        <w:t>之后，被告又陆续向原告借款</w:t>
      </w:r>
      <w:r>
        <w:rPr>
          <w:rFonts w:hint="eastAsia"/>
          <w:sz w:val="30"/>
          <w:szCs w:val="30"/>
          <w:highlight w:val="yellow"/>
        </w:rPr>
        <w:t>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却总共仅归还原告</w:t>
      </w:r>
      <w:r>
        <w:rPr>
          <w:rFonts w:hint="eastAsia"/>
          <w:sz w:val="30"/>
          <w:szCs w:val="30"/>
          <w:highlight w:val="yellow"/>
        </w:rPr>
        <w:t>22,000</w:t>
      </w:r>
      <w:r>
        <w:rPr>
          <w:rFonts w:hint="eastAsia"/>
          <w:sz w:val="30"/>
          <w:szCs w:val="30"/>
          <w:highlight w:val="yellow"/>
        </w:rPr>
        <w:t>元，尚欠</w:t>
      </w:r>
      <w:r>
        <w:rPr>
          <w:rFonts w:hint="eastAsia"/>
          <w:sz w:val="30"/>
          <w:szCs w:val="30"/>
          <w:highlight w:val="yellow"/>
        </w:rPr>
        <w:t>25,000</w:t>
      </w:r>
      <w:r>
        <w:rPr>
          <w:rFonts w:hint="eastAsia"/>
          <w:sz w:val="30"/>
          <w:szCs w:val="30"/>
          <w:highlight w:val="yellow"/>
        </w:rPr>
        <w:t>元未还</w:t>
      </w:r>
      <w:r>
        <w:rPr>
          <w:rFonts w:hint="eastAsia"/>
          <w:sz w:val="30"/>
          <w:szCs w:val="30"/>
        </w:rPr>
        <w:t>。经多次催讨无果，故原告起诉至法院，</w:t>
      </w:r>
      <w:r>
        <w:rPr>
          <w:rFonts w:hint="eastAsia"/>
          <w:sz w:val="30"/>
          <w:szCs w:val="30"/>
          <w:highlight w:val="yellow"/>
        </w:rPr>
        <w:t>要求被告归还尚欠的借款</w:t>
      </w:r>
      <w:r>
        <w:rPr>
          <w:rFonts w:hint="eastAsia"/>
          <w:sz w:val="30"/>
          <w:szCs w:val="30"/>
          <w:highlight w:val="yellow"/>
        </w:rPr>
        <w:t>25,000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3D0C5756" w14:textId="77777777" w:rsidR="00000000" w:rsidRDefault="00C7158F">
      <w:pPr>
        <w:spacing w:line="500" w:lineRule="atLeast"/>
        <w:ind w:firstLine="600"/>
        <w:divId w:val="1802652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被告马云鸿未作答辩。</w:t>
      </w:r>
    </w:p>
    <w:p w14:paraId="1D7F5862" w14:textId="77777777" w:rsidR="00000000" w:rsidRDefault="00C7158F">
      <w:pPr>
        <w:spacing w:line="500" w:lineRule="atLeast"/>
        <w:ind w:firstLine="600"/>
        <w:divId w:val="1802652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日，被告出具借条一份，内容：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月向沈伟杰借人民币肆万肆仟元整</w:t>
      </w:r>
      <w:r>
        <w:rPr>
          <w:rFonts w:hint="eastAsia"/>
          <w:sz w:val="30"/>
          <w:szCs w:val="30"/>
          <w:highlight w:val="yellow"/>
        </w:rPr>
        <w:t>(44000)</w:t>
      </w:r>
      <w:r>
        <w:rPr>
          <w:rFonts w:hint="eastAsia"/>
          <w:sz w:val="30"/>
          <w:szCs w:val="30"/>
          <w:highlight w:val="yellow"/>
        </w:rPr>
        <w:t>，于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月底还清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cyan"/>
        </w:rPr>
        <w:t>(</w:t>
      </w:r>
      <w:r>
        <w:rPr>
          <w:rFonts w:hint="eastAsia"/>
          <w:sz w:val="30"/>
          <w:szCs w:val="30"/>
          <w:highlight w:val="cyan"/>
        </w:rPr>
        <w:t>此借条马惠明证实、确认</w:t>
      </w:r>
      <w:r>
        <w:rPr>
          <w:rFonts w:hint="eastAsia"/>
          <w:sz w:val="30"/>
          <w:szCs w:val="30"/>
          <w:highlight w:val="cyan"/>
        </w:rPr>
        <w:t>)</w:t>
      </w:r>
      <w:r>
        <w:rPr>
          <w:rFonts w:hint="eastAsia"/>
          <w:sz w:val="30"/>
          <w:szCs w:val="30"/>
          <w:highlight w:val="cyan"/>
        </w:rPr>
        <w:t>。借款人处有被告的签名及捺印。借条下方马惠明签名并捺印，并载明：确实情况属实认可；借条底部加有孙治峰的签名及捺印，并载明：本人当场见</w:t>
      </w:r>
      <w:r>
        <w:rPr>
          <w:rFonts w:hint="eastAsia"/>
          <w:sz w:val="30"/>
          <w:szCs w:val="30"/>
          <w:highlight w:val="cyan"/>
        </w:rPr>
        <w:t>证。</w:t>
      </w:r>
      <w:r>
        <w:rPr>
          <w:rFonts w:hint="eastAsia"/>
          <w:sz w:val="30"/>
          <w:szCs w:val="30"/>
          <w:highlight w:val="yellow"/>
        </w:rPr>
        <w:t>之后，被告陆续又向原告借款</w:t>
      </w:r>
      <w:r>
        <w:rPr>
          <w:rFonts w:hint="eastAsia"/>
          <w:sz w:val="30"/>
          <w:szCs w:val="30"/>
          <w:highlight w:val="yellow"/>
        </w:rPr>
        <w:t>3,000</w:t>
      </w:r>
      <w:r>
        <w:rPr>
          <w:rFonts w:hint="eastAsia"/>
          <w:sz w:val="30"/>
          <w:szCs w:val="30"/>
          <w:highlight w:val="yellow"/>
        </w:rPr>
        <w:t>元，并分次归还原告</w:t>
      </w:r>
      <w:r>
        <w:rPr>
          <w:rFonts w:hint="eastAsia"/>
          <w:sz w:val="30"/>
          <w:szCs w:val="30"/>
          <w:highlight w:val="yellow"/>
        </w:rPr>
        <w:t>22,000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终因被告余款拖欠未还，致原告诉至本院。</w:t>
      </w:r>
      <w:r>
        <w:rPr>
          <w:rFonts w:hint="eastAsia"/>
          <w:sz w:val="30"/>
          <w:szCs w:val="30"/>
          <w:highlight w:val="yellow"/>
        </w:rPr>
        <w:t>以上事实，由原告提供的借条等证据以及当事人的庭审陈述所证实，并均经庭审质证</w:t>
      </w:r>
      <w:r>
        <w:rPr>
          <w:rFonts w:hint="eastAsia"/>
          <w:sz w:val="30"/>
          <w:szCs w:val="30"/>
        </w:rPr>
        <w:t>。</w:t>
      </w:r>
    </w:p>
    <w:p w14:paraId="396E6EC9" w14:textId="77777777" w:rsidR="00000000" w:rsidRDefault="00C7158F">
      <w:pPr>
        <w:spacing w:line="500" w:lineRule="atLeast"/>
        <w:ind w:firstLine="600"/>
        <w:divId w:val="1802652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本院认为，借款当予返还。根据原告提供的证据，能证明原、被告存在借贷关系。现原告已履行了出借义务，被告理应依约及时还款，拖欠不还，实属无理。故原告要求被告归还尚</w:t>
      </w:r>
      <w:r>
        <w:rPr>
          <w:rFonts w:hint="eastAsia"/>
          <w:sz w:val="30"/>
          <w:szCs w:val="30"/>
        </w:rPr>
        <w:lastRenderedPageBreak/>
        <w:t>欠借款的诉讼请求，本院予以支持。被告经本院传票传唤无正当理由拒不到庭参加诉讼，系其放弃相应的诉讼权利，因此产生的法律后果由其自行承担。据此，依照《中华人民共和国合同</w:t>
      </w:r>
      <w:r>
        <w:rPr>
          <w:rFonts w:hint="eastAsia"/>
          <w:sz w:val="30"/>
          <w:szCs w:val="30"/>
        </w:rPr>
        <w:t>法》第二百零六条，《中华人民共和国民事诉讼法》第一百四十四条之规定，判决如下：</w:t>
      </w:r>
    </w:p>
    <w:p w14:paraId="5C9CDDEC" w14:textId="77777777" w:rsidR="00000000" w:rsidRDefault="00C7158F">
      <w:pPr>
        <w:spacing w:line="500" w:lineRule="atLeast"/>
        <w:ind w:firstLine="600"/>
        <w:divId w:val="1802652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被告马云鸿于本判决生效之日起十日内归还原告沈伟杰借款</w:t>
      </w:r>
      <w:r>
        <w:rPr>
          <w:rFonts w:hint="eastAsia"/>
          <w:sz w:val="30"/>
          <w:szCs w:val="30"/>
          <w:highlight w:val="yellow"/>
        </w:rPr>
        <w:t>25,000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如果未按本判决指定的期间履行给付金钱义务的，应当依照《中华人民共和国民事诉讼法》第二百五十三条之规定，加倍支付迟延履行期间的债务利息。案件受理费减半收取计</w:t>
      </w:r>
      <w:r>
        <w:rPr>
          <w:rFonts w:hint="eastAsia"/>
          <w:sz w:val="30"/>
          <w:szCs w:val="30"/>
        </w:rPr>
        <w:t>212.50</w:t>
      </w:r>
      <w:r>
        <w:rPr>
          <w:rFonts w:hint="eastAsia"/>
          <w:sz w:val="30"/>
          <w:szCs w:val="30"/>
        </w:rPr>
        <w:t>元，由被告负担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于本判决生效后直接向原告支付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。如不服本判决，可在判决书送达之日起十五日内，向本院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08FA9CD3" w14:textId="77777777" w:rsidR="00000000" w:rsidRDefault="00C7158F">
      <w:pPr>
        <w:spacing w:line="500" w:lineRule="atLeast"/>
        <w:jc w:val="right"/>
        <w:divId w:val="20736551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宋韧弘</w:t>
      </w:r>
    </w:p>
    <w:p w14:paraId="115F0852" w14:textId="77777777" w:rsidR="00000000" w:rsidRDefault="00C7158F">
      <w:pPr>
        <w:spacing w:line="500" w:lineRule="atLeast"/>
        <w:jc w:val="right"/>
        <w:divId w:val="91497662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二〇一六年五月十八日</w:t>
      </w:r>
    </w:p>
    <w:p w14:paraId="05CEF813" w14:textId="77777777" w:rsidR="00000000" w:rsidRDefault="00C7158F">
      <w:pPr>
        <w:spacing w:line="500" w:lineRule="atLeast"/>
        <w:jc w:val="right"/>
        <w:divId w:val="4953401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赵　磊</w:t>
      </w:r>
    </w:p>
    <w:p w14:paraId="700FB2E9" w14:textId="77777777" w:rsidR="00000000" w:rsidRDefault="00C7158F">
      <w:pPr>
        <w:spacing w:line="500" w:lineRule="atLeast"/>
        <w:ind w:firstLine="600"/>
        <w:divId w:val="19263810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254F95D3" w14:textId="77777777" w:rsidR="00000000" w:rsidRDefault="00C7158F">
      <w:pPr>
        <w:spacing w:line="500" w:lineRule="atLeast"/>
        <w:ind w:firstLine="600"/>
        <w:divId w:val="11797808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附：相关的法律条文</w:t>
      </w:r>
    </w:p>
    <w:p w14:paraId="793378D2" w14:textId="77777777" w:rsidR="00000000" w:rsidRDefault="00C7158F">
      <w:pPr>
        <w:spacing w:line="500" w:lineRule="atLeast"/>
        <w:ind w:firstLine="600"/>
        <w:divId w:val="9485866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46AF00D5" w14:textId="77777777" w:rsidR="00000000" w:rsidRDefault="00C7158F">
      <w:pPr>
        <w:spacing w:line="500" w:lineRule="atLeast"/>
        <w:ind w:firstLine="600"/>
        <w:divId w:val="4944946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2BFBEA0" w14:textId="77777777" w:rsidR="00000000" w:rsidRDefault="00C7158F">
      <w:pPr>
        <w:spacing w:line="500" w:lineRule="atLeast"/>
        <w:ind w:firstLine="600"/>
        <w:divId w:val="6652855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5100D265" w14:textId="77777777" w:rsidR="00000000" w:rsidRDefault="00C7158F">
      <w:pPr>
        <w:spacing w:line="500" w:lineRule="atLeast"/>
        <w:ind w:firstLine="600"/>
        <w:divId w:val="18443230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C89F" w14:textId="77777777" w:rsidR="00C7158F" w:rsidRDefault="00C7158F" w:rsidP="00C7158F">
      <w:r>
        <w:separator/>
      </w:r>
    </w:p>
  </w:endnote>
  <w:endnote w:type="continuationSeparator" w:id="0">
    <w:p w14:paraId="4B5D844A" w14:textId="77777777" w:rsidR="00C7158F" w:rsidRDefault="00C7158F" w:rsidP="00C7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45777" w14:textId="77777777" w:rsidR="00C7158F" w:rsidRDefault="00C7158F" w:rsidP="00C7158F">
      <w:r>
        <w:separator/>
      </w:r>
    </w:p>
  </w:footnote>
  <w:footnote w:type="continuationSeparator" w:id="0">
    <w:p w14:paraId="02F3D0F3" w14:textId="77777777" w:rsidR="00C7158F" w:rsidRDefault="00C7158F" w:rsidP="00C71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8F"/>
    <w:rsid w:val="00C7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FE00E4"/>
  <w15:chartTrackingRefBased/>
  <w15:docId w15:val="{F2BD94BE-7CE9-401C-B989-D89DF3AB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7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58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5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58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88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13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5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0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62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6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6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1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0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0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16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2024-05-11T15:30:00Z</dcterms:created>
  <dcterms:modified xsi:type="dcterms:W3CDTF">2024-05-11T15:30:00Z</dcterms:modified>
</cp:coreProperties>
</file>