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1497D" w14:textId="77777777" w:rsidR="00000000" w:rsidRDefault="00EE6F84">
      <w:pPr>
        <w:spacing w:line="500" w:lineRule="atLeast"/>
        <w:jc w:val="center"/>
        <w:divId w:val="1022510098"/>
        <w:rPr>
          <w:rFonts w:ascii="黑体" w:eastAsia="黑体" w:hAnsi="黑体"/>
          <w:sz w:val="36"/>
          <w:szCs w:val="36"/>
        </w:rPr>
      </w:pPr>
      <w:r>
        <w:rPr>
          <w:rFonts w:ascii="黑体" w:eastAsia="黑体" w:hAnsi="黑体" w:hint="eastAsia"/>
          <w:sz w:val="36"/>
          <w:szCs w:val="36"/>
        </w:rPr>
        <w:t>上海市闵行区人民法院</w:t>
      </w:r>
    </w:p>
    <w:p w14:paraId="58AD306E" w14:textId="77777777" w:rsidR="00000000" w:rsidRDefault="00EE6F84">
      <w:pPr>
        <w:spacing w:line="500" w:lineRule="atLeast"/>
        <w:jc w:val="center"/>
        <w:divId w:val="125397407"/>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0727C042" w14:textId="77777777" w:rsidR="00000000" w:rsidRDefault="00EE6F84">
      <w:pPr>
        <w:spacing w:line="500" w:lineRule="atLeast"/>
        <w:jc w:val="right"/>
        <w:divId w:val="252981071"/>
        <w:rPr>
          <w:rFonts w:hint="eastAsia"/>
          <w:sz w:val="30"/>
          <w:szCs w:val="30"/>
        </w:rPr>
      </w:pPr>
      <w:r>
        <w:rPr>
          <w:rFonts w:hint="eastAsia"/>
          <w:sz w:val="30"/>
          <w:szCs w:val="30"/>
        </w:rPr>
        <w:t>（</w:t>
      </w:r>
      <w:r>
        <w:rPr>
          <w:rFonts w:hint="eastAsia"/>
          <w:sz w:val="30"/>
          <w:szCs w:val="30"/>
        </w:rPr>
        <w:t>2016</w:t>
      </w:r>
      <w:r>
        <w:rPr>
          <w:rFonts w:hint="eastAsia"/>
          <w:sz w:val="30"/>
          <w:szCs w:val="30"/>
        </w:rPr>
        <w:t>）沪</w:t>
      </w:r>
      <w:r>
        <w:rPr>
          <w:rFonts w:hint="eastAsia"/>
          <w:sz w:val="30"/>
          <w:szCs w:val="30"/>
        </w:rPr>
        <w:t>0112</w:t>
      </w:r>
      <w:r>
        <w:rPr>
          <w:rFonts w:hint="eastAsia"/>
          <w:sz w:val="30"/>
          <w:szCs w:val="30"/>
        </w:rPr>
        <w:t>民初</w:t>
      </w:r>
      <w:r>
        <w:rPr>
          <w:rFonts w:hint="eastAsia"/>
          <w:sz w:val="30"/>
          <w:szCs w:val="30"/>
        </w:rPr>
        <w:t>16996</w:t>
      </w:r>
      <w:r>
        <w:rPr>
          <w:rFonts w:hint="eastAsia"/>
          <w:sz w:val="30"/>
          <w:szCs w:val="30"/>
        </w:rPr>
        <w:t>号</w:t>
      </w:r>
    </w:p>
    <w:p w14:paraId="1B0764B8" w14:textId="77777777" w:rsidR="00000000" w:rsidRDefault="00EE6F84">
      <w:pPr>
        <w:spacing w:line="500" w:lineRule="atLeast"/>
        <w:ind w:firstLine="600"/>
        <w:divId w:val="2140144061"/>
        <w:rPr>
          <w:rFonts w:hint="eastAsia"/>
          <w:sz w:val="30"/>
          <w:szCs w:val="30"/>
        </w:rPr>
      </w:pPr>
      <w:r>
        <w:rPr>
          <w:rFonts w:hint="eastAsia"/>
          <w:sz w:val="30"/>
          <w:szCs w:val="30"/>
        </w:rPr>
        <w:t>原告：刘广东，男，</w:t>
      </w:r>
      <w:r>
        <w:rPr>
          <w:rFonts w:hint="eastAsia"/>
          <w:sz w:val="30"/>
          <w:szCs w:val="30"/>
        </w:rPr>
        <w:t>1973</w:t>
      </w:r>
      <w:r>
        <w:rPr>
          <w:rFonts w:hint="eastAsia"/>
          <w:sz w:val="30"/>
          <w:szCs w:val="30"/>
        </w:rPr>
        <w:t>年</w:t>
      </w:r>
      <w:r>
        <w:rPr>
          <w:rFonts w:hint="eastAsia"/>
          <w:sz w:val="30"/>
          <w:szCs w:val="30"/>
        </w:rPr>
        <w:t>2</w:t>
      </w:r>
      <w:r>
        <w:rPr>
          <w:rFonts w:hint="eastAsia"/>
          <w:sz w:val="30"/>
          <w:szCs w:val="30"/>
        </w:rPr>
        <w:t>月</w:t>
      </w:r>
      <w:r>
        <w:rPr>
          <w:rFonts w:hint="eastAsia"/>
          <w:sz w:val="30"/>
          <w:szCs w:val="30"/>
        </w:rPr>
        <w:t>15</w:t>
      </w:r>
      <w:r>
        <w:rPr>
          <w:rFonts w:hint="eastAsia"/>
          <w:sz w:val="30"/>
          <w:szCs w:val="30"/>
        </w:rPr>
        <w:t>日生，汉族，住北京市。</w:t>
      </w:r>
    </w:p>
    <w:p w14:paraId="05AF97ED" w14:textId="77777777" w:rsidR="00000000" w:rsidRDefault="00EE6F84">
      <w:pPr>
        <w:spacing w:line="500" w:lineRule="atLeast"/>
        <w:ind w:firstLine="600"/>
        <w:divId w:val="756752247"/>
        <w:rPr>
          <w:rFonts w:hint="eastAsia"/>
          <w:sz w:val="30"/>
          <w:szCs w:val="30"/>
        </w:rPr>
      </w:pPr>
      <w:r>
        <w:rPr>
          <w:rFonts w:hint="eastAsia"/>
          <w:sz w:val="30"/>
          <w:szCs w:val="30"/>
        </w:rPr>
        <w:t>委托诉讼代理人：杜兴，上海鑫钧律师事务所律师。</w:t>
      </w:r>
    </w:p>
    <w:p w14:paraId="3C64119A" w14:textId="77777777" w:rsidR="00000000" w:rsidRDefault="00EE6F84">
      <w:pPr>
        <w:spacing w:line="500" w:lineRule="atLeast"/>
        <w:ind w:firstLine="600"/>
        <w:divId w:val="705524937"/>
        <w:rPr>
          <w:rFonts w:hint="eastAsia"/>
          <w:sz w:val="30"/>
          <w:szCs w:val="30"/>
        </w:rPr>
      </w:pPr>
      <w:r>
        <w:rPr>
          <w:rFonts w:hint="eastAsia"/>
          <w:sz w:val="30"/>
          <w:szCs w:val="30"/>
        </w:rPr>
        <w:t>委托诉讼代理人：王侠，上海鑫钧律师事务所律师。</w:t>
      </w:r>
    </w:p>
    <w:p w14:paraId="660404C1" w14:textId="77777777" w:rsidR="00000000" w:rsidRDefault="00EE6F84">
      <w:pPr>
        <w:spacing w:line="500" w:lineRule="atLeast"/>
        <w:ind w:firstLine="600"/>
        <w:divId w:val="1642271146"/>
        <w:rPr>
          <w:rFonts w:hint="eastAsia"/>
          <w:sz w:val="30"/>
          <w:szCs w:val="30"/>
        </w:rPr>
      </w:pPr>
      <w:r>
        <w:rPr>
          <w:rFonts w:hint="eastAsia"/>
          <w:sz w:val="30"/>
          <w:szCs w:val="30"/>
        </w:rPr>
        <w:t>被告：张鹰，男，</w:t>
      </w:r>
      <w:r>
        <w:rPr>
          <w:rFonts w:hint="eastAsia"/>
          <w:sz w:val="30"/>
          <w:szCs w:val="30"/>
        </w:rPr>
        <w:t>1976</w:t>
      </w:r>
      <w:r>
        <w:rPr>
          <w:rFonts w:hint="eastAsia"/>
          <w:sz w:val="30"/>
          <w:szCs w:val="30"/>
        </w:rPr>
        <w:t>年</w:t>
      </w:r>
      <w:r>
        <w:rPr>
          <w:rFonts w:hint="eastAsia"/>
          <w:sz w:val="30"/>
          <w:szCs w:val="30"/>
        </w:rPr>
        <w:t>6</w:t>
      </w:r>
      <w:r>
        <w:rPr>
          <w:rFonts w:hint="eastAsia"/>
          <w:sz w:val="30"/>
          <w:szCs w:val="30"/>
        </w:rPr>
        <w:t>月</w:t>
      </w:r>
      <w:r>
        <w:rPr>
          <w:rFonts w:hint="eastAsia"/>
          <w:sz w:val="30"/>
          <w:szCs w:val="30"/>
        </w:rPr>
        <w:t>13</w:t>
      </w:r>
      <w:r>
        <w:rPr>
          <w:rFonts w:hint="eastAsia"/>
          <w:sz w:val="30"/>
          <w:szCs w:val="30"/>
        </w:rPr>
        <w:t>日生，汉族，住上海市浦东新区。</w:t>
      </w:r>
    </w:p>
    <w:p w14:paraId="433748B7" w14:textId="77777777" w:rsidR="00000000" w:rsidRDefault="00EE6F84">
      <w:pPr>
        <w:spacing w:line="500" w:lineRule="atLeast"/>
        <w:ind w:firstLine="600"/>
        <w:divId w:val="653140993"/>
        <w:rPr>
          <w:rFonts w:hint="eastAsia"/>
          <w:sz w:val="30"/>
          <w:szCs w:val="30"/>
        </w:rPr>
      </w:pPr>
      <w:r>
        <w:rPr>
          <w:rFonts w:hint="eastAsia"/>
          <w:sz w:val="30"/>
          <w:szCs w:val="30"/>
        </w:rPr>
        <w:t>原告刘广东诉被告张鹰民间借贷纠纷一案，本院于</w:t>
      </w:r>
      <w:r>
        <w:rPr>
          <w:rFonts w:hint="eastAsia"/>
          <w:sz w:val="30"/>
          <w:szCs w:val="30"/>
        </w:rPr>
        <w:t>2016</w:t>
      </w:r>
      <w:r>
        <w:rPr>
          <w:rFonts w:hint="eastAsia"/>
          <w:sz w:val="30"/>
          <w:szCs w:val="30"/>
        </w:rPr>
        <w:t>年</w:t>
      </w:r>
      <w:r>
        <w:rPr>
          <w:rFonts w:hint="eastAsia"/>
          <w:sz w:val="30"/>
          <w:szCs w:val="30"/>
        </w:rPr>
        <w:t>6</w:t>
      </w:r>
      <w:r>
        <w:rPr>
          <w:rFonts w:hint="eastAsia"/>
          <w:sz w:val="30"/>
          <w:szCs w:val="30"/>
        </w:rPr>
        <w:t>月</w:t>
      </w:r>
      <w:r>
        <w:rPr>
          <w:rFonts w:hint="eastAsia"/>
          <w:sz w:val="30"/>
          <w:szCs w:val="30"/>
        </w:rPr>
        <w:t>12</w:t>
      </w:r>
      <w:r>
        <w:rPr>
          <w:rFonts w:hint="eastAsia"/>
          <w:sz w:val="30"/>
          <w:szCs w:val="30"/>
        </w:rPr>
        <w:t>日立案受理后，先适用简易程序，后因公告送达，本院依法组成合议庭适用普通程序于</w:t>
      </w:r>
      <w:r>
        <w:rPr>
          <w:rFonts w:hint="eastAsia"/>
          <w:sz w:val="30"/>
          <w:szCs w:val="30"/>
        </w:rPr>
        <w:t>2016</w:t>
      </w:r>
      <w:r>
        <w:rPr>
          <w:rFonts w:hint="eastAsia"/>
          <w:sz w:val="30"/>
          <w:szCs w:val="30"/>
        </w:rPr>
        <w:t>年</w:t>
      </w:r>
      <w:r>
        <w:rPr>
          <w:rFonts w:hint="eastAsia"/>
          <w:sz w:val="30"/>
          <w:szCs w:val="30"/>
        </w:rPr>
        <w:t>12</w:t>
      </w:r>
      <w:r>
        <w:rPr>
          <w:rFonts w:hint="eastAsia"/>
          <w:sz w:val="30"/>
          <w:szCs w:val="30"/>
        </w:rPr>
        <w:t>月</w:t>
      </w:r>
      <w:r>
        <w:rPr>
          <w:rFonts w:hint="eastAsia"/>
          <w:sz w:val="30"/>
          <w:szCs w:val="30"/>
        </w:rPr>
        <w:t>19</w:t>
      </w:r>
      <w:r>
        <w:rPr>
          <w:rFonts w:hint="eastAsia"/>
          <w:sz w:val="30"/>
          <w:szCs w:val="30"/>
        </w:rPr>
        <w:t>日公开开庭进行了审理。</w:t>
      </w:r>
      <w:r>
        <w:rPr>
          <w:rFonts w:hint="eastAsia"/>
          <w:sz w:val="30"/>
          <w:szCs w:val="30"/>
          <w:highlight w:val="yellow"/>
        </w:rPr>
        <w:t>原告刘广东的委托诉讼代理人杜兴到庭参加诉讼</w:t>
      </w:r>
      <w:r>
        <w:rPr>
          <w:rFonts w:hint="eastAsia"/>
          <w:sz w:val="30"/>
          <w:szCs w:val="30"/>
        </w:rPr>
        <w:t>。被告张鹰经公告送达开庭传票，未到庭参加诉讼，本院依法缺席审判。本案现已审理终结。</w:t>
      </w:r>
    </w:p>
    <w:p w14:paraId="3AED5DD6" w14:textId="77777777" w:rsidR="00000000" w:rsidRDefault="00EE6F84">
      <w:pPr>
        <w:spacing w:line="500" w:lineRule="atLeast"/>
        <w:ind w:firstLine="600"/>
        <w:divId w:val="1155998905"/>
        <w:rPr>
          <w:rFonts w:hint="eastAsia"/>
          <w:sz w:val="30"/>
          <w:szCs w:val="30"/>
        </w:rPr>
      </w:pPr>
      <w:r>
        <w:rPr>
          <w:rFonts w:hint="eastAsia"/>
          <w:sz w:val="30"/>
          <w:szCs w:val="30"/>
        </w:rPr>
        <w:t>刘广东向本院提出诉讼请求：</w:t>
      </w:r>
      <w:r>
        <w:rPr>
          <w:rFonts w:hint="eastAsia"/>
          <w:sz w:val="30"/>
          <w:szCs w:val="30"/>
        </w:rPr>
        <w:t>1.</w:t>
      </w:r>
      <w:r>
        <w:rPr>
          <w:rFonts w:hint="eastAsia"/>
          <w:sz w:val="30"/>
          <w:szCs w:val="30"/>
        </w:rPr>
        <w:t>判令被告归还原告欠款本金</w:t>
      </w:r>
      <w:r>
        <w:rPr>
          <w:rFonts w:hint="eastAsia"/>
          <w:sz w:val="30"/>
          <w:szCs w:val="30"/>
          <w:highlight w:val="yellow"/>
        </w:rPr>
        <w:t>15</w:t>
      </w:r>
      <w:r>
        <w:rPr>
          <w:rFonts w:hint="eastAsia"/>
          <w:sz w:val="30"/>
          <w:szCs w:val="30"/>
          <w:highlight w:val="yellow"/>
        </w:rPr>
        <w:t>万元</w:t>
      </w:r>
      <w:r>
        <w:rPr>
          <w:rFonts w:hint="eastAsia"/>
          <w:sz w:val="30"/>
          <w:szCs w:val="30"/>
        </w:rPr>
        <w:t>；</w:t>
      </w:r>
      <w:r>
        <w:rPr>
          <w:rFonts w:hint="eastAsia"/>
          <w:sz w:val="30"/>
          <w:szCs w:val="30"/>
        </w:rPr>
        <w:t>2.</w:t>
      </w:r>
      <w:r>
        <w:rPr>
          <w:rFonts w:hint="eastAsia"/>
          <w:sz w:val="30"/>
          <w:szCs w:val="30"/>
        </w:rPr>
        <w:t>判令被告向原告以</w:t>
      </w:r>
      <w:r>
        <w:rPr>
          <w:rFonts w:hint="eastAsia"/>
          <w:sz w:val="30"/>
          <w:szCs w:val="30"/>
        </w:rPr>
        <w:t>15</w:t>
      </w:r>
      <w:r>
        <w:rPr>
          <w:rFonts w:hint="eastAsia"/>
          <w:sz w:val="30"/>
          <w:szCs w:val="30"/>
        </w:rPr>
        <w:t>万元为基础自</w:t>
      </w:r>
      <w:r>
        <w:rPr>
          <w:rFonts w:hint="eastAsia"/>
          <w:sz w:val="30"/>
          <w:szCs w:val="30"/>
          <w:highlight w:val="yellow"/>
        </w:rPr>
        <w:t>2013</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16</w:t>
      </w:r>
      <w:r>
        <w:rPr>
          <w:rFonts w:hint="eastAsia"/>
          <w:sz w:val="30"/>
          <w:szCs w:val="30"/>
          <w:highlight w:val="yellow"/>
        </w:rPr>
        <w:t>日</w:t>
      </w:r>
      <w:r>
        <w:rPr>
          <w:rFonts w:hint="eastAsia"/>
          <w:sz w:val="30"/>
          <w:szCs w:val="30"/>
        </w:rPr>
        <w:t>按年利率</w:t>
      </w:r>
      <w:r>
        <w:rPr>
          <w:rFonts w:hint="eastAsia"/>
          <w:sz w:val="30"/>
          <w:szCs w:val="30"/>
          <w:highlight w:val="yellow"/>
        </w:rPr>
        <w:t>24%</w:t>
      </w:r>
      <w:r>
        <w:rPr>
          <w:rFonts w:hint="eastAsia"/>
          <w:sz w:val="30"/>
          <w:szCs w:val="30"/>
        </w:rPr>
        <w:t>计算，支付至实际付款之日止的逾期违约金及罚息</w:t>
      </w:r>
      <w:r>
        <w:rPr>
          <w:rFonts w:hint="eastAsia"/>
          <w:sz w:val="30"/>
          <w:szCs w:val="30"/>
        </w:rPr>
        <w:t>(</w:t>
      </w:r>
      <w:r>
        <w:rPr>
          <w:rFonts w:hint="eastAsia"/>
          <w:sz w:val="30"/>
          <w:szCs w:val="30"/>
        </w:rPr>
        <w:t>暂计算至</w:t>
      </w:r>
      <w:r>
        <w:rPr>
          <w:rFonts w:hint="eastAsia"/>
          <w:sz w:val="30"/>
          <w:szCs w:val="30"/>
          <w:highlight w:val="yellow"/>
        </w:rPr>
        <w:t>2016</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8</w:t>
      </w:r>
      <w:r>
        <w:rPr>
          <w:rFonts w:hint="eastAsia"/>
          <w:sz w:val="30"/>
          <w:szCs w:val="30"/>
          <w:highlight w:val="yellow"/>
        </w:rPr>
        <w:t>日</w:t>
      </w:r>
      <w:r>
        <w:rPr>
          <w:rFonts w:hint="eastAsia"/>
          <w:sz w:val="30"/>
          <w:szCs w:val="30"/>
        </w:rPr>
        <w:t>，计</w:t>
      </w:r>
      <w:r>
        <w:rPr>
          <w:rFonts w:hint="eastAsia"/>
          <w:sz w:val="30"/>
          <w:szCs w:val="30"/>
        </w:rPr>
        <w:t>875</w:t>
      </w:r>
      <w:r>
        <w:rPr>
          <w:rFonts w:hint="eastAsia"/>
          <w:sz w:val="30"/>
          <w:szCs w:val="30"/>
        </w:rPr>
        <w:t>天为</w:t>
      </w:r>
      <w:r>
        <w:rPr>
          <w:rFonts w:hint="eastAsia"/>
          <w:sz w:val="30"/>
          <w:szCs w:val="30"/>
          <w:highlight w:val="yellow"/>
        </w:rPr>
        <w:t>86,362.50</w:t>
      </w:r>
      <w:r>
        <w:rPr>
          <w:rFonts w:hint="eastAsia"/>
          <w:sz w:val="30"/>
          <w:szCs w:val="30"/>
          <w:highlight w:val="yellow"/>
        </w:rPr>
        <w:t>元</w:t>
      </w:r>
      <w:r>
        <w:rPr>
          <w:rFonts w:hint="eastAsia"/>
          <w:sz w:val="30"/>
          <w:szCs w:val="30"/>
        </w:rPr>
        <w:t>)</w:t>
      </w:r>
      <w:r>
        <w:rPr>
          <w:rFonts w:hint="eastAsia"/>
          <w:sz w:val="30"/>
          <w:szCs w:val="30"/>
        </w:rPr>
        <w:t>，以上两项合计</w:t>
      </w:r>
      <w:r>
        <w:rPr>
          <w:rFonts w:hint="eastAsia"/>
          <w:sz w:val="30"/>
          <w:szCs w:val="30"/>
        </w:rPr>
        <w:t>236,3</w:t>
      </w:r>
      <w:r>
        <w:rPr>
          <w:rFonts w:hint="eastAsia"/>
          <w:sz w:val="30"/>
          <w:szCs w:val="30"/>
        </w:rPr>
        <w:t>62.50</w:t>
      </w:r>
      <w:r>
        <w:rPr>
          <w:rFonts w:hint="eastAsia"/>
          <w:sz w:val="30"/>
          <w:szCs w:val="30"/>
        </w:rPr>
        <w:t>元；</w:t>
      </w:r>
      <w:r>
        <w:rPr>
          <w:rFonts w:hint="eastAsia"/>
          <w:sz w:val="30"/>
          <w:szCs w:val="30"/>
        </w:rPr>
        <w:t>3.</w:t>
      </w:r>
      <w:r>
        <w:rPr>
          <w:rFonts w:hint="eastAsia"/>
          <w:sz w:val="30"/>
          <w:szCs w:val="30"/>
        </w:rPr>
        <w:t>判令被告承担诉讼费用。事实与理由：</w:t>
      </w:r>
      <w:r>
        <w:rPr>
          <w:rFonts w:hint="eastAsia"/>
          <w:sz w:val="30"/>
          <w:szCs w:val="30"/>
          <w:highlight w:val="yellow"/>
        </w:rPr>
        <w:t>2013</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21</w:t>
      </w:r>
      <w:r>
        <w:rPr>
          <w:rFonts w:hint="eastAsia"/>
          <w:sz w:val="30"/>
          <w:szCs w:val="30"/>
          <w:highlight w:val="yellow"/>
        </w:rPr>
        <w:t>日</w:t>
      </w:r>
      <w:r>
        <w:rPr>
          <w:rFonts w:hint="eastAsia"/>
          <w:sz w:val="30"/>
          <w:szCs w:val="30"/>
        </w:rPr>
        <w:t>，原告与胡惠龙签订《借款协议》，协议约定胡惠龙向原告借款</w:t>
      </w:r>
      <w:r>
        <w:rPr>
          <w:rFonts w:hint="eastAsia"/>
          <w:sz w:val="30"/>
          <w:szCs w:val="30"/>
        </w:rPr>
        <w:t>15</w:t>
      </w:r>
      <w:r>
        <w:rPr>
          <w:rFonts w:hint="eastAsia"/>
          <w:sz w:val="30"/>
          <w:szCs w:val="30"/>
        </w:rPr>
        <w:t>万元用于资金周转，还款自</w:t>
      </w:r>
      <w:r>
        <w:rPr>
          <w:rFonts w:hint="eastAsia"/>
          <w:sz w:val="30"/>
          <w:szCs w:val="30"/>
          <w:highlight w:val="yellow"/>
        </w:rPr>
        <w:t>2013</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15</w:t>
      </w:r>
      <w:r>
        <w:rPr>
          <w:rFonts w:hint="eastAsia"/>
          <w:sz w:val="30"/>
          <w:szCs w:val="30"/>
          <w:highlight w:val="yellow"/>
        </w:rPr>
        <w:t>日至</w:t>
      </w:r>
      <w:r>
        <w:rPr>
          <w:rFonts w:hint="eastAsia"/>
          <w:sz w:val="30"/>
          <w:szCs w:val="30"/>
          <w:highlight w:val="yellow"/>
        </w:rPr>
        <w:t>2014</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15</w:t>
      </w:r>
      <w:r>
        <w:rPr>
          <w:rFonts w:hint="eastAsia"/>
          <w:sz w:val="30"/>
          <w:szCs w:val="30"/>
          <w:highlight w:val="yellow"/>
        </w:rPr>
        <w:t>日</w:t>
      </w:r>
      <w:r>
        <w:rPr>
          <w:rFonts w:hint="eastAsia"/>
          <w:sz w:val="30"/>
          <w:szCs w:val="30"/>
        </w:rPr>
        <w:t>分</w:t>
      </w:r>
      <w:r>
        <w:rPr>
          <w:rFonts w:hint="eastAsia"/>
          <w:sz w:val="30"/>
          <w:szCs w:val="30"/>
        </w:rPr>
        <w:t>10</w:t>
      </w:r>
      <w:r>
        <w:rPr>
          <w:rFonts w:hint="eastAsia"/>
          <w:sz w:val="30"/>
          <w:szCs w:val="30"/>
        </w:rPr>
        <w:t>期偿还，</w:t>
      </w:r>
      <w:r>
        <w:rPr>
          <w:rFonts w:hint="eastAsia"/>
          <w:sz w:val="30"/>
          <w:szCs w:val="30"/>
          <w:highlight w:val="yellow"/>
        </w:rPr>
        <w:t>每月</w:t>
      </w:r>
      <w:r>
        <w:rPr>
          <w:rFonts w:hint="eastAsia"/>
          <w:sz w:val="30"/>
          <w:szCs w:val="30"/>
          <w:highlight w:val="yellow"/>
        </w:rPr>
        <w:t>15</w:t>
      </w:r>
      <w:r>
        <w:rPr>
          <w:rFonts w:hint="eastAsia"/>
          <w:sz w:val="30"/>
          <w:szCs w:val="30"/>
          <w:highlight w:val="yellow"/>
        </w:rPr>
        <w:t>日</w:t>
      </w:r>
      <w:r>
        <w:rPr>
          <w:rFonts w:hint="eastAsia"/>
          <w:sz w:val="30"/>
          <w:szCs w:val="30"/>
          <w:highlight w:val="yellow"/>
        </w:rPr>
        <w:t>18</w:t>
      </w:r>
      <w:r>
        <w:rPr>
          <w:rFonts w:hint="eastAsia"/>
          <w:sz w:val="30"/>
          <w:szCs w:val="30"/>
          <w:highlight w:val="yellow"/>
        </w:rPr>
        <w:t>：</w:t>
      </w:r>
      <w:r>
        <w:rPr>
          <w:rFonts w:hint="eastAsia"/>
          <w:sz w:val="30"/>
          <w:szCs w:val="30"/>
          <w:highlight w:val="yellow"/>
        </w:rPr>
        <w:t>00</w:t>
      </w:r>
      <w:r>
        <w:rPr>
          <w:rFonts w:hint="eastAsia"/>
          <w:sz w:val="30"/>
          <w:szCs w:val="30"/>
          <w:highlight w:val="yellow"/>
        </w:rPr>
        <w:t>前</w:t>
      </w:r>
      <w:r>
        <w:rPr>
          <w:rFonts w:hint="eastAsia"/>
          <w:sz w:val="30"/>
          <w:szCs w:val="30"/>
        </w:rPr>
        <w:t>偿还本息</w:t>
      </w:r>
      <w:r>
        <w:rPr>
          <w:rFonts w:hint="eastAsia"/>
          <w:sz w:val="30"/>
          <w:szCs w:val="30"/>
          <w:highlight w:val="yellow"/>
        </w:rPr>
        <w:t>16,500</w:t>
      </w:r>
      <w:r>
        <w:rPr>
          <w:rFonts w:hint="eastAsia"/>
          <w:sz w:val="30"/>
          <w:szCs w:val="30"/>
        </w:rPr>
        <w:t>元，并由原告代替胡惠龙向第三方支付服务费后将借款本金余款一次性支付给胡惠龙，协议同时还约定了逾期还款的违约金及罚息。被告张鹰系胡惠龙朋友，并于胡惠龙借款同日向原告出具《共同还款承诺</w:t>
      </w:r>
      <w:r>
        <w:rPr>
          <w:rFonts w:hint="eastAsia"/>
          <w:sz w:val="30"/>
          <w:szCs w:val="30"/>
        </w:rPr>
        <w:lastRenderedPageBreak/>
        <w:t>书》，承诺对胡惠龙所借款项承担共同还款责任。协议签订后，原告按照约定出借了</w:t>
      </w:r>
      <w:r>
        <w:rPr>
          <w:rFonts w:hint="eastAsia"/>
          <w:sz w:val="30"/>
          <w:szCs w:val="30"/>
        </w:rPr>
        <w:t>款项，然胡惠龙及张鹰并未按约定清偿全部借款，到目前为止尚欠原告</w:t>
      </w:r>
      <w:r>
        <w:rPr>
          <w:rFonts w:hint="eastAsia"/>
          <w:sz w:val="30"/>
          <w:szCs w:val="30"/>
          <w:highlight w:val="yellow"/>
        </w:rPr>
        <w:t>15</w:t>
      </w:r>
      <w:r>
        <w:rPr>
          <w:rFonts w:hint="eastAsia"/>
          <w:sz w:val="30"/>
          <w:szCs w:val="30"/>
          <w:highlight w:val="yellow"/>
        </w:rPr>
        <w:t>万元</w:t>
      </w:r>
      <w:r>
        <w:rPr>
          <w:rFonts w:hint="eastAsia"/>
          <w:sz w:val="30"/>
          <w:szCs w:val="30"/>
        </w:rPr>
        <w:t>。为维护原告合法权益，原告诉至法院，要求判如所请。</w:t>
      </w:r>
    </w:p>
    <w:p w14:paraId="3F35ADEA" w14:textId="77777777" w:rsidR="00000000" w:rsidRDefault="00EE6F84">
      <w:pPr>
        <w:spacing w:line="500" w:lineRule="atLeast"/>
        <w:ind w:firstLine="600"/>
        <w:divId w:val="1595742425"/>
        <w:rPr>
          <w:rFonts w:hint="eastAsia"/>
          <w:sz w:val="30"/>
          <w:szCs w:val="30"/>
        </w:rPr>
      </w:pPr>
      <w:r>
        <w:rPr>
          <w:rFonts w:hint="eastAsia"/>
          <w:sz w:val="30"/>
          <w:szCs w:val="30"/>
        </w:rPr>
        <w:t>诉讼中，原告补充事实如下：因胡惠龙已死亡，故本案中要求张鹰归还借款，借款后，被告未曾归还过任何款项。</w:t>
      </w:r>
    </w:p>
    <w:p w14:paraId="095DB550" w14:textId="77777777" w:rsidR="00000000" w:rsidRDefault="00EE6F84">
      <w:pPr>
        <w:spacing w:line="500" w:lineRule="atLeast"/>
        <w:ind w:firstLine="600"/>
        <w:divId w:val="992682011"/>
        <w:rPr>
          <w:rFonts w:hint="eastAsia"/>
          <w:sz w:val="30"/>
          <w:szCs w:val="30"/>
        </w:rPr>
      </w:pPr>
      <w:r>
        <w:rPr>
          <w:rFonts w:hint="eastAsia"/>
          <w:sz w:val="30"/>
          <w:szCs w:val="30"/>
        </w:rPr>
        <w:t>张鹰未作答辩。</w:t>
      </w:r>
    </w:p>
    <w:p w14:paraId="6B018697" w14:textId="77777777" w:rsidR="00000000" w:rsidRDefault="00EE6F84">
      <w:pPr>
        <w:spacing w:line="500" w:lineRule="atLeast"/>
        <w:ind w:firstLine="600"/>
        <w:divId w:val="1279028959"/>
        <w:rPr>
          <w:rFonts w:hint="eastAsia"/>
          <w:sz w:val="30"/>
          <w:szCs w:val="30"/>
        </w:rPr>
      </w:pPr>
      <w:r>
        <w:rPr>
          <w:rFonts w:hint="eastAsia"/>
          <w:sz w:val="30"/>
          <w:szCs w:val="30"/>
        </w:rPr>
        <w:t>原告围绕诉讼请求依法提交了如下证据：</w:t>
      </w:r>
    </w:p>
    <w:p w14:paraId="34954877" w14:textId="77777777" w:rsidR="00000000" w:rsidRDefault="00EE6F84">
      <w:pPr>
        <w:spacing w:line="500" w:lineRule="atLeast"/>
        <w:ind w:firstLine="600"/>
        <w:divId w:val="35473090"/>
        <w:rPr>
          <w:rFonts w:hint="eastAsia"/>
          <w:sz w:val="30"/>
          <w:szCs w:val="30"/>
        </w:rPr>
      </w:pPr>
      <w:r>
        <w:rPr>
          <w:rFonts w:hint="eastAsia"/>
          <w:sz w:val="30"/>
          <w:szCs w:val="30"/>
        </w:rPr>
        <w:t>1.</w:t>
      </w:r>
      <w:r>
        <w:rPr>
          <w:rFonts w:hint="eastAsia"/>
          <w:sz w:val="30"/>
          <w:szCs w:val="30"/>
        </w:rPr>
        <w:t>《借款协议》，证明胡惠龙于</w:t>
      </w:r>
      <w:r>
        <w:rPr>
          <w:rFonts w:hint="eastAsia"/>
          <w:sz w:val="30"/>
          <w:szCs w:val="30"/>
          <w:highlight w:val="yellow"/>
        </w:rPr>
        <w:t>2013</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21</w:t>
      </w:r>
      <w:r>
        <w:rPr>
          <w:rFonts w:hint="eastAsia"/>
          <w:sz w:val="30"/>
          <w:szCs w:val="30"/>
          <w:highlight w:val="yellow"/>
        </w:rPr>
        <w:t>日</w:t>
      </w:r>
      <w:r>
        <w:rPr>
          <w:rFonts w:hint="eastAsia"/>
          <w:sz w:val="30"/>
          <w:szCs w:val="30"/>
        </w:rPr>
        <w:t>向原告借款</w:t>
      </w:r>
      <w:r>
        <w:rPr>
          <w:rFonts w:hint="eastAsia"/>
          <w:sz w:val="30"/>
          <w:szCs w:val="30"/>
          <w:highlight w:val="yellow"/>
        </w:rPr>
        <w:t>15</w:t>
      </w:r>
      <w:r>
        <w:rPr>
          <w:rFonts w:hint="eastAsia"/>
          <w:sz w:val="30"/>
          <w:szCs w:val="30"/>
          <w:highlight w:val="yellow"/>
        </w:rPr>
        <w:t>万元</w:t>
      </w:r>
      <w:r>
        <w:rPr>
          <w:rFonts w:hint="eastAsia"/>
          <w:sz w:val="30"/>
          <w:szCs w:val="30"/>
        </w:rPr>
        <w:t>；每月</w:t>
      </w:r>
      <w:r>
        <w:rPr>
          <w:rFonts w:hint="eastAsia"/>
          <w:sz w:val="30"/>
          <w:szCs w:val="30"/>
        </w:rPr>
        <w:t>15</w:t>
      </w:r>
      <w:r>
        <w:rPr>
          <w:rFonts w:hint="eastAsia"/>
          <w:sz w:val="30"/>
          <w:szCs w:val="30"/>
        </w:rPr>
        <w:t>日还款，还款起止期限</w:t>
      </w:r>
      <w:r>
        <w:rPr>
          <w:rFonts w:hint="eastAsia"/>
          <w:sz w:val="30"/>
          <w:szCs w:val="30"/>
        </w:rPr>
        <w:t>2013</w:t>
      </w:r>
      <w:r>
        <w:rPr>
          <w:rFonts w:hint="eastAsia"/>
          <w:sz w:val="30"/>
          <w:szCs w:val="30"/>
        </w:rPr>
        <w:t>年</w:t>
      </w:r>
      <w:r>
        <w:rPr>
          <w:rFonts w:hint="eastAsia"/>
          <w:sz w:val="30"/>
          <w:szCs w:val="30"/>
        </w:rPr>
        <w:t>12</w:t>
      </w:r>
      <w:r>
        <w:rPr>
          <w:rFonts w:hint="eastAsia"/>
          <w:sz w:val="30"/>
          <w:szCs w:val="30"/>
        </w:rPr>
        <w:t>月</w:t>
      </w:r>
      <w:r>
        <w:rPr>
          <w:rFonts w:hint="eastAsia"/>
          <w:sz w:val="30"/>
          <w:szCs w:val="30"/>
        </w:rPr>
        <w:t>15</w:t>
      </w:r>
      <w:r>
        <w:rPr>
          <w:rFonts w:hint="eastAsia"/>
          <w:sz w:val="30"/>
          <w:szCs w:val="30"/>
        </w:rPr>
        <w:t>日至</w:t>
      </w:r>
      <w:r>
        <w:rPr>
          <w:rFonts w:hint="eastAsia"/>
          <w:sz w:val="30"/>
          <w:szCs w:val="30"/>
        </w:rPr>
        <w:t>2014</w:t>
      </w:r>
      <w:r>
        <w:rPr>
          <w:rFonts w:hint="eastAsia"/>
          <w:sz w:val="30"/>
          <w:szCs w:val="30"/>
        </w:rPr>
        <w:t>年</w:t>
      </w:r>
      <w:r>
        <w:rPr>
          <w:rFonts w:hint="eastAsia"/>
          <w:sz w:val="30"/>
          <w:szCs w:val="30"/>
        </w:rPr>
        <w:t>9</w:t>
      </w:r>
      <w:r>
        <w:rPr>
          <w:rFonts w:hint="eastAsia"/>
          <w:sz w:val="30"/>
          <w:szCs w:val="30"/>
        </w:rPr>
        <w:t>月</w:t>
      </w:r>
      <w:r>
        <w:rPr>
          <w:rFonts w:hint="eastAsia"/>
          <w:sz w:val="30"/>
          <w:szCs w:val="30"/>
        </w:rPr>
        <w:t>15</w:t>
      </w:r>
      <w:r>
        <w:rPr>
          <w:rFonts w:hint="eastAsia"/>
          <w:sz w:val="30"/>
          <w:szCs w:val="30"/>
        </w:rPr>
        <w:t>日止，分</w:t>
      </w:r>
      <w:r>
        <w:rPr>
          <w:rFonts w:hint="eastAsia"/>
          <w:sz w:val="30"/>
          <w:szCs w:val="30"/>
          <w:highlight w:val="yellow"/>
        </w:rPr>
        <w:t>10</w:t>
      </w:r>
      <w:r>
        <w:rPr>
          <w:rFonts w:hint="eastAsia"/>
          <w:sz w:val="30"/>
          <w:szCs w:val="30"/>
          <w:highlight w:val="yellow"/>
        </w:rPr>
        <w:t>个</w:t>
      </w:r>
      <w:r>
        <w:rPr>
          <w:rFonts w:hint="eastAsia"/>
          <w:sz w:val="30"/>
          <w:szCs w:val="30"/>
        </w:rPr>
        <w:t>月偿还，月偿还本息数额</w:t>
      </w:r>
      <w:r>
        <w:rPr>
          <w:rFonts w:hint="eastAsia"/>
          <w:sz w:val="30"/>
          <w:szCs w:val="30"/>
          <w:highlight w:val="yellow"/>
        </w:rPr>
        <w:t>16,500</w:t>
      </w:r>
      <w:r>
        <w:rPr>
          <w:rFonts w:hint="eastAsia"/>
          <w:sz w:val="30"/>
          <w:szCs w:val="30"/>
          <w:highlight w:val="yellow"/>
        </w:rPr>
        <w:t>元</w:t>
      </w:r>
      <w:r>
        <w:rPr>
          <w:rFonts w:hint="eastAsia"/>
          <w:sz w:val="30"/>
          <w:szCs w:val="30"/>
        </w:rPr>
        <w:t>；经胡惠龙同意及授权原告将本金在扣除代替胡</w:t>
      </w:r>
      <w:r>
        <w:rPr>
          <w:rFonts w:hint="eastAsia"/>
          <w:sz w:val="30"/>
          <w:szCs w:val="30"/>
        </w:rPr>
        <w:t>惠龙应交纳给冠群驰骋投资管理</w:t>
      </w:r>
      <w:r>
        <w:rPr>
          <w:rFonts w:hint="eastAsia"/>
          <w:sz w:val="30"/>
          <w:szCs w:val="30"/>
        </w:rPr>
        <w:t>(</w:t>
      </w:r>
      <w:r>
        <w:rPr>
          <w:rFonts w:hint="eastAsia"/>
          <w:sz w:val="30"/>
          <w:szCs w:val="30"/>
        </w:rPr>
        <w:t>北京</w:t>
      </w:r>
      <w:r>
        <w:rPr>
          <w:rFonts w:hint="eastAsia"/>
          <w:sz w:val="30"/>
          <w:szCs w:val="30"/>
        </w:rPr>
        <w:t>)</w:t>
      </w:r>
      <w:r>
        <w:rPr>
          <w:rFonts w:hint="eastAsia"/>
          <w:sz w:val="30"/>
          <w:szCs w:val="30"/>
        </w:rPr>
        <w:t>有限公司</w:t>
      </w:r>
      <w:r>
        <w:rPr>
          <w:rFonts w:hint="eastAsia"/>
          <w:sz w:val="30"/>
          <w:szCs w:val="30"/>
        </w:rPr>
        <w:t>(</w:t>
      </w:r>
      <w:r>
        <w:rPr>
          <w:rFonts w:hint="eastAsia"/>
          <w:sz w:val="30"/>
          <w:szCs w:val="30"/>
        </w:rPr>
        <w:t>以下简称冠群公司</w:t>
      </w:r>
      <w:r>
        <w:rPr>
          <w:rFonts w:hint="eastAsia"/>
          <w:sz w:val="30"/>
          <w:szCs w:val="30"/>
        </w:rPr>
        <w:t>)</w:t>
      </w:r>
      <w:r>
        <w:rPr>
          <w:rFonts w:hint="eastAsia"/>
          <w:sz w:val="30"/>
          <w:szCs w:val="30"/>
        </w:rPr>
        <w:t>服务费后剩余款项支付到约定的胡惠龙账户中。两被告均对借款协议予以签字确认；</w:t>
      </w:r>
    </w:p>
    <w:p w14:paraId="5E09CF93" w14:textId="77777777" w:rsidR="00000000" w:rsidRDefault="00EE6F84">
      <w:pPr>
        <w:spacing w:line="500" w:lineRule="atLeast"/>
        <w:ind w:firstLine="600"/>
        <w:divId w:val="325788772"/>
        <w:rPr>
          <w:rFonts w:hint="eastAsia"/>
          <w:sz w:val="30"/>
          <w:szCs w:val="30"/>
        </w:rPr>
      </w:pPr>
      <w:r>
        <w:rPr>
          <w:rFonts w:hint="eastAsia"/>
          <w:sz w:val="30"/>
          <w:szCs w:val="30"/>
        </w:rPr>
        <w:t>2.</w:t>
      </w:r>
      <w:r>
        <w:rPr>
          <w:rFonts w:hint="eastAsia"/>
          <w:sz w:val="30"/>
          <w:szCs w:val="30"/>
        </w:rPr>
        <w:t>《共同还款承诺书》，证明张鹰与胡惠龙系朋友关系，其还向原告承诺愿意共同还款；</w:t>
      </w:r>
    </w:p>
    <w:p w14:paraId="396D2C25" w14:textId="77777777" w:rsidR="00000000" w:rsidRDefault="00EE6F84">
      <w:pPr>
        <w:spacing w:line="500" w:lineRule="atLeast"/>
        <w:ind w:firstLine="600"/>
        <w:divId w:val="308289494"/>
        <w:rPr>
          <w:rFonts w:hint="eastAsia"/>
          <w:sz w:val="30"/>
          <w:szCs w:val="30"/>
        </w:rPr>
      </w:pPr>
      <w:r>
        <w:rPr>
          <w:rFonts w:hint="eastAsia"/>
          <w:sz w:val="30"/>
          <w:szCs w:val="30"/>
        </w:rPr>
        <w:t>3.</w:t>
      </w:r>
      <w:r>
        <w:rPr>
          <w:rFonts w:hint="eastAsia"/>
          <w:sz w:val="30"/>
          <w:szCs w:val="30"/>
        </w:rPr>
        <w:t>收条及转账凭证，证明原告于借款当日转账给胡惠龙</w:t>
      </w:r>
      <w:r>
        <w:rPr>
          <w:rFonts w:hint="eastAsia"/>
          <w:sz w:val="30"/>
          <w:szCs w:val="30"/>
          <w:highlight w:val="yellow"/>
        </w:rPr>
        <w:t>126,000</w:t>
      </w:r>
      <w:r>
        <w:rPr>
          <w:rFonts w:hint="eastAsia"/>
          <w:sz w:val="30"/>
          <w:szCs w:val="30"/>
          <w:highlight w:val="yellow"/>
        </w:rPr>
        <w:t>元</w:t>
      </w:r>
      <w:r>
        <w:rPr>
          <w:rFonts w:hint="eastAsia"/>
          <w:sz w:val="30"/>
          <w:szCs w:val="30"/>
        </w:rPr>
        <w:t>，胡惠龙确认收到借款；</w:t>
      </w:r>
    </w:p>
    <w:p w14:paraId="2C4356F1" w14:textId="77777777" w:rsidR="00000000" w:rsidRDefault="00EE6F84">
      <w:pPr>
        <w:spacing w:line="500" w:lineRule="atLeast"/>
        <w:ind w:firstLine="600"/>
        <w:divId w:val="1961185563"/>
        <w:rPr>
          <w:rFonts w:hint="eastAsia"/>
          <w:sz w:val="30"/>
          <w:szCs w:val="30"/>
        </w:rPr>
      </w:pPr>
      <w:r>
        <w:rPr>
          <w:rFonts w:hint="eastAsia"/>
          <w:sz w:val="30"/>
          <w:szCs w:val="30"/>
        </w:rPr>
        <w:t>4.</w:t>
      </w:r>
      <w:r>
        <w:rPr>
          <w:rFonts w:hint="eastAsia"/>
          <w:sz w:val="30"/>
          <w:szCs w:val="30"/>
        </w:rPr>
        <w:t>《信用咨询及协议》、还款服务说明书、委托扣款授权书、客户联，证明签订合同当日，胡惠龙与冠群公司签订《信用咨询及管理服务协议</w:t>
      </w:r>
      <w:r>
        <w:rPr>
          <w:rFonts w:hint="eastAsia"/>
          <w:sz w:val="30"/>
          <w:szCs w:val="30"/>
        </w:rPr>
        <w:t>(</w:t>
      </w:r>
      <w:r>
        <w:rPr>
          <w:rFonts w:hint="eastAsia"/>
          <w:sz w:val="30"/>
          <w:szCs w:val="30"/>
        </w:rPr>
        <w:t>借款人</w:t>
      </w:r>
      <w:r>
        <w:rPr>
          <w:rFonts w:hint="eastAsia"/>
          <w:sz w:val="30"/>
          <w:szCs w:val="30"/>
        </w:rPr>
        <w:t>)</w:t>
      </w:r>
      <w:r>
        <w:rPr>
          <w:rFonts w:hint="eastAsia"/>
          <w:sz w:val="30"/>
          <w:szCs w:val="30"/>
        </w:rPr>
        <w:t>》，约定胡惠龙向冠群公司支付服务费</w:t>
      </w:r>
      <w:r>
        <w:rPr>
          <w:rFonts w:hint="eastAsia"/>
          <w:sz w:val="30"/>
          <w:szCs w:val="30"/>
        </w:rPr>
        <w:t>24,000</w:t>
      </w:r>
      <w:r>
        <w:rPr>
          <w:rFonts w:hint="eastAsia"/>
          <w:sz w:val="30"/>
          <w:szCs w:val="30"/>
        </w:rPr>
        <w:t>元，信访咨询费</w:t>
      </w:r>
      <w:r>
        <w:rPr>
          <w:rFonts w:hint="eastAsia"/>
          <w:sz w:val="30"/>
          <w:szCs w:val="30"/>
        </w:rPr>
        <w:t>30</w:t>
      </w:r>
      <w:r>
        <w:rPr>
          <w:rFonts w:hint="eastAsia"/>
          <w:sz w:val="30"/>
          <w:szCs w:val="30"/>
        </w:rPr>
        <w:t>0</w:t>
      </w:r>
      <w:r>
        <w:rPr>
          <w:rFonts w:hint="eastAsia"/>
          <w:sz w:val="30"/>
          <w:szCs w:val="30"/>
        </w:rPr>
        <w:t>元，经胡惠龙同意，服务费由原告在交付借款本金的当日一次性从本金中扣除，并由原告代为交付给冠群公司。</w:t>
      </w:r>
    </w:p>
    <w:p w14:paraId="2E6B2AAD" w14:textId="77777777" w:rsidR="00000000" w:rsidRDefault="00EE6F84">
      <w:pPr>
        <w:spacing w:line="500" w:lineRule="atLeast"/>
        <w:ind w:firstLine="600"/>
        <w:divId w:val="201095184"/>
        <w:rPr>
          <w:rFonts w:hint="eastAsia"/>
          <w:sz w:val="30"/>
          <w:szCs w:val="30"/>
        </w:rPr>
      </w:pPr>
      <w:r>
        <w:rPr>
          <w:rFonts w:hint="eastAsia"/>
          <w:sz w:val="30"/>
          <w:szCs w:val="30"/>
        </w:rPr>
        <w:t>对于上述证据，本院予以确认并在卷佐证。</w:t>
      </w:r>
    </w:p>
    <w:p w14:paraId="6051017E" w14:textId="77777777" w:rsidR="00000000" w:rsidRDefault="00EE6F84">
      <w:pPr>
        <w:spacing w:line="500" w:lineRule="atLeast"/>
        <w:ind w:firstLine="600"/>
        <w:divId w:val="435636646"/>
        <w:rPr>
          <w:rFonts w:hint="eastAsia"/>
          <w:sz w:val="30"/>
          <w:szCs w:val="30"/>
        </w:rPr>
      </w:pPr>
      <w:r>
        <w:rPr>
          <w:rFonts w:hint="eastAsia"/>
          <w:sz w:val="30"/>
          <w:szCs w:val="30"/>
        </w:rPr>
        <w:t>本院认为，合法的民间借贷关系受法律保护。原告刘广东于签订《借款协议》当日向胡惠龙转款支付</w:t>
      </w:r>
      <w:r>
        <w:rPr>
          <w:rFonts w:hint="eastAsia"/>
          <w:sz w:val="30"/>
          <w:szCs w:val="30"/>
        </w:rPr>
        <w:t>126,000</w:t>
      </w:r>
      <w:r>
        <w:rPr>
          <w:rFonts w:hint="eastAsia"/>
          <w:sz w:val="30"/>
          <w:szCs w:val="30"/>
        </w:rPr>
        <w:t>元并同时向冠群公司代为支付胡惠龙应承担的服务费</w:t>
      </w:r>
      <w:r>
        <w:rPr>
          <w:rFonts w:hint="eastAsia"/>
          <w:sz w:val="30"/>
          <w:szCs w:val="30"/>
        </w:rPr>
        <w:t>24,000</w:t>
      </w:r>
      <w:r>
        <w:rPr>
          <w:rFonts w:hint="eastAsia"/>
          <w:sz w:val="30"/>
          <w:szCs w:val="30"/>
        </w:rPr>
        <w:t>元，因此原告已按约履行了合同义务。胡惠龙及张鹰在收到借款后未归还任何款项，实属不当。由于被告逾期归还借款，原告根据双方《借款协议》的约定要求被告支付逾期还款违约金及利息并无不当。现原告认为双方协议约定的违约金及</w:t>
      </w:r>
      <w:r>
        <w:rPr>
          <w:rFonts w:hint="eastAsia"/>
          <w:sz w:val="30"/>
          <w:szCs w:val="30"/>
        </w:rPr>
        <w:t>利息过高，而自愿调整违约金及利息的利率，本院予以准许。胡惠龙及张鹰系共同债务人，因胡惠龙已死亡，故原告有权要求张鹰归还上述借款。</w:t>
      </w:r>
    </w:p>
    <w:p w14:paraId="1EB32607" w14:textId="77777777" w:rsidR="00000000" w:rsidRDefault="00EE6F84">
      <w:pPr>
        <w:spacing w:line="500" w:lineRule="atLeast"/>
        <w:ind w:firstLine="600"/>
        <w:divId w:val="1927301661"/>
        <w:rPr>
          <w:rFonts w:hint="eastAsia"/>
          <w:sz w:val="30"/>
          <w:szCs w:val="30"/>
        </w:rPr>
      </w:pPr>
      <w:r>
        <w:rPr>
          <w:rFonts w:hint="eastAsia"/>
          <w:sz w:val="30"/>
          <w:szCs w:val="30"/>
        </w:rPr>
        <w:t>综上所述，原告的诉讼请求，符合法律规定，本院可予支持。被告经公告送达开庭传票，未到庭参加诉讼，系其放弃相应的诉讼权利，因此产生的法律后果由其自行承担。</w:t>
      </w:r>
    </w:p>
    <w:p w14:paraId="59C6998E" w14:textId="77777777" w:rsidR="00000000" w:rsidRDefault="00EE6F84">
      <w:pPr>
        <w:spacing w:line="500" w:lineRule="atLeast"/>
        <w:ind w:firstLine="600"/>
        <w:divId w:val="1804077985"/>
        <w:rPr>
          <w:rFonts w:hint="eastAsia"/>
          <w:sz w:val="30"/>
          <w:szCs w:val="30"/>
        </w:rPr>
      </w:pPr>
      <w:r>
        <w:rPr>
          <w:rFonts w:hint="eastAsia"/>
          <w:sz w:val="30"/>
          <w:szCs w:val="30"/>
        </w:rPr>
        <w:t>据此，依据《中华人民共和国合同法》第一百九十六条、第二百零六条、第二百零七条、《最高人民法院关于审理民间借贷案件适用法律若干问题的规定》第二十九条、《中华人民共和国民事诉讼法》第一百四十四条规定，判决如下：</w:t>
      </w:r>
    </w:p>
    <w:p w14:paraId="32FDD393" w14:textId="77777777" w:rsidR="00000000" w:rsidRDefault="00EE6F84">
      <w:pPr>
        <w:spacing w:line="500" w:lineRule="atLeast"/>
        <w:ind w:firstLine="600"/>
        <w:divId w:val="534123733"/>
        <w:rPr>
          <w:rFonts w:hint="eastAsia"/>
          <w:sz w:val="30"/>
          <w:szCs w:val="30"/>
        </w:rPr>
      </w:pPr>
      <w:r>
        <w:rPr>
          <w:rFonts w:hint="eastAsia"/>
          <w:sz w:val="30"/>
          <w:szCs w:val="30"/>
        </w:rPr>
        <w:t>一、被告张鹰于本判决生</w:t>
      </w:r>
      <w:r>
        <w:rPr>
          <w:rFonts w:hint="eastAsia"/>
          <w:sz w:val="30"/>
          <w:szCs w:val="30"/>
        </w:rPr>
        <w:t>效之日起十日内归还原告刘广东借款本金</w:t>
      </w:r>
      <w:r>
        <w:rPr>
          <w:rFonts w:hint="eastAsia"/>
          <w:sz w:val="30"/>
          <w:szCs w:val="30"/>
          <w:highlight w:val="yellow"/>
        </w:rPr>
        <w:t>15</w:t>
      </w:r>
      <w:r>
        <w:rPr>
          <w:rFonts w:hint="eastAsia"/>
          <w:sz w:val="30"/>
          <w:szCs w:val="30"/>
          <w:highlight w:val="yellow"/>
        </w:rPr>
        <w:t>万元</w:t>
      </w:r>
      <w:r>
        <w:rPr>
          <w:rFonts w:hint="eastAsia"/>
          <w:sz w:val="30"/>
          <w:szCs w:val="30"/>
        </w:rPr>
        <w:t>；</w:t>
      </w:r>
    </w:p>
    <w:p w14:paraId="4EAA72F6" w14:textId="77777777" w:rsidR="00000000" w:rsidRDefault="00EE6F84">
      <w:pPr>
        <w:spacing w:line="500" w:lineRule="atLeast"/>
        <w:ind w:firstLine="600"/>
        <w:divId w:val="1152478384"/>
        <w:rPr>
          <w:rFonts w:hint="eastAsia"/>
          <w:sz w:val="30"/>
          <w:szCs w:val="30"/>
        </w:rPr>
      </w:pPr>
      <w:r>
        <w:rPr>
          <w:rFonts w:hint="eastAsia"/>
          <w:sz w:val="30"/>
          <w:szCs w:val="30"/>
        </w:rPr>
        <w:t>二、被告张鹰于本判决生效之日起十日内支付原告刘广东以</w:t>
      </w:r>
      <w:r>
        <w:rPr>
          <w:rFonts w:hint="eastAsia"/>
          <w:sz w:val="30"/>
          <w:szCs w:val="30"/>
        </w:rPr>
        <w:t>15</w:t>
      </w:r>
      <w:r>
        <w:rPr>
          <w:rFonts w:hint="eastAsia"/>
          <w:sz w:val="30"/>
          <w:szCs w:val="30"/>
        </w:rPr>
        <w:t>万元为基数，自</w:t>
      </w:r>
      <w:r>
        <w:rPr>
          <w:rFonts w:hint="eastAsia"/>
          <w:sz w:val="30"/>
          <w:szCs w:val="30"/>
          <w:highlight w:val="yellow"/>
        </w:rPr>
        <w:t>2013</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16</w:t>
      </w:r>
      <w:r>
        <w:rPr>
          <w:rFonts w:hint="eastAsia"/>
          <w:sz w:val="30"/>
          <w:szCs w:val="30"/>
          <w:highlight w:val="yellow"/>
        </w:rPr>
        <w:t>日</w:t>
      </w:r>
      <w:r>
        <w:rPr>
          <w:rFonts w:hint="eastAsia"/>
          <w:sz w:val="30"/>
          <w:szCs w:val="30"/>
        </w:rPr>
        <w:t>起至借款还清之日止，按年利率</w:t>
      </w:r>
      <w:r>
        <w:rPr>
          <w:rFonts w:hint="eastAsia"/>
          <w:sz w:val="30"/>
          <w:szCs w:val="30"/>
          <w:highlight w:val="yellow"/>
        </w:rPr>
        <w:t>24%</w:t>
      </w:r>
      <w:r>
        <w:rPr>
          <w:rFonts w:hint="eastAsia"/>
          <w:sz w:val="30"/>
          <w:szCs w:val="30"/>
        </w:rPr>
        <w:t>的标准计算的逾期还款违约金及利息。</w:t>
      </w:r>
    </w:p>
    <w:p w14:paraId="7C0928EC" w14:textId="77777777" w:rsidR="00000000" w:rsidRDefault="00EE6F84">
      <w:pPr>
        <w:spacing w:line="500" w:lineRule="atLeast"/>
        <w:ind w:firstLine="600"/>
        <w:divId w:val="1437367425"/>
        <w:rPr>
          <w:rFonts w:hint="eastAsia"/>
          <w:sz w:val="30"/>
          <w:szCs w:val="30"/>
        </w:rPr>
      </w:pPr>
      <w:r>
        <w:rPr>
          <w:rFonts w:hint="eastAsia"/>
          <w:sz w:val="30"/>
          <w:szCs w:val="30"/>
        </w:rPr>
        <w:t>如果未按本判决指定的期间履行给付金钱义务，应当依照《中华人民共和国民事诉讼法》第二百五十三条之规定，加倍支付延迟履行期间的债务利息。</w:t>
      </w:r>
    </w:p>
    <w:p w14:paraId="0673D29C" w14:textId="77777777" w:rsidR="00000000" w:rsidRDefault="00EE6F84">
      <w:pPr>
        <w:spacing w:line="500" w:lineRule="atLeast"/>
        <w:ind w:firstLine="600"/>
        <w:divId w:val="453907473"/>
        <w:rPr>
          <w:rFonts w:hint="eastAsia"/>
          <w:sz w:val="30"/>
          <w:szCs w:val="30"/>
        </w:rPr>
      </w:pPr>
      <w:r>
        <w:rPr>
          <w:rFonts w:hint="eastAsia"/>
          <w:sz w:val="30"/>
          <w:szCs w:val="30"/>
        </w:rPr>
        <w:t>案件受理费</w:t>
      </w:r>
      <w:r>
        <w:rPr>
          <w:rFonts w:hint="eastAsia"/>
          <w:sz w:val="30"/>
          <w:szCs w:val="30"/>
        </w:rPr>
        <w:t>4,845.44</w:t>
      </w:r>
      <w:r>
        <w:rPr>
          <w:rFonts w:hint="eastAsia"/>
          <w:sz w:val="30"/>
          <w:szCs w:val="30"/>
        </w:rPr>
        <w:t>元，由被告张鹰负担。</w:t>
      </w:r>
    </w:p>
    <w:p w14:paraId="24635B4D" w14:textId="77777777" w:rsidR="00000000" w:rsidRDefault="00EE6F84">
      <w:pPr>
        <w:spacing w:line="500" w:lineRule="atLeast"/>
        <w:ind w:firstLine="600"/>
        <w:divId w:val="1697341703"/>
        <w:rPr>
          <w:rFonts w:hint="eastAsia"/>
          <w:sz w:val="30"/>
          <w:szCs w:val="30"/>
        </w:rPr>
      </w:pPr>
      <w:r>
        <w:rPr>
          <w:rFonts w:hint="eastAsia"/>
          <w:sz w:val="30"/>
          <w:szCs w:val="30"/>
        </w:rPr>
        <w:t>如不服本判决，可以在判决书送达之日起十五日内，向本院递交上诉状，并按对方当事人的人数或者代表人的人数提出副本，上诉于上海</w:t>
      </w:r>
      <w:r>
        <w:rPr>
          <w:rFonts w:hint="eastAsia"/>
          <w:sz w:val="30"/>
          <w:szCs w:val="30"/>
        </w:rPr>
        <w:t>市第一中级人民法院。</w:t>
      </w:r>
    </w:p>
    <w:p w14:paraId="12B26E65" w14:textId="77777777" w:rsidR="00000000" w:rsidRDefault="00EE6F84">
      <w:pPr>
        <w:spacing w:line="500" w:lineRule="atLeast"/>
        <w:jc w:val="right"/>
        <w:divId w:val="1794403020"/>
        <w:rPr>
          <w:rFonts w:hint="eastAsia"/>
          <w:sz w:val="30"/>
          <w:szCs w:val="30"/>
        </w:rPr>
      </w:pPr>
      <w:r>
        <w:rPr>
          <w:rFonts w:hint="eastAsia"/>
          <w:sz w:val="30"/>
          <w:szCs w:val="30"/>
        </w:rPr>
        <w:t>审　判　长　　乔财权</w:t>
      </w:r>
    </w:p>
    <w:p w14:paraId="6241CEDD" w14:textId="77777777" w:rsidR="00000000" w:rsidRDefault="00EE6F84">
      <w:pPr>
        <w:spacing w:line="500" w:lineRule="atLeast"/>
        <w:jc w:val="right"/>
        <w:divId w:val="1317764457"/>
        <w:rPr>
          <w:rFonts w:hint="eastAsia"/>
          <w:sz w:val="30"/>
          <w:szCs w:val="30"/>
        </w:rPr>
      </w:pPr>
      <w:r>
        <w:rPr>
          <w:rFonts w:hint="eastAsia"/>
          <w:sz w:val="30"/>
          <w:szCs w:val="30"/>
        </w:rPr>
        <w:t>人民陪审员　　赵红薇</w:t>
      </w:r>
    </w:p>
    <w:p w14:paraId="11A9DAA4" w14:textId="77777777" w:rsidR="00000000" w:rsidRDefault="00EE6F84">
      <w:pPr>
        <w:spacing w:line="500" w:lineRule="atLeast"/>
        <w:jc w:val="right"/>
        <w:divId w:val="1690526146"/>
        <w:rPr>
          <w:rFonts w:hint="eastAsia"/>
          <w:sz w:val="30"/>
          <w:szCs w:val="30"/>
        </w:rPr>
      </w:pPr>
      <w:r>
        <w:rPr>
          <w:rFonts w:hint="eastAsia"/>
          <w:sz w:val="30"/>
          <w:szCs w:val="30"/>
        </w:rPr>
        <w:t>人民陪审员　　周　夏</w:t>
      </w:r>
    </w:p>
    <w:p w14:paraId="3C357DB3" w14:textId="77777777" w:rsidR="00000000" w:rsidRDefault="00EE6F84">
      <w:pPr>
        <w:spacing w:line="500" w:lineRule="atLeast"/>
        <w:jc w:val="right"/>
        <w:divId w:val="21246015"/>
        <w:rPr>
          <w:rFonts w:hint="eastAsia"/>
          <w:sz w:val="30"/>
          <w:szCs w:val="30"/>
        </w:rPr>
      </w:pPr>
      <w:r>
        <w:rPr>
          <w:rFonts w:hint="eastAsia"/>
          <w:sz w:val="30"/>
          <w:szCs w:val="30"/>
        </w:rPr>
        <w:t>二〇一六年十二月二十九日</w:t>
      </w:r>
    </w:p>
    <w:p w14:paraId="6B2417BD" w14:textId="77777777" w:rsidR="00000000" w:rsidRDefault="00EE6F84">
      <w:pPr>
        <w:spacing w:line="500" w:lineRule="atLeast"/>
        <w:jc w:val="right"/>
        <w:divId w:val="1681620707"/>
        <w:rPr>
          <w:rFonts w:hint="eastAsia"/>
          <w:sz w:val="30"/>
          <w:szCs w:val="30"/>
        </w:rPr>
      </w:pPr>
      <w:r>
        <w:rPr>
          <w:rFonts w:hint="eastAsia"/>
          <w:sz w:val="30"/>
          <w:szCs w:val="30"/>
        </w:rPr>
        <w:t>书　记　员　　王　珏</w:t>
      </w:r>
    </w:p>
    <w:p w14:paraId="62AF9416" w14:textId="77777777" w:rsidR="00000000" w:rsidRDefault="00EE6F84">
      <w:pPr>
        <w:spacing w:line="500" w:lineRule="atLeast"/>
        <w:ind w:firstLine="600"/>
        <w:divId w:val="1742213521"/>
        <w:rPr>
          <w:rFonts w:hint="eastAsia"/>
          <w:sz w:val="30"/>
          <w:szCs w:val="30"/>
        </w:rPr>
      </w:pPr>
      <w:r>
        <w:rPr>
          <w:rFonts w:hint="eastAsia"/>
          <w:sz w:val="30"/>
          <w:szCs w:val="30"/>
        </w:rPr>
        <w:t>附：相关法律条文</w:t>
      </w:r>
    </w:p>
    <w:p w14:paraId="04D0F586" w14:textId="77777777" w:rsidR="00000000" w:rsidRDefault="00EE6F84">
      <w:pPr>
        <w:spacing w:line="500" w:lineRule="atLeast"/>
        <w:ind w:firstLine="600"/>
        <w:divId w:val="57674290"/>
        <w:rPr>
          <w:rFonts w:hint="eastAsia"/>
          <w:sz w:val="30"/>
          <w:szCs w:val="30"/>
        </w:rPr>
      </w:pPr>
      <w:r>
        <w:rPr>
          <w:rFonts w:hint="eastAsia"/>
          <w:sz w:val="30"/>
          <w:szCs w:val="30"/>
        </w:rPr>
        <w:t>一、《中华人民共和国合同法》</w:t>
      </w:r>
    </w:p>
    <w:p w14:paraId="5F67CDE0" w14:textId="77777777" w:rsidR="00000000" w:rsidRDefault="00EE6F84">
      <w:pPr>
        <w:spacing w:line="500" w:lineRule="atLeast"/>
        <w:ind w:firstLine="600"/>
        <w:divId w:val="614600066"/>
        <w:rPr>
          <w:rFonts w:hint="eastAsia"/>
          <w:sz w:val="30"/>
          <w:szCs w:val="30"/>
        </w:rPr>
      </w:pPr>
      <w:r>
        <w:rPr>
          <w:rFonts w:hint="eastAsia"/>
          <w:sz w:val="30"/>
          <w:szCs w:val="30"/>
        </w:rPr>
        <w:t>第一百九十六条借款合同是借款人向贷款人借款，到期返还借款并支付利息的合同。</w:t>
      </w:r>
    </w:p>
    <w:p w14:paraId="2C51ED0F" w14:textId="77777777" w:rsidR="00000000" w:rsidRDefault="00EE6F84">
      <w:pPr>
        <w:spacing w:line="500" w:lineRule="atLeast"/>
        <w:ind w:firstLine="600"/>
        <w:divId w:val="1268733832"/>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5E001464" w14:textId="77777777" w:rsidR="00000000" w:rsidRDefault="00EE6F84">
      <w:pPr>
        <w:spacing w:line="500" w:lineRule="atLeast"/>
        <w:ind w:firstLine="600"/>
        <w:divId w:val="646127604"/>
        <w:rPr>
          <w:rFonts w:hint="eastAsia"/>
          <w:sz w:val="30"/>
          <w:szCs w:val="30"/>
        </w:rPr>
      </w:pPr>
      <w:r>
        <w:rPr>
          <w:rFonts w:hint="eastAsia"/>
          <w:sz w:val="30"/>
          <w:szCs w:val="30"/>
        </w:rPr>
        <w:t>第二百零七条借款人未按照约定的期限返还借款的，应当按照约定或者国家有关规定支付逾期利息。</w:t>
      </w:r>
    </w:p>
    <w:p w14:paraId="441B2628" w14:textId="77777777" w:rsidR="00000000" w:rsidRDefault="00EE6F84">
      <w:pPr>
        <w:spacing w:line="500" w:lineRule="atLeast"/>
        <w:ind w:firstLine="600"/>
        <w:divId w:val="1562983818"/>
        <w:rPr>
          <w:rFonts w:hint="eastAsia"/>
          <w:sz w:val="30"/>
          <w:szCs w:val="30"/>
        </w:rPr>
      </w:pPr>
      <w:r>
        <w:rPr>
          <w:rFonts w:hint="eastAsia"/>
          <w:sz w:val="30"/>
          <w:szCs w:val="30"/>
        </w:rPr>
        <w:t>二、《最高人民法院关于审理民间借贷案件适用法律若干问题的规定》</w:t>
      </w:r>
    </w:p>
    <w:p w14:paraId="6093A099" w14:textId="77777777" w:rsidR="00000000" w:rsidRDefault="00EE6F84">
      <w:pPr>
        <w:spacing w:line="500" w:lineRule="atLeast"/>
        <w:ind w:firstLine="600"/>
        <w:divId w:val="2004816111"/>
        <w:rPr>
          <w:rFonts w:hint="eastAsia"/>
          <w:sz w:val="30"/>
          <w:szCs w:val="30"/>
        </w:rPr>
      </w:pPr>
      <w:r>
        <w:rPr>
          <w:rFonts w:hint="eastAsia"/>
          <w:sz w:val="30"/>
          <w:szCs w:val="30"/>
        </w:rPr>
        <w:t>第二十九条借贷双方对逾期利率有约定的，从其约定，但以不超过年利率２４％为限。</w:t>
      </w:r>
    </w:p>
    <w:p w14:paraId="1A850625" w14:textId="77777777" w:rsidR="00000000" w:rsidRDefault="00EE6F84">
      <w:pPr>
        <w:spacing w:line="500" w:lineRule="atLeast"/>
        <w:ind w:firstLine="600"/>
        <w:divId w:val="586963034"/>
        <w:rPr>
          <w:rFonts w:hint="eastAsia"/>
          <w:sz w:val="30"/>
          <w:szCs w:val="30"/>
        </w:rPr>
      </w:pPr>
      <w:r>
        <w:rPr>
          <w:rFonts w:hint="eastAsia"/>
          <w:sz w:val="30"/>
          <w:szCs w:val="30"/>
        </w:rPr>
        <w:t>未约定逾期利率或者约定不明的，人民法院可以区分不同情况处理：</w:t>
      </w:r>
    </w:p>
    <w:p w14:paraId="7C4976E1" w14:textId="77777777" w:rsidR="00000000" w:rsidRDefault="00EE6F84">
      <w:pPr>
        <w:spacing w:line="500" w:lineRule="atLeast"/>
        <w:ind w:firstLine="600"/>
        <w:divId w:val="409884642"/>
        <w:rPr>
          <w:rFonts w:hint="eastAsia"/>
          <w:sz w:val="30"/>
          <w:szCs w:val="30"/>
        </w:rPr>
      </w:pPr>
      <w:r>
        <w:rPr>
          <w:rFonts w:hint="eastAsia"/>
          <w:sz w:val="30"/>
          <w:szCs w:val="30"/>
        </w:rPr>
        <w:t>（一）既未约定借期内的利率，也未约定逾期</w:t>
      </w:r>
      <w:r>
        <w:rPr>
          <w:rFonts w:hint="eastAsia"/>
          <w:sz w:val="30"/>
          <w:szCs w:val="30"/>
        </w:rPr>
        <w:t>利率，出借人主张借款人自逾期还款之日起按照年利率６％支付资金占用期间利息的，人民法院应予支持；</w:t>
      </w:r>
    </w:p>
    <w:p w14:paraId="296293D8" w14:textId="77777777" w:rsidR="00000000" w:rsidRDefault="00EE6F84">
      <w:pPr>
        <w:spacing w:line="500" w:lineRule="atLeast"/>
        <w:ind w:firstLine="600"/>
        <w:divId w:val="387077017"/>
        <w:rPr>
          <w:rFonts w:hint="eastAsia"/>
          <w:sz w:val="30"/>
          <w:szCs w:val="30"/>
        </w:rPr>
      </w:pPr>
      <w:r>
        <w:rPr>
          <w:rFonts w:hint="eastAsia"/>
          <w:sz w:val="30"/>
          <w:szCs w:val="30"/>
        </w:rPr>
        <w:t>（二）约定了借期内的利率但未约定逾期利率，出借人主张借款人自逾期还款之日起按照借期内的利率支付资金占用期间利息的，人民法院应予支持。</w:t>
      </w:r>
    </w:p>
    <w:p w14:paraId="45CE93EB" w14:textId="77777777" w:rsidR="00000000" w:rsidRDefault="00EE6F84">
      <w:pPr>
        <w:spacing w:line="500" w:lineRule="atLeast"/>
        <w:ind w:firstLine="600"/>
        <w:divId w:val="708648660"/>
        <w:rPr>
          <w:rFonts w:hint="eastAsia"/>
          <w:sz w:val="30"/>
          <w:szCs w:val="30"/>
        </w:rPr>
      </w:pPr>
      <w:r>
        <w:rPr>
          <w:rFonts w:hint="eastAsia"/>
          <w:sz w:val="30"/>
          <w:szCs w:val="30"/>
        </w:rPr>
        <w:t>三、《中华人民共和国民事诉讼法》</w:t>
      </w:r>
    </w:p>
    <w:p w14:paraId="210D7F08" w14:textId="77777777" w:rsidR="00000000" w:rsidRDefault="00EE6F84">
      <w:pPr>
        <w:spacing w:line="500" w:lineRule="atLeast"/>
        <w:ind w:firstLine="600"/>
        <w:divId w:val="1259095000"/>
        <w:rPr>
          <w:rFonts w:hint="eastAsia"/>
          <w:sz w:val="30"/>
          <w:szCs w:val="30"/>
        </w:rPr>
      </w:pPr>
      <w:r>
        <w:rPr>
          <w:rFonts w:hint="eastAsia"/>
          <w:sz w:val="30"/>
          <w:szCs w:val="30"/>
        </w:rPr>
        <w:t>第一百四十四条被告经传票传唤，无正当理由拒不到庭的，或者未经法庭许可中途退庭的，可以缺席判决。</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9AF7D" w14:textId="77777777" w:rsidR="00EE6F84" w:rsidRDefault="00EE6F84" w:rsidP="00EE6F84">
      <w:r>
        <w:separator/>
      </w:r>
    </w:p>
  </w:endnote>
  <w:endnote w:type="continuationSeparator" w:id="0">
    <w:p w14:paraId="27B62BD8" w14:textId="77777777" w:rsidR="00EE6F84" w:rsidRDefault="00EE6F84" w:rsidP="00EE6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CF1586" w14:textId="77777777" w:rsidR="00EE6F84" w:rsidRDefault="00EE6F84" w:rsidP="00EE6F84">
      <w:r>
        <w:separator/>
      </w:r>
    </w:p>
  </w:footnote>
  <w:footnote w:type="continuationSeparator" w:id="0">
    <w:p w14:paraId="49FD471B" w14:textId="77777777" w:rsidR="00EE6F84" w:rsidRDefault="00EE6F84" w:rsidP="00EE6F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E6F84"/>
    <w:rsid w:val="00EE6F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A8AB59"/>
  <w15:chartTrackingRefBased/>
  <w15:docId w15:val="{45969785-4087-418A-97AD-14144EB69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EE6F8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E6F84"/>
    <w:rPr>
      <w:rFonts w:ascii="宋体" w:eastAsia="宋体" w:hAnsi="宋体" w:cs="宋体"/>
      <w:sz w:val="18"/>
      <w:szCs w:val="18"/>
    </w:rPr>
  </w:style>
  <w:style w:type="paragraph" w:styleId="a5">
    <w:name w:val="footer"/>
    <w:basedOn w:val="a"/>
    <w:link w:val="a6"/>
    <w:uiPriority w:val="99"/>
    <w:unhideWhenUsed/>
    <w:rsid w:val="00EE6F84"/>
    <w:pPr>
      <w:tabs>
        <w:tab w:val="center" w:pos="4153"/>
        <w:tab w:val="right" w:pos="8306"/>
      </w:tabs>
      <w:snapToGrid w:val="0"/>
    </w:pPr>
    <w:rPr>
      <w:sz w:val="18"/>
      <w:szCs w:val="18"/>
    </w:rPr>
  </w:style>
  <w:style w:type="character" w:customStyle="1" w:styleId="a6">
    <w:name w:val="页脚 字符"/>
    <w:basedOn w:val="a0"/>
    <w:link w:val="a5"/>
    <w:uiPriority w:val="99"/>
    <w:rsid w:val="00EE6F84"/>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6015">
      <w:marLeft w:val="0"/>
      <w:marRight w:val="720"/>
      <w:marTop w:val="10"/>
      <w:marBottom w:val="10"/>
      <w:divBdr>
        <w:top w:val="none" w:sz="0" w:space="0" w:color="auto"/>
        <w:left w:val="none" w:sz="0" w:space="0" w:color="auto"/>
        <w:bottom w:val="none" w:sz="0" w:space="0" w:color="auto"/>
        <w:right w:val="none" w:sz="0" w:space="0" w:color="auto"/>
      </w:divBdr>
    </w:div>
    <w:div w:id="35473090">
      <w:marLeft w:val="0"/>
      <w:marRight w:val="0"/>
      <w:marTop w:val="10"/>
      <w:marBottom w:val="10"/>
      <w:divBdr>
        <w:top w:val="none" w:sz="0" w:space="0" w:color="auto"/>
        <w:left w:val="none" w:sz="0" w:space="0" w:color="auto"/>
        <w:bottom w:val="none" w:sz="0" w:space="0" w:color="auto"/>
        <w:right w:val="none" w:sz="0" w:space="0" w:color="auto"/>
      </w:divBdr>
    </w:div>
    <w:div w:id="57674290">
      <w:marLeft w:val="0"/>
      <w:marRight w:val="0"/>
      <w:marTop w:val="10"/>
      <w:marBottom w:val="10"/>
      <w:divBdr>
        <w:top w:val="none" w:sz="0" w:space="0" w:color="auto"/>
        <w:left w:val="none" w:sz="0" w:space="0" w:color="auto"/>
        <w:bottom w:val="none" w:sz="0" w:space="0" w:color="auto"/>
        <w:right w:val="none" w:sz="0" w:space="0" w:color="auto"/>
      </w:divBdr>
    </w:div>
    <w:div w:id="125397407">
      <w:marLeft w:val="0"/>
      <w:marRight w:val="0"/>
      <w:marTop w:val="10"/>
      <w:marBottom w:val="10"/>
      <w:divBdr>
        <w:top w:val="none" w:sz="0" w:space="0" w:color="auto"/>
        <w:left w:val="none" w:sz="0" w:space="0" w:color="auto"/>
        <w:bottom w:val="none" w:sz="0" w:space="0" w:color="auto"/>
        <w:right w:val="none" w:sz="0" w:space="0" w:color="auto"/>
      </w:divBdr>
    </w:div>
    <w:div w:id="201095184">
      <w:marLeft w:val="0"/>
      <w:marRight w:val="0"/>
      <w:marTop w:val="10"/>
      <w:marBottom w:val="10"/>
      <w:divBdr>
        <w:top w:val="none" w:sz="0" w:space="0" w:color="auto"/>
        <w:left w:val="none" w:sz="0" w:space="0" w:color="auto"/>
        <w:bottom w:val="none" w:sz="0" w:space="0" w:color="auto"/>
        <w:right w:val="none" w:sz="0" w:space="0" w:color="auto"/>
      </w:divBdr>
    </w:div>
    <w:div w:id="252981071">
      <w:marLeft w:val="0"/>
      <w:marRight w:val="0"/>
      <w:marTop w:val="10"/>
      <w:marBottom w:val="10"/>
      <w:divBdr>
        <w:top w:val="none" w:sz="0" w:space="0" w:color="auto"/>
        <w:left w:val="none" w:sz="0" w:space="0" w:color="auto"/>
        <w:bottom w:val="none" w:sz="0" w:space="0" w:color="auto"/>
        <w:right w:val="none" w:sz="0" w:space="0" w:color="auto"/>
      </w:divBdr>
    </w:div>
    <w:div w:id="308289494">
      <w:marLeft w:val="0"/>
      <w:marRight w:val="0"/>
      <w:marTop w:val="10"/>
      <w:marBottom w:val="10"/>
      <w:divBdr>
        <w:top w:val="none" w:sz="0" w:space="0" w:color="auto"/>
        <w:left w:val="none" w:sz="0" w:space="0" w:color="auto"/>
        <w:bottom w:val="none" w:sz="0" w:space="0" w:color="auto"/>
        <w:right w:val="none" w:sz="0" w:space="0" w:color="auto"/>
      </w:divBdr>
    </w:div>
    <w:div w:id="325788772">
      <w:marLeft w:val="0"/>
      <w:marRight w:val="0"/>
      <w:marTop w:val="10"/>
      <w:marBottom w:val="10"/>
      <w:divBdr>
        <w:top w:val="none" w:sz="0" w:space="0" w:color="auto"/>
        <w:left w:val="none" w:sz="0" w:space="0" w:color="auto"/>
        <w:bottom w:val="none" w:sz="0" w:space="0" w:color="auto"/>
        <w:right w:val="none" w:sz="0" w:space="0" w:color="auto"/>
      </w:divBdr>
    </w:div>
    <w:div w:id="387077017">
      <w:marLeft w:val="0"/>
      <w:marRight w:val="0"/>
      <w:marTop w:val="10"/>
      <w:marBottom w:val="10"/>
      <w:divBdr>
        <w:top w:val="none" w:sz="0" w:space="0" w:color="auto"/>
        <w:left w:val="none" w:sz="0" w:space="0" w:color="auto"/>
        <w:bottom w:val="none" w:sz="0" w:space="0" w:color="auto"/>
        <w:right w:val="none" w:sz="0" w:space="0" w:color="auto"/>
      </w:divBdr>
    </w:div>
    <w:div w:id="409884642">
      <w:marLeft w:val="0"/>
      <w:marRight w:val="0"/>
      <w:marTop w:val="10"/>
      <w:marBottom w:val="10"/>
      <w:divBdr>
        <w:top w:val="none" w:sz="0" w:space="0" w:color="auto"/>
        <w:left w:val="none" w:sz="0" w:space="0" w:color="auto"/>
        <w:bottom w:val="none" w:sz="0" w:space="0" w:color="auto"/>
        <w:right w:val="none" w:sz="0" w:space="0" w:color="auto"/>
      </w:divBdr>
    </w:div>
    <w:div w:id="435636646">
      <w:marLeft w:val="0"/>
      <w:marRight w:val="0"/>
      <w:marTop w:val="10"/>
      <w:marBottom w:val="10"/>
      <w:divBdr>
        <w:top w:val="none" w:sz="0" w:space="0" w:color="auto"/>
        <w:left w:val="none" w:sz="0" w:space="0" w:color="auto"/>
        <w:bottom w:val="none" w:sz="0" w:space="0" w:color="auto"/>
        <w:right w:val="none" w:sz="0" w:space="0" w:color="auto"/>
      </w:divBdr>
    </w:div>
    <w:div w:id="453907473">
      <w:marLeft w:val="0"/>
      <w:marRight w:val="0"/>
      <w:marTop w:val="10"/>
      <w:marBottom w:val="10"/>
      <w:divBdr>
        <w:top w:val="none" w:sz="0" w:space="0" w:color="auto"/>
        <w:left w:val="none" w:sz="0" w:space="0" w:color="auto"/>
        <w:bottom w:val="none" w:sz="0" w:space="0" w:color="auto"/>
        <w:right w:val="none" w:sz="0" w:space="0" w:color="auto"/>
      </w:divBdr>
    </w:div>
    <w:div w:id="534123733">
      <w:marLeft w:val="0"/>
      <w:marRight w:val="0"/>
      <w:marTop w:val="10"/>
      <w:marBottom w:val="10"/>
      <w:divBdr>
        <w:top w:val="none" w:sz="0" w:space="0" w:color="auto"/>
        <w:left w:val="none" w:sz="0" w:space="0" w:color="auto"/>
        <w:bottom w:val="none" w:sz="0" w:space="0" w:color="auto"/>
        <w:right w:val="none" w:sz="0" w:space="0" w:color="auto"/>
      </w:divBdr>
    </w:div>
    <w:div w:id="586963034">
      <w:marLeft w:val="0"/>
      <w:marRight w:val="0"/>
      <w:marTop w:val="10"/>
      <w:marBottom w:val="10"/>
      <w:divBdr>
        <w:top w:val="none" w:sz="0" w:space="0" w:color="auto"/>
        <w:left w:val="none" w:sz="0" w:space="0" w:color="auto"/>
        <w:bottom w:val="none" w:sz="0" w:space="0" w:color="auto"/>
        <w:right w:val="none" w:sz="0" w:space="0" w:color="auto"/>
      </w:divBdr>
    </w:div>
    <w:div w:id="614600066">
      <w:marLeft w:val="0"/>
      <w:marRight w:val="0"/>
      <w:marTop w:val="10"/>
      <w:marBottom w:val="10"/>
      <w:divBdr>
        <w:top w:val="none" w:sz="0" w:space="0" w:color="auto"/>
        <w:left w:val="none" w:sz="0" w:space="0" w:color="auto"/>
        <w:bottom w:val="none" w:sz="0" w:space="0" w:color="auto"/>
        <w:right w:val="none" w:sz="0" w:space="0" w:color="auto"/>
      </w:divBdr>
    </w:div>
    <w:div w:id="646127604">
      <w:marLeft w:val="0"/>
      <w:marRight w:val="0"/>
      <w:marTop w:val="10"/>
      <w:marBottom w:val="10"/>
      <w:divBdr>
        <w:top w:val="none" w:sz="0" w:space="0" w:color="auto"/>
        <w:left w:val="none" w:sz="0" w:space="0" w:color="auto"/>
        <w:bottom w:val="none" w:sz="0" w:space="0" w:color="auto"/>
        <w:right w:val="none" w:sz="0" w:space="0" w:color="auto"/>
      </w:divBdr>
    </w:div>
    <w:div w:id="653140993">
      <w:marLeft w:val="0"/>
      <w:marRight w:val="0"/>
      <w:marTop w:val="10"/>
      <w:marBottom w:val="10"/>
      <w:divBdr>
        <w:top w:val="none" w:sz="0" w:space="0" w:color="auto"/>
        <w:left w:val="none" w:sz="0" w:space="0" w:color="auto"/>
        <w:bottom w:val="none" w:sz="0" w:space="0" w:color="auto"/>
        <w:right w:val="none" w:sz="0" w:space="0" w:color="auto"/>
      </w:divBdr>
    </w:div>
    <w:div w:id="705524937">
      <w:marLeft w:val="0"/>
      <w:marRight w:val="0"/>
      <w:marTop w:val="10"/>
      <w:marBottom w:val="10"/>
      <w:divBdr>
        <w:top w:val="none" w:sz="0" w:space="0" w:color="auto"/>
        <w:left w:val="none" w:sz="0" w:space="0" w:color="auto"/>
        <w:bottom w:val="none" w:sz="0" w:space="0" w:color="auto"/>
        <w:right w:val="none" w:sz="0" w:space="0" w:color="auto"/>
      </w:divBdr>
    </w:div>
    <w:div w:id="708648660">
      <w:marLeft w:val="0"/>
      <w:marRight w:val="0"/>
      <w:marTop w:val="10"/>
      <w:marBottom w:val="10"/>
      <w:divBdr>
        <w:top w:val="none" w:sz="0" w:space="0" w:color="auto"/>
        <w:left w:val="none" w:sz="0" w:space="0" w:color="auto"/>
        <w:bottom w:val="none" w:sz="0" w:space="0" w:color="auto"/>
        <w:right w:val="none" w:sz="0" w:space="0" w:color="auto"/>
      </w:divBdr>
    </w:div>
    <w:div w:id="756752247">
      <w:marLeft w:val="0"/>
      <w:marRight w:val="0"/>
      <w:marTop w:val="10"/>
      <w:marBottom w:val="10"/>
      <w:divBdr>
        <w:top w:val="none" w:sz="0" w:space="0" w:color="auto"/>
        <w:left w:val="none" w:sz="0" w:space="0" w:color="auto"/>
        <w:bottom w:val="none" w:sz="0" w:space="0" w:color="auto"/>
        <w:right w:val="none" w:sz="0" w:space="0" w:color="auto"/>
      </w:divBdr>
    </w:div>
    <w:div w:id="992682011">
      <w:marLeft w:val="0"/>
      <w:marRight w:val="0"/>
      <w:marTop w:val="10"/>
      <w:marBottom w:val="10"/>
      <w:divBdr>
        <w:top w:val="none" w:sz="0" w:space="0" w:color="auto"/>
        <w:left w:val="none" w:sz="0" w:space="0" w:color="auto"/>
        <w:bottom w:val="none" w:sz="0" w:space="0" w:color="auto"/>
        <w:right w:val="none" w:sz="0" w:space="0" w:color="auto"/>
      </w:divBdr>
    </w:div>
    <w:div w:id="1022510098">
      <w:marLeft w:val="0"/>
      <w:marRight w:val="0"/>
      <w:marTop w:val="10"/>
      <w:marBottom w:val="10"/>
      <w:divBdr>
        <w:top w:val="none" w:sz="0" w:space="0" w:color="auto"/>
        <w:left w:val="none" w:sz="0" w:space="0" w:color="auto"/>
        <w:bottom w:val="none" w:sz="0" w:space="0" w:color="auto"/>
        <w:right w:val="none" w:sz="0" w:space="0" w:color="auto"/>
      </w:divBdr>
    </w:div>
    <w:div w:id="1152478384">
      <w:marLeft w:val="0"/>
      <w:marRight w:val="0"/>
      <w:marTop w:val="10"/>
      <w:marBottom w:val="10"/>
      <w:divBdr>
        <w:top w:val="none" w:sz="0" w:space="0" w:color="auto"/>
        <w:left w:val="none" w:sz="0" w:space="0" w:color="auto"/>
        <w:bottom w:val="none" w:sz="0" w:space="0" w:color="auto"/>
        <w:right w:val="none" w:sz="0" w:space="0" w:color="auto"/>
      </w:divBdr>
    </w:div>
    <w:div w:id="1155998905">
      <w:marLeft w:val="0"/>
      <w:marRight w:val="0"/>
      <w:marTop w:val="10"/>
      <w:marBottom w:val="10"/>
      <w:divBdr>
        <w:top w:val="none" w:sz="0" w:space="0" w:color="auto"/>
        <w:left w:val="none" w:sz="0" w:space="0" w:color="auto"/>
        <w:bottom w:val="none" w:sz="0" w:space="0" w:color="auto"/>
        <w:right w:val="none" w:sz="0" w:space="0" w:color="auto"/>
      </w:divBdr>
    </w:div>
    <w:div w:id="1259095000">
      <w:marLeft w:val="0"/>
      <w:marRight w:val="0"/>
      <w:marTop w:val="10"/>
      <w:marBottom w:val="10"/>
      <w:divBdr>
        <w:top w:val="none" w:sz="0" w:space="0" w:color="auto"/>
        <w:left w:val="none" w:sz="0" w:space="0" w:color="auto"/>
        <w:bottom w:val="none" w:sz="0" w:space="0" w:color="auto"/>
        <w:right w:val="none" w:sz="0" w:space="0" w:color="auto"/>
      </w:divBdr>
    </w:div>
    <w:div w:id="1268733832">
      <w:marLeft w:val="0"/>
      <w:marRight w:val="0"/>
      <w:marTop w:val="10"/>
      <w:marBottom w:val="10"/>
      <w:divBdr>
        <w:top w:val="none" w:sz="0" w:space="0" w:color="auto"/>
        <w:left w:val="none" w:sz="0" w:space="0" w:color="auto"/>
        <w:bottom w:val="none" w:sz="0" w:space="0" w:color="auto"/>
        <w:right w:val="none" w:sz="0" w:space="0" w:color="auto"/>
      </w:divBdr>
    </w:div>
    <w:div w:id="1279028959">
      <w:marLeft w:val="0"/>
      <w:marRight w:val="0"/>
      <w:marTop w:val="10"/>
      <w:marBottom w:val="10"/>
      <w:divBdr>
        <w:top w:val="none" w:sz="0" w:space="0" w:color="auto"/>
        <w:left w:val="none" w:sz="0" w:space="0" w:color="auto"/>
        <w:bottom w:val="none" w:sz="0" w:space="0" w:color="auto"/>
        <w:right w:val="none" w:sz="0" w:space="0" w:color="auto"/>
      </w:divBdr>
    </w:div>
    <w:div w:id="1317764457">
      <w:marLeft w:val="0"/>
      <w:marRight w:val="720"/>
      <w:marTop w:val="10"/>
      <w:marBottom w:val="10"/>
      <w:divBdr>
        <w:top w:val="none" w:sz="0" w:space="0" w:color="auto"/>
        <w:left w:val="none" w:sz="0" w:space="0" w:color="auto"/>
        <w:bottom w:val="none" w:sz="0" w:space="0" w:color="auto"/>
        <w:right w:val="none" w:sz="0" w:space="0" w:color="auto"/>
      </w:divBdr>
    </w:div>
    <w:div w:id="1437367425">
      <w:marLeft w:val="0"/>
      <w:marRight w:val="0"/>
      <w:marTop w:val="10"/>
      <w:marBottom w:val="10"/>
      <w:divBdr>
        <w:top w:val="none" w:sz="0" w:space="0" w:color="auto"/>
        <w:left w:val="none" w:sz="0" w:space="0" w:color="auto"/>
        <w:bottom w:val="none" w:sz="0" w:space="0" w:color="auto"/>
        <w:right w:val="none" w:sz="0" w:space="0" w:color="auto"/>
      </w:divBdr>
    </w:div>
    <w:div w:id="1562983818">
      <w:marLeft w:val="0"/>
      <w:marRight w:val="0"/>
      <w:marTop w:val="10"/>
      <w:marBottom w:val="10"/>
      <w:divBdr>
        <w:top w:val="none" w:sz="0" w:space="0" w:color="auto"/>
        <w:left w:val="none" w:sz="0" w:space="0" w:color="auto"/>
        <w:bottom w:val="none" w:sz="0" w:space="0" w:color="auto"/>
        <w:right w:val="none" w:sz="0" w:space="0" w:color="auto"/>
      </w:divBdr>
    </w:div>
    <w:div w:id="1595742425">
      <w:marLeft w:val="0"/>
      <w:marRight w:val="0"/>
      <w:marTop w:val="10"/>
      <w:marBottom w:val="10"/>
      <w:divBdr>
        <w:top w:val="none" w:sz="0" w:space="0" w:color="auto"/>
        <w:left w:val="none" w:sz="0" w:space="0" w:color="auto"/>
        <w:bottom w:val="none" w:sz="0" w:space="0" w:color="auto"/>
        <w:right w:val="none" w:sz="0" w:space="0" w:color="auto"/>
      </w:divBdr>
    </w:div>
    <w:div w:id="1642271146">
      <w:marLeft w:val="0"/>
      <w:marRight w:val="0"/>
      <w:marTop w:val="10"/>
      <w:marBottom w:val="10"/>
      <w:divBdr>
        <w:top w:val="none" w:sz="0" w:space="0" w:color="auto"/>
        <w:left w:val="none" w:sz="0" w:space="0" w:color="auto"/>
        <w:bottom w:val="none" w:sz="0" w:space="0" w:color="auto"/>
        <w:right w:val="none" w:sz="0" w:space="0" w:color="auto"/>
      </w:divBdr>
    </w:div>
    <w:div w:id="1681620707">
      <w:marLeft w:val="0"/>
      <w:marRight w:val="720"/>
      <w:marTop w:val="10"/>
      <w:marBottom w:val="10"/>
      <w:divBdr>
        <w:top w:val="none" w:sz="0" w:space="0" w:color="auto"/>
        <w:left w:val="none" w:sz="0" w:space="0" w:color="auto"/>
        <w:bottom w:val="none" w:sz="0" w:space="0" w:color="auto"/>
        <w:right w:val="none" w:sz="0" w:space="0" w:color="auto"/>
      </w:divBdr>
    </w:div>
    <w:div w:id="1690526146">
      <w:marLeft w:val="0"/>
      <w:marRight w:val="720"/>
      <w:marTop w:val="10"/>
      <w:marBottom w:val="10"/>
      <w:divBdr>
        <w:top w:val="none" w:sz="0" w:space="0" w:color="auto"/>
        <w:left w:val="none" w:sz="0" w:space="0" w:color="auto"/>
        <w:bottom w:val="none" w:sz="0" w:space="0" w:color="auto"/>
        <w:right w:val="none" w:sz="0" w:space="0" w:color="auto"/>
      </w:divBdr>
    </w:div>
    <w:div w:id="1697341703">
      <w:marLeft w:val="0"/>
      <w:marRight w:val="0"/>
      <w:marTop w:val="10"/>
      <w:marBottom w:val="10"/>
      <w:divBdr>
        <w:top w:val="none" w:sz="0" w:space="0" w:color="auto"/>
        <w:left w:val="none" w:sz="0" w:space="0" w:color="auto"/>
        <w:bottom w:val="none" w:sz="0" w:space="0" w:color="auto"/>
        <w:right w:val="none" w:sz="0" w:space="0" w:color="auto"/>
      </w:divBdr>
    </w:div>
    <w:div w:id="1742213521">
      <w:marLeft w:val="0"/>
      <w:marRight w:val="0"/>
      <w:marTop w:val="10"/>
      <w:marBottom w:val="10"/>
      <w:divBdr>
        <w:top w:val="none" w:sz="0" w:space="0" w:color="auto"/>
        <w:left w:val="none" w:sz="0" w:space="0" w:color="auto"/>
        <w:bottom w:val="none" w:sz="0" w:space="0" w:color="auto"/>
        <w:right w:val="none" w:sz="0" w:space="0" w:color="auto"/>
      </w:divBdr>
    </w:div>
    <w:div w:id="1794403020">
      <w:marLeft w:val="0"/>
      <w:marRight w:val="720"/>
      <w:marTop w:val="10"/>
      <w:marBottom w:val="10"/>
      <w:divBdr>
        <w:top w:val="none" w:sz="0" w:space="0" w:color="auto"/>
        <w:left w:val="none" w:sz="0" w:space="0" w:color="auto"/>
        <w:bottom w:val="none" w:sz="0" w:space="0" w:color="auto"/>
        <w:right w:val="none" w:sz="0" w:space="0" w:color="auto"/>
      </w:divBdr>
    </w:div>
    <w:div w:id="1804077985">
      <w:marLeft w:val="0"/>
      <w:marRight w:val="0"/>
      <w:marTop w:val="10"/>
      <w:marBottom w:val="10"/>
      <w:divBdr>
        <w:top w:val="none" w:sz="0" w:space="0" w:color="auto"/>
        <w:left w:val="none" w:sz="0" w:space="0" w:color="auto"/>
        <w:bottom w:val="none" w:sz="0" w:space="0" w:color="auto"/>
        <w:right w:val="none" w:sz="0" w:space="0" w:color="auto"/>
      </w:divBdr>
    </w:div>
    <w:div w:id="1927301661">
      <w:marLeft w:val="0"/>
      <w:marRight w:val="0"/>
      <w:marTop w:val="10"/>
      <w:marBottom w:val="10"/>
      <w:divBdr>
        <w:top w:val="none" w:sz="0" w:space="0" w:color="auto"/>
        <w:left w:val="none" w:sz="0" w:space="0" w:color="auto"/>
        <w:bottom w:val="none" w:sz="0" w:space="0" w:color="auto"/>
        <w:right w:val="none" w:sz="0" w:space="0" w:color="auto"/>
      </w:divBdr>
    </w:div>
    <w:div w:id="1961185563">
      <w:marLeft w:val="0"/>
      <w:marRight w:val="0"/>
      <w:marTop w:val="10"/>
      <w:marBottom w:val="10"/>
      <w:divBdr>
        <w:top w:val="none" w:sz="0" w:space="0" w:color="auto"/>
        <w:left w:val="none" w:sz="0" w:space="0" w:color="auto"/>
        <w:bottom w:val="none" w:sz="0" w:space="0" w:color="auto"/>
        <w:right w:val="none" w:sz="0" w:space="0" w:color="auto"/>
      </w:divBdr>
    </w:div>
    <w:div w:id="2004816111">
      <w:marLeft w:val="0"/>
      <w:marRight w:val="0"/>
      <w:marTop w:val="10"/>
      <w:marBottom w:val="10"/>
      <w:divBdr>
        <w:top w:val="none" w:sz="0" w:space="0" w:color="auto"/>
        <w:left w:val="none" w:sz="0" w:space="0" w:color="auto"/>
        <w:bottom w:val="none" w:sz="0" w:space="0" w:color="auto"/>
        <w:right w:val="none" w:sz="0" w:space="0" w:color="auto"/>
      </w:divBdr>
    </w:div>
    <w:div w:id="2140144061">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379</Words>
  <Characters>2162</Characters>
  <Application>Microsoft Office Word</Application>
  <DocSecurity>0</DocSecurity>
  <Lines>18</Lines>
  <Paragraphs>5</Paragraphs>
  <ScaleCrop>false</ScaleCrop>
  <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 以昂</dc:creator>
  <cp:keywords/>
  <dc:description/>
  <cp:lastModifiedBy>蒋 沛文</cp:lastModifiedBy>
  <cp:revision>2</cp:revision>
  <dcterms:created xsi:type="dcterms:W3CDTF">2024-05-11T15:30:00Z</dcterms:created>
  <dcterms:modified xsi:type="dcterms:W3CDTF">2024-05-11T15:30:00Z</dcterms:modified>
</cp:coreProperties>
</file>