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6658" w14:textId="77777777" w:rsidR="00000000" w:rsidRDefault="00C76C1B">
      <w:pPr>
        <w:spacing w:line="500" w:lineRule="atLeast"/>
        <w:jc w:val="center"/>
        <w:divId w:val="1421101984"/>
        <w:rPr>
          <w:rFonts w:ascii="黑体" w:eastAsia="黑体" w:hAnsi="黑体"/>
          <w:sz w:val="36"/>
          <w:szCs w:val="36"/>
        </w:rPr>
      </w:pPr>
      <w:r>
        <w:rPr>
          <w:rFonts w:ascii="黑体" w:eastAsia="黑体" w:hAnsi="黑体" w:hint="eastAsia"/>
          <w:sz w:val="36"/>
          <w:szCs w:val="36"/>
        </w:rPr>
        <w:t>安徽省合肥市包河区人民法院</w:t>
      </w:r>
    </w:p>
    <w:p w14:paraId="11AD0BE6" w14:textId="77777777" w:rsidR="00000000" w:rsidRDefault="00C76C1B">
      <w:pPr>
        <w:spacing w:line="500" w:lineRule="atLeast"/>
        <w:jc w:val="center"/>
        <w:divId w:val="117545575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6AE266F" w14:textId="77777777" w:rsidR="00000000" w:rsidRDefault="00C76C1B">
      <w:pPr>
        <w:spacing w:line="500" w:lineRule="atLeast"/>
        <w:jc w:val="right"/>
        <w:divId w:val="1388845876"/>
        <w:rPr>
          <w:rFonts w:hint="eastAsia"/>
          <w:sz w:val="30"/>
          <w:szCs w:val="30"/>
        </w:rPr>
      </w:pPr>
      <w:r>
        <w:rPr>
          <w:rFonts w:hint="eastAsia"/>
          <w:sz w:val="30"/>
          <w:szCs w:val="30"/>
        </w:rPr>
        <w:t>（</w:t>
      </w:r>
      <w:r>
        <w:rPr>
          <w:rFonts w:hint="eastAsia"/>
          <w:sz w:val="30"/>
          <w:szCs w:val="30"/>
        </w:rPr>
        <w:t>2017</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11061</w:t>
      </w:r>
      <w:r>
        <w:rPr>
          <w:rFonts w:hint="eastAsia"/>
          <w:sz w:val="30"/>
          <w:szCs w:val="30"/>
        </w:rPr>
        <w:t>号</w:t>
      </w:r>
    </w:p>
    <w:p w14:paraId="52054CC9" w14:textId="77777777" w:rsidR="00000000" w:rsidRDefault="00C76C1B">
      <w:pPr>
        <w:spacing w:line="500" w:lineRule="atLeast"/>
        <w:ind w:firstLine="600"/>
        <w:divId w:val="712340369"/>
        <w:rPr>
          <w:rFonts w:hint="eastAsia"/>
          <w:sz w:val="30"/>
          <w:szCs w:val="30"/>
        </w:rPr>
      </w:pPr>
      <w:r>
        <w:rPr>
          <w:rFonts w:hint="eastAsia"/>
          <w:sz w:val="30"/>
          <w:szCs w:val="30"/>
          <w:highlight w:val="yellow"/>
        </w:rPr>
        <w:t>原告：安徽金启石化有限公司</w:t>
      </w:r>
      <w:r>
        <w:rPr>
          <w:rFonts w:hint="eastAsia"/>
          <w:sz w:val="30"/>
          <w:szCs w:val="30"/>
        </w:rPr>
        <w:t>，住所地：合肥市包河工业区人民大街</w:t>
      </w:r>
      <w:r>
        <w:rPr>
          <w:rFonts w:hint="eastAsia"/>
          <w:sz w:val="30"/>
          <w:szCs w:val="30"/>
        </w:rPr>
        <w:t>18</w:t>
      </w:r>
      <w:r>
        <w:rPr>
          <w:rFonts w:hint="eastAsia"/>
          <w:sz w:val="30"/>
          <w:szCs w:val="30"/>
        </w:rPr>
        <w:t>号</w:t>
      </w:r>
      <w:r>
        <w:rPr>
          <w:rFonts w:hint="eastAsia"/>
          <w:sz w:val="30"/>
          <w:szCs w:val="30"/>
        </w:rPr>
        <w:t>A</w:t>
      </w:r>
      <w:r>
        <w:rPr>
          <w:rFonts w:hint="eastAsia"/>
          <w:sz w:val="30"/>
          <w:szCs w:val="30"/>
        </w:rPr>
        <w:t>区</w:t>
      </w:r>
      <w:r>
        <w:rPr>
          <w:rFonts w:hint="eastAsia"/>
          <w:sz w:val="30"/>
          <w:szCs w:val="30"/>
        </w:rPr>
        <w:t>6</w:t>
      </w:r>
      <w:r>
        <w:rPr>
          <w:rFonts w:hint="eastAsia"/>
          <w:sz w:val="30"/>
          <w:szCs w:val="30"/>
        </w:rPr>
        <w:t>幢</w:t>
      </w:r>
      <w:r>
        <w:rPr>
          <w:rFonts w:hint="eastAsia"/>
          <w:sz w:val="30"/>
          <w:szCs w:val="30"/>
        </w:rPr>
        <w:t>49</w:t>
      </w:r>
      <w:r>
        <w:rPr>
          <w:rFonts w:hint="eastAsia"/>
          <w:sz w:val="30"/>
          <w:szCs w:val="30"/>
        </w:rPr>
        <w:t>号，统一社会信用代码</w:t>
      </w:r>
      <w:r>
        <w:rPr>
          <w:rFonts w:hint="eastAsia"/>
          <w:sz w:val="30"/>
          <w:szCs w:val="30"/>
        </w:rPr>
        <w:t>913401006881285110</w:t>
      </w:r>
      <w:r>
        <w:rPr>
          <w:rFonts w:hint="eastAsia"/>
          <w:sz w:val="30"/>
          <w:szCs w:val="30"/>
        </w:rPr>
        <w:t>。</w:t>
      </w:r>
    </w:p>
    <w:p w14:paraId="305F9A68" w14:textId="77777777" w:rsidR="00000000" w:rsidRDefault="00C76C1B">
      <w:pPr>
        <w:spacing w:line="500" w:lineRule="atLeast"/>
        <w:ind w:firstLine="600"/>
        <w:divId w:val="677535452"/>
        <w:rPr>
          <w:rFonts w:hint="eastAsia"/>
          <w:sz w:val="30"/>
          <w:szCs w:val="30"/>
        </w:rPr>
      </w:pPr>
      <w:r>
        <w:rPr>
          <w:rFonts w:hint="eastAsia"/>
          <w:sz w:val="30"/>
          <w:szCs w:val="30"/>
          <w:highlight w:val="yellow"/>
        </w:rPr>
        <w:t>法定代表人：王强</w:t>
      </w:r>
      <w:r>
        <w:rPr>
          <w:rFonts w:hint="eastAsia"/>
          <w:sz w:val="30"/>
          <w:szCs w:val="30"/>
        </w:rPr>
        <w:t>，总经理。</w:t>
      </w:r>
    </w:p>
    <w:p w14:paraId="5EB34406" w14:textId="77777777" w:rsidR="00000000" w:rsidRDefault="00C76C1B">
      <w:pPr>
        <w:spacing w:line="500" w:lineRule="atLeast"/>
        <w:ind w:firstLine="600"/>
        <w:divId w:val="1080634373"/>
        <w:rPr>
          <w:rFonts w:hint="eastAsia"/>
          <w:sz w:val="30"/>
          <w:szCs w:val="30"/>
        </w:rPr>
      </w:pPr>
      <w:r>
        <w:rPr>
          <w:rFonts w:hint="eastAsia"/>
          <w:sz w:val="30"/>
          <w:szCs w:val="30"/>
        </w:rPr>
        <w:t>委托代理人：马骉，安徽和源律师事务所律师。</w:t>
      </w:r>
    </w:p>
    <w:p w14:paraId="1E457585" w14:textId="77777777" w:rsidR="00000000" w:rsidRDefault="00C76C1B">
      <w:pPr>
        <w:spacing w:line="500" w:lineRule="atLeast"/>
        <w:ind w:firstLine="600"/>
        <w:divId w:val="1461145989"/>
        <w:rPr>
          <w:rFonts w:hint="eastAsia"/>
          <w:sz w:val="30"/>
          <w:szCs w:val="30"/>
        </w:rPr>
      </w:pPr>
      <w:r>
        <w:rPr>
          <w:rFonts w:hint="eastAsia"/>
          <w:sz w:val="30"/>
          <w:szCs w:val="30"/>
        </w:rPr>
        <w:t>委托代理人：李丹丹，安徽和源律师事务所实习律师。</w:t>
      </w:r>
    </w:p>
    <w:p w14:paraId="69BA32E6" w14:textId="77777777" w:rsidR="00000000" w:rsidRDefault="00C76C1B">
      <w:pPr>
        <w:spacing w:line="500" w:lineRule="atLeast"/>
        <w:ind w:firstLine="600"/>
        <w:divId w:val="1829055187"/>
        <w:rPr>
          <w:rFonts w:hint="eastAsia"/>
          <w:sz w:val="30"/>
          <w:szCs w:val="30"/>
        </w:rPr>
      </w:pPr>
      <w:r>
        <w:rPr>
          <w:rFonts w:hint="eastAsia"/>
          <w:sz w:val="30"/>
          <w:szCs w:val="30"/>
          <w:highlight w:val="yellow"/>
        </w:rPr>
        <w:t>被告：刘超</w:t>
      </w:r>
      <w:r>
        <w:rPr>
          <w:rFonts w:hint="eastAsia"/>
          <w:sz w:val="30"/>
          <w:szCs w:val="30"/>
        </w:rPr>
        <w:t>，男，</w:t>
      </w:r>
      <w:r>
        <w:rPr>
          <w:rFonts w:hint="eastAsia"/>
          <w:sz w:val="30"/>
          <w:szCs w:val="30"/>
        </w:rPr>
        <w:t>1993</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日出生，汉族，住安徽省合肥市包河区。</w:t>
      </w:r>
    </w:p>
    <w:p w14:paraId="273F9B9D" w14:textId="77777777" w:rsidR="00000000" w:rsidRDefault="00C76C1B">
      <w:pPr>
        <w:spacing w:line="500" w:lineRule="atLeast"/>
        <w:ind w:firstLine="600"/>
        <w:divId w:val="1799956207"/>
        <w:rPr>
          <w:rFonts w:hint="eastAsia"/>
          <w:sz w:val="30"/>
          <w:szCs w:val="30"/>
        </w:rPr>
      </w:pPr>
      <w:r>
        <w:rPr>
          <w:rFonts w:hint="eastAsia"/>
          <w:sz w:val="30"/>
          <w:szCs w:val="30"/>
        </w:rPr>
        <w:t>原告安徽金启石化有限公司（以下简称“金启公司”）诉被告刘超民间借贷纠纷一案，本院于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日立案受理后，依法由审判员马峰才适用简易程序于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日公开开庭进行了审理。</w:t>
      </w:r>
      <w:r>
        <w:rPr>
          <w:rFonts w:hint="eastAsia"/>
          <w:sz w:val="30"/>
          <w:szCs w:val="30"/>
          <w:highlight w:val="yellow"/>
        </w:rPr>
        <w:t>原告金启公司委托代理人马骉、被告刘超到庭参加诉讼</w:t>
      </w:r>
      <w:r>
        <w:rPr>
          <w:rFonts w:hint="eastAsia"/>
          <w:sz w:val="30"/>
          <w:szCs w:val="30"/>
        </w:rPr>
        <w:t>。本案现已审理终结。</w:t>
      </w:r>
    </w:p>
    <w:p w14:paraId="4E41ABC1" w14:textId="77777777" w:rsidR="00000000" w:rsidRDefault="00C76C1B">
      <w:pPr>
        <w:spacing w:line="500" w:lineRule="atLeast"/>
        <w:ind w:firstLine="600"/>
        <w:divId w:val="974412112"/>
        <w:rPr>
          <w:rFonts w:hint="eastAsia"/>
          <w:sz w:val="30"/>
          <w:szCs w:val="30"/>
        </w:rPr>
      </w:pPr>
      <w:r>
        <w:rPr>
          <w:rFonts w:hint="eastAsia"/>
          <w:sz w:val="30"/>
          <w:szCs w:val="30"/>
        </w:rPr>
        <w:t>原告诉称：被告因</w:t>
      </w:r>
      <w:r>
        <w:rPr>
          <w:rFonts w:hint="eastAsia"/>
          <w:sz w:val="30"/>
          <w:szCs w:val="30"/>
          <w:highlight w:val="yellow"/>
        </w:rPr>
        <w:t>家庭生活及日常经营需要</w:t>
      </w:r>
      <w:r>
        <w:rPr>
          <w:rFonts w:hint="eastAsia"/>
          <w:sz w:val="30"/>
          <w:szCs w:val="30"/>
        </w:rPr>
        <w:t>，于</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29</w:t>
      </w:r>
      <w:r>
        <w:rPr>
          <w:rFonts w:hint="eastAsia"/>
          <w:sz w:val="30"/>
          <w:szCs w:val="30"/>
          <w:highlight w:val="yellow"/>
        </w:rPr>
        <w:t>日</w:t>
      </w:r>
      <w:r>
        <w:rPr>
          <w:rFonts w:hint="eastAsia"/>
          <w:sz w:val="30"/>
          <w:szCs w:val="30"/>
        </w:rPr>
        <w:t>向原告现金</w:t>
      </w:r>
      <w:r>
        <w:rPr>
          <w:rFonts w:hint="eastAsia"/>
          <w:sz w:val="30"/>
          <w:szCs w:val="30"/>
          <w:highlight w:val="yellow"/>
        </w:rPr>
        <w:t>借款</w:t>
      </w:r>
      <w:r>
        <w:rPr>
          <w:rFonts w:hint="eastAsia"/>
          <w:sz w:val="30"/>
          <w:szCs w:val="30"/>
          <w:highlight w:val="yellow"/>
        </w:rPr>
        <w:t>30000</w:t>
      </w:r>
      <w:r>
        <w:rPr>
          <w:rFonts w:hint="eastAsia"/>
          <w:sz w:val="30"/>
          <w:szCs w:val="30"/>
          <w:highlight w:val="yellow"/>
        </w:rPr>
        <w:t>元</w:t>
      </w:r>
      <w:r>
        <w:rPr>
          <w:rFonts w:hint="eastAsia"/>
          <w:sz w:val="30"/>
          <w:szCs w:val="30"/>
        </w:rPr>
        <w:t>，被告出具</w:t>
      </w:r>
      <w:r>
        <w:rPr>
          <w:rFonts w:hint="eastAsia"/>
          <w:sz w:val="30"/>
          <w:szCs w:val="30"/>
          <w:highlight w:val="yellow"/>
        </w:rPr>
        <w:t>借款单</w:t>
      </w:r>
      <w:r>
        <w:rPr>
          <w:rFonts w:hint="eastAsia"/>
          <w:sz w:val="30"/>
          <w:szCs w:val="30"/>
        </w:rPr>
        <w:t>一张。其后，原告多次催要上述借款，被告均予以推诿。</w:t>
      </w:r>
      <w:r>
        <w:rPr>
          <w:rFonts w:hint="eastAsia"/>
          <w:sz w:val="30"/>
          <w:szCs w:val="30"/>
          <w:highlight w:val="yellow"/>
        </w:rPr>
        <w:t>时至今日被告仍不履行还款义务</w:t>
      </w:r>
      <w:r>
        <w:rPr>
          <w:rFonts w:hint="eastAsia"/>
          <w:sz w:val="30"/>
          <w:szCs w:val="30"/>
        </w:rPr>
        <w:t>，为维护其合法权益，诉至法院，请求判令：</w:t>
      </w:r>
      <w:r>
        <w:rPr>
          <w:rFonts w:hint="eastAsia"/>
          <w:sz w:val="30"/>
          <w:szCs w:val="30"/>
        </w:rPr>
        <w:t>1</w:t>
      </w:r>
      <w:r>
        <w:rPr>
          <w:rFonts w:hint="eastAsia"/>
          <w:sz w:val="30"/>
          <w:szCs w:val="30"/>
        </w:rPr>
        <w:t>、被告立即</w:t>
      </w:r>
      <w:r>
        <w:rPr>
          <w:rFonts w:hint="eastAsia"/>
          <w:sz w:val="30"/>
          <w:szCs w:val="30"/>
          <w:highlight w:val="yellow"/>
        </w:rPr>
        <w:t>偿还原告借款本金</w:t>
      </w:r>
      <w:r>
        <w:rPr>
          <w:rFonts w:hint="eastAsia"/>
          <w:sz w:val="30"/>
          <w:szCs w:val="30"/>
          <w:highlight w:val="yellow"/>
        </w:rPr>
        <w:t>30</w:t>
      </w:r>
      <w:r>
        <w:rPr>
          <w:rFonts w:hint="eastAsia"/>
          <w:sz w:val="30"/>
          <w:szCs w:val="30"/>
          <w:highlight w:val="yellow"/>
        </w:rPr>
        <w:t>000</w:t>
      </w:r>
      <w:r>
        <w:rPr>
          <w:rFonts w:hint="eastAsia"/>
          <w:sz w:val="30"/>
          <w:szCs w:val="30"/>
          <w:highlight w:val="yellow"/>
        </w:rPr>
        <w:t>元</w:t>
      </w:r>
      <w:r>
        <w:rPr>
          <w:rFonts w:hint="eastAsia"/>
          <w:sz w:val="30"/>
          <w:szCs w:val="30"/>
        </w:rPr>
        <w:t>，并</w:t>
      </w:r>
      <w:r>
        <w:rPr>
          <w:rFonts w:hint="eastAsia"/>
          <w:sz w:val="30"/>
          <w:szCs w:val="30"/>
          <w:highlight w:val="yellow"/>
        </w:rPr>
        <w:t>自起诉之日起按银行同期贷款利率计算利息至借款实际还清日止</w:t>
      </w:r>
      <w:r>
        <w:rPr>
          <w:rFonts w:hint="eastAsia"/>
          <w:sz w:val="30"/>
          <w:szCs w:val="30"/>
        </w:rPr>
        <w:t>；</w:t>
      </w:r>
      <w:r>
        <w:rPr>
          <w:rFonts w:hint="eastAsia"/>
          <w:sz w:val="30"/>
          <w:szCs w:val="30"/>
        </w:rPr>
        <w:t>2</w:t>
      </w:r>
      <w:r>
        <w:rPr>
          <w:rFonts w:hint="eastAsia"/>
          <w:sz w:val="30"/>
          <w:szCs w:val="30"/>
        </w:rPr>
        <w:t>、被告承担本案诉讼费。</w:t>
      </w:r>
    </w:p>
    <w:p w14:paraId="4866DD29" w14:textId="77777777" w:rsidR="00000000" w:rsidRDefault="00C76C1B">
      <w:pPr>
        <w:spacing w:line="500" w:lineRule="atLeast"/>
        <w:ind w:firstLine="600"/>
        <w:divId w:val="2047216021"/>
        <w:rPr>
          <w:rFonts w:hint="eastAsia"/>
          <w:sz w:val="30"/>
          <w:szCs w:val="30"/>
        </w:rPr>
      </w:pPr>
      <w:r>
        <w:rPr>
          <w:rFonts w:hint="eastAsia"/>
          <w:sz w:val="30"/>
          <w:szCs w:val="30"/>
        </w:rPr>
        <w:t>被告刘超对上述借款事实不持异议，对借款金额有异议，辩称自己是金启公司员工，公司欠其工资</w:t>
      </w:r>
      <w:r>
        <w:rPr>
          <w:rFonts w:hint="eastAsia"/>
          <w:sz w:val="30"/>
          <w:szCs w:val="30"/>
        </w:rPr>
        <w:t>14000</w:t>
      </w:r>
      <w:r>
        <w:rPr>
          <w:rFonts w:hint="eastAsia"/>
          <w:sz w:val="30"/>
          <w:szCs w:val="30"/>
        </w:rPr>
        <w:t>元，其实际欠原告借款为</w:t>
      </w:r>
      <w:r>
        <w:rPr>
          <w:rFonts w:hint="eastAsia"/>
          <w:sz w:val="30"/>
          <w:szCs w:val="30"/>
        </w:rPr>
        <w:t>16000</w:t>
      </w:r>
      <w:r>
        <w:rPr>
          <w:rFonts w:hint="eastAsia"/>
          <w:sz w:val="30"/>
          <w:szCs w:val="30"/>
        </w:rPr>
        <w:t>元。</w:t>
      </w:r>
    </w:p>
    <w:p w14:paraId="2D3F43C4" w14:textId="77777777" w:rsidR="00000000" w:rsidRDefault="00C76C1B">
      <w:pPr>
        <w:spacing w:line="500" w:lineRule="atLeast"/>
        <w:ind w:firstLine="600"/>
        <w:divId w:val="877355530"/>
        <w:rPr>
          <w:rFonts w:hint="eastAsia"/>
          <w:sz w:val="30"/>
          <w:szCs w:val="30"/>
        </w:rPr>
      </w:pPr>
      <w:r>
        <w:rPr>
          <w:rFonts w:hint="eastAsia"/>
          <w:sz w:val="30"/>
          <w:szCs w:val="30"/>
        </w:rPr>
        <w:t>经庭审举证、质证，本院查明事实如下：</w:t>
      </w:r>
    </w:p>
    <w:p w14:paraId="6F176FD2" w14:textId="77777777" w:rsidR="00000000" w:rsidRDefault="00C76C1B">
      <w:pPr>
        <w:spacing w:line="500" w:lineRule="atLeast"/>
        <w:ind w:firstLine="600"/>
        <w:divId w:val="794371926"/>
        <w:rPr>
          <w:rFonts w:hint="eastAsia"/>
          <w:sz w:val="30"/>
          <w:szCs w:val="30"/>
        </w:rPr>
      </w:pPr>
      <w:r>
        <w:rPr>
          <w:rFonts w:hint="eastAsia"/>
          <w:sz w:val="30"/>
          <w:szCs w:val="30"/>
          <w:highlight w:val="yellow"/>
        </w:rPr>
        <w:lastRenderedPageBreak/>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29</w:t>
      </w:r>
      <w:r>
        <w:rPr>
          <w:rFonts w:hint="eastAsia"/>
          <w:sz w:val="30"/>
          <w:szCs w:val="30"/>
          <w:highlight w:val="yellow"/>
        </w:rPr>
        <w:t>日</w:t>
      </w:r>
      <w:r>
        <w:rPr>
          <w:rFonts w:hint="eastAsia"/>
          <w:sz w:val="30"/>
          <w:szCs w:val="30"/>
        </w:rPr>
        <w:t>，被告刘超因</w:t>
      </w:r>
      <w:r>
        <w:rPr>
          <w:rFonts w:hint="eastAsia"/>
          <w:sz w:val="30"/>
          <w:szCs w:val="30"/>
          <w:highlight w:val="yellow"/>
        </w:rPr>
        <w:t>道路交通事故需要现金</w:t>
      </w:r>
      <w:r>
        <w:rPr>
          <w:rFonts w:hint="eastAsia"/>
          <w:sz w:val="30"/>
          <w:szCs w:val="30"/>
        </w:rPr>
        <w:t>为由，向原告金启公司</w:t>
      </w:r>
      <w:r>
        <w:rPr>
          <w:rFonts w:hint="eastAsia"/>
          <w:sz w:val="30"/>
          <w:szCs w:val="30"/>
          <w:highlight w:val="yellow"/>
        </w:rPr>
        <w:t>借款</w:t>
      </w:r>
      <w:r>
        <w:rPr>
          <w:rFonts w:hint="eastAsia"/>
          <w:sz w:val="30"/>
          <w:szCs w:val="30"/>
          <w:highlight w:val="yellow"/>
        </w:rPr>
        <w:t>3</w:t>
      </w:r>
      <w:r>
        <w:rPr>
          <w:rFonts w:hint="eastAsia"/>
          <w:sz w:val="30"/>
          <w:szCs w:val="30"/>
          <w:highlight w:val="yellow"/>
        </w:rPr>
        <w:t>万元</w:t>
      </w:r>
      <w:r>
        <w:rPr>
          <w:rFonts w:hint="eastAsia"/>
          <w:sz w:val="30"/>
          <w:szCs w:val="30"/>
        </w:rPr>
        <w:t>，后原告财务部门将现金</w:t>
      </w:r>
      <w:r>
        <w:rPr>
          <w:rFonts w:hint="eastAsia"/>
          <w:sz w:val="30"/>
          <w:szCs w:val="30"/>
        </w:rPr>
        <w:t>3</w:t>
      </w:r>
      <w:r>
        <w:rPr>
          <w:rFonts w:hint="eastAsia"/>
          <w:sz w:val="30"/>
          <w:szCs w:val="30"/>
        </w:rPr>
        <w:t>万元借给被告。被告出具借款单一张，载明：</w:t>
      </w:r>
      <w:r>
        <w:rPr>
          <w:rFonts w:hint="eastAsia"/>
          <w:sz w:val="30"/>
          <w:szCs w:val="30"/>
          <w:highlight w:val="yellow"/>
        </w:rPr>
        <w:t>借款单，资金性质：现金；借款单位：金启石化；借款理由：个人借款；借款数额：叁万元整；借款人：刘超</w:t>
      </w:r>
      <w:r>
        <w:rPr>
          <w:rFonts w:hint="eastAsia"/>
          <w:sz w:val="30"/>
          <w:szCs w:val="30"/>
          <w:highlight w:val="yellow"/>
        </w:rPr>
        <w:t>；时间</w:t>
      </w:r>
      <w:r>
        <w:rPr>
          <w:rFonts w:hint="eastAsia"/>
          <w:sz w:val="30"/>
          <w:szCs w:val="30"/>
          <w:highlight w:val="yellow"/>
        </w:rPr>
        <w:t>2015</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29</w:t>
      </w:r>
      <w:r>
        <w:rPr>
          <w:rFonts w:hint="eastAsia"/>
          <w:sz w:val="30"/>
          <w:szCs w:val="30"/>
          <w:highlight w:val="yellow"/>
        </w:rPr>
        <w:t>日</w:t>
      </w:r>
      <w:r>
        <w:rPr>
          <w:rFonts w:hint="eastAsia"/>
          <w:sz w:val="30"/>
          <w:szCs w:val="30"/>
        </w:rPr>
        <w:t>。后原告多次催要借款未果，遂诉至法院。</w:t>
      </w:r>
    </w:p>
    <w:p w14:paraId="7129BF46" w14:textId="77777777" w:rsidR="00000000" w:rsidRDefault="00C76C1B">
      <w:pPr>
        <w:spacing w:line="500" w:lineRule="atLeast"/>
        <w:ind w:firstLine="600"/>
        <w:divId w:val="370959349"/>
        <w:rPr>
          <w:rFonts w:hint="eastAsia"/>
          <w:sz w:val="30"/>
          <w:szCs w:val="30"/>
        </w:rPr>
      </w:pPr>
      <w:r>
        <w:rPr>
          <w:rFonts w:hint="eastAsia"/>
          <w:sz w:val="30"/>
          <w:szCs w:val="30"/>
          <w:highlight w:val="yellow"/>
        </w:rPr>
        <w:t>以上事实，有原、被告当庭陈述，以及原告提交的借款单予以证实。上述证据经举证质证，具有客观性、关联性和合法性，可以作为定案依据</w:t>
      </w:r>
      <w:r>
        <w:rPr>
          <w:rFonts w:hint="eastAsia"/>
          <w:sz w:val="30"/>
          <w:szCs w:val="30"/>
        </w:rPr>
        <w:t>。</w:t>
      </w:r>
    </w:p>
    <w:p w14:paraId="699BE786" w14:textId="77777777" w:rsidR="00000000" w:rsidRDefault="00C76C1B">
      <w:pPr>
        <w:spacing w:line="500" w:lineRule="atLeast"/>
        <w:ind w:firstLine="600"/>
        <w:divId w:val="1459255914"/>
        <w:rPr>
          <w:rFonts w:hint="eastAsia"/>
          <w:sz w:val="30"/>
          <w:szCs w:val="30"/>
        </w:rPr>
      </w:pPr>
      <w:r>
        <w:rPr>
          <w:rFonts w:hint="eastAsia"/>
          <w:sz w:val="30"/>
          <w:szCs w:val="30"/>
        </w:rPr>
        <w:t>本院认为，合法的借贷关系应受法律保护。本案中，原告安徽金启石化有限公司与被告刘超之间</w:t>
      </w:r>
      <w:r>
        <w:rPr>
          <w:rFonts w:hint="eastAsia"/>
          <w:sz w:val="30"/>
          <w:szCs w:val="30"/>
        </w:rPr>
        <w:t>3</w:t>
      </w:r>
      <w:r>
        <w:rPr>
          <w:rFonts w:hint="eastAsia"/>
          <w:sz w:val="30"/>
          <w:szCs w:val="30"/>
        </w:rPr>
        <w:t>万元借贷事实，有原被告当庭陈述及原告提交的借款单予以证实，本院予以确认，双方已经形成民间借贷法律关系。关于被告当庭提出自己系金启公司员工以及金启公司欠其</w:t>
      </w:r>
      <w:r>
        <w:rPr>
          <w:rFonts w:hint="eastAsia"/>
          <w:sz w:val="30"/>
          <w:szCs w:val="30"/>
        </w:rPr>
        <w:t>14000</w:t>
      </w:r>
      <w:r>
        <w:rPr>
          <w:rFonts w:hint="eastAsia"/>
          <w:sz w:val="30"/>
          <w:szCs w:val="30"/>
        </w:rPr>
        <w:t>元工资的抗辩意见，因其未能提供相应的证据证实，本院不予采纳。上述借款</w:t>
      </w:r>
      <w:r>
        <w:rPr>
          <w:rFonts w:hint="eastAsia"/>
          <w:sz w:val="30"/>
          <w:szCs w:val="30"/>
        </w:rPr>
        <w:t>双方没有约定还款日期，出借人随时都可向借款人主张还款，本院予以支持。鉴于双方未约定借款利息，原告主张</w:t>
      </w:r>
      <w:r>
        <w:rPr>
          <w:rFonts w:hint="eastAsia"/>
          <w:sz w:val="30"/>
          <w:szCs w:val="30"/>
          <w:highlight w:val="yellow"/>
        </w:rPr>
        <w:t>自起诉之日即</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5</w:t>
      </w:r>
      <w:r>
        <w:rPr>
          <w:rFonts w:hint="eastAsia"/>
          <w:sz w:val="30"/>
          <w:szCs w:val="30"/>
          <w:highlight w:val="yellow"/>
        </w:rPr>
        <w:t>日</w:t>
      </w:r>
      <w:r>
        <w:rPr>
          <w:rFonts w:hint="eastAsia"/>
          <w:sz w:val="30"/>
          <w:szCs w:val="30"/>
        </w:rPr>
        <w:t>起按</w:t>
      </w:r>
      <w:r>
        <w:rPr>
          <w:rFonts w:hint="eastAsia"/>
          <w:sz w:val="30"/>
          <w:szCs w:val="30"/>
        </w:rPr>
        <w:t>6%</w:t>
      </w:r>
      <w:r>
        <w:rPr>
          <w:rFonts w:hint="eastAsia"/>
          <w:sz w:val="30"/>
          <w:szCs w:val="30"/>
        </w:rPr>
        <w:t>年利率计算利息至款清之日，于法有据，本院予以支持。据此，依照《中华人民共和国民法总则》第一百一十八条、第一百一十九条，《中华人民共和国民法通则》第九十条、第一百零六条，《中华人民共和国合同法》第二百一十一条、第二百零六条，《最高人民法院关于审理民间借贷案件适用法律若干问题的规定》第二十九条和《最高人民法院关于民事诉讼证据的若干规定》第二条之规定，判决如下：</w:t>
      </w:r>
    </w:p>
    <w:p w14:paraId="1D0DECB4" w14:textId="77777777" w:rsidR="00000000" w:rsidRDefault="00C76C1B">
      <w:pPr>
        <w:spacing w:line="500" w:lineRule="atLeast"/>
        <w:ind w:firstLine="600"/>
        <w:divId w:val="1657487301"/>
        <w:rPr>
          <w:rFonts w:hint="eastAsia"/>
          <w:sz w:val="30"/>
          <w:szCs w:val="30"/>
        </w:rPr>
      </w:pPr>
      <w:r>
        <w:rPr>
          <w:rFonts w:hint="eastAsia"/>
          <w:sz w:val="30"/>
          <w:szCs w:val="30"/>
        </w:rPr>
        <w:t>被告刘超于本</w:t>
      </w:r>
      <w:r>
        <w:rPr>
          <w:rFonts w:hint="eastAsia"/>
          <w:sz w:val="30"/>
          <w:szCs w:val="30"/>
        </w:rPr>
        <w:t>判决生效之日起十日内偿付原告安徽金启石化有限公司借款</w:t>
      </w:r>
      <w:r>
        <w:rPr>
          <w:rFonts w:hint="eastAsia"/>
          <w:sz w:val="30"/>
          <w:szCs w:val="30"/>
          <w:highlight w:val="yellow"/>
        </w:rPr>
        <w:t>本金</w:t>
      </w:r>
      <w:r>
        <w:rPr>
          <w:rFonts w:hint="eastAsia"/>
          <w:sz w:val="30"/>
          <w:szCs w:val="30"/>
          <w:highlight w:val="yellow"/>
        </w:rPr>
        <w:t>3</w:t>
      </w:r>
      <w:r>
        <w:rPr>
          <w:rFonts w:hint="eastAsia"/>
          <w:sz w:val="30"/>
          <w:szCs w:val="30"/>
          <w:highlight w:val="yellow"/>
        </w:rPr>
        <w:t>万元</w:t>
      </w:r>
      <w:r>
        <w:rPr>
          <w:rFonts w:hint="eastAsia"/>
          <w:sz w:val="30"/>
          <w:szCs w:val="30"/>
        </w:rPr>
        <w:t>及</w:t>
      </w:r>
      <w:r>
        <w:rPr>
          <w:rFonts w:hint="eastAsia"/>
          <w:sz w:val="30"/>
          <w:szCs w:val="30"/>
          <w:highlight w:val="yellow"/>
        </w:rPr>
        <w:t>利息（利息计算方式：以</w:t>
      </w:r>
      <w:r>
        <w:rPr>
          <w:rFonts w:hint="eastAsia"/>
          <w:sz w:val="30"/>
          <w:szCs w:val="30"/>
          <w:highlight w:val="yellow"/>
        </w:rPr>
        <w:t>3</w:t>
      </w:r>
      <w:r>
        <w:rPr>
          <w:rFonts w:hint="eastAsia"/>
          <w:sz w:val="30"/>
          <w:szCs w:val="30"/>
          <w:highlight w:val="yellow"/>
        </w:rPr>
        <w:t>万元本金为基数，按</w:t>
      </w:r>
      <w:r>
        <w:rPr>
          <w:rFonts w:hint="eastAsia"/>
          <w:sz w:val="30"/>
          <w:szCs w:val="30"/>
          <w:highlight w:val="yellow"/>
        </w:rPr>
        <w:t>6%</w:t>
      </w:r>
      <w:r>
        <w:rPr>
          <w:rFonts w:hint="eastAsia"/>
          <w:sz w:val="30"/>
          <w:szCs w:val="30"/>
          <w:highlight w:val="yellow"/>
        </w:rPr>
        <w:t>年利率计算至款清之日</w:t>
      </w:r>
      <w:r>
        <w:rPr>
          <w:rFonts w:hint="eastAsia"/>
          <w:sz w:val="30"/>
          <w:szCs w:val="30"/>
        </w:rPr>
        <w:t>）。</w:t>
      </w:r>
    </w:p>
    <w:p w14:paraId="3A3E73E2" w14:textId="77777777" w:rsidR="00000000" w:rsidRDefault="00C76C1B">
      <w:pPr>
        <w:spacing w:line="500" w:lineRule="atLeast"/>
        <w:ind w:firstLine="600"/>
        <w:divId w:val="330110014"/>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14:paraId="08F06B50" w14:textId="77777777" w:rsidR="00000000" w:rsidRDefault="00C76C1B">
      <w:pPr>
        <w:spacing w:line="500" w:lineRule="atLeast"/>
        <w:ind w:firstLine="600"/>
        <w:divId w:val="369955954"/>
        <w:rPr>
          <w:rFonts w:hint="eastAsia"/>
          <w:sz w:val="30"/>
          <w:szCs w:val="30"/>
        </w:rPr>
      </w:pPr>
      <w:r>
        <w:rPr>
          <w:rFonts w:hint="eastAsia"/>
          <w:sz w:val="30"/>
          <w:szCs w:val="30"/>
        </w:rPr>
        <w:t>案件受理费</w:t>
      </w:r>
      <w:r>
        <w:rPr>
          <w:rFonts w:hint="eastAsia"/>
          <w:sz w:val="30"/>
          <w:szCs w:val="30"/>
        </w:rPr>
        <w:t>550</w:t>
      </w:r>
      <w:r>
        <w:rPr>
          <w:rFonts w:hint="eastAsia"/>
          <w:sz w:val="30"/>
          <w:szCs w:val="30"/>
        </w:rPr>
        <w:t>元，减半收取</w:t>
      </w:r>
      <w:r>
        <w:rPr>
          <w:rFonts w:hint="eastAsia"/>
          <w:sz w:val="30"/>
          <w:szCs w:val="30"/>
        </w:rPr>
        <w:t>275</w:t>
      </w:r>
      <w:r>
        <w:rPr>
          <w:rFonts w:hint="eastAsia"/>
          <w:sz w:val="30"/>
          <w:szCs w:val="30"/>
        </w:rPr>
        <w:t>元，由被告刘超负担。</w:t>
      </w:r>
    </w:p>
    <w:p w14:paraId="0A51971C" w14:textId="77777777" w:rsidR="00000000" w:rsidRDefault="00C76C1B">
      <w:pPr>
        <w:spacing w:line="500" w:lineRule="atLeast"/>
        <w:ind w:firstLine="600"/>
        <w:divId w:val="171083985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771EC5BD" w14:textId="77777777" w:rsidR="00000000" w:rsidRDefault="00C76C1B">
      <w:pPr>
        <w:spacing w:line="500" w:lineRule="atLeast"/>
        <w:jc w:val="right"/>
        <w:divId w:val="1579974191"/>
        <w:rPr>
          <w:rFonts w:hint="eastAsia"/>
          <w:sz w:val="30"/>
          <w:szCs w:val="30"/>
        </w:rPr>
      </w:pPr>
      <w:r>
        <w:rPr>
          <w:rFonts w:hint="eastAsia"/>
          <w:sz w:val="30"/>
          <w:szCs w:val="30"/>
        </w:rPr>
        <w:t>审判员　　马峰才</w:t>
      </w:r>
    </w:p>
    <w:p w14:paraId="7294E92E" w14:textId="77777777" w:rsidR="00000000" w:rsidRDefault="00C76C1B">
      <w:pPr>
        <w:spacing w:line="500" w:lineRule="atLeast"/>
        <w:jc w:val="right"/>
        <w:divId w:val="133956173"/>
        <w:rPr>
          <w:rFonts w:hint="eastAsia"/>
          <w:sz w:val="30"/>
          <w:szCs w:val="30"/>
        </w:rPr>
      </w:pPr>
      <w:r>
        <w:rPr>
          <w:rFonts w:hint="eastAsia"/>
          <w:sz w:val="30"/>
          <w:szCs w:val="30"/>
        </w:rPr>
        <w:t>二〇一八年一月十五日</w:t>
      </w:r>
    </w:p>
    <w:p w14:paraId="55C27DEC" w14:textId="77777777" w:rsidR="00000000" w:rsidRDefault="00C76C1B">
      <w:pPr>
        <w:spacing w:line="500" w:lineRule="atLeast"/>
        <w:jc w:val="right"/>
        <w:divId w:val="1483808132"/>
        <w:rPr>
          <w:rFonts w:hint="eastAsia"/>
          <w:sz w:val="30"/>
          <w:szCs w:val="30"/>
        </w:rPr>
      </w:pPr>
      <w:r>
        <w:rPr>
          <w:rFonts w:hint="eastAsia"/>
          <w:sz w:val="30"/>
          <w:szCs w:val="30"/>
        </w:rPr>
        <w:t>书记员　　周晓琳</w:t>
      </w:r>
    </w:p>
    <w:p w14:paraId="2165BC73" w14:textId="77777777" w:rsidR="00000000" w:rsidRDefault="00C76C1B">
      <w:pPr>
        <w:spacing w:line="500" w:lineRule="atLeast"/>
        <w:ind w:firstLine="600"/>
        <w:divId w:val="1365718373"/>
        <w:rPr>
          <w:rFonts w:hint="eastAsia"/>
          <w:sz w:val="30"/>
          <w:szCs w:val="30"/>
        </w:rPr>
      </w:pPr>
      <w:r>
        <w:rPr>
          <w:rFonts w:hint="eastAsia"/>
          <w:sz w:val="30"/>
          <w:szCs w:val="30"/>
        </w:rPr>
        <w:t>附本</w:t>
      </w:r>
      <w:r>
        <w:rPr>
          <w:rFonts w:hint="eastAsia"/>
          <w:sz w:val="30"/>
          <w:szCs w:val="30"/>
        </w:rPr>
        <w:t>案适用的法律条文：</w:t>
      </w:r>
    </w:p>
    <w:p w14:paraId="56FB48F7" w14:textId="77777777" w:rsidR="00000000" w:rsidRDefault="00C76C1B">
      <w:pPr>
        <w:spacing w:line="500" w:lineRule="atLeast"/>
        <w:ind w:firstLine="600"/>
        <w:divId w:val="2032949584"/>
        <w:rPr>
          <w:rFonts w:hint="eastAsia"/>
          <w:sz w:val="30"/>
          <w:szCs w:val="30"/>
        </w:rPr>
      </w:pPr>
      <w:r>
        <w:rPr>
          <w:rFonts w:hint="eastAsia"/>
          <w:sz w:val="30"/>
          <w:szCs w:val="30"/>
        </w:rPr>
        <w:t>《中华人民共和国民法总则》</w:t>
      </w:r>
    </w:p>
    <w:p w14:paraId="012B069F" w14:textId="77777777" w:rsidR="00000000" w:rsidRDefault="00C76C1B">
      <w:pPr>
        <w:spacing w:line="500" w:lineRule="atLeast"/>
        <w:ind w:firstLine="600"/>
        <w:divId w:val="2097708432"/>
        <w:rPr>
          <w:rFonts w:hint="eastAsia"/>
          <w:sz w:val="30"/>
          <w:szCs w:val="30"/>
        </w:rPr>
      </w:pPr>
      <w:r>
        <w:rPr>
          <w:rFonts w:hint="eastAsia"/>
          <w:sz w:val="30"/>
          <w:szCs w:val="30"/>
        </w:rPr>
        <w:t>第一百一十八条民事主体依法享有债权。</w:t>
      </w:r>
    </w:p>
    <w:p w14:paraId="6AA9C1E6" w14:textId="77777777" w:rsidR="00000000" w:rsidRDefault="00C76C1B">
      <w:pPr>
        <w:spacing w:line="500" w:lineRule="atLeast"/>
        <w:ind w:firstLine="600"/>
        <w:divId w:val="733965480"/>
        <w:rPr>
          <w:rFonts w:hint="eastAsia"/>
          <w:sz w:val="30"/>
          <w:szCs w:val="30"/>
        </w:rPr>
      </w:pPr>
      <w:r>
        <w:rPr>
          <w:rFonts w:hint="eastAsia"/>
          <w:sz w:val="30"/>
          <w:szCs w:val="30"/>
        </w:rPr>
        <w:t>债权是因合同、侵权行为、无因管理、不当得利以及法律的其他规定，权利人请求特定义务人为或者不为一定行为的权利。</w:t>
      </w:r>
    </w:p>
    <w:p w14:paraId="0D8080FB" w14:textId="77777777" w:rsidR="00000000" w:rsidRDefault="00C76C1B">
      <w:pPr>
        <w:spacing w:line="500" w:lineRule="atLeast"/>
        <w:ind w:firstLine="600"/>
        <w:divId w:val="299964063"/>
        <w:rPr>
          <w:rFonts w:hint="eastAsia"/>
          <w:sz w:val="30"/>
          <w:szCs w:val="30"/>
        </w:rPr>
      </w:pPr>
      <w:r>
        <w:rPr>
          <w:rFonts w:hint="eastAsia"/>
          <w:sz w:val="30"/>
          <w:szCs w:val="30"/>
        </w:rPr>
        <w:t>第一百一十九条依法成立的合同，对当事人具有法律约束力。</w:t>
      </w:r>
    </w:p>
    <w:p w14:paraId="15E0D5C2" w14:textId="77777777" w:rsidR="00000000" w:rsidRDefault="00C76C1B">
      <w:pPr>
        <w:spacing w:line="500" w:lineRule="atLeast"/>
        <w:ind w:firstLine="600"/>
        <w:divId w:val="1501041551"/>
        <w:rPr>
          <w:rFonts w:hint="eastAsia"/>
          <w:sz w:val="30"/>
          <w:szCs w:val="30"/>
        </w:rPr>
      </w:pPr>
      <w:r>
        <w:rPr>
          <w:rFonts w:hint="eastAsia"/>
          <w:sz w:val="30"/>
          <w:szCs w:val="30"/>
        </w:rPr>
        <w:t>《中华人民共和国民法通则》</w:t>
      </w:r>
    </w:p>
    <w:p w14:paraId="6D752C45" w14:textId="77777777" w:rsidR="00000000" w:rsidRDefault="00C76C1B">
      <w:pPr>
        <w:spacing w:line="500" w:lineRule="atLeast"/>
        <w:ind w:firstLine="600"/>
        <w:divId w:val="1602907664"/>
        <w:rPr>
          <w:rFonts w:hint="eastAsia"/>
          <w:sz w:val="30"/>
          <w:szCs w:val="30"/>
        </w:rPr>
      </w:pPr>
      <w:r>
        <w:rPr>
          <w:rFonts w:hint="eastAsia"/>
          <w:sz w:val="30"/>
          <w:szCs w:val="30"/>
        </w:rPr>
        <w:t>第九十条合法的借贷关系受法律保护。</w:t>
      </w:r>
    </w:p>
    <w:p w14:paraId="43304721" w14:textId="77777777" w:rsidR="00000000" w:rsidRDefault="00C76C1B">
      <w:pPr>
        <w:spacing w:line="500" w:lineRule="atLeast"/>
        <w:ind w:firstLine="600"/>
        <w:divId w:val="366570863"/>
        <w:rPr>
          <w:rFonts w:hint="eastAsia"/>
          <w:sz w:val="30"/>
          <w:szCs w:val="30"/>
        </w:rPr>
      </w:pPr>
      <w:r>
        <w:rPr>
          <w:rFonts w:hint="eastAsia"/>
          <w:sz w:val="30"/>
          <w:szCs w:val="30"/>
        </w:rPr>
        <w:t>第一百零六条公民、法人违反合同或者不履行其他义务的，应当承担民事责任。</w:t>
      </w:r>
    </w:p>
    <w:p w14:paraId="2E25A4C4" w14:textId="77777777" w:rsidR="00000000" w:rsidRDefault="00C76C1B">
      <w:pPr>
        <w:spacing w:line="500" w:lineRule="atLeast"/>
        <w:ind w:firstLine="600"/>
        <w:divId w:val="1538663865"/>
        <w:rPr>
          <w:rFonts w:hint="eastAsia"/>
          <w:sz w:val="30"/>
          <w:szCs w:val="30"/>
        </w:rPr>
      </w:pPr>
      <w:r>
        <w:rPr>
          <w:rFonts w:hint="eastAsia"/>
          <w:sz w:val="30"/>
          <w:szCs w:val="30"/>
        </w:rPr>
        <w:t>公民、法人由于过错侵害国家的、集体的财产，侵害他人财产、人身的应当承担民事责任。</w:t>
      </w:r>
    </w:p>
    <w:p w14:paraId="752EBCA1" w14:textId="77777777" w:rsidR="00000000" w:rsidRDefault="00C76C1B">
      <w:pPr>
        <w:spacing w:line="500" w:lineRule="atLeast"/>
        <w:ind w:firstLine="600"/>
        <w:divId w:val="1238713702"/>
        <w:rPr>
          <w:rFonts w:hint="eastAsia"/>
          <w:sz w:val="30"/>
          <w:szCs w:val="30"/>
        </w:rPr>
      </w:pPr>
      <w:r>
        <w:rPr>
          <w:rFonts w:hint="eastAsia"/>
          <w:sz w:val="30"/>
          <w:szCs w:val="30"/>
        </w:rPr>
        <w:t>没有过错，但法律规定应当承担民事责任的，应当承担民事责任。</w:t>
      </w:r>
    </w:p>
    <w:p w14:paraId="1D076CFE" w14:textId="77777777" w:rsidR="00000000" w:rsidRDefault="00C76C1B">
      <w:pPr>
        <w:spacing w:line="500" w:lineRule="atLeast"/>
        <w:ind w:firstLine="600"/>
        <w:divId w:val="1957785591"/>
        <w:rPr>
          <w:rFonts w:hint="eastAsia"/>
          <w:sz w:val="30"/>
          <w:szCs w:val="30"/>
        </w:rPr>
      </w:pPr>
      <w:r>
        <w:rPr>
          <w:rFonts w:hint="eastAsia"/>
          <w:sz w:val="30"/>
          <w:szCs w:val="30"/>
        </w:rPr>
        <w:t>《中华人民共和国合同法》</w:t>
      </w:r>
    </w:p>
    <w:p w14:paraId="40ED1388" w14:textId="77777777" w:rsidR="00000000" w:rsidRDefault="00C76C1B">
      <w:pPr>
        <w:spacing w:line="500" w:lineRule="atLeast"/>
        <w:ind w:firstLine="600"/>
        <w:divId w:val="100034806"/>
        <w:rPr>
          <w:rFonts w:hint="eastAsia"/>
          <w:sz w:val="30"/>
          <w:szCs w:val="30"/>
        </w:rPr>
      </w:pPr>
      <w:r>
        <w:rPr>
          <w:rFonts w:hint="eastAsia"/>
          <w:sz w:val="30"/>
          <w:szCs w:val="30"/>
        </w:rPr>
        <w:t>第二百一十一条自然人之间的借款合同对支付利息没有约定或者约定不明确的，视为不支付利息。</w:t>
      </w:r>
    </w:p>
    <w:p w14:paraId="62131847" w14:textId="77777777" w:rsidR="00000000" w:rsidRDefault="00C76C1B">
      <w:pPr>
        <w:spacing w:line="500" w:lineRule="atLeast"/>
        <w:ind w:firstLine="600"/>
        <w:divId w:val="1210874805"/>
        <w:rPr>
          <w:rFonts w:hint="eastAsia"/>
          <w:sz w:val="30"/>
          <w:szCs w:val="30"/>
        </w:rPr>
      </w:pPr>
      <w:r>
        <w:rPr>
          <w:rFonts w:hint="eastAsia"/>
          <w:sz w:val="30"/>
          <w:szCs w:val="30"/>
        </w:rPr>
        <w:t>自然人之间的借款合同约定支付利息的，借款的利率不得违反国家有关限制借款利率的规定。</w:t>
      </w:r>
    </w:p>
    <w:p w14:paraId="11974DC3" w14:textId="77777777" w:rsidR="00000000" w:rsidRDefault="00C76C1B">
      <w:pPr>
        <w:spacing w:line="500" w:lineRule="atLeast"/>
        <w:ind w:firstLine="600"/>
        <w:divId w:val="56982167"/>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w:t>
      </w:r>
      <w:r>
        <w:rPr>
          <w:rFonts w:hint="eastAsia"/>
          <w:sz w:val="30"/>
          <w:szCs w:val="30"/>
        </w:rPr>
        <w:t>还。</w:t>
      </w:r>
    </w:p>
    <w:p w14:paraId="748EEFE1" w14:textId="77777777" w:rsidR="00000000" w:rsidRDefault="00C76C1B">
      <w:pPr>
        <w:spacing w:line="500" w:lineRule="atLeast"/>
        <w:ind w:firstLine="600"/>
        <w:divId w:val="419758313"/>
        <w:rPr>
          <w:rFonts w:hint="eastAsia"/>
          <w:sz w:val="30"/>
          <w:szCs w:val="30"/>
        </w:rPr>
      </w:pPr>
      <w:r>
        <w:rPr>
          <w:rFonts w:hint="eastAsia"/>
          <w:sz w:val="30"/>
          <w:szCs w:val="30"/>
        </w:rPr>
        <w:t>《最高人民法院关于审理民间借贷案件适用法律若干问题的规定》</w:t>
      </w:r>
    </w:p>
    <w:p w14:paraId="2A9573DD" w14:textId="77777777" w:rsidR="00000000" w:rsidRDefault="00C76C1B">
      <w:pPr>
        <w:spacing w:line="500" w:lineRule="atLeast"/>
        <w:ind w:firstLine="600"/>
        <w:divId w:val="1930917931"/>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428AB921" w14:textId="77777777" w:rsidR="00000000" w:rsidRDefault="00C76C1B">
      <w:pPr>
        <w:spacing w:line="500" w:lineRule="atLeast"/>
        <w:ind w:firstLine="600"/>
        <w:divId w:val="965698469"/>
        <w:rPr>
          <w:rFonts w:hint="eastAsia"/>
          <w:sz w:val="30"/>
          <w:szCs w:val="30"/>
        </w:rPr>
      </w:pPr>
      <w:r>
        <w:rPr>
          <w:rFonts w:hint="eastAsia"/>
          <w:sz w:val="30"/>
          <w:szCs w:val="30"/>
        </w:rPr>
        <w:t>未约定逾期利率或者约定不明的，人民法院可以区分不同情况处理：</w:t>
      </w:r>
    </w:p>
    <w:p w14:paraId="5EED0AA4" w14:textId="77777777" w:rsidR="00000000" w:rsidRDefault="00C76C1B">
      <w:pPr>
        <w:spacing w:line="500" w:lineRule="atLeast"/>
        <w:ind w:firstLine="600"/>
        <w:divId w:val="1289429457"/>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46BE25BF" w14:textId="77777777" w:rsidR="00000000" w:rsidRDefault="00C76C1B">
      <w:pPr>
        <w:spacing w:line="500" w:lineRule="atLeast"/>
        <w:ind w:firstLine="600"/>
        <w:divId w:val="1880126375"/>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07BAE702" w14:textId="77777777" w:rsidR="00000000" w:rsidRDefault="00C76C1B">
      <w:pPr>
        <w:spacing w:line="500" w:lineRule="atLeast"/>
        <w:ind w:firstLine="600"/>
        <w:divId w:val="2002780483"/>
        <w:rPr>
          <w:rFonts w:hint="eastAsia"/>
          <w:sz w:val="30"/>
          <w:szCs w:val="30"/>
        </w:rPr>
      </w:pPr>
      <w:r>
        <w:rPr>
          <w:rFonts w:hint="eastAsia"/>
          <w:sz w:val="30"/>
          <w:szCs w:val="30"/>
        </w:rPr>
        <w:t>《最高人民法院关于民事诉讼证据的若干</w:t>
      </w:r>
      <w:r>
        <w:rPr>
          <w:rFonts w:hint="eastAsia"/>
          <w:sz w:val="30"/>
          <w:szCs w:val="30"/>
        </w:rPr>
        <w:t>规定》</w:t>
      </w:r>
    </w:p>
    <w:p w14:paraId="283CEA4E" w14:textId="77777777" w:rsidR="00000000" w:rsidRDefault="00C76C1B">
      <w:pPr>
        <w:spacing w:line="500" w:lineRule="atLeast"/>
        <w:ind w:firstLine="600"/>
        <w:divId w:val="2138796122"/>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14:paraId="43F57D1D" w14:textId="77777777" w:rsidR="00000000" w:rsidRDefault="00C76C1B">
      <w:pPr>
        <w:spacing w:line="500" w:lineRule="atLeast"/>
        <w:ind w:firstLine="600"/>
        <w:divId w:val="1163276875"/>
        <w:rPr>
          <w:rFonts w:hint="eastAsia"/>
          <w:sz w:val="30"/>
          <w:szCs w:val="30"/>
        </w:rPr>
      </w:pPr>
      <w:r>
        <w:rPr>
          <w:rFonts w:hint="eastAsia"/>
          <w:sz w:val="30"/>
          <w:szCs w:val="30"/>
        </w:rPr>
        <w:t>没有证据或者证据不足以证明当事人的事实主张的，由负有举证责任的当事人承担不利后果。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B3E78" w14:textId="77777777" w:rsidR="00C76C1B" w:rsidRDefault="00C76C1B" w:rsidP="00C76C1B">
      <w:r>
        <w:separator/>
      </w:r>
    </w:p>
  </w:endnote>
  <w:endnote w:type="continuationSeparator" w:id="0">
    <w:p w14:paraId="0F87CA8F" w14:textId="77777777" w:rsidR="00C76C1B" w:rsidRDefault="00C76C1B" w:rsidP="00C76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DA604" w14:textId="77777777" w:rsidR="00C76C1B" w:rsidRDefault="00C76C1B" w:rsidP="00C76C1B">
      <w:r>
        <w:separator/>
      </w:r>
    </w:p>
  </w:footnote>
  <w:footnote w:type="continuationSeparator" w:id="0">
    <w:p w14:paraId="0DA827BA" w14:textId="77777777" w:rsidR="00C76C1B" w:rsidRDefault="00C76C1B" w:rsidP="00C76C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76C1B"/>
    <w:rsid w:val="00C76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EF8416"/>
  <w15:chartTrackingRefBased/>
  <w15:docId w15:val="{C1BAF2FA-CEE1-433F-BB1A-6FAFE844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76C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6C1B"/>
    <w:rPr>
      <w:rFonts w:ascii="宋体" w:eastAsia="宋体" w:hAnsi="宋体" w:cs="宋体"/>
      <w:sz w:val="18"/>
      <w:szCs w:val="18"/>
    </w:rPr>
  </w:style>
  <w:style w:type="paragraph" w:styleId="a5">
    <w:name w:val="footer"/>
    <w:basedOn w:val="a"/>
    <w:link w:val="a6"/>
    <w:uiPriority w:val="99"/>
    <w:unhideWhenUsed/>
    <w:rsid w:val="00C76C1B"/>
    <w:pPr>
      <w:tabs>
        <w:tab w:val="center" w:pos="4153"/>
        <w:tab w:val="right" w:pos="8306"/>
      </w:tabs>
      <w:snapToGrid w:val="0"/>
    </w:pPr>
    <w:rPr>
      <w:sz w:val="18"/>
      <w:szCs w:val="18"/>
    </w:rPr>
  </w:style>
  <w:style w:type="character" w:customStyle="1" w:styleId="a6">
    <w:name w:val="页脚 字符"/>
    <w:basedOn w:val="a0"/>
    <w:link w:val="a5"/>
    <w:uiPriority w:val="99"/>
    <w:rsid w:val="00C76C1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82167">
      <w:marLeft w:val="0"/>
      <w:marRight w:val="0"/>
      <w:marTop w:val="10"/>
      <w:marBottom w:val="10"/>
      <w:divBdr>
        <w:top w:val="none" w:sz="0" w:space="0" w:color="auto"/>
        <w:left w:val="none" w:sz="0" w:space="0" w:color="auto"/>
        <w:bottom w:val="none" w:sz="0" w:space="0" w:color="auto"/>
        <w:right w:val="none" w:sz="0" w:space="0" w:color="auto"/>
      </w:divBdr>
    </w:div>
    <w:div w:id="100034806">
      <w:marLeft w:val="0"/>
      <w:marRight w:val="0"/>
      <w:marTop w:val="10"/>
      <w:marBottom w:val="10"/>
      <w:divBdr>
        <w:top w:val="none" w:sz="0" w:space="0" w:color="auto"/>
        <w:left w:val="none" w:sz="0" w:space="0" w:color="auto"/>
        <w:bottom w:val="none" w:sz="0" w:space="0" w:color="auto"/>
        <w:right w:val="none" w:sz="0" w:space="0" w:color="auto"/>
      </w:divBdr>
    </w:div>
    <w:div w:id="133956173">
      <w:marLeft w:val="0"/>
      <w:marRight w:val="720"/>
      <w:marTop w:val="10"/>
      <w:marBottom w:val="10"/>
      <w:divBdr>
        <w:top w:val="none" w:sz="0" w:space="0" w:color="auto"/>
        <w:left w:val="none" w:sz="0" w:space="0" w:color="auto"/>
        <w:bottom w:val="none" w:sz="0" w:space="0" w:color="auto"/>
        <w:right w:val="none" w:sz="0" w:space="0" w:color="auto"/>
      </w:divBdr>
    </w:div>
    <w:div w:id="299964063">
      <w:marLeft w:val="0"/>
      <w:marRight w:val="0"/>
      <w:marTop w:val="10"/>
      <w:marBottom w:val="10"/>
      <w:divBdr>
        <w:top w:val="none" w:sz="0" w:space="0" w:color="auto"/>
        <w:left w:val="none" w:sz="0" w:space="0" w:color="auto"/>
        <w:bottom w:val="none" w:sz="0" w:space="0" w:color="auto"/>
        <w:right w:val="none" w:sz="0" w:space="0" w:color="auto"/>
      </w:divBdr>
    </w:div>
    <w:div w:id="330110014">
      <w:marLeft w:val="0"/>
      <w:marRight w:val="0"/>
      <w:marTop w:val="10"/>
      <w:marBottom w:val="10"/>
      <w:divBdr>
        <w:top w:val="none" w:sz="0" w:space="0" w:color="auto"/>
        <w:left w:val="none" w:sz="0" w:space="0" w:color="auto"/>
        <w:bottom w:val="none" w:sz="0" w:space="0" w:color="auto"/>
        <w:right w:val="none" w:sz="0" w:space="0" w:color="auto"/>
      </w:divBdr>
    </w:div>
    <w:div w:id="366570863">
      <w:marLeft w:val="0"/>
      <w:marRight w:val="0"/>
      <w:marTop w:val="10"/>
      <w:marBottom w:val="10"/>
      <w:divBdr>
        <w:top w:val="none" w:sz="0" w:space="0" w:color="auto"/>
        <w:left w:val="none" w:sz="0" w:space="0" w:color="auto"/>
        <w:bottom w:val="none" w:sz="0" w:space="0" w:color="auto"/>
        <w:right w:val="none" w:sz="0" w:space="0" w:color="auto"/>
      </w:divBdr>
    </w:div>
    <w:div w:id="369955954">
      <w:marLeft w:val="0"/>
      <w:marRight w:val="0"/>
      <w:marTop w:val="10"/>
      <w:marBottom w:val="10"/>
      <w:divBdr>
        <w:top w:val="none" w:sz="0" w:space="0" w:color="auto"/>
        <w:left w:val="none" w:sz="0" w:space="0" w:color="auto"/>
        <w:bottom w:val="none" w:sz="0" w:space="0" w:color="auto"/>
        <w:right w:val="none" w:sz="0" w:space="0" w:color="auto"/>
      </w:divBdr>
    </w:div>
    <w:div w:id="370959349">
      <w:marLeft w:val="0"/>
      <w:marRight w:val="0"/>
      <w:marTop w:val="10"/>
      <w:marBottom w:val="10"/>
      <w:divBdr>
        <w:top w:val="none" w:sz="0" w:space="0" w:color="auto"/>
        <w:left w:val="none" w:sz="0" w:space="0" w:color="auto"/>
        <w:bottom w:val="none" w:sz="0" w:space="0" w:color="auto"/>
        <w:right w:val="none" w:sz="0" w:space="0" w:color="auto"/>
      </w:divBdr>
    </w:div>
    <w:div w:id="419758313">
      <w:marLeft w:val="0"/>
      <w:marRight w:val="0"/>
      <w:marTop w:val="10"/>
      <w:marBottom w:val="10"/>
      <w:divBdr>
        <w:top w:val="none" w:sz="0" w:space="0" w:color="auto"/>
        <w:left w:val="none" w:sz="0" w:space="0" w:color="auto"/>
        <w:bottom w:val="none" w:sz="0" w:space="0" w:color="auto"/>
        <w:right w:val="none" w:sz="0" w:space="0" w:color="auto"/>
      </w:divBdr>
    </w:div>
    <w:div w:id="677535452">
      <w:marLeft w:val="0"/>
      <w:marRight w:val="0"/>
      <w:marTop w:val="10"/>
      <w:marBottom w:val="10"/>
      <w:divBdr>
        <w:top w:val="none" w:sz="0" w:space="0" w:color="auto"/>
        <w:left w:val="none" w:sz="0" w:space="0" w:color="auto"/>
        <w:bottom w:val="none" w:sz="0" w:space="0" w:color="auto"/>
        <w:right w:val="none" w:sz="0" w:space="0" w:color="auto"/>
      </w:divBdr>
    </w:div>
    <w:div w:id="712340369">
      <w:marLeft w:val="0"/>
      <w:marRight w:val="0"/>
      <w:marTop w:val="10"/>
      <w:marBottom w:val="10"/>
      <w:divBdr>
        <w:top w:val="none" w:sz="0" w:space="0" w:color="auto"/>
        <w:left w:val="none" w:sz="0" w:space="0" w:color="auto"/>
        <w:bottom w:val="none" w:sz="0" w:space="0" w:color="auto"/>
        <w:right w:val="none" w:sz="0" w:space="0" w:color="auto"/>
      </w:divBdr>
    </w:div>
    <w:div w:id="733965480">
      <w:marLeft w:val="0"/>
      <w:marRight w:val="0"/>
      <w:marTop w:val="10"/>
      <w:marBottom w:val="10"/>
      <w:divBdr>
        <w:top w:val="none" w:sz="0" w:space="0" w:color="auto"/>
        <w:left w:val="none" w:sz="0" w:space="0" w:color="auto"/>
        <w:bottom w:val="none" w:sz="0" w:space="0" w:color="auto"/>
        <w:right w:val="none" w:sz="0" w:space="0" w:color="auto"/>
      </w:divBdr>
    </w:div>
    <w:div w:id="794371926">
      <w:marLeft w:val="0"/>
      <w:marRight w:val="0"/>
      <w:marTop w:val="10"/>
      <w:marBottom w:val="10"/>
      <w:divBdr>
        <w:top w:val="none" w:sz="0" w:space="0" w:color="auto"/>
        <w:left w:val="none" w:sz="0" w:space="0" w:color="auto"/>
        <w:bottom w:val="none" w:sz="0" w:space="0" w:color="auto"/>
        <w:right w:val="none" w:sz="0" w:space="0" w:color="auto"/>
      </w:divBdr>
    </w:div>
    <w:div w:id="877355530">
      <w:marLeft w:val="0"/>
      <w:marRight w:val="0"/>
      <w:marTop w:val="10"/>
      <w:marBottom w:val="10"/>
      <w:divBdr>
        <w:top w:val="none" w:sz="0" w:space="0" w:color="auto"/>
        <w:left w:val="none" w:sz="0" w:space="0" w:color="auto"/>
        <w:bottom w:val="none" w:sz="0" w:space="0" w:color="auto"/>
        <w:right w:val="none" w:sz="0" w:space="0" w:color="auto"/>
      </w:divBdr>
    </w:div>
    <w:div w:id="965698469">
      <w:marLeft w:val="0"/>
      <w:marRight w:val="0"/>
      <w:marTop w:val="10"/>
      <w:marBottom w:val="10"/>
      <w:divBdr>
        <w:top w:val="none" w:sz="0" w:space="0" w:color="auto"/>
        <w:left w:val="none" w:sz="0" w:space="0" w:color="auto"/>
        <w:bottom w:val="none" w:sz="0" w:space="0" w:color="auto"/>
        <w:right w:val="none" w:sz="0" w:space="0" w:color="auto"/>
      </w:divBdr>
    </w:div>
    <w:div w:id="974412112">
      <w:marLeft w:val="0"/>
      <w:marRight w:val="0"/>
      <w:marTop w:val="10"/>
      <w:marBottom w:val="10"/>
      <w:divBdr>
        <w:top w:val="none" w:sz="0" w:space="0" w:color="auto"/>
        <w:left w:val="none" w:sz="0" w:space="0" w:color="auto"/>
        <w:bottom w:val="none" w:sz="0" w:space="0" w:color="auto"/>
        <w:right w:val="none" w:sz="0" w:space="0" w:color="auto"/>
      </w:divBdr>
    </w:div>
    <w:div w:id="1080634373">
      <w:marLeft w:val="0"/>
      <w:marRight w:val="0"/>
      <w:marTop w:val="10"/>
      <w:marBottom w:val="10"/>
      <w:divBdr>
        <w:top w:val="none" w:sz="0" w:space="0" w:color="auto"/>
        <w:left w:val="none" w:sz="0" w:space="0" w:color="auto"/>
        <w:bottom w:val="none" w:sz="0" w:space="0" w:color="auto"/>
        <w:right w:val="none" w:sz="0" w:space="0" w:color="auto"/>
      </w:divBdr>
    </w:div>
    <w:div w:id="1163276875">
      <w:marLeft w:val="0"/>
      <w:marRight w:val="0"/>
      <w:marTop w:val="10"/>
      <w:marBottom w:val="10"/>
      <w:divBdr>
        <w:top w:val="none" w:sz="0" w:space="0" w:color="auto"/>
        <w:left w:val="none" w:sz="0" w:space="0" w:color="auto"/>
        <w:bottom w:val="none" w:sz="0" w:space="0" w:color="auto"/>
        <w:right w:val="none" w:sz="0" w:space="0" w:color="auto"/>
      </w:divBdr>
    </w:div>
    <w:div w:id="1175455753">
      <w:marLeft w:val="0"/>
      <w:marRight w:val="0"/>
      <w:marTop w:val="10"/>
      <w:marBottom w:val="10"/>
      <w:divBdr>
        <w:top w:val="none" w:sz="0" w:space="0" w:color="auto"/>
        <w:left w:val="none" w:sz="0" w:space="0" w:color="auto"/>
        <w:bottom w:val="none" w:sz="0" w:space="0" w:color="auto"/>
        <w:right w:val="none" w:sz="0" w:space="0" w:color="auto"/>
      </w:divBdr>
    </w:div>
    <w:div w:id="1210874805">
      <w:marLeft w:val="0"/>
      <w:marRight w:val="0"/>
      <w:marTop w:val="10"/>
      <w:marBottom w:val="10"/>
      <w:divBdr>
        <w:top w:val="none" w:sz="0" w:space="0" w:color="auto"/>
        <w:left w:val="none" w:sz="0" w:space="0" w:color="auto"/>
        <w:bottom w:val="none" w:sz="0" w:space="0" w:color="auto"/>
        <w:right w:val="none" w:sz="0" w:space="0" w:color="auto"/>
      </w:divBdr>
    </w:div>
    <w:div w:id="1238713702">
      <w:marLeft w:val="0"/>
      <w:marRight w:val="0"/>
      <w:marTop w:val="10"/>
      <w:marBottom w:val="10"/>
      <w:divBdr>
        <w:top w:val="none" w:sz="0" w:space="0" w:color="auto"/>
        <w:left w:val="none" w:sz="0" w:space="0" w:color="auto"/>
        <w:bottom w:val="none" w:sz="0" w:space="0" w:color="auto"/>
        <w:right w:val="none" w:sz="0" w:space="0" w:color="auto"/>
      </w:divBdr>
    </w:div>
    <w:div w:id="1289429457">
      <w:marLeft w:val="0"/>
      <w:marRight w:val="0"/>
      <w:marTop w:val="10"/>
      <w:marBottom w:val="10"/>
      <w:divBdr>
        <w:top w:val="none" w:sz="0" w:space="0" w:color="auto"/>
        <w:left w:val="none" w:sz="0" w:space="0" w:color="auto"/>
        <w:bottom w:val="none" w:sz="0" w:space="0" w:color="auto"/>
        <w:right w:val="none" w:sz="0" w:space="0" w:color="auto"/>
      </w:divBdr>
    </w:div>
    <w:div w:id="1365718373">
      <w:marLeft w:val="0"/>
      <w:marRight w:val="0"/>
      <w:marTop w:val="10"/>
      <w:marBottom w:val="10"/>
      <w:divBdr>
        <w:top w:val="none" w:sz="0" w:space="0" w:color="auto"/>
        <w:left w:val="none" w:sz="0" w:space="0" w:color="auto"/>
        <w:bottom w:val="none" w:sz="0" w:space="0" w:color="auto"/>
        <w:right w:val="none" w:sz="0" w:space="0" w:color="auto"/>
      </w:divBdr>
    </w:div>
    <w:div w:id="1388845876">
      <w:marLeft w:val="0"/>
      <w:marRight w:val="0"/>
      <w:marTop w:val="10"/>
      <w:marBottom w:val="10"/>
      <w:divBdr>
        <w:top w:val="none" w:sz="0" w:space="0" w:color="auto"/>
        <w:left w:val="none" w:sz="0" w:space="0" w:color="auto"/>
        <w:bottom w:val="none" w:sz="0" w:space="0" w:color="auto"/>
        <w:right w:val="none" w:sz="0" w:space="0" w:color="auto"/>
      </w:divBdr>
    </w:div>
    <w:div w:id="1421101984">
      <w:marLeft w:val="0"/>
      <w:marRight w:val="0"/>
      <w:marTop w:val="10"/>
      <w:marBottom w:val="10"/>
      <w:divBdr>
        <w:top w:val="none" w:sz="0" w:space="0" w:color="auto"/>
        <w:left w:val="none" w:sz="0" w:space="0" w:color="auto"/>
        <w:bottom w:val="none" w:sz="0" w:space="0" w:color="auto"/>
        <w:right w:val="none" w:sz="0" w:space="0" w:color="auto"/>
      </w:divBdr>
    </w:div>
    <w:div w:id="1459255914">
      <w:marLeft w:val="0"/>
      <w:marRight w:val="0"/>
      <w:marTop w:val="10"/>
      <w:marBottom w:val="10"/>
      <w:divBdr>
        <w:top w:val="none" w:sz="0" w:space="0" w:color="auto"/>
        <w:left w:val="none" w:sz="0" w:space="0" w:color="auto"/>
        <w:bottom w:val="none" w:sz="0" w:space="0" w:color="auto"/>
        <w:right w:val="none" w:sz="0" w:space="0" w:color="auto"/>
      </w:divBdr>
    </w:div>
    <w:div w:id="1461145989">
      <w:marLeft w:val="0"/>
      <w:marRight w:val="0"/>
      <w:marTop w:val="10"/>
      <w:marBottom w:val="10"/>
      <w:divBdr>
        <w:top w:val="none" w:sz="0" w:space="0" w:color="auto"/>
        <w:left w:val="none" w:sz="0" w:space="0" w:color="auto"/>
        <w:bottom w:val="none" w:sz="0" w:space="0" w:color="auto"/>
        <w:right w:val="none" w:sz="0" w:space="0" w:color="auto"/>
      </w:divBdr>
    </w:div>
    <w:div w:id="1483808132">
      <w:marLeft w:val="0"/>
      <w:marRight w:val="720"/>
      <w:marTop w:val="10"/>
      <w:marBottom w:val="10"/>
      <w:divBdr>
        <w:top w:val="none" w:sz="0" w:space="0" w:color="auto"/>
        <w:left w:val="none" w:sz="0" w:space="0" w:color="auto"/>
        <w:bottom w:val="none" w:sz="0" w:space="0" w:color="auto"/>
        <w:right w:val="none" w:sz="0" w:space="0" w:color="auto"/>
      </w:divBdr>
    </w:div>
    <w:div w:id="1501041551">
      <w:marLeft w:val="0"/>
      <w:marRight w:val="0"/>
      <w:marTop w:val="10"/>
      <w:marBottom w:val="10"/>
      <w:divBdr>
        <w:top w:val="none" w:sz="0" w:space="0" w:color="auto"/>
        <w:left w:val="none" w:sz="0" w:space="0" w:color="auto"/>
        <w:bottom w:val="none" w:sz="0" w:space="0" w:color="auto"/>
        <w:right w:val="none" w:sz="0" w:space="0" w:color="auto"/>
      </w:divBdr>
    </w:div>
    <w:div w:id="1538663865">
      <w:marLeft w:val="0"/>
      <w:marRight w:val="0"/>
      <w:marTop w:val="10"/>
      <w:marBottom w:val="10"/>
      <w:divBdr>
        <w:top w:val="none" w:sz="0" w:space="0" w:color="auto"/>
        <w:left w:val="none" w:sz="0" w:space="0" w:color="auto"/>
        <w:bottom w:val="none" w:sz="0" w:space="0" w:color="auto"/>
        <w:right w:val="none" w:sz="0" w:space="0" w:color="auto"/>
      </w:divBdr>
    </w:div>
    <w:div w:id="1579974191">
      <w:marLeft w:val="0"/>
      <w:marRight w:val="720"/>
      <w:marTop w:val="10"/>
      <w:marBottom w:val="10"/>
      <w:divBdr>
        <w:top w:val="none" w:sz="0" w:space="0" w:color="auto"/>
        <w:left w:val="none" w:sz="0" w:space="0" w:color="auto"/>
        <w:bottom w:val="none" w:sz="0" w:space="0" w:color="auto"/>
        <w:right w:val="none" w:sz="0" w:space="0" w:color="auto"/>
      </w:divBdr>
    </w:div>
    <w:div w:id="1602907664">
      <w:marLeft w:val="0"/>
      <w:marRight w:val="0"/>
      <w:marTop w:val="10"/>
      <w:marBottom w:val="10"/>
      <w:divBdr>
        <w:top w:val="none" w:sz="0" w:space="0" w:color="auto"/>
        <w:left w:val="none" w:sz="0" w:space="0" w:color="auto"/>
        <w:bottom w:val="none" w:sz="0" w:space="0" w:color="auto"/>
        <w:right w:val="none" w:sz="0" w:space="0" w:color="auto"/>
      </w:divBdr>
    </w:div>
    <w:div w:id="1657487301">
      <w:marLeft w:val="0"/>
      <w:marRight w:val="0"/>
      <w:marTop w:val="10"/>
      <w:marBottom w:val="10"/>
      <w:divBdr>
        <w:top w:val="none" w:sz="0" w:space="0" w:color="auto"/>
        <w:left w:val="none" w:sz="0" w:space="0" w:color="auto"/>
        <w:bottom w:val="none" w:sz="0" w:space="0" w:color="auto"/>
        <w:right w:val="none" w:sz="0" w:space="0" w:color="auto"/>
      </w:divBdr>
    </w:div>
    <w:div w:id="1710839850">
      <w:marLeft w:val="0"/>
      <w:marRight w:val="0"/>
      <w:marTop w:val="10"/>
      <w:marBottom w:val="10"/>
      <w:divBdr>
        <w:top w:val="none" w:sz="0" w:space="0" w:color="auto"/>
        <w:left w:val="none" w:sz="0" w:space="0" w:color="auto"/>
        <w:bottom w:val="none" w:sz="0" w:space="0" w:color="auto"/>
        <w:right w:val="none" w:sz="0" w:space="0" w:color="auto"/>
      </w:divBdr>
    </w:div>
    <w:div w:id="1799956207">
      <w:marLeft w:val="0"/>
      <w:marRight w:val="0"/>
      <w:marTop w:val="10"/>
      <w:marBottom w:val="10"/>
      <w:divBdr>
        <w:top w:val="none" w:sz="0" w:space="0" w:color="auto"/>
        <w:left w:val="none" w:sz="0" w:space="0" w:color="auto"/>
        <w:bottom w:val="none" w:sz="0" w:space="0" w:color="auto"/>
        <w:right w:val="none" w:sz="0" w:space="0" w:color="auto"/>
      </w:divBdr>
    </w:div>
    <w:div w:id="1829055187">
      <w:marLeft w:val="0"/>
      <w:marRight w:val="0"/>
      <w:marTop w:val="10"/>
      <w:marBottom w:val="10"/>
      <w:divBdr>
        <w:top w:val="none" w:sz="0" w:space="0" w:color="auto"/>
        <w:left w:val="none" w:sz="0" w:space="0" w:color="auto"/>
        <w:bottom w:val="none" w:sz="0" w:space="0" w:color="auto"/>
        <w:right w:val="none" w:sz="0" w:space="0" w:color="auto"/>
      </w:divBdr>
    </w:div>
    <w:div w:id="1880126375">
      <w:marLeft w:val="0"/>
      <w:marRight w:val="0"/>
      <w:marTop w:val="10"/>
      <w:marBottom w:val="10"/>
      <w:divBdr>
        <w:top w:val="none" w:sz="0" w:space="0" w:color="auto"/>
        <w:left w:val="none" w:sz="0" w:space="0" w:color="auto"/>
        <w:bottom w:val="none" w:sz="0" w:space="0" w:color="auto"/>
        <w:right w:val="none" w:sz="0" w:space="0" w:color="auto"/>
      </w:divBdr>
    </w:div>
    <w:div w:id="1930917931">
      <w:marLeft w:val="0"/>
      <w:marRight w:val="0"/>
      <w:marTop w:val="10"/>
      <w:marBottom w:val="10"/>
      <w:divBdr>
        <w:top w:val="none" w:sz="0" w:space="0" w:color="auto"/>
        <w:left w:val="none" w:sz="0" w:space="0" w:color="auto"/>
        <w:bottom w:val="none" w:sz="0" w:space="0" w:color="auto"/>
        <w:right w:val="none" w:sz="0" w:space="0" w:color="auto"/>
      </w:divBdr>
    </w:div>
    <w:div w:id="1957785591">
      <w:marLeft w:val="0"/>
      <w:marRight w:val="0"/>
      <w:marTop w:val="10"/>
      <w:marBottom w:val="10"/>
      <w:divBdr>
        <w:top w:val="none" w:sz="0" w:space="0" w:color="auto"/>
        <w:left w:val="none" w:sz="0" w:space="0" w:color="auto"/>
        <w:bottom w:val="none" w:sz="0" w:space="0" w:color="auto"/>
        <w:right w:val="none" w:sz="0" w:space="0" w:color="auto"/>
      </w:divBdr>
    </w:div>
    <w:div w:id="2002780483">
      <w:marLeft w:val="0"/>
      <w:marRight w:val="0"/>
      <w:marTop w:val="10"/>
      <w:marBottom w:val="10"/>
      <w:divBdr>
        <w:top w:val="none" w:sz="0" w:space="0" w:color="auto"/>
        <w:left w:val="none" w:sz="0" w:space="0" w:color="auto"/>
        <w:bottom w:val="none" w:sz="0" w:space="0" w:color="auto"/>
        <w:right w:val="none" w:sz="0" w:space="0" w:color="auto"/>
      </w:divBdr>
    </w:div>
    <w:div w:id="2032949584">
      <w:marLeft w:val="0"/>
      <w:marRight w:val="0"/>
      <w:marTop w:val="10"/>
      <w:marBottom w:val="10"/>
      <w:divBdr>
        <w:top w:val="none" w:sz="0" w:space="0" w:color="auto"/>
        <w:left w:val="none" w:sz="0" w:space="0" w:color="auto"/>
        <w:bottom w:val="none" w:sz="0" w:space="0" w:color="auto"/>
        <w:right w:val="none" w:sz="0" w:space="0" w:color="auto"/>
      </w:divBdr>
    </w:div>
    <w:div w:id="2047216021">
      <w:marLeft w:val="0"/>
      <w:marRight w:val="0"/>
      <w:marTop w:val="10"/>
      <w:marBottom w:val="10"/>
      <w:divBdr>
        <w:top w:val="none" w:sz="0" w:space="0" w:color="auto"/>
        <w:left w:val="none" w:sz="0" w:space="0" w:color="auto"/>
        <w:bottom w:val="none" w:sz="0" w:space="0" w:color="auto"/>
        <w:right w:val="none" w:sz="0" w:space="0" w:color="auto"/>
      </w:divBdr>
    </w:div>
    <w:div w:id="2097708432">
      <w:marLeft w:val="0"/>
      <w:marRight w:val="0"/>
      <w:marTop w:val="10"/>
      <w:marBottom w:val="10"/>
      <w:divBdr>
        <w:top w:val="none" w:sz="0" w:space="0" w:color="auto"/>
        <w:left w:val="none" w:sz="0" w:space="0" w:color="auto"/>
        <w:bottom w:val="none" w:sz="0" w:space="0" w:color="auto"/>
        <w:right w:val="none" w:sz="0" w:space="0" w:color="auto"/>
      </w:divBdr>
    </w:div>
    <w:div w:id="213879612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dc:creator>
  <cp:keywords/>
  <dc:description/>
  <cp:lastModifiedBy>蒋 沛文</cp:lastModifiedBy>
  <cp:revision>2</cp:revision>
  <dcterms:created xsi:type="dcterms:W3CDTF">2024-05-11T15:31:00Z</dcterms:created>
  <dcterms:modified xsi:type="dcterms:W3CDTF">2024-05-11T15:31:00Z</dcterms:modified>
</cp:coreProperties>
</file>