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21F2E" w14:textId="77777777" w:rsidR="00000000" w:rsidRDefault="00C87260">
      <w:pPr>
        <w:spacing w:line="500" w:lineRule="atLeast"/>
        <w:jc w:val="center"/>
        <w:divId w:val="1502311317"/>
        <w:rPr>
          <w:rFonts w:ascii="黑体" w:eastAsia="黑体" w:hAnsi="黑体"/>
          <w:sz w:val="36"/>
          <w:szCs w:val="36"/>
        </w:rPr>
      </w:pPr>
      <w:r>
        <w:rPr>
          <w:rFonts w:ascii="黑体" w:eastAsia="黑体" w:hAnsi="黑体" w:hint="eastAsia"/>
          <w:sz w:val="36"/>
          <w:szCs w:val="36"/>
        </w:rPr>
        <w:t>上海市闵行区人民法院</w:t>
      </w:r>
    </w:p>
    <w:p w14:paraId="4382E022" w14:textId="77777777" w:rsidR="00000000" w:rsidRDefault="00C87260">
      <w:pPr>
        <w:spacing w:line="500" w:lineRule="atLeast"/>
        <w:jc w:val="center"/>
        <w:divId w:val="14179030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EDD4994" w14:textId="77777777" w:rsidR="00000000" w:rsidRDefault="00C87260">
      <w:pPr>
        <w:spacing w:line="500" w:lineRule="atLeast"/>
        <w:jc w:val="right"/>
        <w:divId w:val="2145613678"/>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7426</w:t>
      </w:r>
      <w:r>
        <w:rPr>
          <w:rFonts w:hint="eastAsia"/>
          <w:sz w:val="30"/>
          <w:szCs w:val="30"/>
        </w:rPr>
        <w:t>号</w:t>
      </w:r>
    </w:p>
    <w:p w14:paraId="5A5C6258" w14:textId="77777777" w:rsidR="00000000" w:rsidRDefault="00C87260">
      <w:pPr>
        <w:spacing w:line="500" w:lineRule="atLeast"/>
        <w:ind w:firstLine="600"/>
        <w:divId w:val="1352954397"/>
        <w:rPr>
          <w:rFonts w:hint="eastAsia"/>
          <w:sz w:val="30"/>
          <w:szCs w:val="30"/>
        </w:rPr>
      </w:pPr>
      <w:r>
        <w:rPr>
          <w:rFonts w:hint="eastAsia"/>
          <w:sz w:val="30"/>
          <w:szCs w:val="30"/>
        </w:rPr>
        <w:t>原告：</w:t>
      </w:r>
      <w:r>
        <w:rPr>
          <w:rFonts w:hint="eastAsia"/>
          <w:sz w:val="30"/>
          <w:szCs w:val="30"/>
          <w:highlight w:val="yellow"/>
        </w:rPr>
        <w:t>陈冬容</w:t>
      </w:r>
      <w:r>
        <w:rPr>
          <w:rFonts w:hint="eastAsia"/>
          <w:sz w:val="30"/>
          <w:szCs w:val="30"/>
        </w:rPr>
        <w:t>，女，</w:t>
      </w:r>
      <w:r>
        <w:rPr>
          <w:rFonts w:hint="eastAsia"/>
          <w:sz w:val="30"/>
          <w:szCs w:val="30"/>
        </w:rPr>
        <w:t>1969</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日出生，汉族，住福建省。</w:t>
      </w:r>
    </w:p>
    <w:p w14:paraId="2535B0EC" w14:textId="77777777" w:rsidR="00000000" w:rsidRDefault="00C87260">
      <w:pPr>
        <w:spacing w:line="500" w:lineRule="atLeast"/>
        <w:ind w:firstLine="600"/>
        <w:divId w:val="1969847190"/>
        <w:rPr>
          <w:rFonts w:hint="eastAsia"/>
          <w:sz w:val="30"/>
          <w:szCs w:val="30"/>
        </w:rPr>
      </w:pPr>
      <w:r>
        <w:rPr>
          <w:rFonts w:hint="eastAsia"/>
          <w:sz w:val="30"/>
          <w:szCs w:val="30"/>
        </w:rPr>
        <w:t>委托诉讼代理人：</w:t>
      </w:r>
      <w:r>
        <w:rPr>
          <w:rFonts w:hint="eastAsia"/>
          <w:sz w:val="30"/>
          <w:szCs w:val="30"/>
          <w:highlight w:val="yellow"/>
        </w:rPr>
        <w:t>齐昌</w:t>
      </w:r>
      <w:r>
        <w:rPr>
          <w:rFonts w:hint="eastAsia"/>
          <w:sz w:val="30"/>
          <w:szCs w:val="30"/>
        </w:rPr>
        <w:t>，上海大庭律师事务所律师。</w:t>
      </w:r>
    </w:p>
    <w:p w14:paraId="17D1173E" w14:textId="77777777" w:rsidR="00000000" w:rsidRDefault="00C87260">
      <w:pPr>
        <w:spacing w:line="500" w:lineRule="atLeast"/>
        <w:ind w:firstLine="600"/>
        <w:divId w:val="1665236537"/>
        <w:rPr>
          <w:rFonts w:hint="eastAsia"/>
          <w:sz w:val="30"/>
          <w:szCs w:val="30"/>
        </w:rPr>
      </w:pPr>
      <w:r>
        <w:rPr>
          <w:rFonts w:hint="eastAsia"/>
          <w:sz w:val="30"/>
          <w:szCs w:val="30"/>
        </w:rPr>
        <w:t>被告：</w:t>
      </w:r>
      <w:r>
        <w:rPr>
          <w:rFonts w:hint="eastAsia"/>
          <w:sz w:val="30"/>
          <w:szCs w:val="30"/>
          <w:highlight w:val="yellow"/>
        </w:rPr>
        <w:t>王启财</w:t>
      </w:r>
      <w:r>
        <w:rPr>
          <w:rFonts w:hint="eastAsia"/>
          <w:sz w:val="30"/>
          <w:szCs w:val="30"/>
        </w:rPr>
        <w:t>，男，</w:t>
      </w:r>
      <w:r>
        <w:rPr>
          <w:rFonts w:hint="eastAsia"/>
          <w:sz w:val="30"/>
          <w:szCs w:val="30"/>
        </w:rPr>
        <w:t>1963</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日出生，汉族，住浙江省。</w:t>
      </w:r>
    </w:p>
    <w:p w14:paraId="4B756044" w14:textId="77777777" w:rsidR="00000000" w:rsidRDefault="00C87260">
      <w:pPr>
        <w:spacing w:line="500" w:lineRule="atLeast"/>
        <w:ind w:firstLine="600"/>
        <w:divId w:val="138694221"/>
        <w:rPr>
          <w:rFonts w:hint="eastAsia"/>
          <w:sz w:val="30"/>
          <w:szCs w:val="30"/>
        </w:rPr>
      </w:pPr>
      <w:r>
        <w:rPr>
          <w:rFonts w:hint="eastAsia"/>
          <w:sz w:val="30"/>
          <w:szCs w:val="30"/>
        </w:rPr>
        <w:t>委托诉讼代理人：</w:t>
      </w:r>
      <w:r>
        <w:rPr>
          <w:rFonts w:hint="eastAsia"/>
          <w:sz w:val="30"/>
          <w:szCs w:val="30"/>
          <w:highlight w:val="yellow"/>
        </w:rPr>
        <w:t>陈琦</w:t>
      </w:r>
      <w:r>
        <w:rPr>
          <w:rFonts w:hint="eastAsia"/>
          <w:sz w:val="30"/>
          <w:szCs w:val="30"/>
        </w:rPr>
        <w:t>，上海金亭律师事务所律师。</w:t>
      </w:r>
    </w:p>
    <w:p w14:paraId="70FAFA20" w14:textId="77777777" w:rsidR="00000000" w:rsidRDefault="00C87260">
      <w:pPr>
        <w:spacing w:line="500" w:lineRule="atLeast"/>
        <w:ind w:firstLine="600"/>
        <w:divId w:val="64688407"/>
        <w:rPr>
          <w:rFonts w:hint="eastAsia"/>
          <w:sz w:val="30"/>
          <w:szCs w:val="30"/>
        </w:rPr>
      </w:pPr>
      <w:r>
        <w:rPr>
          <w:rFonts w:hint="eastAsia"/>
          <w:sz w:val="30"/>
          <w:szCs w:val="30"/>
        </w:rPr>
        <w:t>原告陈冬容与被告王启财民间借贷纠纷一案，本院于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日立案受理后，先适用简易程序公开开庭进行了审理，后因案情复杂，本院依法适用普通程序，公开开庭进行了审理。</w:t>
      </w:r>
      <w:r>
        <w:rPr>
          <w:rFonts w:hint="eastAsia"/>
          <w:sz w:val="30"/>
          <w:szCs w:val="30"/>
          <w:highlight w:val="yellow"/>
        </w:rPr>
        <w:t>原告陈冬容的委托诉讼代理人齐昌，被告王启财的委托诉讼代理人陈琦到庭参加诉讼</w:t>
      </w:r>
      <w:r>
        <w:rPr>
          <w:rFonts w:hint="eastAsia"/>
          <w:sz w:val="30"/>
          <w:szCs w:val="30"/>
        </w:rPr>
        <w:t>。本案现已审理终结。</w:t>
      </w:r>
    </w:p>
    <w:p w14:paraId="675A8D44" w14:textId="77777777" w:rsidR="00000000" w:rsidRDefault="00C87260">
      <w:pPr>
        <w:spacing w:line="500" w:lineRule="atLeast"/>
        <w:ind w:firstLine="600"/>
        <w:divId w:val="436752299"/>
        <w:rPr>
          <w:rFonts w:hint="eastAsia"/>
          <w:sz w:val="30"/>
          <w:szCs w:val="30"/>
        </w:rPr>
      </w:pPr>
      <w:r>
        <w:rPr>
          <w:rFonts w:hint="eastAsia"/>
          <w:sz w:val="30"/>
          <w:szCs w:val="30"/>
        </w:rPr>
        <w:t>陈冬容向本院提出诉讼请求：要求被告归还借款本金</w:t>
      </w:r>
      <w:r>
        <w:rPr>
          <w:rFonts w:hint="eastAsia"/>
          <w:sz w:val="30"/>
          <w:szCs w:val="30"/>
          <w:highlight w:val="yellow"/>
        </w:rPr>
        <w:t>3,838,052</w:t>
      </w:r>
      <w:r>
        <w:rPr>
          <w:rFonts w:hint="eastAsia"/>
          <w:sz w:val="30"/>
          <w:szCs w:val="30"/>
          <w:highlight w:val="yellow"/>
        </w:rPr>
        <w:t>元</w:t>
      </w:r>
      <w:r>
        <w:rPr>
          <w:rFonts w:hint="eastAsia"/>
          <w:sz w:val="30"/>
          <w:szCs w:val="30"/>
        </w:rPr>
        <w:t>；支付以</w:t>
      </w:r>
      <w:r>
        <w:rPr>
          <w:rFonts w:hint="eastAsia"/>
          <w:sz w:val="30"/>
          <w:szCs w:val="30"/>
        </w:rPr>
        <w:t>3,318,052</w:t>
      </w:r>
      <w:r>
        <w:rPr>
          <w:rFonts w:hint="eastAsia"/>
          <w:sz w:val="30"/>
          <w:szCs w:val="30"/>
        </w:rPr>
        <w:t>元为基数自</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30</w:t>
      </w:r>
      <w:r>
        <w:rPr>
          <w:rFonts w:hint="eastAsia"/>
          <w:sz w:val="30"/>
          <w:szCs w:val="30"/>
          <w:highlight w:val="yellow"/>
        </w:rPr>
        <w:t>日起</w:t>
      </w:r>
      <w:r>
        <w:rPr>
          <w:rFonts w:hint="eastAsia"/>
          <w:sz w:val="30"/>
          <w:szCs w:val="30"/>
        </w:rPr>
        <w:t>、以</w:t>
      </w:r>
      <w:r>
        <w:rPr>
          <w:rFonts w:hint="eastAsia"/>
          <w:sz w:val="30"/>
          <w:szCs w:val="30"/>
        </w:rPr>
        <w:t>52</w:t>
      </w:r>
      <w:r>
        <w:rPr>
          <w:rFonts w:hint="eastAsia"/>
          <w:sz w:val="30"/>
          <w:szCs w:val="30"/>
        </w:rPr>
        <w:t>万元为基数自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w:t>
      </w:r>
      <w:r>
        <w:rPr>
          <w:rFonts w:hint="eastAsia"/>
          <w:sz w:val="30"/>
          <w:szCs w:val="30"/>
        </w:rPr>
        <w:t>，按</w:t>
      </w:r>
      <w:r>
        <w:rPr>
          <w:rFonts w:hint="eastAsia"/>
          <w:sz w:val="30"/>
          <w:szCs w:val="30"/>
          <w:highlight w:val="yellow"/>
        </w:rPr>
        <w:t>每日千分之二</w:t>
      </w:r>
      <w:r>
        <w:rPr>
          <w:rFonts w:hint="eastAsia"/>
          <w:sz w:val="30"/>
          <w:szCs w:val="30"/>
        </w:rPr>
        <w:t>计算</w:t>
      </w:r>
      <w:r>
        <w:rPr>
          <w:rFonts w:hint="eastAsia"/>
          <w:sz w:val="30"/>
          <w:szCs w:val="30"/>
          <w:highlight w:val="yellow"/>
        </w:rPr>
        <w:t>违约金</w:t>
      </w:r>
      <w:r>
        <w:rPr>
          <w:rFonts w:hint="eastAsia"/>
          <w:sz w:val="30"/>
          <w:szCs w:val="30"/>
        </w:rPr>
        <w:t>至还清之日。事实和理由：</w:t>
      </w:r>
      <w:r>
        <w:rPr>
          <w:rFonts w:hint="eastAsia"/>
          <w:sz w:val="30"/>
          <w:szCs w:val="30"/>
        </w:rPr>
        <w:t>1996</w:t>
      </w:r>
      <w:r>
        <w:rPr>
          <w:rFonts w:hint="eastAsia"/>
          <w:sz w:val="30"/>
          <w:szCs w:val="30"/>
        </w:rPr>
        <w:t>年原告来到上海经营钢材生意。</w:t>
      </w:r>
      <w:r>
        <w:rPr>
          <w:rFonts w:hint="eastAsia"/>
          <w:sz w:val="30"/>
          <w:szCs w:val="30"/>
        </w:rPr>
        <w:t>2009</w:t>
      </w:r>
      <w:r>
        <w:rPr>
          <w:rFonts w:hint="eastAsia"/>
          <w:sz w:val="30"/>
          <w:szCs w:val="30"/>
        </w:rPr>
        <w:t>年左右，原告与被告好友同在华新镇</w:t>
      </w:r>
      <w:proofErr w:type="gramStart"/>
      <w:r>
        <w:rPr>
          <w:rFonts w:hint="eastAsia"/>
          <w:sz w:val="30"/>
          <w:szCs w:val="30"/>
        </w:rPr>
        <w:t>纪鹤路</w:t>
      </w:r>
      <w:proofErr w:type="gramEnd"/>
      <w:r>
        <w:rPr>
          <w:rFonts w:hint="eastAsia"/>
          <w:sz w:val="30"/>
          <w:szCs w:val="30"/>
        </w:rPr>
        <w:t>经营生意而与被告</w:t>
      </w:r>
      <w:r>
        <w:rPr>
          <w:rFonts w:hint="eastAsia"/>
          <w:sz w:val="30"/>
          <w:szCs w:val="30"/>
          <w:highlight w:val="yellow"/>
        </w:rPr>
        <w:t>相识</w:t>
      </w:r>
      <w:r>
        <w:rPr>
          <w:rFonts w:hint="eastAsia"/>
          <w:sz w:val="30"/>
          <w:szCs w:val="30"/>
        </w:rPr>
        <w:t>。自</w:t>
      </w:r>
      <w:r>
        <w:rPr>
          <w:rFonts w:hint="eastAsia"/>
          <w:sz w:val="30"/>
          <w:szCs w:val="30"/>
        </w:rPr>
        <w:t>2010</w:t>
      </w:r>
      <w:r>
        <w:rPr>
          <w:rFonts w:hint="eastAsia"/>
          <w:sz w:val="30"/>
          <w:szCs w:val="30"/>
        </w:rPr>
        <w:t>年起，被告以做生意需</w:t>
      </w:r>
      <w:r>
        <w:rPr>
          <w:rFonts w:hint="eastAsia"/>
          <w:sz w:val="30"/>
          <w:szCs w:val="30"/>
          <w:highlight w:val="yellow"/>
        </w:rPr>
        <w:t>周转资金</w:t>
      </w:r>
      <w:r>
        <w:rPr>
          <w:rFonts w:hint="eastAsia"/>
          <w:sz w:val="30"/>
          <w:szCs w:val="30"/>
        </w:rPr>
        <w:t>为由，多次前往原告处借款。</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，经双方结算确认，尚余借款</w:t>
      </w:r>
      <w:r>
        <w:rPr>
          <w:rFonts w:hint="eastAsia"/>
          <w:sz w:val="30"/>
          <w:szCs w:val="30"/>
          <w:highlight w:val="yellow"/>
        </w:rPr>
        <w:t>3,318,052</w:t>
      </w:r>
      <w:r>
        <w:rPr>
          <w:rFonts w:hint="eastAsia"/>
          <w:sz w:val="30"/>
          <w:szCs w:val="30"/>
          <w:highlight w:val="yellow"/>
        </w:rPr>
        <w:t>元</w:t>
      </w:r>
      <w:r>
        <w:rPr>
          <w:rFonts w:hint="eastAsia"/>
          <w:sz w:val="30"/>
          <w:szCs w:val="30"/>
        </w:rPr>
        <w:t>未还，被告向原告出具</w:t>
      </w:r>
      <w:r>
        <w:rPr>
          <w:rFonts w:hint="eastAsia"/>
          <w:sz w:val="30"/>
          <w:szCs w:val="30"/>
          <w:highlight w:val="yellow"/>
        </w:rPr>
        <w:t>还款承诺书</w:t>
      </w:r>
      <w:r>
        <w:rPr>
          <w:rFonts w:hint="eastAsia"/>
          <w:sz w:val="30"/>
          <w:szCs w:val="30"/>
        </w:rPr>
        <w:t>，承诺：“本人承诺于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前还清全部借款，并支付自</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至还清之日止按每日</w:t>
      </w:r>
      <w:r>
        <w:rPr>
          <w:rFonts w:hint="eastAsia"/>
          <w:sz w:val="30"/>
          <w:szCs w:val="30"/>
          <w:highlight w:val="yellow"/>
        </w:rPr>
        <w:t>千分之二</w:t>
      </w:r>
      <w:r>
        <w:rPr>
          <w:rFonts w:hint="eastAsia"/>
          <w:sz w:val="30"/>
          <w:szCs w:val="30"/>
        </w:rPr>
        <w:t>计算的违约金，如发生诉讼，则由还款承诺书出具地闵行区人民法院管辖”。同时，被告将位于金山区金山卫</w:t>
      </w:r>
      <w:proofErr w:type="gramStart"/>
      <w:r>
        <w:rPr>
          <w:rFonts w:hint="eastAsia"/>
          <w:sz w:val="30"/>
          <w:szCs w:val="30"/>
        </w:rPr>
        <w:t>镇卫零北路</w:t>
      </w:r>
      <w:proofErr w:type="gramEnd"/>
      <w:r>
        <w:rPr>
          <w:rFonts w:hint="eastAsia"/>
          <w:sz w:val="30"/>
          <w:szCs w:val="30"/>
        </w:rPr>
        <w:t>XXX</w:t>
      </w:r>
      <w:r>
        <w:rPr>
          <w:rFonts w:hint="eastAsia"/>
          <w:sz w:val="30"/>
          <w:szCs w:val="30"/>
        </w:rPr>
        <w:t>弄</w:t>
      </w:r>
      <w:r>
        <w:rPr>
          <w:rFonts w:hint="eastAsia"/>
          <w:sz w:val="30"/>
          <w:szCs w:val="30"/>
        </w:rPr>
        <w:t>XXX</w:t>
      </w:r>
      <w:r>
        <w:rPr>
          <w:rFonts w:hint="eastAsia"/>
          <w:sz w:val="30"/>
          <w:szCs w:val="30"/>
        </w:rPr>
        <w:t>号房产</w:t>
      </w:r>
      <w:r>
        <w:rPr>
          <w:rFonts w:hint="eastAsia"/>
          <w:sz w:val="30"/>
          <w:szCs w:val="30"/>
        </w:rPr>
        <w:t>(</w:t>
      </w:r>
      <w:r>
        <w:rPr>
          <w:rFonts w:hint="eastAsia"/>
          <w:sz w:val="30"/>
          <w:szCs w:val="30"/>
        </w:rPr>
        <w:t>以下简称金山</w:t>
      </w:r>
      <w:r>
        <w:rPr>
          <w:rFonts w:hint="eastAsia"/>
          <w:sz w:val="30"/>
          <w:szCs w:val="30"/>
        </w:rPr>
        <w:t>83</w:t>
      </w:r>
      <w:r>
        <w:rPr>
          <w:rFonts w:hint="eastAsia"/>
          <w:sz w:val="30"/>
          <w:szCs w:val="30"/>
        </w:rPr>
        <w:t>号房</w:t>
      </w:r>
      <w:r>
        <w:rPr>
          <w:rFonts w:hint="eastAsia"/>
          <w:sz w:val="30"/>
          <w:szCs w:val="30"/>
        </w:rPr>
        <w:t>)</w:t>
      </w:r>
      <w:r>
        <w:rPr>
          <w:rFonts w:hint="eastAsia"/>
          <w:sz w:val="30"/>
          <w:szCs w:val="30"/>
        </w:rPr>
        <w:t>作为抵押，</w:t>
      </w:r>
      <w:r>
        <w:rPr>
          <w:rFonts w:hint="eastAsia"/>
          <w:sz w:val="30"/>
          <w:szCs w:val="30"/>
          <w:highlight w:val="yellow"/>
        </w:rPr>
        <w:t>于</w:t>
      </w:r>
      <w:r>
        <w:rPr>
          <w:rFonts w:hint="eastAsia"/>
          <w:sz w:val="30"/>
          <w:szCs w:val="30"/>
          <w:highlight w:val="yellow"/>
        </w:rPr>
        <w:t>2013</w:t>
      </w:r>
      <w:r>
        <w:rPr>
          <w:rFonts w:hint="eastAsia"/>
          <w:sz w:val="30"/>
          <w:szCs w:val="30"/>
          <w:highlight w:val="yellow"/>
        </w:rPr>
        <w:lastRenderedPageBreak/>
        <w:t>年</w:t>
      </w:r>
      <w:r>
        <w:rPr>
          <w:rFonts w:hint="eastAsia"/>
          <w:sz w:val="30"/>
          <w:szCs w:val="30"/>
          <w:highlight w:val="yellow"/>
        </w:rPr>
        <w:t>1</w:t>
      </w:r>
      <w:r>
        <w:rPr>
          <w:rFonts w:hint="eastAsia"/>
          <w:sz w:val="30"/>
          <w:szCs w:val="30"/>
          <w:highlight w:val="yellow"/>
        </w:rPr>
        <w:t>月</w:t>
      </w:r>
      <w:r>
        <w:rPr>
          <w:rFonts w:hint="eastAsia"/>
          <w:sz w:val="30"/>
          <w:szCs w:val="30"/>
          <w:highlight w:val="yellow"/>
        </w:rPr>
        <w:t>4</w:t>
      </w:r>
      <w:r>
        <w:rPr>
          <w:rFonts w:hint="eastAsia"/>
          <w:sz w:val="30"/>
          <w:szCs w:val="30"/>
          <w:highlight w:val="yellow"/>
        </w:rPr>
        <w:t>日办理了抵押登记</w:t>
      </w:r>
      <w:r>
        <w:rPr>
          <w:rFonts w:hint="eastAsia"/>
          <w:sz w:val="30"/>
          <w:szCs w:val="30"/>
        </w:rPr>
        <w:t>，登记在原告儿子陈某某名下，并交付原告占有</w:t>
      </w:r>
      <w:r>
        <w:rPr>
          <w:rFonts w:hint="eastAsia"/>
          <w:sz w:val="30"/>
          <w:szCs w:val="30"/>
        </w:rPr>
        <w:t>、使用。被告在向原告出具还款承诺书后，又多次向原告借款，总计借款</w:t>
      </w:r>
      <w:r>
        <w:rPr>
          <w:rFonts w:hint="eastAsia"/>
          <w:sz w:val="30"/>
          <w:szCs w:val="30"/>
          <w:highlight w:val="yellow"/>
        </w:rPr>
        <w:t>52</w:t>
      </w:r>
      <w:r>
        <w:rPr>
          <w:rFonts w:hint="eastAsia"/>
          <w:sz w:val="30"/>
          <w:szCs w:val="30"/>
          <w:highlight w:val="yellow"/>
        </w:rPr>
        <w:t>万元</w:t>
      </w:r>
      <w:r>
        <w:rPr>
          <w:rFonts w:hint="eastAsia"/>
          <w:sz w:val="30"/>
          <w:szCs w:val="30"/>
        </w:rPr>
        <w:t>。</w:t>
      </w:r>
    </w:p>
    <w:p w14:paraId="17EA5C6C" w14:textId="77777777" w:rsidR="00000000" w:rsidRDefault="00C87260">
      <w:pPr>
        <w:spacing w:line="500" w:lineRule="atLeast"/>
        <w:ind w:firstLine="600"/>
        <w:divId w:val="2060785004"/>
        <w:rPr>
          <w:rFonts w:hint="eastAsia"/>
          <w:sz w:val="30"/>
          <w:szCs w:val="30"/>
        </w:rPr>
      </w:pPr>
      <w:r>
        <w:rPr>
          <w:rFonts w:hint="eastAsia"/>
          <w:sz w:val="30"/>
          <w:szCs w:val="30"/>
        </w:rPr>
        <w:t>原告自</w:t>
      </w:r>
      <w:r>
        <w:rPr>
          <w:rFonts w:hint="eastAsia"/>
          <w:sz w:val="30"/>
          <w:szCs w:val="30"/>
        </w:rPr>
        <w:t>2011</w:t>
      </w:r>
      <w:r>
        <w:rPr>
          <w:rFonts w:hint="eastAsia"/>
          <w:sz w:val="30"/>
          <w:szCs w:val="30"/>
        </w:rPr>
        <w:t>年起至今多次通过电话通讯等方式向被告催讨，并要求其履行还款义务，但被告均以各种理由推诿拖延。</w:t>
      </w:r>
      <w:r>
        <w:rPr>
          <w:rFonts w:hint="eastAsia"/>
          <w:sz w:val="30"/>
          <w:szCs w:val="30"/>
        </w:rPr>
        <w:t>2014</w:t>
      </w:r>
      <w:r>
        <w:rPr>
          <w:rFonts w:hint="eastAsia"/>
          <w:sz w:val="30"/>
          <w:szCs w:val="30"/>
        </w:rPr>
        <w:t>年始，原告不仅多次电话催讨，还与朋友一起数次前往被告在上海的经营场所催讨欠款，被告表示尽快还款，同时表示在还清全额欠款前，金山</w:t>
      </w:r>
      <w:r>
        <w:rPr>
          <w:rFonts w:hint="eastAsia"/>
          <w:sz w:val="30"/>
          <w:szCs w:val="30"/>
        </w:rPr>
        <w:t>83</w:t>
      </w:r>
      <w:r>
        <w:rPr>
          <w:rFonts w:hint="eastAsia"/>
          <w:sz w:val="30"/>
          <w:szCs w:val="30"/>
        </w:rPr>
        <w:t>号房继续抵押给原告，并由原告或者原告指定人员继续占有、使用，但被告</w:t>
      </w:r>
      <w:r>
        <w:rPr>
          <w:rFonts w:hint="eastAsia"/>
          <w:sz w:val="30"/>
          <w:szCs w:val="30"/>
          <w:highlight w:val="yellow"/>
        </w:rPr>
        <w:t>至今未归还上述欠款</w:t>
      </w:r>
      <w:r>
        <w:rPr>
          <w:rFonts w:hint="eastAsia"/>
          <w:sz w:val="30"/>
          <w:szCs w:val="30"/>
        </w:rPr>
        <w:t>。</w:t>
      </w:r>
    </w:p>
    <w:p w14:paraId="14E8523C" w14:textId="77777777" w:rsidR="00000000" w:rsidRDefault="00C87260">
      <w:pPr>
        <w:spacing w:line="500" w:lineRule="atLeast"/>
        <w:ind w:firstLine="600"/>
        <w:divId w:val="1827548068"/>
        <w:rPr>
          <w:rFonts w:hint="eastAsia"/>
          <w:sz w:val="30"/>
          <w:szCs w:val="30"/>
        </w:rPr>
      </w:pPr>
      <w:r>
        <w:rPr>
          <w:rFonts w:hint="eastAsia"/>
          <w:sz w:val="30"/>
          <w:szCs w:val="30"/>
        </w:rPr>
        <w:t>综上，被告借款长期未予偿还的行为已严重损害了原告的合法权益，故提起诉讼，要求判如所诉。</w:t>
      </w:r>
    </w:p>
    <w:p w14:paraId="2FA787B6" w14:textId="77777777" w:rsidR="00000000" w:rsidRDefault="00C87260">
      <w:pPr>
        <w:spacing w:line="500" w:lineRule="atLeast"/>
        <w:ind w:firstLine="600"/>
        <w:divId w:val="1188719417"/>
        <w:rPr>
          <w:rFonts w:hint="eastAsia"/>
          <w:sz w:val="30"/>
          <w:szCs w:val="30"/>
        </w:rPr>
      </w:pPr>
      <w:r>
        <w:rPr>
          <w:rFonts w:hint="eastAsia"/>
          <w:sz w:val="30"/>
          <w:szCs w:val="30"/>
        </w:rPr>
        <w:t>诉讼中，原告变更</w:t>
      </w:r>
      <w:r>
        <w:rPr>
          <w:rFonts w:hint="eastAsia"/>
          <w:sz w:val="30"/>
          <w:szCs w:val="30"/>
        </w:rPr>
        <w:t>利息的计算方式，即要求被告支付以</w:t>
      </w:r>
      <w:r>
        <w:rPr>
          <w:rFonts w:hint="eastAsia"/>
          <w:sz w:val="30"/>
          <w:szCs w:val="30"/>
          <w:highlight w:val="yellow"/>
        </w:rPr>
        <w:t>3,318,052</w:t>
      </w:r>
      <w:r>
        <w:rPr>
          <w:rFonts w:hint="eastAsia"/>
          <w:sz w:val="30"/>
          <w:szCs w:val="30"/>
          <w:highlight w:val="yellow"/>
        </w:rPr>
        <w:t>元</w:t>
      </w:r>
      <w:r>
        <w:rPr>
          <w:rFonts w:hint="eastAsia"/>
          <w:sz w:val="30"/>
          <w:szCs w:val="30"/>
        </w:rPr>
        <w:t>为基数自</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rPr>
        <w:t>起、以</w:t>
      </w:r>
      <w:r>
        <w:rPr>
          <w:rFonts w:hint="eastAsia"/>
          <w:sz w:val="30"/>
          <w:szCs w:val="30"/>
          <w:highlight w:val="yellow"/>
        </w:rPr>
        <w:t>52</w:t>
      </w:r>
      <w:r>
        <w:rPr>
          <w:rFonts w:hint="eastAsia"/>
          <w:sz w:val="30"/>
          <w:szCs w:val="30"/>
          <w:highlight w:val="yellow"/>
        </w:rPr>
        <w:t>万元</w:t>
      </w:r>
      <w:r>
        <w:rPr>
          <w:rFonts w:hint="eastAsia"/>
          <w:sz w:val="30"/>
          <w:szCs w:val="30"/>
        </w:rPr>
        <w:t>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起均算至</w:t>
      </w:r>
      <w:r>
        <w:rPr>
          <w:rFonts w:hint="eastAsia"/>
          <w:sz w:val="30"/>
          <w:szCs w:val="30"/>
          <w:highlight w:val="yellow"/>
        </w:rPr>
        <w:t>还清之日止</w:t>
      </w:r>
      <w:r>
        <w:rPr>
          <w:rFonts w:hint="eastAsia"/>
          <w:sz w:val="30"/>
          <w:szCs w:val="30"/>
        </w:rPr>
        <w:t>，按</w:t>
      </w:r>
      <w:r>
        <w:rPr>
          <w:rFonts w:hint="eastAsia"/>
          <w:sz w:val="30"/>
          <w:szCs w:val="30"/>
          <w:highlight w:val="yellow"/>
        </w:rPr>
        <w:t>中国人民银行同期贷款利率的四倍</w:t>
      </w:r>
      <w:r>
        <w:rPr>
          <w:rFonts w:hint="eastAsia"/>
          <w:sz w:val="30"/>
          <w:szCs w:val="30"/>
        </w:rPr>
        <w:t>计算的利息。</w:t>
      </w:r>
    </w:p>
    <w:p w14:paraId="490E28A2" w14:textId="77777777" w:rsidR="00000000" w:rsidRDefault="00C87260">
      <w:pPr>
        <w:spacing w:line="500" w:lineRule="atLeast"/>
        <w:ind w:firstLine="600"/>
        <w:divId w:val="235093399"/>
        <w:rPr>
          <w:rFonts w:hint="eastAsia"/>
          <w:sz w:val="30"/>
          <w:szCs w:val="30"/>
        </w:rPr>
      </w:pPr>
      <w:r>
        <w:rPr>
          <w:rFonts w:hint="eastAsia"/>
          <w:sz w:val="30"/>
          <w:szCs w:val="30"/>
        </w:rPr>
        <w:t>王启财辩称，原告提供的还款承诺书系伪造，目前也没有其他相应证据证明钱款交付的事实，同时，被告认为根据原告的现有证据，本案的诉讼时效已超过。原告提供的《借款合同》，出借人和抵押权人与本案原告不是同一人，</w:t>
      </w:r>
      <w:proofErr w:type="gramStart"/>
      <w:r>
        <w:rPr>
          <w:rFonts w:hint="eastAsia"/>
          <w:sz w:val="30"/>
          <w:szCs w:val="30"/>
        </w:rPr>
        <w:t>系不同</w:t>
      </w:r>
      <w:proofErr w:type="gramEnd"/>
      <w:r>
        <w:rPr>
          <w:rFonts w:hint="eastAsia"/>
          <w:sz w:val="30"/>
          <w:szCs w:val="30"/>
        </w:rPr>
        <w:t>的法律关系，应另案处理。还款承诺书中关于违约金的起算点的约定，是在</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日之前支付相应的违约金，故该约定不符</w:t>
      </w:r>
      <w:r>
        <w:rPr>
          <w:rFonts w:hint="eastAsia"/>
          <w:sz w:val="30"/>
          <w:szCs w:val="30"/>
        </w:rPr>
        <w:t>合常理。原告在庭审中陈述认为借条已被被告收回，同时大笔款项系现金交付，上述行为都不符合常理。综上，要求驳回原告的诉讼请求。</w:t>
      </w:r>
    </w:p>
    <w:p w14:paraId="3F39AEAF" w14:textId="77777777" w:rsidR="00000000" w:rsidRDefault="00C87260">
      <w:pPr>
        <w:spacing w:line="500" w:lineRule="atLeast"/>
        <w:ind w:firstLine="600"/>
        <w:divId w:val="1586911682"/>
        <w:rPr>
          <w:rFonts w:hint="eastAsia"/>
          <w:sz w:val="30"/>
          <w:szCs w:val="30"/>
        </w:rPr>
      </w:pPr>
      <w:r>
        <w:rPr>
          <w:rFonts w:hint="eastAsia"/>
          <w:sz w:val="30"/>
          <w:szCs w:val="30"/>
        </w:rPr>
        <w:t>原告为证明其诉请，向本院提供了以下证据：</w:t>
      </w:r>
    </w:p>
    <w:p w14:paraId="22EF55A1" w14:textId="77777777" w:rsidR="00000000" w:rsidRDefault="00C87260">
      <w:pPr>
        <w:spacing w:line="500" w:lineRule="atLeast"/>
        <w:ind w:firstLine="600"/>
        <w:divId w:val="228275783"/>
        <w:rPr>
          <w:rFonts w:hint="eastAsia"/>
          <w:sz w:val="30"/>
          <w:szCs w:val="30"/>
        </w:rPr>
      </w:pPr>
      <w:r>
        <w:rPr>
          <w:rFonts w:hint="eastAsia"/>
          <w:sz w:val="30"/>
          <w:szCs w:val="30"/>
        </w:rPr>
        <w:lastRenderedPageBreak/>
        <w:t>1</w:t>
      </w:r>
      <w:r>
        <w:rPr>
          <w:rFonts w:hint="eastAsia"/>
          <w:sz w:val="30"/>
          <w:szCs w:val="30"/>
        </w:rPr>
        <w:t>、《还款承诺书》，证明被告对所借款项对账后进行了确认；</w:t>
      </w:r>
    </w:p>
    <w:p w14:paraId="52B4C419" w14:textId="77777777" w:rsidR="00000000" w:rsidRDefault="00C87260">
      <w:pPr>
        <w:spacing w:line="500" w:lineRule="atLeast"/>
        <w:ind w:firstLine="600"/>
        <w:divId w:val="1569993655"/>
        <w:rPr>
          <w:rFonts w:hint="eastAsia"/>
          <w:sz w:val="30"/>
          <w:szCs w:val="30"/>
        </w:rPr>
      </w:pPr>
      <w:r>
        <w:rPr>
          <w:rFonts w:hint="eastAsia"/>
          <w:sz w:val="30"/>
          <w:szCs w:val="30"/>
        </w:rPr>
        <w:t>2</w:t>
      </w:r>
      <w:r>
        <w:rPr>
          <w:rFonts w:hint="eastAsia"/>
          <w:sz w:val="30"/>
          <w:szCs w:val="30"/>
        </w:rPr>
        <w:t>、借条</w:t>
      </w:r>
      <w:r>
        <w:rPr>
          <w:rFonts w:hint="eastAsia"/>
          <w:sz w:val="30"/>
          <w:szCs w:val="30"/>
        </w:rPr>
        <w:t>9</w:t>
      </w:r>
      <w:r>
        <w:rPr>
          <w:rFonts w:hint="eastAsia"/>
          <w:sz w:val="30"/>
          <w:szCs w:val="30"/>
        </w:rPr>
        <w:t>张</w:t>
      </w:r>
      <w:r>
        <w:rPr>
          <w:rFonts w:hint="eastAsia"/>
          <w:sz w:val="30"/>
          <w:szCs w:val="30"/>
        </w:rPr>
        <w:t>(</w:t>
      </w:r>
      <w:r>
        <w:rPr>
          <w:rFonts w:hint="eastAsia"/>
          <w:sz w:val="30"/>
          <w:szCs w:val="30"/>
        </w:rPr>
        <w:t>复印件</w:t>
      </w:r>
      <w:r>
        <w:rPr>
          <w:rFonts w:hint="eastAsia"/>
          <w:sz w:val="30"/>
          <w:szCs w:val="30"/>
        </w:rPr>
        <w:t>)</w:t>
      </w:r>
      <w:r>
        <w:rPr>
          <w:rFonts w:hint="eastAsia"/>
          <w:sz w:val="30"/>
          <w:szCs w:val="30"/>
        </w:rPr>
        <w:t>，证明</w:t>
      </w:r>
      <w:r>
        <w:rPr>
          <w:rFonts w:hint="eastAsia"/>
          <w:sz w:val="30"/>
          <w:szCs w:val="30"/>
        </w:rPr>
        <w:t>52</w:t>
      </w:r>
      <w:r>
        <w:rPr>
          <w:rFonts w:hint="eastAsia"/>
          <w:sz w:val="30"/>
          <w:szCs w:val="30"/>
        </w:rPr>
        <w:t>万元的依据；</w:t>
      </w:r>
    </w:p>
    <w:p w14:paraId="7BD3DF46" w14:textId="77777777" w:rsidR="00000000" w:rsidRDefault="00C87260">
      <w:pPr>
        <w:spacing w:line="500" w:lineRule="atLeast"/>
        <w:ind w:firstLine="600"/>
        <w:divId w:val="2053767833"/>
        <w:rPr>
          <w:rFonts w:hint="eastAsia"/>
          <w:sz w:val="30"/>
          <w:szCs w:val="30"/>
        </w:rPr>
      </w:pPr>
      <w:r>
        <w:rPr>
          <w:rFonts w:hint="eastAsia"/>
          <w:sz w:val="30"/>
          <w:szCs w:val="30"/>
        </w:rPr>
        <w:t>3</w:t>
      </w:r>
      <w:r>
        <w:rPr>
          <w:rFonts w:hint="eastAsia"/>
          <w:sz w:val="30"/>
          <w:szCs w:val="30"/>
        </w:rPr>
        <w:t>、《借款担保合同》</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日，复印件</w:t>
      </w:r>
      <w:r>
        <w:rPr>
          <w:rFonts w:hint="eastAsia"/>
          <w:sz w:val="30"/>
          <w:szCs w:val="30"/>
        </w:rPr>
        <w:t>)</w:t>
      </w:r>
      <w:r>
        <w:rPr>
          <w:rFonts w:hint="eastAsia"/>
          <w:sz w:val="30"/>
          <w:szCs w:val="30"/>
        </w:rPr>
        <w:t>，证明合同上的款项系</w:t>
      </w:r>
      <w:proofErr w:type="gramStart"/>
      <w:r>
        <w:rPr>
          <w:rFonts w:hint="eastAsia"/>
          <w:sz w:val="30"/>
          <w:szCs w:val="30"/>
        </w:rPr>
        <w:t>对之前</w:t>
      </w:r>
      <w:proofErr w:type="gramEnd"/>
      <w:r>
        <w:rPr>
          <w:rFonts w:hint="eastAsia"/>
          <w:sz w:val="30"/>
          <w:szCs w:val="30"/>
        </w:rPr>
        <w:t>的借款进行了汇总，原告所主张的四倍贷款利息就参照了该份合同；</w:t>
      </w:r>
    </w:p>
    <w:p w14:paraId="0A298BBA" w14:textId="77777777" w:rsidR="00000000" w:rsidRDefault="00C87260">
      <w:pPr>
        <w:spacing w:line="500" w:lineRule="atLeast"/>
        <w:ind w:firstLine="600"/>
        <w:divId w:val="1000426016"/>
        <w:rPr>
          <w:rFonts w:hint="eastAsia"/>
          <w:sz w:val="30"/>
          <w:szCs w:val="30"/>
        </w:rPr>
      </w:pPr>
      <w:r>
        <w:rPr>
          <w:rFonts w:hint="eastAsia"/>
          <w:sz w:val="30"/>
          <w:szCs w:val="30"/>
        </w:rPr>
        <w:t>4</w:t>
      </w:r>
      <w:r>
        <w:rPr>
          <w:rFonts w:hint="eastAsia"/>
          <w:sz w:val="30"/>
          <w:szCs w:val="30"/>
        </w:rPr>
        <w:t>、房产业务收据、房产中介名片，证明当时办理房产抵押后，双方确定还有</w:t>
      </w:r>
      <w:r>
        <w:rPr>
          <w:rFonts w:hint="eastAsia"/>
          <w:sz w:val="30"/>
          <w:szCs w:val="30"/>
        </w:rPr>
        <w:t>52</w:t>
      </w:r>
      <w:r>
        <w:rPr>
          <w:rFonts w:hint="eastAsia"/>
          <w:sz w:val="30"/>
          <w:szCs w:val="30"/>
        </w:rPr>
        <w:t>万元债务通过另外一套房屋转让来</w:t>
      </w:r>
      <w:r>
        <w:rPr>
          <w:rFonts w:hint="eastAsia"/>
          <w:sz w:val="30"/>
          <w:szCs w:val="30"/>
        </w:rPr>
        <w:t>归还；</w:t>
      </w:r>
    </w:p>
    <w:p w14:paraId="76E20574" w14:textId="77777777" w:rsidR="00000000" w:rsidRDefault="00C87260">
      <w:pPr>
        <w:spacing w:line="500" w:lineRule="atLeast"/>
        <w:ind w:firstLine="600"/>
        <w:divId w:val="1316684535"/>
        <w:rPr>
          <w:rFonts w:hint="eastAsia"/>
          <w:sz w:val="30"/>
          <w:szCs w:val="30"/>
        </w:rPr>
      </w:pPr>
      <w:r>
        <w:rPr>
          <w:rFonts w:hint="eastAsia"/>
          <w:sz w:val="30"/>
          <w:szCs w:val="30"/>
        </w:rPr>
        <w:t>5</w:t>
      </w:r>
      <w:r>
        <w:rPr>
          <w:rFonts w:hint="eastAsia"/>
          <w:sz w:val="30"/>
          <w:szCs w:val="30"/>
        </w:rPr>
        <w:t>、房地产权证、抵押权证明、《房地产抵押借款合同》，证明系争房屋抵押给了原告的儿子，是因为原告的债务抵押过来的，产</w:t>
      </w:r>
      <w:proofErr w:type="gramStart"/>
      <w:r>
        <w:rPr>
          <w:rFonts w:hint="eastAsia"/>
          <w:sz w:val="30"/>
          <w:szCs w:val="30"/>
        </w:rPr>
        <w:t>证一直</w:t>
      </w:r>
      <w:proofErr w:type="gramEnd"/>
      <w:r>
        <w:rPr>
          <w:rFonts w:hint="eastAsia"/>
          <w:sz w:val="30"/>
          <w:szCs w:val="30"/>
        </w:rPr>
        <w:t>在原告处，使用人和出租收益人也是原告；</w:t>
      </w:r>
    </w:p>
    <w:p w14:paraId="57F83DC2" w14:textId="77777777" w:rsidR="00000000" w:rsidRDefault="00C87260">
      <w:pPr>
        <w:spacing w:line="500" w:lineRule="atLeast"/>
        <w:ind w:firstLine="600"/>
        <w:divId w:val="1376077818"/>
        <w:rPr>
          <w:rFonts w:hint="eastAsia"/>
          <w:sz w:val="30"/>
          <w:szCs w:val="30"/>
        </w:rPr>
      </w:pPr>
      <w:r>
        <w:rPr>
          <w:rFonts w:hint="eastAsia"/>
          <w:sz w:val="30"/>
          <w:szCs w:val="30"/>
        </w:rPr>
        <w:t>6</w:t>
      </w:r>
      <w:r>
        <w:rPr>
          <w:rFonts w:hint="eastAsia"/>
          <w:sz w:val="30"/>
          <w:szCs w:val="30"/>
        </w:rPr>
        <w:t>、被告门卫签字的情况说明、钥匙收据、陈某某的情况说明、《租赁合同》、上门催讨的情况说明，证明原告和</w:t>
      </w:r>
      <w:proofErr w:type="gramStart"/>
      <w:r>
        <w:rPr>
          <w:rFonts w:hint="eastAsia"/>
          <w:sz w:val="30"/>
          <w:szCs w:val="30"/>
        </w:rPr>
        <w:t>案外人</w:t>
      </w:r>
      <w:proofErr w:type="gramEnd"/>
      <w:r>
        <w:rPr>
          <w:rFonts w:hint="eastAsia"/>
          <w:sz w:val="30"/>
          <w:szCs w:val="30"/>
        </w:rPr>
        <w:t>彭爱萍多次上门催讨债务。</w:t>
      </w:r>
    </w:p>
    <w:p w14:paraId="696616D0" w14:textId="77777777" w:rsidR="00000000" w:rsidRDefault="00C87260">
      <w:pPr>
        <w:spacing w:line="500" w:lineRule="atLeast"/>
        <w:ind w:firstLine="600"/>
        <w:divId w:val="1626420808"/>
        <w:rPr>
          <w:rFonts w:hint="eastAsia"/>
          <w:sz w:val="30"/>
          <w:szCs w:val="30"/>
        </w:rPr>
      </w:pPr>
      <w:r>
        <w:rPr>
          <w:rFonts w:hint="eastAsia"/>
          <w:sz w:val="30"/>
          <w:szCs w:val="30"/>
        </w:rPr>
        <w:t>被告对于原告提供的证据</w:t>
      </w:r>
      <w:r>
        <w:rPr>
          <w:rFonts w:hint="eastAsia"/>
          <w:sz w:val="30"/>
          <w:szCs w:val="30"/>
        </w:rPr>
        <w:t>1</w:t>
      </w:r>
      <w:r>
        <w:rPr>
          <w:rFonts w:hint="eastAsia"/>
          <w:sz w:val="30"/>
          <w:szCs w:val="30"/>
        </w:rPr>
        <w:t>真实性有异议，被告从未签订过该份承诺书，同时承诺书上关于违约金的约定不符合常理；证据</w:t>
      </w:r>
      <w:r>
        <w:rPr>
          <w:rFonts w:hint="eastAsia"/>
          <w:sz w:val="30"/>
          <w:szCs w:val="30"/>
        </w:rPr>
        <w:t>2</w:t>
      </w:r>
      <w:r>
        <w:rPr>
          <w:rFonts w:hint="eastAsia"/>
          <w:sz w:val="30"/>
          <w:szCs w:val="30"/>
        </w:rPr>
        <w:t>因没有原件，真实性有异议，复印件无法质证；证据</w:t>
      </w:r>
      <w:r>
        <w:rPr>
          <w:rFonts w:hint="eastAsia"/>
          <w:sz w:val="30"/>
          <w:szCs w:val="30"/>
        </w:rPr>
        <w:t>3</w:t>
      </w:r>
      <w:r>
        <w:rPr>
          <w:rFonts w:hint="eastAsia"/>
          <w:sz w:val="30"/>
          <w:szCs w:val="30"/>
        </w:rPr>
        <w:t>真实性有异议；证据</w:t>
      </w:r>
      <w:r>
        <w:rPr>
          <w:rFonts w:hint="eastAsia"/>
          <w:sz w:val="30"/>
          <w:szCs w:val="30"/>
        </w:rPr>
        <w:t>4</w:t>
      </w:r>
      <w:r>
        <w:rPr>
          <w:rFonts w:hint="eastAsia"/>
          <w:sz w:val="30"/>
          <w:szCs w:val="30"/>
        </w:rPr>
        <w:t>关于苏州房屋一事的说明，是原告的自</w:t>
      </w:r>
      <w:r>
        <w:rPr>
          <w:rFonts w:hint="eastAsia"/>
          <w:sz w:val="30"/>
          <w:szCs w:val="30"/>
        </w:rPr>
        <w:t>述材料，无证明力，房产业务收据及房产中介的名片，与本案无关联性，无法证明本案相关的借款合意及交付事实；证据</w:t>
      </w:r>
      <w:r>
        <w:rPr>
          <w:rFonts w:hint="eastAsia"/>
          <w:sz w:val="30"/>
          <w:szCs w:val="30"/>
        </w:rPr>
        <w:t>5</w:t>
      </w:r>
      <w:r>
        <w:rPr>
          <w:rFonts w:hint="eastAsia"/>
          <w:sz w:val="30"/>
          <w:szCs w:val="30"/>
        </w:rPr>
        <w:t>真实性无异议，但与本案无关联性，该抵押权证的抵押人和借款抵押合同的出借人都是陈某某，</w:t>
      </w:r>
      <w:proofErr w:type="gramStart"/>
      <w:r>
        <w:rPr>
          <w:rFonts w:hint="eastAsia"/>
          <w:sz w:val="30"/>
          <w:szCs w:val="30"/>
        </w:rPr>
        <w:t>系不同</w:t>
      </w:r>
      <w:proofErr w:type="gramEnd"/>
      <w:r>
        <w:rPr>
          <w:rFonts w:hint="eastAsia"/>
          <w:sz w:val="30"/>
          <w:szCs w:val="30"/>
        </w:rPr>
        <w:t>的法律关系，相关诉请应另行主张；证据</w:t>
      </w:r>
      <w:r>
        <w:rPr>
          <w:rFonts w:hint="eastAsia"/>
          <w:sz w:val="30"/>
          <w:szCs w:val="30"/>
        </w:rPr>
        <w:t>6</w:t>
      </w:r>
      <w:r>
        <w:rPr>
          <w:rFonts w:hint="eastAsia"/>
          <w:sz w:val="30"/>
          <w:szCs w:val="30"/>
        </w:rPr>
        <w:t>真实性、关联性有异议，门卫的说明达不到证明的目的，不能引起诉讼时效的中断，对租赁合同及钥匙收据真实性有异议，无法判断彭爱萍的身份，也不能证明房屋占有的事实，不能</w:t>
      </w:r>
      <w:proofErr w:type="gramStart"/>
      <w:r>
        <w:rPr>
          <w:rFonts w:hint="eastAsia"/>
          <w:sz w:val="30"/>
          <w:szCs w:val="30"/>
        </w:rPr>
        <w:t>证明待证事实</w:t>
      </w:r>
      <w:proofErr w:type="gramEnd"/>
      <w:r>
        <w:rPr>
          <w:rFonts w:hint="eastAsia"/>
          <w:sz w:val="30"/>
          <w:szCs w:val="30"/>
        </w:rPr>
        <w:t>。</w:t>
      </w:r>
    </w:p>
    <w:p w14:paraId="0C861384" w14:textId="77777777" w:rsidR="00000000" w:rsidRDefault="00C87260">
      <w:pPr>
        <w:spacing w:line="500" w:lineRule="atLeast"/>
        <w:ind w:firstLine="600"/>
        <w:divId w:val="1905487734"/>
        <w:rPr>
          <w:rFonts w:hint="eastAsia"/>
          <w:sz w:val="30"/>
          <w:szCs w:val="30"/>
        </w:rPr>
      </w:pPr>
      <w:r>
        <w:rPr>
          <w:rFonts w:hint="eastAsia"/>
          <w:sz w:val="30"/>
          <w:szCs w:val="30"/>
        </w:rPr>
        <w:lastRenderedPageBreak/>
        <w:t>根据被告的申请，本院委托了华东政法大学司法鉴定中心对以下内容进行鉴定：</w:t>
      </w:r>
      <w:r>
        <w:rPr>
          <w:rFonts w:hint="eastAsia"/>
          <w:sz w:val="30"/>
          <w:szCs w:val="30"/>
        </w:rPr>
        <w:t>1</w:t>
      </w:r>
      <w:r>
        <w:rPr>
          <w:rFonts w:hint="eastAsia"/>
          <w:sz w:val="30"/>
          <w:szCs w:val="30"/>
        </w:rPr>
        <w:t>、原告提供的承诺书中落款“承</w:t>
      </w:r>
      <w:r>
        <w:rPr>
          <w:rFonts w:hint="eastAsia"/>
          <w:sz w:val="30"/>
          <w:szCs w:val="30"/>
        </w:rPr>
        <w:t>诺人”处的“王启财”及“身份证号”处的“</w:t>
      </w:r>
      <w:r>
        <w:rPr>
          <w:rFonts w:hint="eastAsia"/>
          <w:sz w:val="30"/>
          <w:szCs w:val="30"/>
        </w:rPr>
        <w:t>XXXXXXXXXXXXXXXXXX</w:t>
      </w:r>
      <w:r>
        <w:rPr>
          <w:rFonts w:hint="eastAsia"/>
          <w:sz w:val="30"/>
          <w:szCs w:val="30"/>
        </w:rPr>
        <w:t>”手写字迹是否直接书写形成；</w:t>
      </w:r>
      <w:r>
        <w:rPr>
          <w:rFonts w:hint="eastAsia"/>
          <w:sz w:val="30"/>
          <w:szCs w:val="30"/>
        </w:rPr>
        <w:t>2</w:t>
      </w:r>
      <w:r>
        <w:rPr>
          <w:rFonts w:hint="eastAsia"/>
          <w:sz w:val="30"/>
          <w:szCs w:val="30"/>
        </w:rPr>
        <w:t>、承诺书还款正文内容与落款“承诺人”处以及下方内容的形成时序。结论为：</w:t>
      </w:r>
      <w:r>
        <w:rPr>
          <w:rFonts w:hint="eastAsia"/>
          <w:sz w:val="30"/>
          <w:szCs w:val="30"/>
        </w:rPr>
        <w:t>1</w:t>
      </w:r>
      <w:r>
        <w:rPr>
          <w:rFonts w:hint="eastAsia"/>
          <w:sz w:val="30"/>
          <w:szCs w:val="30"/>
        </w:rPr>
        <w:t>、还款承诺书落款“承诺人”处的“王启财”签名笔迹以及“身份证号”处的“</w:t>
      </w:r>
      <w:r>
        <w:rPr>
          <w:rFonts w:hint="eastAsia"/>
          <w:sz w:val="30"/>
          <w:szCs w:val="30"/>
        </w:rPr>
        <w:t>XXXXXXXXXXXXXXXXXX</w:t>
      </w:r>
      <w:r>
        <w:rPr>
          <w:rFonts w:hint="eastAsia"/>
          <w:sz w:val="30"/>
          <w:szCs w:val="30"/>
        </w:rPr>
        <w:t>”手写字迹是直接书写形成；</w:t>
      </w:r>
      <w:r>
        <w:rPr>
          <w:rFonts w:hint="eastAsia"/>
          <w:sz w:val="30"/>
          <w:szCs w:val="30"/>
        </w:rPr>
        <w:t>2</w:t>
      </w:r>
      <w:r>
        <w:rPr>
          <w:rFonts w:hint="eastAsia"/>
          <w:sz w:val="30"/>
          <w:szCs w:val="30"/>
        </w:rPr>
        <w:t>、据现有材料，未发现还款承诺书正文内容与落款“承诺人”处以及下方内容不是一次形成的痕迹特征。原告对该鉴定报告无异议；被告对鉴定报告的真实性无异议，对鉴定结论不予认可。</w:t>
      </w:r>
    </w:p>
    <w:p w14:paraId="0EA75C4A" w14:textId="77777777" w:rsidR="00000000" w:rsidRDefault="00C87260">
      <w:pPr>
        <w:spacing w:line="500" w:lineRule="atLeast"/>
        <w:ind w:firstLine="600"/>
        <w:divId w:val="727073020"/>
        <w:rPr>
          <w:rFonts w:hint="eastAsia"/>
          <w:sz w:val="30"/>
          <w:szCs w:val="30"/>
        </w:rPr>
      </w:pPr>
      <w:r>
        <w:rPr>
          <w:rFonts w:hint="eastAsia"/>
          <w:sz w:val="30"/>
          <w:szCs w:val="30"/>
        </w:rPr>
        <w:t>本院经审理认定事实如下：</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，被告出具</w:t>
      </w:r>
      <w:r>
        <w:rPr>
          <w:rFonts w:hint="eastAsia"/>
          <w:sz w:val="30"/>
          <w:szCs w:val="30"/>
          <w:highlight w:val="yellow"/>
        </w:rPr>
        <w:t>《还款承诺书》</w:t>
      </w:r>
      <w:r>
        <w:rPr>
          <w:rFonts w:hint="eastAsia"/>
          <w:sz w:val="30"/>
          <w:szCs w:val="30"/>
        </w:rPr>
        <w:t>一份，言明：“本人于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向陈冬容借款人民币</w:t>
      </w:r>
      <w:r>
        <w:rPr>
          <w:rFonts w:hint="eastAsia"/>
          <w:sz w:val="30"/>
          <w:szCs w:val="30"/>
          <w:highlight w:val="yellow"/>
        </w:rPr>
        <w:t>叁佰叁拾壹万捌仟零伍拾贰元</w:t>
      </w:r>
      <w:r>
        <w:rPr>
          <w:rFonts w:hint="eastAsia"/>
          <w:sz w:val="30"/>
          <w:szCs w:val="30"/>
        </w:rPr>
        <w:t>正</w:t>
      </w:r>
      <w:r>
        <w:rPr>
          <w:rFonts w:hint="eastAsia"/>
          <w:sz w:val="30"/>
          <w:szCs w:val="30"/>
        </w:rPr>
        <w:t>(</w:t>
      </w:r>
      <w:r>
        <w:rPr>
          <w:rFonts w:hint="eastAsia"/>
          <w:sz w:val="30"/>
          <w:szCs w:val="30"/>
        </w:rPr>
        <w:t>小写</w:t>
      </w:r>
      <w:r>
        <w:rPr>
          <w:rFonts w:hint="eastAsia"/>
          <w:sz w:val="30"/>
          <w:szCs w:val="30"/>
        </w:rPr>
        <w:t>XXXXXXX.00</w:t>
      </w:r>
      <w:r>
        <w:rPr>
          <w:rFonts w:hint="eastAsia"/>
          <w:sz w:val="30"/>
          <w:szCs w:val="30"/>
        </w:rPr>
        <w:t>元</w:t>
      </w:r>
      <w:r>
        <w:rPr>
          <w:rFonts w:hint="eastAsia"/>
          <w:sz w:val="30"/>
          <w:szCs w:val="30"/>
        </w:rPr>
        <w:t>)</w:t>
      </w:r>
      <w:r>
        <w:rPr>
          <w:rFonts w:hint="eastAsia"/>
          <w:sz w:val="30"/>
          <w:szCs w:val="30"/>
        </w:rPr>
        <w:t>，由于本人资金周转困难，故一直拖欠未还，现本人承诺于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前还清全部借款，并于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前支付按</w:t>
      </w:r>
      <w:r>
        <w:rPr>
          <w:rFonts w:hint="eastAsia"/>
          <w:sz w:val="30"/>
          <w:szCs w:val="30"/>
        </w:rPr>
        <w:t>XXXXXXX</w:t>
      </w:r>
      <w:r>
        <w:rPr>
          <w:rFonts w:hint="eastAsia"/>
          <w:sz w:val="30"/>
          <w:szCs w:val="30"/>
        </w:rPr>
        <w:t>元每日</w:t>
      </w:r>
      <w:r>
        <w:rPr>
          <w:rFonts w:hint="eastAsia"/>
          <w:sz w:val="30"/>
          <w:szCs w:val="30"/>
          <w:highlight w:val="yellow"/>
        </w:rPr>
        <w:t>千分之二</w:t>
      </w:r>
      <w:r>
        <w:rPr>
          <w:rFonts w:hint="eastAsia"/>
          <w:sz w:val="30"/>
          <w:szCs w:val="30"/>
        </w:rPr>
        <w:t>计算自</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至</w:t>
      </w:r>
      <w:r>
        <w:rPr>
          <w:rFonts w:hint="eastAsia"/>
          <w:sz w:val="30"/>
          <w:szCs w:val="30"/>
          <w:highlight w:val="yellow"/>
        </w:rPr>
        <w:t>还清之日止</w:t>
      </w:r>
      <w:r>
        <w:rPr>
          <w:rFonts w:hint="eastAsia"/>
          <w:sz w:val="30"/>
          <w:szCs w:val="30"/>
        </w:rPr>
        <w:t>的违约金。如逾期归还，则债权人有权提起诉讼。……”。庭审中，原告认为还款承诺书的借款金额</w:t>
      </w:r>
      <w:r>
        <w:rPr>
          <w:rFonts w:hint="eastAsia"/>
          <w:sz w:val="30"/>
          <w:szCs w:val="30"/>
        </w:rPr>
        <w:t>3,318,052</w:t>
      </w:r>
      <w:r>
        <w:rPr>
          <w:rFonts w:hint="eastAsia"/>
          <w:sz w:val="30"/>
          <w:szCs w:val="30"/>
        </w:rPr>
        <w:t>元系由</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日的</w:t>
      </w:r>
      <w:r>
        <w:rPr>
          <w:rFonts w:hint="eastAsia"/>
          <w:sz w:val="30"/>
          <w:szCs w:val="30"/>
          <w:highlight w:val="yellow"/>
        </w:rPr>
        <w:t>《借款担保合同》</w:t>
      </w:r>
      <w:r>
        <w:rPr>
          <w:rFonts w:hint="eastAsia"/>
          <w:sz w:val="30"/>
          <w:szCs w:val="30"/>
        </w:rPr>
        <w:t>(</w:t>
      </w:r>
      <w:r>
        <w:rPr>
          <w:rFonts w:hint="eastAsia"/>
          <w:sz w:val="30"/>
          <w:szCs w:val="30"/>
        </w:rPr>
        <w:t>复印件</w:t>
      </w:r>
      <w:r>
        <w:rPr>
          <w:rFonts w:hint="eastAsia"/>
          <w:sz w:val="30"/>
          <w:szCs w:val="30"/>
        </w:rPr>
        <w:t>)</w:t>
      </w:r>
      <w:r>
        <w:rPr>
          <w:rFonts w:hint="eastAsia"/>
          <w:sz w:val="30"/>
          <w:szCs w:val="30"/>
        </w:rPr>
        <w:t>上借款金额</w:t>
      </w:r>
      <w:r>
        <w:rPr>
          <w:rFonts w:hint="eastAsia"/>
          <w:sz w:val="30"/>
          <w:szCs w:val="30"/>
        </w:rPr>
        <w:t>1,</w:t>
      </w:r>
      <w:r>
        <w:rPr>
          <w:rFonts w:hint="eastAsia"/>
          <w:sz w:val="30"/>
          <w:szCs w:val="30"/>
        </w:rPr>
        <w:t>958,560</w:t>
      </w:r>
      <w:r>
        <w:rPr>
          <w:rFonts w:hint="eastAsia"/>
          <w:sz w:val="30"/>
          <w:szCs w:val="30"/>
        </w:rPr>
        <w:t>元及</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日的借条</w:t>
      </w:r>
      <w:r>
        <w:rPr>
          <w:rFonts w:hint="eastAsia"/>
          <w:sz w:val="30"/>
          <w:szCs w:val="30"/>
        </w:rPr>
        <w:t>(</w:t>
      </w:r>
      <w:r>
        <w:rPr>
          <w:rFonts w:hint="eastAsia"/>
          <w:sz w:val="30"/>
          <w:szCs w:val="30"/>
        </w:rPr>
        <w:t>复印件</w:t>
      </w:r>
      <w:r>
        <w:rPr>
          <w:rFonts w:hint="eastAsia"/>
          <w:sz w:val="30"/>
          <w:szCs w:val="30"/>
        </w:rPr>
        <w:t>)</w:t>
      </w:r>
      <w:r>
        <w:rPr>
          <w:rFonts w:hint="eastAsia"/>
          <w:sz w:val="30"/>
          <w:szCs w:val="30"/>
        </w:rPr>
        <w:t>上借款金额</w:t>
      </w:r>
      <w:r>
        <w:rPr>
          <w:rFonts w:hint="eastAsia"/>
          <w:sz w:val="30"/>
          <w:szCs w:val="30"/>
        </w:rPr>
        <w:t>1,359,492</w:t>
      </w:r>
      <w:r>
        <w:rPr>
          <w:rFonts w:hint="eastAsia"/>
          <w:sz w:val="30"/>
          <w:szCs w:val="30"/>
        </w:rPr>
        <w:t>元组成，并且还款承诺书上的金额包括了还款承诺书之前原告所借款项的本金及按银行同期贷款利率四倍所计算的利息</w:t>
      </w:r>
      <w:r>
        <w:rPr>
          <w:rFonts w:hint="eastAsia"/>
          <w:sz w:val="30"/>
          <w:szCs w:val="30"/>
        </w:rPr>
        <w:t>(</w:t>
      </w:r>
      <w:r>
        <w:rPr>
          <w:rFonts w:hint="eastAsia"/>
          <w:sz w:val="30"/>
          <w:szCs w:val="30"/>
        </w:rPr>
        <w:t>注：原告未明确借款的本金及利息数额</w:t>
      </w:r>
      <w:r>
        <w:rPr>
          <w:rFonts w:hint="eastAsia"/>
          <w:sz w:val="30"/>
          <w:szCs w:val="30"/>
        </w:rPr>
        <w:t>)</w:t>
      </w:r>
      <w:r>
        <w:rPr>
          <w:rFonts w:hint="eastAsia"/>
          <w:sz w:val="30"/>
          <w:szCs w:val="30"/>
        </w:rPr>
        <w:t>。</w:t>
      </w:r>
    </w:p>
    <w:p w14:paraId="458C323D" w14:textId="77777777" w:rsidR="00000000" w:rsidRDefault="00C87260">
      <w:pPr>
        <w:spacing w:line="500" w:lineRule="atLeast"/>
        <w:ind w:firstLine="600"/>
        <w:divId w:val="744111354"/>
        <w:rPr>
          <w:rFonts w:hint="eastAsia"/>
          <w:sz w:val="30"/>
          <w:szCs w:val="30"/>
        </w:rPr>
      </w:pPr>
      <w:r>
        <w:rPr>
          <w:rFonts w:hint="eastAsia"/>
          <w:sz w:val="30"/>
          <w:szCs w:val="30"/>
        </w:rPr>
        <w:t>原告在庭审中另陈述，被告在出具还款承诺书后又向原告借了以下</w:t>
      </w:r>
      <w:r>
        <w:rPr>
          <w:rFonts w:hint="eastAsia"/>
          <w:sz w:val="30"/>
          <w:szCs w:val="30"/>
          <w:highlight w:val="yellow"/>
        </w:rPr>
        <w:t>8</w:t>
      </w:r>
      <w:r>
        <w:rPr>
          <w:rFonts w:hint="eastAsia"/>
          <w:sz w:val="30"/>
          <w:szCs w:val="30"/>
          <w:highlight w:val="yellow"/>
        </w:rPr>
        <w:t>笔款项</w:t>
      </w:r>
      <w:r>
        <w:rPr>
          <w:rFonts w:hint="eastAsia"/>
          <w:sz w:val="30"/>
          <w:szCs w:val="30"/>
        </w:rPr>
        <w:t>(</w:t>
      </w:r>
      <w:r>
        <w:rPr>
          <w:rFonts w:hint="eastAsia"/>
          <w:sz w:val="30"/>
          <w:szCs w:val="30"/>
        </w:rPr>
        <w:t>原告提供了</w:t>
      </w:r>
      <w:r>
        <w:rPr>
          <w:rFonts w:hint="eastAsia"/>
          <w:sz w:val="30"/>
          <w:szCs w:val="30"/>
          <w:highlight w:val="yellow"/>
        </w:rPr>
        <w:t>借条</w:t>
      </w:r>
      <w:r>
        <w:rPr>
          <w:rFonts w:hint="eastAsia"/>
          <w:sz w:val="30"/>
          <w:szCs w:val="30"/>
        </w:rPr>
        <w:t>复印件</w:t>
      </w:r>
      <w:r>
        <w:rPr>
          <w:rFonts w:hint="eastAsia"/>
          <w:sz w:val="30"/>
          <w:szCs w:val="30"/>
        </w:rPr>
        <w:t>)</w:t>
      </w:r>
      <w:r>
        <w:rPr>
          <w:rFonts w:hint="eastAsia"/>
          <w:sz w:val="30"/>
          <w:szCs w:val="30"/>
        </w:rPr>
        <w:t>，即：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日为</w:t>
      </w:r>
      <w:r>
        <w:rPr>
          <w:rFonts w:hint="eastAsia"/>
          <w:sz w:val="30"/>
          <w:szCs w:val="30"/>
        </w:rPr>
        <w:t>177,000</w:t>
      </w:r>
      <w:r>
        <w:rPr>
          <w:rFonts w:hint="eastAsia"/>
          <w:sz w:val="30"/>
          <w:szCs w:val="30"/>
        </w:rPr>
        <w:t>元、</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日为</w:t>
      </w:r>
      <w:r>
        <w:rPr>
          <w:rFonts w:hint="eastAsia"/>
          <w:sz w:val="30"/>
          <w:szCs w:val="30"/>
        </w:rPr>
        <w:t>204,000</w:t>
      </w:r>
      <w:r>
        <w:rPr>
          <w:rFonts w:hint="eastAsia"/>
          <w:sz w:val="30"/>
          <w:szCs w:val="30"/>
        </w:rPr>
        <w:t>元、</w:t>
      </w:r>
      <w:r>
        <w:rPr>
          <w:rFonts w:hint="eastAsia"/>
          <w:sz w:val="30"/>
          <w:szCs w:val="30"/>
        </w:rPr>
        <w:t>2012</w:t>
      </w:r>
      <w:r>
        <w:rPr>
          <w:rFonts w:hint="eastAsia"/>
          <w:sz w:val="30"/>
          <w:szCs w:val="30"/>
        </w:rPr>
        <w:lastRenderedPageBreak/>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日为</w:t>
      </w:r>
      <w:r>
        <w:rPr>
          <w:rFonts w:hint="eastAsia"/>
          <w:sz w:val="30"/>
          <w:szCs w:val="30"/>
        </w:rPr>
        <w:t>102,000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日为</w:t>
      </w:r>
      <w:r>
        <w:rPr>
          <w:rFonts w:hint="eastAsia"/>
          <w:sz w:val="30"/>
          <w:szCs w:val="30"/>
        </w:rPr>
        <w:t>20,000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日为</w:t>
      </w:r>
      <w:r>
        <w:rPr>
          <w:rFonts w:hint="eastAsia"/>
          <w:sz w:val="30"/>
          <w:szCs w:val="30"/>
        </w:rPr>
        <w:t>204</w:t>
      </w:r>
      <w:r>
        <w:rPr>
          <w:rFonts w:hint="eastAsia"/>
          <w:sz w:val="30"/>
          <w:szCs w:val="30"/>
        </w:rPr>
        <w:t>,000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日为</w:t>
      </w:r>
      <w:r>
        <w:rPr>
          <w:rFonts w:hint="eastAsia"/>
          <w:sz w:val="30"/>
          <w:szCs w:val="30"/>
        </w:rPr>
        <w:t>40,000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w:t>
      </w:r>
      <w:r>
        <w:rPr>
          <w:rFonts w:hint="eastAsia"/>
          <w:sz w:val="30"/>
          <w:szCs w:val="30"/>
        </w:rPr>
        <w:t>102,000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日为</w:t>
      </w:r>
      <w:r>
        <w:rPr>
          <w:rFonts w:hint="eastAsia"/>
          <w:sz w:val="30"/>
          <w:szCs w:val="30"/>
        </w:rPr>
        <w:t>20,000</w:t>
      </w:r>
      <w:r>
        <w:rPr>
          <w:rFonts w:hint="eastAsia"/>
          <w:sz w:val="30"/>
          <w:szCs w:val="30"/>
        </w:rPr>
        <w:t>元，合计</w:t>
      </w:r>
      <w:r>
        <w:rPr>
          <w:rFonts w:hint="eastAsia"/>
          <w:sz w:val="30"/>
          <w:szCs w:val="30"/>
        </w:rPr>
        <w:t>869,000</w:t>
      </w:r>
      <w:r>
        <w:rPr>
          <w:rFonts w:hint="eastAsia"/>
          <w:sz w:val="30"/>
          <w:szCs w:val="30"/>
        </w:rPr>
        <w:t>元。上述</w:t>
      </w:r>
      <w:r>
        <w:rPr>
          <w:rFonts w:hint="eastAsia"/>
          <w:sz w:val="30"/>
          <w:szCs w:val="30"/>
        </w:rPr>
        <w:t>8</w:t>
      </w:r>
      <w:r>
        <w:rPr>
          <w:rFonts w:hint="eastAsia"/>
          <w:sz w:val="30"/>
          <w:szCs w:val="30"/>
        </w:rPr>
        <w:t>笔款项中</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日的</w:t>
      </w:r>
      <w:r>
        <w:rPr>
          <w:rFonts w:hint="eastAsia"/>
          <w:sz w:val="30"/>
          <w:szCs w:val="30"/>
        </w:rPr>
        <w:t>177,000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日的</w:t>
      </w:r>
      <w:r>
        <w:rPr>
          <w:rFonts w:hint="eastAsia"/>
          <w:sz w:val="30"/>
          <w:szCs w:val="30"/>
        </w:rPr>
        <w:t>20,000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w:t>
      </w:r>
      <w:r>
        <w:rPr>
          <w:rFonts w:hint="eastAsia"/>
          <w:sz w:val="30"/>
          <w:szCs w:val="30"/>
        </w:rPr>
        <w:t>40,000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日的</w:t>
      </w:r>
      <w:r>
        <w:rPr>
          <w:rFonts w:hint="eastAsia"/>
          <w:sz w:val="30"/>
          <w:szCs w:val="30"/>
        </w:rPr>
        <w:t>2</w:t>
      </w:r>
      <w:r>
        <w:rPr>
          <w:rFonts w:hint="eastAsia"/>
          <w:sz w:val="30"/>
          <w:szCs w:val="30"/>
        </w:rPr>
        <w:t>万元，共计</w:t>
      </w:r>
      <w:r>
        <w:rPr>
          <w:rFonts w:hint="eastAsia"/>
          <w:sz w:val="30"/>
          <w:szCs w:val="30"/>
          <w:highlight w:val="yellow"/>
        </w:rPr>
        <w:t>257,000</w:t>
      </w:r>
      <w:r>
        <w:rPr>
          <w:rFonts w:hint="eastAsia"/>
          <w:sz w:val="30"/>
          <w:szCs w:val="30"/>
          <w:highlight w:val="yellow"/>
        </w:rPr>
        <w:t>元</w:t>
      </w:r>
      <w:r>
        <w:rPr>
          <w:rFonts w:hint="eastAsia"/>
          <w:sz w:val="30"/>
          <w:szCs w:val="30"/>
        </w:rPr>
        <w:t>为借款本金，其余为拖欠的利息，</w:t>
      </w:r>
      <w:r>
        <w:rPr>
          <w:rFonts w:hint="eastAsia"/>
          <w:b/>
          <w:bCs/>
          <w:sz w:val="30"/>
          <w:szCs w:val="30"/>
        </w:rPr>
        <w:t>现原</w:t>
      </w:r>
      <w:r>
        <w:rPr>
          <w:rFonts w:hint="eastAsia"/>
          <w:sz w:val="30"/>
          <w:szCs w:val="30"/>
        </w:rPr>
        <w:t>告在本案中主张</w:t>
      </w:r>
      <w:r>
        <w:rPr>
          <w:rFonts w:hint="eastAsia"/>
          <w:sz w:val="30"/>
          <w:szCs w:val="30"/>
          <w:highlight w:val="yellow"/>
        </w:rPr>
        <w:t>52</w:t>
      </w:r>
      <w:r>
        <w:rPr>
          <w:rFonts w:hint="eastAsia"/>
          <w:sz w:val="30"/>
          <w:szCs w:val="30"/>
          <w:highlight w:val="yellow"/>
        </w:rPr>
        <w:t>万元。</w:t>
      </w:r>
    </w:p>
    <w:p w14:paraId="2E702035" w14:textId="77777777" w:rsidR="00000000" w:rsidRDefault="00C87260">
      <w:pPr>
        <w:spacing w:line="500" w:lineRule="atLeast"/>
        <w:ind w:firstLine="600"/>
        <w:divId w:val="1351764153"/>
        <w:rPr>
          <w:rFonts w:hint="eastAsia"/>
          <w:sz w:val="30"/>
          <w:szCs w:val="30"/>
        </w:rPr>
      </w:pPr>
      <w:r>
        <w:rPr>
          <w:rFonts w:hint="eastAsia"/>
          <w:sz w:val="30"/>
          <w:szCs w:val="30"/>
        </w:rPr>
        <w:t>被告系金山</w:t>
      </w:r>
      <w:r>
        <w:rPr>
          <w:rFonts w:hint="eastAsia"/>
          <w:sz w:val="30"/>
          <w:szCs w:val="30"/>
        </w:rPr>
        <w:t>83</w:t>
      </w:r>
      <w:r>
        <w:rPr>
          <w:rFonts w:hint="eastAsia"/>
          <w:sz w:val="30"/>
          <w:szCs w:val="30"/>
        </w:rPr>
        <w:t>号房产权人。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日，案外人陈某某</w:t>
      </w:r>
      <w:r>
        <w:rPr>
          <w:rFonts w:hint="eastAsia"/>
          <w:sz w:val="30"/>
          <w:szCs w:val="30"/>
        </w:rPr>
        <w:t>(</w:t>
      </w:r>
      <w:r>
        <w:rPr>
          <w:rFonts w:hint="eastAsia"/>
          <w:sz w:val="30"/>
          <w:szCs w:val="30"/>
        </w:rPr>
        <w:t>即原告的儿子</w:t>
      </w:r>
      <w:r>
        <w:rPr>
          <w:rFonts w:hint="eastAsia"/>
          <w:sz w:val="30"/>
          <w:szCs w:val="30"/>
        </w:rPr>
        <w:t>)</w:t>
      </w:r>
      <w:r>
        <w:rPr>
          <w:rFonts w:hint="eastAsia"/>
          <w:sz w:val="30"/>
          <w:szCs w:val="30"/>
        </w:rPr>
        <w:t>与被告签订《房地产借款抵押合同》，合同载明：被告向陈某某借款</w:t>
      </w:r>
      <w:r>
        <w:rPr>
          <w:rFonts w:hint="eastAsia"/>
          <w:sz w:val="30"/>
          <w:szCs w:val="30"/>
        </w:rPr>
        <w:t>361</w:t>
      </w:r>
      <w:r>
        <w:rPr>
          <w:rFonts w:hint="eastAsia"/>
          <w:sz w:val="30"/>
          <w:szCs w:val="30"/>
        </w:rPr>
        <w:t>万元，借款期限自</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日止，被告以金山</w:t>
      </w:r>
      <w:r>
        <w:rPr>
          <w:rFonts w:hint="eastAsia"/>
          <w:sz w:val="30"/>
          <w:szCs w:val="30"/>
        </w:rPr>
        <w:t>83</w:t>
      </w:r>
      <w:r>
        <w:rPr>
          <w:rFonts w:hint="eastAsia"/>
          <w:sz w:val="30"/>
          <w:szCs w:val="30"/>
        </w:rPr>
        <w:t>号房作抵押，合同还对其他内容作了约定。</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日，陈某某与被告共同办理了金山</w:t>
      </w:r>
      <w:r>
        <w:rPr>
          <w:rFonts w:hint="eastAsia"/>
          <w:sz w:val="30"/>
          <w:szCs w:val="30"/>
        </w:rPr>
        <w:t>83</w:t>
      </w:r>
      <w:r>
        <w:rPr>
          <w:rFonts w:hint="eastAsia"/>
          <w:sz w:val="30"/>
          <w:szCs w:val="30"/>
        </w:rPr>
        <w:t>号房的抵押权登记，该登记载明抵押权人为陈桂桢，债权金额为</w:t>
      </w:r>
      <w:r>
        <w:rPr>
          <w:rFonts w:hint="eastAsia"/>
          <w:sz w:val="30"/>
          <w:szCs w:val="30"/>
        </w:rPr>
        <w:t>361</w:t>
      </w:r>
      <w:r>
        <w:rPr>
          <w:rFonts w:hint="eastAsia"/>
          <w:sz w:val="30"/>
          <w:szCs w:val="30"/>
        </w:rPr>
        <w:t>万元，债务履行期限为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日止。</w:t>
      </w:r>
    </w:p>
    <w:p w14:paraId="1E906720" w14:textId="77777777" w:rsidR="00000000" w:rsidRDefault="00C87260">
      <w:pPr>
        <w:spacing w:line="500" w:lineRule="atLeast"/>
        <w:ind w:firstLine="600"/>
        <w:divId w:val="1939212001"/>
        <w:rPr>
          <w:rFonts w:hint="eastAsia"/>
          <w:sz w:val="30"/>
          <w:szCs w:val="30"/>
        </w:rPr>
      </w:pPr>
      <w:r>
        <w:rPr>
          <w:rFonts w:hint="eastAsia"/>
          <w:sz w:val="30"/>
          <w:szCs w:val="30"/>
        </w:rPr>
        <w:t>本院认为，合法的借贷关系受法律保护。原告根据被告出具的《还款承诺书》而要求被告归还借款</w:t>
      </w:r>
      <w:r>
        <w:rPr>
          <w:rFonts w:hint="eastAsia"/>
          <w:sz w:val="30"/>
          <w:szCs w:val="30"/>
        </w:rPr>
        <w:t>3,318,052</w:t>
      </w:r>
      <w:r>
        <w:rPr>
          <w:rFonts w:hint="eastAsia"/>
          <w:sz w:val="30"/>
          <w:szCs w:val="30"/>
        </w:rPr>
        <w:t>元，但原告仅提供了《借款担保合同》及借条的复</w:t>
      </w:r>
      <w:r>
        <w:rPr>
          <w:rFonts w:hint="eastAsia"/>
          <w:sz w:val="30"/>
          <w:szCs w:val="30"/>
        </w:rPr>
        <w:t>印件来加以佐证，未能提供相应钱款交付凭证，此外原告在被告未归还《借款担保合同》所约定的借款</w:t>
      </w:r>
      <w:r>
        <w:rPr>
          <w:rFonts w:hint="eastAsia"/>
          <w:sz w:val="30"/>
          <w:szCs w:val="30"/>
        </w:rPr>
        <w:t>1,958,560</w:t>
      </w:r>
      <w:r>
        <w:rPr>
          <w:rFonts w:hint="eastAsia"/>
          <w:sz w:val="30"/>
          <w:szCs w:val="30"/>
        </w:rPr>
        <w:t>元的前提下，却在被告出具《还款承诺书》的当日又向被告出借现金</w:t>
      </w:r>
      <w:r>
        <w:rPr>
          <w:rFonts w:hint="eastAsia"/>
          <w:sz w:val="30"/>
          <w:szCs w:val="30"/>
        </w:rPr>
        <w:t>1,359,492</w:t>
      </w:r>
      <w:r>
        <w:rPr>
          <w:rFonts w:hint="eastAsia"/>
          <w:sz w:val="30"/>
          <w:szCs w:val="30"/>
        </w:rPr>
        <w:t>元及</w:t>
      </w:r>
      <w:r>
        <w:rPr>
          <w:rFonts w:hint="eastAsia"/>
          <w:sz w:val="30"/>
          <w:szCs w:val="30"/>
        </w:rPr>
        <w:t>177,000</w:t>
      </w:r>
      <w:r>
        <w:rPr>
          <w:rFonts w:hint="eastAsia"/>
          <w:sz w:val="30"/>
          <w:szCs w:val="30"/>
        </w:rPr>
        <w:t>元，且未要求被告提供担保物及担保人予以担保，原告的出借行为显然不符合常理，因此从现有的证据来分析，本院无法认定原告存在交付借款的事实。至于原告主张的自</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日止的借款</w:t>
      </w:r>
      <w:r>
        <w:rPr>
          <w:rFonts w:hint="eastAsia"/>
          <w:sz w:val="30"/>
          <w:szCs w:val="30"/>
        </w:rPr>
        <w:t>52</w:t>
      </w:r>
      <w:r>
        <w:rPr>
          <w:rFonts w:hint="eastAsia"/>
          <w:sz w:val="30"/>
          <w:szCs w:val="30"/>
        </w:rPr>
        <w:t>万元，由于原告仅提供了借条复印件，未能提供相应款项的交付凭证，而被告</w:t>
      </w:r>
      <w:r>
        <w:rPr>
          <w:rFonts w:hint="eastAsia"/>
          <w:sz w:val="30"/>
          <w:szCs w:val="30"/>
        </w:rPr>
        <w:lastRenderedPageBreak/>
        <w:t>对上述借款均予以否认，原告的该诉讼请</w:t>
      </w:r>
      <w:r>
        <w:rPr>
          <w:rFonts w:hint="eastAsia"/>
          <w:sz w:val="30"/>
          <w:szCs w:val="30"/>
        </w:rPr>
        <w:t>求，证据不足，本院难以支持。反之，即便如原告所诉，被告确实存在借款，但原告提供的证据尚不能证明原告自</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日起向被告催讨的事实，也不存在诉讼时效中断的情形，故对于被告认为诉讼时效已超过的辩称，本院应予以采纳。</w:t>
      </w:r>
    </w:p>
    <w:p w14:paraId="24D0F03F" w14:textId="77777777" w:rsidR="00000000" w:rsidRDefault="00C87260">
      <w:pPr>
        <w:spacing w:line="500" w:lineRule="atLeast"/>
        <w:ind w:firstLine="600"/>
        <w:divId w:val="40718125"/>
        <w:rPr>
          <w:rFonts w:hint="eastAsia"/>
          <w:sz w:val="30"/>
          <w:szCs w:val="30"/>
        </w:rPr>
      </w:pPr>
      <w:r>
        <w:rPr>
          <w:rFonts w:hint="eastAsia"/>
          <w:sz w:val="30"/>
          <w:szCs w:val="30"/>
        </w:rPr>
        <w:t>虽然原告提供了案外人陈某某与被告之间的借款担保合同及抵押权证，以证明被告因原告的借款而办理了相应的房屋抵押，但原告提供的证据无法证明被告向陈某某的借款就是被告向原告的借款，即便抵押权人占有使用了抵押物，也不能认定就是原告占有使用了该抵押物，原被告间的借贷关系与案外人及被告之间的抵押借款系两个不同的法律关系，因此抵押权人占有使用房屋并不能构成诉讼时效的中断。</w:t>
      </w:r>
    </w:p>
    <w:p w14:paraId="7E9D6E82" w14:textId="77777777" w:rsidR="00000000" w:rsidRDefault="00C87260">
      <w:pPr>
        <w:spacing w:line="500" w:lineRule="atLeast"/>
        <w:ind w:firstLine="600"/>
        <w:divId w:val="225650965"/>
        <w:rPr>
          <w:rFonts w:hint="eastAsia"/>
          <w:sz w:val="30"/>
          <w:szCs w:val="30"/>
        </w:rPr>
      </w:pPr>
      <w:r>
        <w:rPr>
          <w:rFonts w:hint="eastAsia"/>
          <w:sz w:val="30"/>
          <w:szCs w:val="30"/>
        </w:rPr>
        <w:t>综上所述，原告的诉讼请求本院均不予支持。依据《中华人民共和国合同法》第二百一十条、《中华人民共和国民法通则》第一百三十五条之规定，判决如下：</w:t>
      </w:r>
    </w:p>
    <w:p w14:paraId="78A57852" w14:textId="77777777" w:rsidR="00000000" w:rsidRDefault="00C87260">
      <w:pPr>
        <w:spacing w:line="500" w:lineRule="atLeast"/>
        <w:ind w:firstLine="600"/>
        <w:divId w:val="808325025"/>
        <w:rPr>
          <w:rFonts w:hint="eastAsia"/>
          <w:sz w:val="30"/>
          <w:szCs w:val="30"/>
        </w:rPr>
      </w:pPr>
      <w:r>
        <w:rPr>
          <w:rFonts w:hint="eastAsia"/>
          <w:sz w:val="30"/>
          <w:szCs w:val="30"/>
          <w:highlight w:val="yellow"/>
        </w:rPr>
        <w:t>驳回原告陈</w:t>
      </w:r>
      <w:r>
        <w:rPr>
          <w:rFonts w:hint="eastAsia"/>
          <w:sz w:val="30"/>
          <w:szCs w:val="30"/>
          <w:highlight w:val="yellow"/>
        </w:rPr>
        <w:t>冬容的诉讼请求</w:t>
      </w:r>
      <w:r>
        <w:rPr>
          <w:rFonts w:hint="eastAsia"/>
          <w:sz w:val="30"/>
          <w:szCs w:val="30"/>
        </w:rPr>
        <w:t>。</w:t>
      </w:r>
    </w:p>
    <w:p w14:paraId="7F05CECE" w14:textId="77777777" w:rsidR="00000000" w:rsidRDefault="00C87260">
      <w:pPr>
        <w:spacing w:line="500" w:lineRule="atLeast"/>
        <w:ind w:firstLine="600"/>
        <w:divId w:val="509682687"/>
        <w:rPr>
          <w:rFonts w:hint="eastAsia"/>
          <w:sz w:val="30"/>
          <w:szCs w:val="30"/>
        </w:rPr>
      </w:pPr>
      <w:r>
        <w:rPr>
          <w:rFonts w:hint="eastAsia"/>
          <w:sz w:val="30"/>
          <w:szCs w:val="30"/>
        </w:rPr>
        <w:t>案件受理费</w:t>
      </w:r>
      <w:r>
        <w:rPr>
          <w:rFonts w:hint="eastAsia"/>
          <w:sz w:val="30"/>
          <w:szCs w:val="30"/>
        </w:rPr>
        <w:t>37,504.42</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42,504.42</w:t>
      </w:r>
      <w:r>
        <w:rPr>
          <w:rFonts w:hint="eastAsia"/>
          <w:sz w:val="30"/>
          <w:szCs w:val="30"/>
        </w:rPr>
        <w:t>元，由原告陈冬容负担；司法鉴定费</w:t>
      </w:r>
      <w:r>
        <w:rPr>
          <w:rFonts w:hint="eastAsia"/>
          <w:sz w:val="30"/>
          <w:szCs w:val="30"/>
        </w:rPr>
        <w:t>3</w:t>
      </w:r>
      <w:r>
        <w:rPr>
          <w:rFonts w:hint="eastAsia"/>
          <w:sz w:val="30"/>
          <w:szCs w:val="30"/>
        </w:rPr>
        <w:t>万元，由被告王启财负担。</w:t>
      </w:r>
    </w:p>
    <w:p w14:paraId="1CDBC021" w14:textId="77777777" w:rsidR="00000000" w:rsidRDefault="00C87260">
      <w:pPr>
        <w:spacing w:line="500" w:lineRule="atLeast"/>
        <w:ind w:firstLine="600"/>
        <w:divId w:val="1986813529"/>
        <w:rPr>
          <w:rFonts w:hint="eastAsia"/>
          <w:sz w:val="30"/>
          <w:szCs w:val="30"/>
        </w:rPr>
      </w:pPr>
      <w:r>
        <w:rPr>
          <w:rFonts w:hint="eastAsia"/>
          <w:sz w:val="30"/>
          <w:szCs w:val="30"/>
        </w:rPr>
        <w:t>如不服本判决，可以在判决书送达之日起十五日内，向本院递交上诉状，并按对方当事人及代表人的人数提出副本，上诉于上海市第一中级人民法院。</w:t>
      </w:r>
    </w:p>
    <w:p w14:paraId="35667F3E" w14:textId="77777777" w:rsidR="00000000" w:rsidRDefault="00C87260">
      <w:pPr>
        <w:spacing w:line="500" w:lineRule="atLeast"/>
        <w:jc w:val="right"/>
        <w:divId w:val="591549659"/>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乔财权</w:t>
      </w:r>
    </w:p>
    <w:p w14:paraId="382C2B6A" w14:textId="77777777" w:rsidR="00000000" w:rsidRDefault="00C87260">
      <w:pPr>
        <w:spacing w:line="500" w:lineRule="atLeast"/>
        <w:jc w:val="right"/>
        <w:divId w:val="2017996932"/>
        <w:rPr>
          <w:rFonts w:hint="eastAsia"/>
          <w:sz w:val="30"/>
          <w:szCs w:val="30"/>
        </w:rPr>
      </w:pPr>
      <w:r>
        <w:rPr>
          <w:rFonts w:hint="eastAsia"/>
          <w:sz w:val="30"/>
          <w:szCs w:val="30"/>
        </w:rPr>
        <w:t>审　判　员</w:t>
      </w:r>
      <w:proofErr w:type="gramStart"/>
      <w:r>
        <w:rPr>
          <w:rFonts w:hint="eastAsia"/>
          <w:sz w:val="30"/>
          <w:szCs w:val="30"/>
        </w:rPr>
        <w:t xml:space="preserve">　　左玉国</w:t>
      </w:r>
      <w:proofErr w:type="gramEnd"/>
    </w:p>
    <w:p w14:paraId="118A5CB3" w14:textId="77777777" w:rsidR="00000000" w:rsidRDefault="00C87260">
      <w:pPr>
        <w:spacing w:line="500" w:lineRule="atLeast"/>
        <w:jc w:val="right"/>
        <w:divId w:val="1520974618"/>
        <w:rPr>
          <w:rFonts w:hint="eastAsia"/>
          <w:sz w:val="30"/>
          <w:szCs w:val="30"/>
        </w:rPr>
      </w:pPr>
      <w:r>
        <w:rPr>
          <w:rFonts w:hint="eastAsia"/>
          <w:sz w:val="30"/>
          <w:szCs w:val="30"/>
        </w:rPr>
        <w:t xml:space="preserve">人民陪审员　　</w:t>
      </w:r>
      <w:proofErr w:type="gramStart"/>
      <w:r>
        <w:rPr>
          <w:rFonts w:hint="eastAsia"/>
          <w:sz w:val="30"/>
          <w:szCs w:val="30"/>
        </w:rPr>
        <w:t>童笑钦</w:t>
      </w:r>
      <w:proofErr w:type="gramEnd"/>
    </w:p>
    <w:p w14:paraId="0412F4AE" w14:textId="77777777" w:rsidR="00000000" w:rsidRDefault="00C87260">
      <w:pPr>
        <w:spacing w:line="500" w:lineRule="atLeast"/>
        <w:jc w:val="right"/>
        <w:divId w:val="1846555810"/>
        <w:rPr>
          <w:rFonts w:hint="eastAsia"/>
          <w:sz w:val="30"/>
          <w:szCs w:val="30"/>
        </w:rPr>
      </w:pPr>
      <w:r>
        <w:rPr>
          <w:rFonts w:hint="eastAsia"/>
          <w:sz w:val="30"/>
          <w:szCs w:val="30"/>
        </w:rPr>
        <w:t>二〇一七年四月十九日</w:t>
      </w:r>
    </w:p>
    <w:p w14:paraId="66416CC8" w14:textId="77777777" w:rsidR="00000000" w:rsidRDefault="00C87260">
      <w:pPr>
        <w:spacing w:line="500" w:lineRule="atLeast"/>
        <w:jc w:val="right"/>
        <w:divId w:val="866453485"/>
        <w:rPr>
          <w:rFonts w:hint="eastAsia"/>
          <w:sz w:val="30"/>
          <w:szCs w:val="30"/>
        </w:rPr>
      </w:pPr>
      <w:r>
        <w:rPr>
          <w:rFonts w:hint="eastAsia"/>
          <w:sz w:val="30"/>
          <w:szCs w:val="30"/>
        </w:rPr>
        <w:t xml:space="preserve">书　记　员　　王　</w:t>
      </w:r>
      <w:proofErr w:type="gramStart"/>
      <w:r>
        <w:rPr>
          <w:rFonts w:hint="eastAsia"/>
          <w:sz w:val="30"/>
          <w:szCs w:val="30"/>
        </w:rPr>
        <w:t>珏</w:t>
      </w:r>
      <w:proofErr w:type="gramEnd"/>
    </w:p>
    <w:p w14:paraId="76F72FFC" w14:textId="77777777" w:rsidR="00000000" w:rsidRDefault="00C87260">
      <w:pPr>
        <w:spacing w:line="500" w:lineRule="atLeast"/>
        <w:ind w:firstLine="600"/>
        <w:divId w:val="667445233"/>
        <w:rPr>
          <w:rFonts w:hint="eastAsia"/>
          <w:sz w:val="30"/>
          <w:szCs w:val="30"/>
        </w:rPr>
      </w:pPr>
      <w:r>
        <w:rPr>
          <w:rFonts w:hint="eastAsia"/>
          <w:sz w:val="30"/>
          <w:szCs w:val="30"/>
        </w:rPr>
        <w:lastRenderedPageBreak/>
        <w:t>附：相关法律条文</w:t>
      </w:r>
    </w:p>
    <w:p w14:paraId="03F8D601" w14:textId="77777777" w:rsidR="00000000" w:rsidRDefault="00C87260">
      <w:pPr>
        <w:spacing w:line="500" w:lineRule="atLeast"/>
        <w:ind w:firstLine="600"/>
        <w:divId w:val="893851219"/>
        <w:rPr>
          <w:rFonts w:hint="eastAsia"/>
          <w:sz w:val="30"/>
          <w:szCs w:val="30"/>
        </w:rPr>
      </w:pPr>
      <w:r>
        <w:rPr>
          <w:rFonts w:hint="eastAsia"/>
          <w:sz w:val="30"/>
          <w:szCs w:val="30"/>
        </w:rPr>
        <w:t>一、《中华人民共和国合同法》</w:t>
      </w:r>
    </w:p>
    <w:p w14:paraId="7C3696C9" w14:textId="77777777" w:rsidR="00000000" w:rsidRDefault="00C87260">
      <w:pPr>
        <w:spacing w:line="500" w:lineRule="atLeast"/>
        <w:ind w:firstLine="600"/>
        <w:divId w:val="136803682"/>
        <w:rPr>
          <w:rFonts w:hint="eastAsia"/>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5543A696" w14:textId="77777777" w:rsidR="00000000" w:rsidRDefault="00C87260">
      <w:pPr>
        <w:spacing w:line="500" w:lineRule="atLeast"/>
        <w:ind w:firstLine="600"/>
        <w:divId w:val="1255357111"/>
        <w:rPr>
          <w:rFonts w:hint="eastAsia"/>
          <w:sz w:val="30"/>
          <w:szCs w:val="30"/>
        </w:rPr>
      </w:pPr>
      <w:r>
        <w:rPr>
          <w:rFonts w:hint="eastAsia"/>
          <w:sz w:val="30"/>
          <w:szCs w:val="30"/>
        </w:rPr>
        <w:t>二、</w:t>
      </w:r>
      <w:r>
        <w:rPr>
          <w:rFonts w:hint="eastAsia"/>
          <w:sz w:val="30"/>
          <w:szCs w:val="30"/>
        </w:rPr>
        <w:t>《中华人民共和国民法通则》</w:t>
      </w:r>
    </w:p>
    <w:p w14:paraId="1F5AB537" w14:textId="77777777" w:rsidR="00C87260" w:rsidRDefault="00C87260">
      <w:pPr>
        <w:spacing w:line="500" w:lineRule="atLeast"/>
        <w:ind w:firstLine="600"/>
        <w:divId w:val="511267216"/>
        <w:rPr>
          <w:rFonts w:hint="eastAsia"/>
          <w:sz w:val="30"/>
          <w:szCs w:val="30"/>
        </w:rPr>
      </w:pPr>
      <w:r>
        <w:rPr>
          <w:rFonts w:hint="eastAsia"/>
          <w:sz w:val="30"/>
          <w:szCs w:val="30"/>
        </w:rPr>
        <w:t>第一百三十五条向人民法院请求保护民事权利的诉讼时效期间为二年，法律另有规定的除外。</w:t>
      </w:r>
    </w:p>
    <w:sectPr w:rsidR="00C8726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0CFAC" w14:textId="77777777" w:rsidR="00C87260" w:rsidRDefault="00C87260" w:rsidP="00A6510B">
      <w:r>
        <w:separator/>
      </w:r>
    </w:p>
  </w:endnote>
  <w:endnote w:type="continuationSeparator" w:id="0">
    <w:p w14:paraId="6BFB73E4" w14:textId="77777777" w:rsidR="00C87260" w:rsidRDefault="00C87260" w:rsidP="00A6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098F6" w14:textId="77777777" w:rsidR="00C87260" w:rsidRDefault="00C87260" w:rsidP="00A6510B">
      <w:r>
        <w:separator/>
      </w:r>
    </w:p>
  </w:footnote>
  <w:footnote w:type="continuationSeparator" w:id="0">
    <w:p w14:paraId="74876A5B" w14:textId="77777777" w:rsidR="00C87260" w:rsidRDefault="00C87260" w:rsidP="00A651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510B"/>
    <w:rsid w:val="00A6510B"/>
    <w:rsid w:val="00C8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0D3A62"/>
  <w15:chartTrackingRefBased/>
  <w15:docId w15:val="{3C8EF31C-47BF-4165-B777-227CCEE6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651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510B"/>
    <w:rPr>
      <w:rFonts w:ascii="宋体" w:eastAsia="宋体" w:hAnsi="宋体" w:cs="宋体"/>
      <w:sz w:val="18"/>
      <w:szCs w:val="18"/>
    </w:rPr>
  </w:style>
  <w:style w:type="paragraph" w:styleId="a5">
    <w:name w:val="footer"/>
    <w:basedOn w:val="a"/>
    <w:link w:val="a6"/>
    <w:uiPriority w:val="99"/>
    <w:unhideWhenUsed/>
    <w:rsid w:val="00A6510B"/>
    <w:pPr>
      <w:tabs>
        <w:tab w:val="center" w:pos="4153"/>
        <w:tab w:val="right" w:pos="8306"/>
      </w:tabs>
      <w:snapToGrid w:val="0"/>
    </w:pPr>
    <w:rPr>
      <w:sz w:val="18"/>
      <w:szCs w:val="18"/>
    </w:rPr>
  </w:style>
  <w:style w:type="character" w:customStyle="1" w:styleId="a6">
    <w:name w:val="页脚 字符"/>
    <w:basedOn w:val="a0"/>
    <w:link w:val="a5"/>
    <w:uiPriority w:val="99"/>
    <w:rsid w:val="00A6510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8125">
      <w:marLeft w:val="0"/>
      <w:marRight w:val="0"/>
      <w:marTop w:val="10"/>
      <w:marBottom w:val="10"/>
      <w:divBdr>
        <w:top w:val="none" w:sz="0" w:space="0" w:color="auto"/>
        <w:left w:val="none" w:sz="0" w:space="0" w:color="auto"/>
        <w:bottom w:val="none" w:sz="0" w:space="0" w:color="auto"/>
        <w:right w:val="none" w:sz="0" w:space="0" w:color="auto"/>
      </w:divBdr>
    </w:div>
    <w:div w:id="64688407">
      <w:marLeft w:val="0"/>
      <w:marRight w:val="0"/>
      <w:marTop w:val="10"/>
      <w:marBottom w:val="10"/>
      <w:divBdr>
        <w:top w:val="none" w:sz="0" w:space="0" w:color="auto"/>
        <w:left w:val="none" w:sz="0" w:space="0" w:color="auto"/>
        <w:bottom w:val="none" w:sz="0" w:space="0" w:color="auto"/>
        <w:right w:val="none" w:sz="0" w:space="0" w:color="auto"/>
      </w:divBdr>
    </w:div>
    <w:div w:id="136803682">
      <w:marLeft w:val="0"/>
      <w:marRight w:val="0"/>
      <w:marTop w:val="10"/>
      <w:marBottom w:val="10"/>
      <w:divBdr>
        <w:top w:val="none" w:sz="0" w:space="0" w:color="auto"/>
        <w:left w:val="none" w:sz="0" w:space="0" w:color="auto"/>
        <w:bottom w:val="none" w:sz="0" w:space="0" w:color="auto"/>
        <w:right w:val="none" w:sz="0" w:space="0" w:color="auto"/>
      </w:divBdr>
    </w:div>
    <w:div w:id="138694221">
      <w:marLeft w:val="0"/>
      <w:marRight w:val="0"/>
      <w:marTop w:val="10"/>
      <w:marBottom w:val="10"/>
      <w:divBdr>
        <w:top w:val="none" w:sz="0" w:space="0" w:color="auto"/>
        <w:left w:val="none" w:sz="0" w:space="0" w:color="auto"/>
        <w:bottom w:val="none" w:sz="0" w:space="0" w:color="auto"/>
        <w:right w:val="none" w:sz="0" w:space="0" w:color="auto"/>
      </w:divBdr>
    </w:div>
    <w:div w:id="225650965">
      <w:marLeft w:val="0"/>
      <w:marRight w:val="0"/>
      <w:marTop w:val="10"/>
      <w:marBottom w:val="10"/>
      <w:divBdr>
        <w:top w:val="none" w:sz="0" w:space="0" w:color="auto"/>
        <w:left w:val="none" w:sz="0" w:space="0" w:color="auto"/>
        <w:bottom w:val="none" w:sz="0" w:space="0" w:color="auto"/>
        <w:right w:val="none" w:sz="0" w:space="0" w:color="auto"/>
      </w:divBdr>
    </w:div>
    <w:div w:id="228275783">
      <w:marLeft w:val="0"/>
      <w:marRight w:val="0"/>
      <w:marTop w:val="10"/>
      <w:marBottom w:val="10"/>
      <w:divBdr>
        <w:top w:val="none" w:sz="0" w:space="0" w:color="auto"/>
        <w:left w:val="none" w:sz="0" w:space="0" w:color="auto"/>
        <w:bottom w:val="none" w:sz="0" w:space="0" w:color="auto"/>
        <w:right w:val="none" w:sz="0" w:space="0" w:color="auto"/>
      </w:divBdr>
    </w:div>
    <w:div w:id="235093399">
      <w:marLeft w:val="0"/>
      <w:marRight w:val="0"/>
      <w:marTop w:val="10"/>
      <w:marBottom w:val="10"/>
      <w:divBdr>
        <w:top w:val="none" w:sz="0" w:space="0" w:color="auto"/>
        <w:left w:val="none" w:sz="0" w:space="0" w:color="auto"/>
        <w:bottom w:val="none" w:sz="0" w:space="0" w:color="auto"/>
        <w:right w:val="none" w:sz="0" w:space="0" w:color="auto"/>
      </w:divBdr>
    </w:div>
    <w:div w:id="436752299">
      <w:marLeft w:val="0"/>
      <w:marRight w:val="0"/>
      <w:marTop w:val="10"/>
      <w:marBottom w:val="10"/>
      <w:divBdr>
        <w:top w:val="none" w:sz="0" w:space="0" w:color="auto"/>
        <w:left w:val="none" w:sz="0" w:space="0" w:color="auto"/>
        <w:bottom w:val="none" w:sz="0" w:space="0" w:color="auto"/>
        <w:right w:val="none" w:sz="0" w:space="0" w:color="auto"/>
      </w:divBdr>
    </w:div>
    <w:div w:id="509682687">
      <w:marLeft w:val="0"/>
      <w:marRight w:val="0"/>
      <w:marTop w:val="10"/>
      <w:marBottom w:val="10"/>
      <w:divBdr>
        <w:top w:val="none" w:sz="0" w:space="0" w:color="auto"/>
        <w:left w:val="none" w:sz="0" w:space="0" w:color="auto"/>
        <w:bottom w:val="none" w:sz="0" w:space="0" w:color="auto"/>
        <w:right w:val="none" w:sz="0" w:space="0" w:color="auto"/>
      </w:divBdr>
    </w:div>
    <w:div w:id="511267216">
      <w:marLeft w:val="0"/>
      <w:marRight w:val="0"/>
      <w:marTop w:val="10"/>
      <w:marBottom w:val="10"/>
      <w:divBdr>
        <w:top w:val="none" w:sz="0" w:space="0" w:color="auto"/>
        <w:left w:val="none" w:sz="0" w:space="0" w:color="auto"/>
        <w:bottom w:val="none" w:sz="0" w:space="0" w:color="auto"/>
        <w:right w:val="none" w:sz="0" w:space="0" w:color="auto"/>
      </w:divBdr>
    </w:div>
    <w:div w:id="591549659">
      <w:marLeft w:val="0"/>
      <w:marRight w:val="720"/>
      <w:marTop w:val="10"/>
      <w:marBottom w:val="10"/>
      <w:divBdr>
        <w:top w:val="none" w:sz="0" w:space="0" w:color="auto"/>
        <w:left w:val="none" w:sz="0" w:space="0" w:color="auto"/>
        <w:bottom w:val="none" w:sz="0" w:space="0" w:color="auto"/>
        <w:right w:val="none" w:sz="0" w:space="0" w:color="auto"/>
      </w:divBdr>
    </w:div>
    <w:div w:id="667445233">
      <w:marLeft w:val="0"/>
      <w:marRight w:val="0"/>
      <w:marTop w:val="10"/>
      <w:marBottom w:val="10"/>
      <w:divBdr>
        <w:top w:val="none" w:sz="0" w:space="0" w:color="auto"/>
        <w:left w:val="none" w:sz="0" w:space="0" w:color="auto"/>
        <w:bottom w:val="none" w:sz="0" w:space="0" w:color="auto"/>
        <w:right w:val="none" w:sz="0" w:space="0" w:color="auto"/>
      </w:divBdr>
    </w:div>
    <w:div w:id="727073020">
      <w:marLeft w:val="0"/>
      <w:marRight w:val="0"/>
      <w:marTop w:val="10"/>
      <w:marBottom w:val="10"/>
      <w:divBdr>
        <w:top w:val="none" w:sz="0" w:space="0" w:color="auto"/>
        <w:left w:val="none" w:sz="0" w:space="0" w:color="auto"/>
        <w:bottom w:val="none" w:sz="0" w:space="0" w:color="auto"/>
        <w:right w:val="none" w:sz="0" w:space="0" w:color="auto"/>
      </w:divBdr>
    </w:div>
    <w:div w:id="744111354">
      <w:marLeft w:val="0"/>
      <w:marRight w:val="0"/>
      <w:marTop w:val="10"/>
      <w:marBottom w:val="10"/>
      <w:divBdr>
        <w:top w:val="none" w:sz="0" w:space="0" w:color="auto"/>
        <w:left w:val="none" w:sz="0" w:space="0" w:color="auto"/>
        <w:bottom w:val="none" w:sz="0" w:space="0" w:color="auto"/>
        <w:right w:val="none" w:sz="0" w:space="0" w:color="auto"/>
      </w:divBdr>
    </w:div>
    <w:div w:id="808325025">
      <w:marLeft w:val="0"/>
      <w:marRight w:val="0"/>
      <w:marTop w:val="10"/>
      <w:marBottom w:val="10"/>
      <w:divBdr>
        <w:top w:val="none" w:sz="0" w:space="0" w:color="auto"/>
        <w:left w:val="none" w:sz="0" w:space="0" w:color="auto"/>
        <w:bottom w:val="none" w:sz="0" w:space="0" w:color="auto"/>
        <w:right w:val="none" w:sz="0" w:space="0" w:color="auto"/>
      </w:divBdr>
    </w:div>
    <w:div w:id="866453485">
      <w:marLeft w:val="0"/>
      <w:marRight w:val="720"/>
      <w:marTop w:val="10"/>
      <w:marBottom w:val="10"/>
      <w:divBdr>
        <w:top w:val="none" w:sz="0" w:space="0" w:color="auto"/>
        <w:left w:val="none" w:sz="0" w:space="0" w:color="auto"/>
        <w:bottom w:val="none" w:sz="0" w:space="0" w:color="auto"/>
        <w:right w:val="none" w:sz="0" w:space="0" w:color="auto"/>
      </w:divBdr>
    </w:div>
    <w:div w:id="893851219">
      <w:marLeft w:val="0"/>
      <w:marRight w:val="0"/>
      <w:marTop w:val="10"/>
      <w:marBottom w:val="10"/>
      <w:divBdr>
        <w:top w:val="none" w:sz="0" w:space="0" w:color="auto"/>
        <w:left w:val="none" w:sz="0" w:space="0" w:color="auto"/>
        <w:bottom w:val="none" w:sz="0" w:space="0" w:color="auto"/>
        <w:right w:val="none" w:sz="0" w:space="0" w:color="auto"/>
      </w:divBdr>
    </w:div>
    <w:div w:id="1000426016">
      <w:marLeft w:val="0"/>
      <w:marRight w:val="0"/>
      <w:marTop w:val="10"/>
      <w:marBottom w:val="10"/>
      <w:divBdr>
        <w:top w:val="none" w:sz="0" w:space="0" w:color="auto"/>
        <w:left w:val="none" w:sz="0" w:space="0" w:color="auto"/>
        <w:bottom w:val="none" w:sz="0" w:space="0" w:color="auto"/>
        <w:right w:val="none" w:sz="0" w:space="0" w:color="auto"/>
      </w:divBdr>
    </w:div>
    <w:div w:id="1188719417">
      <w:marLeft w:val="0"/>
      <w:marRight w:val="0"/>
      <w:marTop w:val="10"/>
      <w:marBottom w:val="10"/>
      <w:divBdr>
        <w:top w:val="none" w:sz="0" w:space="0" w:color="auto"/>
        <w:left w:val="none" w:sz="0" w:space="0" w:color="auto"/>
        <w:bottom w:val="none" w:sz="0" w:space="0" w:color="auto"/>
        <w:right w:val="none" w:sz="0" w:space="0" w:color="auto"/>
      </w:divBdr>
    </w:div>
    <w:div w:id="1255357111">
      <w:marLeft w:val="0"/>
      <w:marRight w:val="0"/>
      <w:marTop w:val="10"/>
      <w:marBottom w:val="10"/>
      <w:divBdr>
        <w:top w:val="none" w:sz="0" w:space="0" w:color="auto"/>
        <w:left w:val="none" w:sz="0" w:space="0" w:color="auto"/>
        <w:bottom w:val="none" w:sz="0" w:space="0" w:color="auto"/>
        <w:right w:val="none" w:sz="0" w:space="0" w:color="auto"/>
      </w:divBdr>
    </w:div>
    <w:div w:id="1316684535">
      <w:marLeft w:val="0"/>
      <w:marRight w:val="0"/>
      <w:marTop w:val="10"/>
      <w:marBottom w:val="10"/>
      <w:divBdr>
        <w:top w:val="none" w:sz="0" w:space="0" w:color="auto"/>
        <w:left w:val="none" w:sz="0" w:space="0" w:color="auto"/>
        <w:bottom w:val="none" w:sz="0" w:space="0" w:color="auto"/>
        <w:right w:val="none" w:sz="0" w:space="0" w:color="auto"/>
      </w:divBdr>
    </w:div>
    <w:div w:id="1351764153">
      <w:marLeft w:val="0"/>
      <w:marRight w:val="0"/>
      <w:marTop w:val="10"/>
      <w:marBottom w:val="10"/>
      <w:divBdr>
        <w:top w:val="none" w:sz="0" w:space="0" w:color="auto"/>
        <w:left w:val="none" w:sz="0" w:space="0" w:color="auto"/>
        <w:bottom w:val="none" w:sz="0" w:space="0" w:color="auto"/>
        <w:right w:val="none" w:sz="0" w:space="0" w:color="auto"/>
      </w:divBdr>
    </w:div>
    <w:div w:id="1352954397">
      <w:marLeft w:val="0"/>
      <w:marRight w:val="0"/>
      <w:marTop w:val="10"/>
      <w:marBottom w:val="10"/>
      <w:divBdr>
        <w:top w:val="none" w:sz="0" w:space="0" w:color="auto"/>
        <w:left w:val="none" w:sz="0" w:space="0" w:color="auto"/>
        <w:bottom w:val="none" w:sz="0" w:space="0" w:color="auto"/>
        <w:right w:val="none" w:sz="0" w:space="0" w:color="auto"/>
      </w:divBdr>
    </w:div>
    <w:div w:id="1376077818">
      <w:marLeft w:val="0"/>
      <w:marRight w:val="0"/>
      <w:marTop w:val="10"/>
      <w:marBottom w:val="10"/>
      <w:divBdr>
        <w:top w:val="none" w:sz="0" w:space="0" w:color="auto"/>
        <w:left w:val="none" w:sz="0" w:space="0" w:color="auto"/>
        <w:bottom w:val="none" w:sz="0" w:space="0" w:color="auto"/>
        <w:right w:val="none" w:sz="0" w:space="0" w:color="auto"/>
      </w:divBdr>
    </w:div>
    <w:div w:id="1417903016">
      <w:marLeft w:val="0"/>
      <w:marRight w:val="0"/>
      <w:marTop w:val="10"/>
      <w:marBottom w:val="10"/>
      <w:divBdr>
        <w:top w:val="none" w:sz="0" w:space="0" w:color="auto"/>
        <w:left w:val="none" w:sz="0" w:space="0" w:color="auto"/>
        <w:bottom w:val="none" w:sz="0" w:space="0" w:color="auto"/>
        <w:right w:val="none" w:sz="0" w:space="0" w:color="auto"/>
      </w:divBdr>
    </w:div>
    <w:div w:id="1502311317">
      <w:marLeft w:val="0"/>
      <w:marRight w:val="0"/>
      <w:marTop w:val="10"/>
      <w:marBottom w:val="10"/>
      <w:divBdr>
        <w:top w:val="none" w:sz="0" w:space="0" w:color="auto"/>
        <w:left w:val="none" w:sz="0" w:space="0" w:color="auto"/>
        <w:bottom w:val="none" w:sz="0" w:space="0" w:color="auto"/>
        <w:right w:val="none" w:sz="0" w:space="0" w:color="auto"/>
      </w:divBdr>
    </w:div>
    <w:div w:id="1520974618">
      <w:marLeft w:val="0"/>
      <w:marRight w:val="720"/>
      <w:marTop w:val="10"/>
      <w:marBottom w:val="10"/>
      <w:divBdr>
        <w:top w:val="none" w:sz="0" w:space="0" w:color="auto"/>
        <w:left w:val="none" w:sz="0" w:space="0" w:color="auto"/>
        <w:bottom w:val="none" w:sz="0" w:space="0" w:color="auto"/>
        <w:right w:val="none" w:sz="0" w:space="0" w:color="auto"/>
      </w:divBdr>
    </w:div>
    <w:div w:id="1569993655">
      <w:marLeft w:val="0"/>
      <w:marRight w:val="0"/>
      <w:marTop w:val="10"/>
      <w:marBottom w:val="10"/>
      <w:divBdr>
        <w:top w:val="none" w:sz="0" w:space="0" w:color="auto"/>
        <w:left w:val="none" w:sz="0" w:space="0" w:color="auto"/>
        <w:bottom w:val="none" w:sz="0" w:space="0" w:color="auto"/>
        <w:right w:val="none" w:sz="0" w:space="0" w:color="auto"/>
      </w:divBdr>
    </w:div>
    <w:div w:id="1586911682">
      <w:marLeft w:val="0"/>
      <w:marRight w:val="0"/>
      <w:marTop w:val="10"/>
      <w:marBottom w:val="10"/>
      <w:divBdr>
        <w:top w:val="none" w:sz="0" w:space="0" w:color="auto"/>
        <w:left w:val="none" w:sz="0" w:space="0" w:color="auto"/>
        <w:bottom w:val="none" w:sz="0" w:space="0" w:color="auto"/>
        <w:right w:val="none" w:sz="0" w:space="0" w:color="auto"/>
      </w:divBdr>
    </w:div>
    <w:div w:id="1626420808">
      <w:marLeft w:val="0"/>
      <w:marRight w:val="0"/>
      <w:marTop w:val="10"/>
      <w:marBottom w:val="10"/>
      <w:divBdr>
        <w:top w:val="none" w:sz="0" w:space="0" w:color="auto"/>
        <w:left w:val="none" w:sz="0" w:space="0" w:color="auto"/>
        <w:bottom w:val="none" w:sz="0" w:space="0" w:color="auto"/>
        <w:right w:val="none" w:sz="0" w:space="0" w:color="auto"/>
      </w:divBdr>
    </w:div>
    <w:div w:id="1665236537">
      <w:marLeft w:val="0"/>
      <w:marRight w:val="0"/>
      <w:marTop w:val="10"/>
      <w:marBottom w:val="10"/>
      <w:divBdr>
        <w:top w:val="none" w:sz="0" w:space="0" w:color="auto"/>
        <w:left w:val="none" w:sz="0" w:space="0" w:color="auto"/>
        <w:bottom w:val="none" w:sz="0" w:space="0" w:color="auto"/>
        <w:right w:val="none" w:sz="0" w:space="0" w:color="auto"/>
      </w:divBdr>
    </w:div>
    <w:div w:id="1827548068">
      <w:marLeft w:val="0"/>
      <w:marRight w:val="0"/>
      <w:marTop w:val="10"/>
      <w:marBottom w:val="10"/>
      <w:divBdr>
        <w:top w:val="none" w:sz="0" w:space="0" w:color="auto"/>
        <w:left w:val="none" w:sz="0" w:space="0" w:color="auto"/>
        <w:bottom w:val="none" w:sz="0" w:space="0" w:color="auto"/>
        <w:right w:val="none" w:sz="0" w:space="0" w:color="auto"/>
      </w:divBdr>
    </w:div>
    <w:div w:id="1846555810">
      <w:marLeft w:val="0"/>
      <w:marRight w:val="720"/>
      <w:marTop w:val="10"/>
      <w:marBottom w:val="10"/>
      <w:divBdr>
        <w:top w:val="none" w:sz="0" w:space="0" w:color="auto"/>
        <w:left w:val="none" w:sz="0" w:space="0" w:color="auto"/>
        <w:bottom w:val="none" w:sz="0" w:space="0" w:color="auto"/>
        <w:right w:val="none" w:sz="0" w:space="0" w:color="auto"/>
      </w:divBdr>
    </w:div>
    <w:div w:id="1905487734">
      <w:marLeft w:val="0"/>
      <w:marRight w:val="0"/>
      <w:marTop w:val="10"/>
      <w:marBottom w:val="10"/>
      <w:divBdr>
        <w:top w:val="none" w:sz="0" w:space="0" w:color="auto"/>
        <w:left w:val="none" w:sz="0" w:space="0" w:color="auto"/>
        <w:bottom w:val="none" w:sz="0" w:space="0" w:color="auto"/>
        <w:right w:val="none" w:sz="0" w:space="0" w:color="auto"/>
      </w:divBdr>
    </w:div>
    <w:div w:id="1939212001">
      <w:marLeft w:val="0"/>
      <w:marRight w:val="0"/>
      <w:marTop w:val="10"/>
      <w:marBottom w:val="10"/>
      <w:divBdr>
        <w:top w:val="none" w:sz="0" w:space="0" w:color="auto"/>
        <w:left w:val="none" w:sz="0" w:space="0" w:color="auto"/>
        <w:bottom w:val="none" w:sz="0" w:space="0" w:color="auto"/>
        <w:right w:val="none" w:sz="0" w:space="0" w:color="auto"/>
      </w:divBdr>
    </w:div>
    <w:div w:id="1969847190">
      <w:marLeft w:val="0"/>
      <w:marRight w:val="0"/>
      <w:marTop w:val="10"/>
      <w:marBottom w:val="10"/>
      <w:divBdr>
        <w:top w:val="none" w:sz="0" w:space="0" w:color="auto"/>
        <w:left w:val="none" w:sz="0" w:space="0" w:color="auto"/>
        <w:bottom w:val="none" w:sz="0" w:space="0" w:color="auto"/>
        <w:right w:val="none" w:sz="0" w:space="0" w:color="auto"/>
      </w:divBdr>
    </w:div>
    <w:div w:id="1986813529">
      <w:marLeft w:val="0"/>
      <w:marRight w:val="0"/>
      <w:marTop w:val="10"/>
      <w:marBottom w:val="10"/>
      <w:divBdr>
        <w:top w:val="none" w:sz="0" w:space="0" w:color="auto"/>
        <w:left w:val="none" w:sz="0" w:space="0" w:color="auto"/>
        <w:bottom w:val="none" w:sz="0" w:space="0" w:color="auto"/>
        <w:right w:val="none" w:sz="0" w:space="0" w:color="auto"/>
      </w:divBdr>
    </w:div>
    <w:div w:id="2017996932">
      <w:marLeft w:val="0"/>
      <w:marRight w:val="720"/>
      <w:marTop w:val="10"/>
      <w:marBottom w:val="10"/>
      <w:divBdr>
        <w:top w:val="none" w:sz="0" w:space="0" w:color="auto"/>
        <w:left w:val="none" w:sz="0" w:space="0" w:color="auto"/>
        <w:bottom w:val="none" w:sz="0" w:space="0" w:color="auto"/>
        <w:right w:val="none" w:sz="0" w:space="0" w:color="auto"/>
      </w:divBdr>
    </w:div>
    <w:div w:id="2053767833">
      <w:marLeft w:val="0"/>
      <w:marRight w:val="0"/>
      <w:marTop w:val="10"/>
      <w:marBottom w:val="10"/>
      <w:divBdr>
        <w:top w:val="none" w:sz="0" w:space="0" w:color="auto"/>
        <w:left w:val="none" w:sz="0" w:space="0" w:color="auto"/>
        <w:bottom w:val="none" w:sz="0" w:space="0" w:color="auto"/>
        <w:right w:val="none" w:sz="0" w:space="0" w:color="auto"/>
      </w:divBdr>
    </w:div>
    <w:div w:id="2060785004">
      <w:marLeft w:val="0"/>
      <w:marRight w:val="0"/>
      <w:marTop w:val="10"/>
      <w:marBottom w:val="10"/>
      <w:divBdr>
        <w:top w:val="none" w:sz="0" w:space="0" w:color="auto"/>
        <w:left w:val="none" w:sz="0" w:space="0" w:color="auto"/>
        <w:bottom w:val="none" w:sz="0" w:space="0" w:color="auto"/>
        <w:right w:val="none" w:sz="0" w:space="0" w:color="auto"/>
      </w:divBdr>
    </w:div>
    <w:div w:id="214561367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朱 以昂</cp:lastModifiedBy>
  <cp:revision>2</cp:revision>
  <dcterms:created xsi:type="dcterms:W3CDTF">2021-03-30T13:45:00Z</dcterms:created>
  <dcterms:modified xsi:type="dcterms:W3CDTF">2021-03-30T13:45:00Z</dcterms:modified>
</cp:coreProperties>
</file>