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36211" w14:textId="77777777" w:rsidR="00000000" w:rsidRDefault="00A9328C">
      <w:pPr>
        <w:spacing w:line="500" w:lineRule="atLeast"/>
        <w:jc w:val="center"/>
        <w:divId w:val="836270842"/>
        <w:rPr>
          <w:rFonts w:ascii="黑体" w:eastAsia="黑体" w:hAnsi="黑体"/>
          <w:sz w:val="36"/>
          <w:szCs w:val="36"/>
        </w:rPr>
      </w:pPr>
      <w:r>
        <w:rPr>
          <w:rFonts w:ascii="黑体" w:eastAsia="黑体" w:hAnsi="黑体" w:hint="eastAsia"/>
          <w:sz w:val="36"/>
          <w:szCs w:val="36"/>
        </w:rPr>
        <w:t>安徽省合肥市包河区人民法院</w:t>
      </w:r>
    </w:p>
    <w:p w14:paraId="56A6227B" w14:textId="77777777" w:rsidR="00000000" w:rsidRDefault="00A9328C">
      <w:pPr>
        <w:spacing w:line="500" w:lineRule="atLeast"/>
        <w:jc w:val="center"/>
        <w:divId w:val="189546139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3E85AFA3" w14:textId="77777777" w:rsidR="00000000" w:rsidRDefault="00A9328C">
      <w:pPr>
        <w:spacing w:line="500" w:lineRule="atLeast"/>
        <w:jc w:val="right"/>
        <w:divId w:val="164396945"/>
        <w:rPr>
          <w:rFonts w:hint="eastAsia"/>
          <w:sz w:val="30"/>
          <w:szCs w:val="30"/>
        </w:rPr>
      </w:pPr>
      <w:r>
        <w:rPr>
          <w:rFonts w:hint="eastAsia"/>
          <w:sz w:val="30"/>
          <w:szCs w:val="30"/>
          <w:highlight w:val="yellow"/>
        </w:rPr>
        <w:t>（</w:t>
      </w:r>
      <w:r>
        <w:rPr>
          <w:rFonts w:hint="eastAsia"/>
          <w:sz w:val="30"/>
          <w:szCs w:val="30"/>
          <w:highlight w:val="yellow"/>
        </w:rPr>
        <w:t>2015</w:t>
      </w:r>
      <w:r>
        <w:rPr>
          <w:rFonts w:hint="eastAsia"/>
          <w:sz w:val="30"/>
          <w:szCs w:val="30"/>
          <w:highlight w:val="yellow"/>
        </w:rPr>
        <w:t>）包民一初字第</w:t>
      </w:r>
      <w:r>
        <w:rPr>
          <w:rFonts w:hint="eastAsia"/>
          <w:sz w:val="30"/>
          <w:szCs w:val="30"/>
          <w:highlight w:val="yellow"/>
        </w:rPr>
        <w:t>00855</w:t>
      </w:r>
      <w:r>
        <w:rPr>
          <w:rFonts w:hint="eastAsia"/>
          <w:sz w:val="30"/>
          <w:szCs w:val="30"/>
          <w:highlight w:val="yellow"/>
        </w:rPr>
        <w:t>号</w:t>
      </w:r>
    </w:p>
    <w:p w14:paraId="29AFC9B9" w14:textId="77777777" w:rsidR="00000000" w:rsidRDefault="00A9328C">
      <w:pPr>
        <w:spacing w:line="500" w:lineRule="atLeast"/>
        <w:ind w:firstLine="600"/>
        <w:divId w:val="376053380"/>
        <w:rPr>
          <w:rFonts w:hint="eastAsia"/>
          <w:sz w:val="30"/>
          <w:szCs w:val="30"/>
        </w:rPr>
      </w:pPr>
      <w:r>
        <w:rPr>
          <w:rFonts w:hint="eastAsia"/>
          <w:sz w:val="30"/>
          <w:szCs w:val="30"/>
          <w:highlight w:val="yellow"/>
        </w:rPr>
        <w:t>原告：周俭</w:t>
      </w:r>
      <w:r>
        <w:rPr>
          <w:rFonts w:hint="eastAsia"/>
          <w:sz w:val="30"/>
          <w:szCs w:val="30"/>
        </w:rPr>
        <w:t>，女，</w:t>
      </w:r>
      <w:r>
        <w:rPr>
          <w:rFonts w:hint="eastAsia"/>
          <w:sz w:val="30"/>
          <w:szCs w:val="30"/>
        </w:rPr>
        <w:t>1971</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日出生，汉族，住合肥市庐阳区。</w:t>
      </w:r>
    </w:p>
    <w:p w14:paraId="57DA78F3" w14:textId="77777777" w:rsidR="00000000" w:rsidRDefault="00A9328C">
      <w:pPr>
        <w:spacing w:line="500" w:lineRule="atLeast"/>
        <w:ind w:firstLine="600"/>
        <w:divId w:val="806971614"/>
        <w:rPr>
          <w:rFonts w:hint="eastAsia"/>
          <w:sz w:val="30"/>
          <w:szCs w:val="30"/>
        </w:rPr>
      </w:pPr>
      <w:r>
        <w:rPr>
          <w:rFonts w:hint="eastAsia"/>
          <w:sz w:val="30"/>
          <w:szCs w:val="30"/>
        </w:rPr>
        <w:t>委托代理人：郑学锋，安徽昊华律师事务所律师。</w:t>
      </w:r>
    </w:p>
    <w:p w14:paraId="735EEBB3" w14:textId="77777777" w:rsidR="00000000" w:rsidRDefault="00A9328C">
      <w:pPr>
        <w:spacing w:line="500" w:lineRule="atLeast"/>
        <w:ind w:firstLine="600"/>
        <w:divId w:val="1181623701"/>
        <w:rPr>
          <w:rFonts w:hint="eastAsia"/>
          <w:sz w:val="30"/>
          <w:szCs w:val="30"/>
        </w:rPr>
      </w:pPr>
      <w:r>
        <w:rPr>
          <w:rFonts w:hint="eastAsia"/>
          <w:sz w:val="30"/>
          <w:szCs w:val="30"/>
        </w:rPr>
        <w:t>委托代理人：刘玮，安徽昊华律师事务所律师。</w:t>
      </w:r>
    </w:p>
    <w:p w14:paraId="1B8521AC" w14:textId="77777777" w:rsidR="00000000" w:rsidRDefault="00A9328C">
      <w:pPr>
        <w:spacing w:line="500" w:lineRule="atLeast"/>
        <w:ind w:firstLine="600"/>
        <w:divId w:val="1689065421"/>
        <w:rPr>
          <w:rFonts w:hint="eastAsia"/>
          <w:sz w:val="30"/>
          <w:szCs w:val="30"/>
        </w:rPr>
      </w:pPr>
      <w:r>
        <w:rPr>
          <w:rFonts w:hint="eastAsia"/>
          <w:sz w:val="30"/>
          <w:szCs w:val="30"/>
          <w:highlight w:val="yellow"/>
        </w:rPr>
        <w:t>被告：苗健玮</w:t>
      </w:r>
      <w:r>
        <w:rPr>
          <w:rFonts w:hint="eastAsia"/>
          <w:sz w:val="30"/>
          <w:szCs w:val="30"/>
        </w:rPr>
        <w:t>，男，</w:t>
      </w:r>
      <w:r>
        <w:rPr>
          <w:rFonts w:hint="eastAsia"/>
          <w:sz w:val="30"/>
          <w:szCs w:val="30"/>
        </w:rPr>
        <w:t>1976</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日出生，汉族，住安徽省肥东县。</w:t>
      </w:r>
    </w:p>
    <w:p w14:paraId="5D698FD6" w14:textId="77777777" w:rsidR="00000000" w:rsidRDefault="00A9328C">
      <w:pPr>
        <w:spacing w:line="500" w:lineRule="atLeast"/>
        <w:ind w:firstLine="600"/>
        <w:divId w:val="408696874"/>
        <w:rPr>
          <w:rFonts w:hint="eastAsia"/>
          <w:sz w:val="30"/>
          <w:szCs w:val="30"/>
        </w:rPr>
      </w:pPr>
      <w:r>
        <w:rPr>
          <w:rFonts w:hint="eastAsia"/>
          <w:sz w:val="30"/>
          <w:szCs w:val="30"/>
          <w:highlight w:val="yellow"/>
        </w:rPr>
        <w:t>被告：方惠</w:t>
      </w:r>
      <w:r>
        <w:rPr>
          <w:rFonts w:hint="eastAsia"/>
          <w:sz w:val="30"/>
          <w:szCs w:val="30"/>
        </w:rPr>
        <w:t>，女，</w:t>
      </w:r>
      <w:r>
        <w:rPr>
          <w:rFonts w:hint="eastAsia"/>
          <w:sz w:val="30"/>
          <w:szCs w:val="30"/>
        </w:rPr>
        <w:t>1987</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日出生，汉族，住安徽省肥东县。</w:t>
      </w:r>
    </w:p>
    <w:p w14:paraId="35BFE21B" w14:textId="77777777" w:rsidR="00000000" w:rsidRDefault="00A9328C">
      <w:pPr>
        <w:spacing w:line="500" w:lineRule="atLeast"/>
        <w:ind w:firstLine="600"/>
        <w:divId w:val="748964441"/>
        <w:rPr>
          <w:rFonts w:hint="eastAsia"/>
          <w:sz w:val="30"/>
          <w:szCs w:val="30"/>
        </w:rPr>
      </w:pPr>
      <w:r>
        <w:rPr>
          <w:rFonts w:hint="eastAsia"/>
          <w:sz w:val="30"/>
          <w:szCs w:val="30"/>
          <w:highlight w:val="yellow"/>
        </w:rPr>
        <w:t>被告：安徽俊惠建筑装饰有限责任公司</w:t>
      </w:r>
      <w:r>
        <w:rPr>
          <w:rFonts w:hint="eastAsia"/>
          <w:sz w:val="30"/>
          <w:szCs w:val="30"/>
        </w:rPr>
        <w:t>，住所地合肥市庐阳区。</w:t>
      </w:r>
    </w:p>
    <w:p w14:paraId="1D51E5BA" w14:textId="77777777" w:rsidR="00000000" w:rsidRDefault="00A9328C">
      <w:pPr>
        <w:spacing w:line="500" w:lineRule="atLeast"/>
        <w:ind w:firstLine="600"/>
        <w:divId w:val="1712653799"/>
        <w:rPr>
          <w:rFonts w:hint="eastAsia"/>
          <w:sz w:val="30"/>
          <w:szCs w:val="30"/>
        </w:rPr>
      </w:pPr>
      <w:r>
        <w:rPr>
          <w:rFonts w:hint="eastAsia"/>
          <w:sz w:val="30"/>
          <w:szCs w:val="30"/>
        </w:rPr>
        <w:t>法定代表人：赵本俊，该公司总经理。</w:t>
      </w:r>
    </w:p>
    <w:p w14:paraId="69E6C1B9" w14:textId="77777777" w:rsidR="00000000" w:rsidRDefault="00A9328C">
      <w:pPr>
        <w:spacing w:line="500" w:lineRule="atLeast"/>
        <w:ind w:firstLine="600"/>
        <w:divId w:val="1776555875"/>
        <w:rPr>
          <w:rFonts w:hint="eastAsia"/>
          <w:sz w:val="30"/>
          <w:szCs w:val="30"/>
        </w:rPr>
      </w:pPr>
      <w:r>
        <w:rPr>
          <w:rFonts w:hint="eastAsia"/>
          <w:sz w:val="30"/>
          <w:szCs w:val="30"/>
        </w:rPr>
        <w:t>原告周俭诉被告苗健玮、方惠、安徽俊惠建筑装饰有限责任公司（以下简称“俊惠公司”）民间借贷纠纷一案，本院立案受理后，依法组成合议庭，公开开庭进行了审理。</w:t>
      </w:r>
      <w:r>
        <w:rPr>
          <w:rFonts w:hint="eastAsia"/>
          <w:sz w:val="30"/>
          <w:szCs w:val="30"/>
          <w:highlight w:val="yellow"/>
        </w:rPr>
        <w:t>原告周俭的委托代理人刘玮，被告苗健玮到庭参加诉讼</w:t>
      </w:r>
      <w:r>
        <w:rPr>
          <w:rFonts w:hint="eastAsia"/>
          <w:sz w:val="30"/>
          <w:szCs w:val="30"/>
        </w:rPr>
        <w:t>。被告方惠、俊惠公司经本院传票传唤无正当理由未庭参加诉讼。本案现已审理终结。</w:t>
      </w:r>
    </w:p>
    <w:p w14:paraId="54A2B60A" w14:textId="77777777" w:rsidR="00000000" w:rsidRDefault="00A9328C">
      <w:pPr>
        <w:spacing w:line="500" w:lineRule="atLeast"/>
        <w:ind w:firstLine="600"/>
        <w:divId w:val="1023701629"/>
        <w:rPr>
          <w:rFonts w:hint="eastAsia"/>
          <w:sz w:val="30"/>
          <w:szCs w:val="30"/>
        </w:rPr>
      </w:pPr>
      <w:r>
        <w:rPr>
          <w:rFonts w:hint="eastAsia"/>
          <w:sz w:val="30"/>
          <w:szCs w:val="30"/>
        </w:rPr>
        <w:t>原告周俭诉称：被告苗健玮、方惠于</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17</w:t>
      </w:r>
      <w:r>
        <w:rPr>
          <w:rFonts w:hint="eastAsia"/>
          <w:sz w:val="30"/>
          <w:szCs w:val="30"/>
        </w:rPr>
        <w:t>向其出具借据，</w:t>
      </w:r>
      <w:r>
        <w:rPr>
          <w:rFonts w:hint="eastAsia"/>
          <w:sz w:val="30"/>
          <w:szCs w:val="30"/>
          <w:highlight w:val="yellow"/>
        </w:rPr>
        <w:t>约定借款</w:t>
      </w:r>
      <w:r>
        <w:rPr>
          <w:rFonts w:hint="eastAsia"/>
          <w:sz w:val="30"/>
          <w:szCs w:val="30"/>
          <w:highlight w:val="yellow"/>
        </w:rPr>
        <w:t>40</w:t>
      </w:r>
      <w:r>
        <w:rPr>
          <w:rFonts w:hint="eastAsia"/>
          <w:sz w:val="30"/>
          <w:szCs w:val="30"/>
          <w:highlight w:val="yellow"/>
        </w:rPr>
        <w:t>万元</w:t>
      </w:r>
      <w:r>
        <w:rPr>
          <w:rFonts w:hint="eastAsia"/>
          <w:sz w:val="30"/>
          <w:szCs w:val="30"/>
        </w:rPr>
        <w:t>，</w:t>
      </w:r>
      <w:r>
        <w:rPr>
          <w:rFonts w:hint="eastAsia"/>
          <w:sz w:val="30"/>
          <w:szCs w:val="30"/>
          <w:highlight w:val="yellow"/>
        </w:rPr>
        <w:t>月息</w:t>
      </w:r>
      <w:r>
        <w:rPr>
          <w:rFonts w:hint="eastAsia"/>
          <w:sz w:val="30"/>
          <w:szCs w:val="30"/>
          <w:highlight w:val="yellow"/>
        </w:rPr>
        <w:t>4%</w:t>
      </w:r>
      <w:r>
        <w:rPr>
          <w:rFonts w:hint="eastAsia"/>
          <w:sz w:val="30"/>
          <w:szCs w:val="30"/>
        </w:rPr>
        <w:t>。</w:t>
      </w:r>
      <w:r>
        <w:rPr>
          <w:rFonts w:hint="eastAsia"/>
          <w:sz w:val="30"/>
          <w:szCs w:val="30"/>
          <w:highlight w:val="yellow"/>
        </w:rPr>
        <w:t>苗健玮、方惠自愿将位于合肥市马鞍山路</w:t>
      </w:r>
      <w:r>
        <w:rPr>
          <w:rFonts w:hint="eastAsia"/>
          <w:sz w:val="30"/>
          <w:szCs w:val="30"/>
          <w:highlight w:val="yellow"/>
        </w:rPr>
        <w:t>130</w:t>
      </w:r>
      <w:r>
        <w:rPr>
          <w:rFonts w:hint="eastAsia"/>
          <w:sz w:val="30"/>
          <w:szCs w:val="30"/>
          <w:highlight w:val="yellow"/>
        </w:rPr>
        <w:t>号万达广场</w:t>
      </w:r>
      <w:r>
        <w:rPr>
          <w:rFonts w:hint="eastAsia"/>
          <w:sz w:val="30"/>
          <w:szCs w:val="30"/>
          <w:highlight w:val="yellow"/>
        </w:rPr>
        <w:t>D3</w:t>
      </w:r>
      <w:r>
        <w:rPr>
          <w:rFonts w:hint="eastAsia"/>
          <w:sz w:val="30"/>
          <w:szCs w:val="30"/>
          <w:highlight w:val="yellow"/>
        </w:rPr>
        <w:t>幢</w:t>
      </w:r>
      <w:r>
        <w:rPr>
          <w:rFonts w:hint="eastAsia"/>
          <w:sz w:val="30"/>
          <w:szCs w:val="30"/>
          <w:highlight w:val="yellow"/>
        </w:rPr>
        <w:t>3105</w:t>
      </w:r>
      <w:r>
        <w:rPr>
          <w:rFonts w:hint="eastAsia"/>
          <w:sz w:val="30"/>
          <w:szCs w:val="30"/>
          <w:highlight w:val="yellow"/>
        </w:rPr>
        <w:t>室房屋为上述借款提供抵押担保</w:t>
      </w:r>
      <w:r>
        <w:rPr>
          <w:rFonts w:hint="eastAsia"/>
          <w:sz w:val="30"/>
          <w:szCs w:val="30"/>
        </w:rPr>
        <w:t>，</w:t>
      </w:r>
      <w:r>
        <w:rPr>
          <w:rFonts w:hint="eastAsia"/>
          <w:sz w:val="30"/>
          <w:szCs w:val="30"/>
          <w:highlight w:val="yellow"/>
        </w:rPr>
        <w:t>同时被告俊惠公司自愿为上述借款提供连带责任保证</w:t>
      </w:r>
      <w:r>
        <w:rPr>
          <w:rFonts w:hint="eastAsia"/>
          <w:sz w:val="30"/>
          <w:szCs w:val="30"/>
        </w:rPr>
        <w:t>。</w:t>
      </w:r>
      <w:r>
        <w:rPr>
          <w:rFonts w:hint="eastAsia"/>
          <w:sz w:val="30"/>
          <w:szCs w:val="30"/>
        </w:rPr>
        <w:t>后周俭按约向苗健玮、方惠出借</w:t>
      </w:r>
      <w:r>
        <w:rPr>
          <w:rFonts w:hint="eastAsia"/>
          <w:sz w:val="30"/>
          <w:szCs w:val="30"/>
        </w:rPr>
        <w:t>40</w:t>
      </w:r>
      <w:r>
        <w:rPr>
          <w:rFonts w:hint="eastAsia"/>
          <w:sz w:val="30"/>
          <w:szCs w:val="30"/>
        </w:rPr>
        <w:t>万元，苗健玮、方惠亦将抵押物的房产证交付给周俭。因苗健玮、方惠至今未还款付息，现诉请判令：一、苗健玮、方惠</w:t>
      </w:r>
      <w:r>
        <w:rPr>
          <w:rFonts w:hint="eastAsia"/>
          <w:sz w:val="30"/>
          <w:szCs w:val="30"/>
          <w:highlight w:val="yellow"/>
        </w:rPr>
        <w:t>支付周俭借款</w:t>
      </w:r>
      <w:r>
        <w:rPr>
          <w:rFonts w:hint="eastAsia"/>
          <w:sz w:val="30"/>
          <w:szCs w:val="30"/>
          <w:highlight w:val="yellow"/>
        </w:rPr>
        <w:lastRenderedPageBreak/>
        <w:t>本金</w:t>
      </w:r>
      <w:r>
        <w:rPr>
          <w:rFonts w:hint="eastAsia"/>
          <w:sz w:val="30"/>
          <w:szCs w:val="30"/>
          <w:highlight w:val="yellow"/>
        </w:rPr>
        <w:t>40</w:t>
      </w:r>
      <w:r>
        <w:rPr>
          <w:rFonts w:hint="eastAsia"/>
          <w:sz w:val="30"/>
          <w:szCs w:val="30"/>
          <w:highlight w:val="yellow"/>
        </w:rPr>
        <w:t>万元</w:t>
      </w:r>
      <w:r>
        <w:rPr>
          <w:rFonts w:hint="eastAsia"/>
          <w:sz w:val="30"/>
          <w:szCs w:val="30"/>
        </w:rPr>
        <w:t>，承担</w:t>
      </w:r>
      <w:r>
        <w:rPr>
          <w:rFonts w:hint="eastAsia"/>
          <w:sz w:val="30"/>
          <w:szCs w:val="30"/>
          <w:highlight w:val="yellow"/>
        </w:rPr>
        <w:t>利息（自</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19</w:t>
      </w:r>
      <w:r>
        <w:rPr>
          <w:rFonts w:hint="eastAsia"/>
          <w:sz w:val="30"/>
          <w:szCs w:val="30"/>
          <w:highlight w:val="yellow"/>
        </w:rPr>
        <w:t>日起至款清之日止，按中国人民银行同期贷款利率的四倍计</w:t>
      </w:r>
      <w:r>
        <w:rPr>
          <w:rFonts w:hint="eastAsia"/>
          <w:sz w:val="30"/>
          <w:szCs w:val="30"/>
        </w:rPr>
        <w:t>）；二、</w:t>
      </w:r>
      <w:r>
        <w:rPr>
          <w:rFonts w:hint="eastAsia"/>
          <w:sz w:val="30"/>
          <w:szCs w:val="30"/>
          <w:highlight w:val="yellow"/>
        </w:rPr>
        <w:t>俊惠公司对上述款项承担连带清偿责任</w:t>
      </w:r>
      <w:r>
        <w:rPr>
          <w:rFonts w:hint="eastAsia"/>
          <w:sz w:val="30"/>
          <w:szCs w:val="30"/>
        </w:rPr>
        <w:t>；三、三被告承担本案诉讼费用。</w:t>
      </w:r>
    </w:p>
    <w:p w14:paraId="012E83B0" w14:textId="77777777" w:rsidR="00000000" w:rsidRDefault="00A9328C">
      <w:pPr>
        <w:spacing w:line="500" w:lineRule="atLeast"/>
        <w:ind w:firstLine="600"/>
        <w:divId w:val="1316835410"/>
        <w:rPr>
          <w:rFonts w:hint="eastAsia"/>
          <w:sz w:val="30"/>
          <w:szCs w:val="30"/>
        </w:rPr>
      </w:pPr>
      <w:r>
        <w:rPr>
          <w:rFonts w:hint="eastAsia"/>
          <w:sz w:val="30"/>
          <w:szCs w:val="30"/>
        </w:rPr>
        <w:t>被告苗健玮辩称：原告周俭实际出借款项只有</w:t>
      </w:r>
      <w:r>
        <w:rPr>
          <w:rFonts w:hint="eastAsia"/>
          <w:sz w:val="30"/>
          <w:szCs w:val="30"/>
        </w:rPr>
        <w:t>34</w:t>
      </w:r>
      <w:r>
        <w:rPr>
          <w:rFonts w:hint="eastAsia"/>
          <w:sz w:val="30"/>
          <w:szCs w:val="30"/>
        </w:rPr>
        <w:t>万元，周俭提供的</w:t>
      </w:r>
      <w:r>
        <w:rPr>
          <w:rFonts w:hint="eastAsia"/>
          <w:sz w:val="30"/>
          <w:szCs w:val="30"/>
        </w:rPr>
        <w:t>40</w:t>
      </w:r>
      <w:r>
        <w:rPr>
          <w:rFonts w:hint="eastAsia"/>
          <w:sz w:val="30"/>
          <w:szCs w:val="30"/>
        </w:rPr>
        <w:t>万元借条中的</w:t>
      </w:r>
      <w:r>
        <w:rPr>
          <w:rFonts w:hint="eastAsia"/>
          <w:sz w:val="30"/>
          <w:szCs w:val="30"/>
        </w:rPr>
        <w:t>6</w:t>
      </w:r>
      <w:r>
        <w:rPr>
          <w:rFonts w:hint="eastAsia"/>
          <w:sz w:val="30"/>
          <w:szCs w:val="30"/>
        </w:rPr>
        <w:t>万元差额部分是周俭按借款本金</w:t>
      </w:r>
      <w:r>
        <w:rPr>
          <w:rFonts w:hint="eastAsia"/>
          <w:sz w:val="30"/>
          <w:szCs w:val="30"/>
        </w:rPr>
        <w:t>40</w:t>
      </w:r>
      <w:r>
        <w:rPr>
          <w:rFonts w:hint="eastAsia"/>
          <w:sz w:val="30"/>
          <w:szCs w:val="30"/>
        </w:rPr>
        <w:t>万元，以月息</w:t>
      </w:r>
      <w:r>
        <w:rPr>
          <w:rFonts w:hint="eastAsia"/>
          <w:sz w:val="30"/>
          <w:szCs w:val="30"/>
        </w:rPr>
        <w:t>5</w:t>
      </w:r>
      <w:r>
        <w:rPr>
          <w:rFonts w:hint="eastAsia"/>
          <w:sz w:val="30"/>
          <w:szCs w:val="30"/>
        </w:rPr>
        <w:t>分计预先扣除三个月的借款利息，上述借款系周俭直接汇到被告俊惠公司的银</w:t>
      </w:r>
      <w:r>
        <w:rPr>
          <w:rFonts w:hint="eastAsia"/>
          <w:sz w:val="30"/>
          <w:szCs w:val="30"/>
        </w:rPr>
        <w:t>行账户上。其与被告方惠虽系借款人，但未实际占用借款，另对周俭诉称的俊惠公司系担保人的事实没有异议。</w:t>
      </w:r>
    </w:p>
    <w:p w14:paraId="707EB98C" w14:textId="77777777" w:rsidR="00000000" w:rsidRDefault="00A9328C">
      <w:pPr>
        <w:spacing w:line="500" w:lineRule="atLeast"/>
        <w:ind w:firstLine="600"/>
        <w:divId w:val="183400960"/>
        <w:rPr>
          <w:rFonts w:hint="eastAsia"/>
          <w:sz w:val="30"/>
          <w:szCs w:val="30"/>
        </w:rPr>
      </w:pPr>
      <w:r>
        <w:rPr>
          <w:rFonts w:hint="eastAsia"/>
          <w:sz w:val="30"/>
          <w:szCs w:val="30"/>
        </w:rPr>
        <w:t>经审理查明：被告苗健玮、方惠系夫妻关系。</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17</w:t>
      </w:r>
      <w:r>
        <w:rPr>
          <w:rFonts w:hint="eastAsia"/>
          <w:sz w:val="30"/>
          <w:szCs w:val="30"/>
          <w:highlight w:val="yellow"/>
        </w:rPr>
        <w:t>日</w:t>
      </w:r>
      <w:r>
        <w:rPr>
          <w:rFonts w:hint="eastAsia"/>
          <w:sz w:val="30"/>
          <w:szCs w:val="30"/>
        </w:rPr>
        <w:t>，苗健玮、方惠向周俭出具</w:t>
      </w:r>
      <w:r>
        <w:rPr>
          <w:rFonts w:hint="eastAsia"/>
          <w:sz w:val="30"/>
          <w:szCs w:val="30"/>
          <w:highlight w:val="yellow"/>
        </w:rPr>
        <w:t>借据</w:t>
      </w:r>
      <w:r>
        <w:rPr>
          <w:rFonts w:hint="eastAsia"/>
          <w:sz w:val="30"/>
          <w:szCs w:val="30"/>
        </w:rPr>
        <w:t>一份，载明：“</w:t>
      </w:r>
      <w:r>
        <w:rPr>
          <w:rFonts w:hint="eastAsia"/>
          <w:sz w:val="30"/>
          <w:szCs w:val="30"/>
          <w:highlight w:val="yellow"/>
        </w:rPr>
        <w:t>今借到周俭现金人民币</w:t>
      </w:r>
      <w:r>
        <w:rPr>
          <w:rFonts w:hint="eastAsia"/>
          <w:sz w:val="30"/>
          <w:szCs w:val="30"/>
          <w:highlight w:val="yellow"/>
        </w:rPr>
        <w:t>40</w:t>
      </w:r>
      <w:r>
        <w:rPr>
          <w:rFonts w:hint="eastAsia"/>
          <w:sz w:val="30"/>
          <w:szCs w:val="30"/>
          <w:highlight w:val="yellow"/>
        </w:rPr>
        <w:t>万元，月息</w:t>
      </w:r>
      <w:r>
        <w:rPr>
          <w:rFonts w:hint="eastAsia"/>
          <w:sz w:val="30"/>
          <w:szCs w:val="30"/>
          <w:highlight w:val="yellow"/>
        </w:rPr>
        <w:t>4%</w:t>
      </w:r>
      <w:r>
        <w:rPr>
          <w:rFonts w:hint="eastAsia"/>
          <w:sz w:val="30"/>
          <w:szCs w:val="30"/>
        </w:rPr>
        <w:t>”。同日，苗健玮、方惠与周俭签订抵押合同一份，载明：“苗健玮、方惠自愿将其自有的位于合肥市马鞍山路</w:t>
      </w:r>
      <w:r>
        <w:rPr>
          <w:rFonts w:hint="eastAsia"/>
          <w:sz w:val="30"/>
          <w:szCs w:val="30"/>
        </w:rPr>
        <w:t>130</w:t>
      </w:r>
      <w:r>
        <w:rPr>
          <w:rFonts w:hint="eastAsia"/>
          <w:sz w:val="30"/>
          <w:szCs w:val="30"/>
        </w:rPr>
        <w:t>号万达广场</w:t>
      </w:r>
      <w:r>
        <w:rPr>
          <w:rFonts w:hint="eastAsia"/>
          <w:sz w:val="30"/>
          <w:szCs w:val="30"/>
        </w:rPr>
        <w:t>D3</w:t>
      </w:r>
      <w:r>
        <w:rPr>
          <w:rFonts w:hint="eastAsia"/>
          <w:sz w:val="30"/>
          <w:szCs w:val="30"/>
        </w:rPr>
        <w:t>幢</w:t>
      </w:r>
      <w:r>
        <w:rPr>
          <w:rFonts w:hint="eastAsia"/>
          <w:sz w:val="30"/>
          <w:szCs w:val="30"/>
        </w:rPr>
        <w:t>3105</w:t>
      </w:r>
      <w:r>
        <w:rPr>
          <w:rFonts w:hint="eastAsia"/>
          <w:sz w:val="30"/>
          <w:szCs w:val="30"/>
        </w:rPr>
        <w:t>室房屋为上述借款提供抵押担保”。双方并未办理房地产抵押登记手续。同日，被告俊惠公司签署担保书，载明其为苗健玮、方惠上述借款提供连带责任保证。</w:t>
      </w:r>
      <w:r>
        <w:rPr>
          <w:rFonts w:hint="eastAsia"/>
          <w:sz w:val="30"/>
          <w:szCs w:val="30"/>
          <w:highlight w:val="yellow"/>
        </w:rPr>
        <w:t>同年</w:t>
      </w:r>
      <w:r>
        <w:rPr>
          <w:rFonts w:hint="eastAsia"/>
          <w:sz w:val="30"/>
          <w:szCs w:val="30"/>
          <w:highlight w:val="yellow"/>
        </w:rPr>
        <w:t>6</w:t>
      </w:r>
      <w:r>
        <w:rPr>
          <w:rFonts w:hint="eastAsia"/>
          <w:sz w:val="30"/>
          <w:szCs w:val="30"/>
          <w:highlight w:val="yellow"/>
        </w:rPr>
        <w:t>月</w:t>
      </w:r>
      <w:r>
        <w:rPr>
          <w:rFonts w:hint="eastAsia"/>
          <w:sz w:val="30"/>
          <w:szCs w:val="30"/>
          <w:highlight w:val="yellow"/>
        </w:rPr>
        <w:t>19</w:t>
      </w:r>
      <w:r>
        <w:rPr>
          <w:rFonts w:hint="eastAsia"/>
          <w:sz w:val="30"/>
          <w:szCs w:val="30"/>
          <w:highlight w:val="yellow"/>
        </w:rPr>
        <w:t>日，周俭按苗健玮、方惠指定的银行帐户即俊惠公司银行账户上汇款</w:t>
      </w:r>
      <w:r>
        <w:rPr>
          <w:rFonts w:hint="eastAsia"/>
          <w:sz w:val="30"/>
          <w:szCs w:val="30"/>
          <w:highlight w:val="yellow"/>
        </w:rPr>
        <w:t>34</w:t>
      </w:r>
      <w:r>
        <w:rPr>
          <w:rFonts w:hint="eastAsia"/>
          <w:sz w:val="30"/>
          <w:szCs w:val="30"/>
          <w:highlight w:val="yellow"/>
        </w:rPr>
        <w:t>万元</w:t>
      </w:r>
      <w:r>
        <w:rPr>
          <w:rFonts w:hint="eastAsia"/>
          <w:sz w:val="30"/>
          <w:szCs w:val="30"/>
        </w:rPr>
        <w:t>。后因苗健玮、方惠未按周俭催款要求支付借款本息，周俭遂诉至本院。</w:t>
      </w:r>
    </w:p>
    <w:p w14:paraId="48A11C0F" w14:textId="77777777" w:rsidR="00000000" w:rsidRDefault="00A9328C">
      <w:pPr>
        <w:spacing w:line="500" w:lineRule="atLeast"/>
        <w:ind w:firstLine="600"/>
        <w:divId w:val="2088569361"/>
        <w:rPr>
          <w:rFonts w:hint="eastAsia"/>
          <w:sz w:val="30"/>
          <w:szCs w:val="30"/>
        </w:rPr>
      </w:pPr>
      <w:r>
        <w:rPr>
          <w:rFonts w:hint="eastAsia"/>
          <w:sz w:val="30"/>
          <w:szCs w:val="30"/>
        </w:rPr>
        <w:t>庭审中，原告周俭陈述：其出借款项的银行帐户上在</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日转款时因帐户余额只有</w:t>
      </w:r>
      <w:r>
        <w:rPr>
          <w:rFonts w:hint="eastAsia"/>
          <w:sz w:val="30"/>
          <w:szCs w:val="30"/>
        </w:rPr>
        <w:t>34</w:t>
      </w:r>
      <w:r>
        <w:rPr>
          <w:rFonts w:hint="eastAsia"/>
          <w:sz w:val="30"/>
          <w:szCs w:val="30"/>
        </w:rPr>
        <w:t>万元，故只实际转款</w:t>
      </w:r>
      <w:r>
        <w:rPr>
          <w:rFonts w:hint="eastAsia"/>
          <w:sz w:val="30"/>
          <w:szCs w:val="30"/>
        </w:rPr>
        <w:t>34</w:t>
      </w:r>
      <w:r>
        <w:rPr>
          <w:rFonts w:hint="eastAsia"/>
          <w:sz w:val="30"/>
          <w:szCs w:val="30"/>
        </w:rPr>
        <w:t>万元，另</w:t>
      </w:r>
      <w:r>
        <w:rPr>
          <w:rFonts w:hint="eastAsia"/>
          <w:sz w:val="30"/>
          <w:szCs w:val="30"/>
        </w:rPr>
        <w:t>6</w:t>
      </w:r>
      <w:r>
        <w:rPr>
          <w:rFonts w:hint="eastAsia"/>
          <w:sz w:val="30"/>
          <w:szCs w:val="30"/>
        </w:rPr>
        <w:t>万元系通过现金方式支付。但周俭就上述陈述未在法庭限定的时间内提供转帐当日其银行帐户的余额记录，亦未提供证据证明另</w:t>
      </w:r>
      <w:r>
        <w:rPr>
          <w:rFonts w:hint="eastAsia"/>
          <w:sz w:val="30"/>
          <w:szCs w:val="30"/>
        </w:rPr>
        <w:t>6</w:t>
      </w:r>
      <w:r>
        <w:rPr>
          <w:rFonts w:hint="eastAsia"/>
          <w:sz w:val="30"/>
          <w:szCs w:val="30"/>
        </w:rPr>
        <w:t>万元的现金来源及交付具体时间。</w:t>
      </w:r>
    </w:p>
    <w:p w14:paraId="67BE358D" w14:textId="77777777" w:rsidR="00000000" w:rsidRDefault="00A9328C">
      <w:pPr>
        <w:spacing w:line="500" w:lineRule="atLeast"/>
        <w:ind w:firstLine="600"/>
        <w:divId w:val="953436838"/>
        <w:rPr>
          <w:rFonts w:hint="eastAsia"/>
          <w:sz w:val="30"/>
          <w:szCs w:val="30"/>
        </w:rPr>
      </w:pPr>
      <w:r>
        <w:rPr>
          <w:rFonts w:hint="eastAsia"/>
          <w:sz w:val="30"/>
          <w:szCs w:val="30"/>
          <w:highlight w:val="yellow"/>
        </w:rPr>
        <w:t>上述事实，有原告周俭提供的借据、抵押合同、担保书、收条、结婚证、房产证、徽商银行网上银行个人转帐电子回</w:t>
      </w:r>
      <w:r>
        <w:rPr>
          <w:rFonts w:hint="eastAsia"/>
          <w:sz w:val="30"/>
          <w:szCs w:val="30"/>
          <w:highlight w:val="yellow"/>
        </w:rPr>
        <w:t>单及双方当事人陈述等证据在卷证明。</w:t>
      </w:r>
    </w:p>
    <w:p w14:paraId="071954B8" w14:textId="77777777" w:rsidR="00000000" w:rsidRDefault="00A9328C">
      <w:pPr>
        <w:spacing w:line="500" w:lineRule="atLeast"/>
        <w:ind w:firstLine="600"/>
        <w:divId w:val="1569534497"/>
        <w:rPr>
          <w:rFonts w:hint="eastAsia"/>
          <w:sz w:val="30"/>
          <w:szCs w:val="30"/>
        </w:rPr>
      </w:pPr>
      <w:r>
        <w:rPr>
          <w:rFonts w:hint="eastAsia"/>
          <w:sz w:val="30"/>
          <w:szCs w:val="30"/>
        </w:rPr>
        <w:t>本院认为：本案争议的焦点：原告周俭实际出借的款项数额。经庭审查明，周俭于</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日按苗健玮、方惠指定的银行帐户即俊惠公司银行账户上汇款</w:t>
      </w:r>
      <w:r>
        <w:rPr>
          <w:rFonts w:hint="eastAsia"/>
          <w:sz w:val="30"/>
          <w:szCs w:val="30"/>
        </w:rPr>
        <w:t>34</w:t>
      </w:r>
      <w:r>
        <w:rPr>
          <w:rFonts w:hint="eastAsia"/>
          <w:sz w:val="30"/>
          <w:szCs w:val="30"/>
        </w:rPr>
        <w:t>万元，周俭陈述其转款时因自身银行帐户余额只有</w:t>
      </w:r>
      <w:r>
        <w:rPr>
          <w:rFonts w:hint="eastAsia"/>
          <w:sz w:val="30"/>
          <w:szCs w:val="30"/>
        </w:rPr>
        <w:t>34</w:t>
      </w:r>
      <w:r>
        <w:rPr>
          <w:rFonts w:hint="eastAsia"/>
          <w:sz w:val="30"/>
          <w:szCs w:val="30"/>
        </w:rPr>
        <w:t>万元，故只能实际转款</w:t>
      </w:r>
      <w:r>
        <w:rPr>
          <w:rFonts w:hint="eastAsia"/>
          <w:sz w:val="30"/>
          <w:szCs w:val="30"/>
        </w:rPr>
        <w:t>34</w:t>
      </w:r>
      <w:r>
        <w:rPr>
          <w:rFonts w:hint="eastAsia"/>
          <w:sz w:val="30"/>
          <w:szCs w:val="30"/>
        </w:rPr>
        <w:t>万元的事实，因其未在法庭限定的时间内提供转帐当日其银行帐户的余额记录予以证明，故本院对此陈述不予认定，因此对周俭主张的其向苗健玮、方惠出借的款项中有</w:t>
      </w:r>
      <w:r>
        <w:rPr>
          <w:rFonts w:hint="eastAsia"/>
          <w:sz w:val="30"/>
          <w:szCs w:val="30"/>
        </w:rPr>
        <w:t>6</w:t>
      </w:r>
      <w:r>
        <w:rPr>
          <w:rFonts w:hint="eastAsia"/>
          <w:sz w:val="30"/>
          <w:szCs w:val="30"/>
        </w:rPr>
        <w:t>万元系以现金方式交付，缺乏在转帐之外单独交付现金的合理理由，且其未能提供现金的来源并明确说明交付的具体时间</w:t>
      </w:r>
      <w:r>
        <w:rPr>
          <w:rFonts w:hint="eastAsia"/>
          <w:sz w:val="30"/>
          <w:szCs w:val="30"/>
        </w:rPr>
        <w:t>，故不能认定该</w:t>
      </w:r>
      <w:r>
        <w:rPr>
          <w:rFonts w:hint="eastAsia"/>
          <w:sz w:val="30"/>
          <w:szCs w:val="30"/>
        </w:rPr>
        <w:t>6</w:t>
      </w:r>
      <w:r>
        <w:rPr>
          <w:rFonts w:hint="eastAsia"/>
          <w:sz w:val="30"/>
          <w:szCs w:val="30"/>
        </w:rPr>
        <w:t>万元已实际交付，周俭向苗健玮、方惠实际出借本金应为</w:t>
      </w:r>
      <w:r>
        <w:rPr>
          <w:rFonts w:hint="eastAsia"/>
          <w:sz w:val="30"/>
          <w:szCs w:val="30"/>
        </w:rPr>
        <w:t>34</w:t>
      </w:r>
      <w:r>
        <w:rPr>
          <w:rFonts w:hint="eastAsia"/>
          <w:sz w:val="30"/>
          <w:szCs w:val="30"/>
        </w:rPr>
        <w:t>万元。对此，苗健玮、方惠理应按周俭的催款要求及时履行还款义务。对其拖欠至今未付，依法应承担民事责任。周俭诉称苗健玮、方惠支付借款及以原约定利息过高自愿以中国人民银行同期贷款利率的四倍计承担利息的请求，本院予以支持，但其诉称主张的借款本金数额与事实不符，本院依法按实际出借款项</w:t>
      </w:r>
      <w:r>
        <w:rPr>
          <w:rFonts w:hint="eastAsia"/>
          <w:sz w:val="30"/>
          <w:szCs w:val="30"/>
        </w:rPr>
        <w:t>34</w:t>
      </w:r>
      <w:r>
        <w:rPr>
          <w:rFonts w:hint="eastAsia"/>
          <w:sz w:val="30"/>
          <w:szCs w:val="30"/>
        </w:rPr>
        <w:t>万元予以支持。因被告俊惠公司自愿为上述借款提供连带责任保证，故俊惠公司依法应对上述款项承担连带清偿责任。据此，依照《中华人民共和国民法通则》第九十条，《中华人民共和</w:t>
      </w:r>
      <w:r>
        <w:rPr>
          <w:rFonts w:hint="eastAsia"/>
          <w:sz w:val="30"/>
          <w:szCs w:val="30"/>
        </w:rPr>
        <w:t>国合同法》第一百零七条、第二百零六条、第二百一十一条第二款，《中华人民共和国担保法》第十八条、第二十一条第一款，最高人民法院《关于人民法院审理借贷案件的若干意见》第</w:t>
      </w:r>
      <w:r>
        <w:rPr>
          <w:rFonts w:hint="eastAsia"/>
          <w:sz w:val="30"/>
          <w:szCs w:val="30"/>
        </w:rPr>
        <w:t>6</w:t>
      </w:r>
      <w:r>
        <w:rPr>
          <w:rFonts w:hint="eastAsia"/>
          <w:sz w:val="30"/>
          <w:szCs w:val="30"/>
        </w:rPr>
        <w:t>条，最高人民法院《关于民事诉讼证据的若干规定》第二条，《中华人民共和国民事诉讼法》第一百四十四条之规定，判决如下：</w:t>
      </w:r>
    </w:p>
    <w:p w14:paraId="71D3B8EF" w14:textId="77777777" w:rsidR="00000000" w:rsidRDefault="00A9328C">
      <w:pPr>
        <w:spacing w:line="500" w:lineRule="atLeast"/>
        <w:ind w:firstLine="600"/>
        <w:divId w:val="630595635"/>
        <w:rPr>
          <w:rFonts w:hint="eastAsia"/>
          <w:sz w:val="30"/>
          <w:szCs w:val="30"/>
        </w:rPr>
      </w:pPr>
      <w:r>
        <w:rPr>
          <w:rFonts w:hint="eastAsia"/>
          <w:sz w:val="30"/>
          <w:szCs w:val="30"/>
        </w:rPr>
        <w:t>一、被告苗健玮、方惠</w:t>
      </w:r>
      <w:r>
        <w:rPr>
          <w:rFonts w:hint="eastAsia"/>
          <w:sz w:val="30"/>
          <w:szCs w:val="30"/>
          <w:highlight w:val="yellow"/>
        </w:rPr>
        <w:t>支付原告周俭借款本金</w:t>
      </w:r>
      <w:r>
        <w:rPr>
          <w:rFonts w:hint="eastAsia"/>
          <w:sz w:val="30"/>
          <w:szCs w:val="30"/>
          <w:highlight w:val="yellow"/>
        </w:rPr>
        <w:t>34</w:t>
      </w:r>
      <w:r>
        <w:rPr>
          <w:rFonts w:hint="eastAsia"/>
          <w:sz w:val="30"/>
          <w:szCs w:val="30"/>
          <w:highlight w:val="yellow"/>
        </w:rPr>
        <w:t>万元</w:t>
      </w:r>
      <w:r>
        <w:rPr>
          <w:rFonts w:hint="eastAsia"/>
          <w:sz w:val="30"/>
          <w:szCs w:val="30"/>
        </w:rPr>
        <w:t>，承担</w:t>
      </w:r>
      <w:r>
        <w:rPr>
          <w:rFonts w:hint="eastAsia"/>
          <w:sz w:val="30"/>
          <w:szCs w:val="30"/>
          <w:highlight w:val="yellow"/>
        </w:rPr>
        <w:t>利息（自</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19</w:t>
      </w:r>
      <w:r>
        <w:rPr>
          <w:rFonts w:hint="eastAsia"/>
          <w:sz w:val="30"/>
          <w:szCs w:val="30"/>
          <w:highlight w:val="yellow"/>
        </w:rPr>
        <w:t>日起至本判决确定的履行期限届满之日止，按中国人民银行同期贷款利率的四倍计</w:t>
      </w:r>
      <w:r>
        <w:rPr>
          <w:rFonts w:hint="eastAsia"/>
          <w:sz w:val="30"/>
          <w:szCs w:val="30"/>
        </w:rPr>
        <w:t>），于本判决生效之日起十日内一次付清；</w:t>
      </w:r>
    </w:p>
    <w:p w14:paraId="626A9B76" w14:textId="77777777" w:rsidR="00000000" w:rsidRDefault="00A9328C">
      <w:pPr>
        <w:spacing w:line="500" w:lineRule="atLeast"/>
        <w:ind w:firstLine="600"/>
        <w:divId w:val="1735815223"/>
        <w:rPr>
          <w:rFonts w:hint="eastAsia"/>
          <w:sz w:val="30"/>
          <w:szCs w:val="30"/>
        </w:rPr>
      </w:pPr>
      <w:r>
        <w:rPr>
          <w:rFonts w:hint="eastAsia"/>
          <w:sz w:val="30"/>
          <w:szCs w:val="30"/>
        </w:rPr>
        <w:t>二、安徽俊惠建筑装饰有限责任公司对上述</w:t>
      </w:r>
      <w:r>
        <w:rPr>
          <w:rFonts w:hint="eastAsia"/>
          <w:sz w:val="30"/>
          <w:szCs w:val="30"/>
        </w:rPr>
        <w:t>款项承担连带清偿责任；</w:t>
      </w:r>
    </w:p>
    <w:p w14:paraId="2EDAFAC6" w14:textId="77777777" w:rsidR="00000000" w:rsidRDefault="00A9328C">
      <w:pPr>
        <w:spacing w:line="500" w:lineRule="atLeast"/>
        <w:ind w:firstLine="600"/>
        <w:divId w:val="561133626"/>
        <w:rPr>
          <w:rFonts w:hint="eastAsia"/>
          <w:sz w:val="30"/>
          <w:szCs w:val="30"/>
        </w:rPr>
      </w:pPr>
      <w:r>
        <w:rPr>
          <w:rFonts w:hint="eastAsia"/>
          <w:sz w:val="30"/>
          <w:szCs w:val="30"/>
        </w:rPr>
        <w:t>三、驳回原告周俭的其他诉讼请求。</w:t>
      </w:r>
    </w:p>
    <w:p w14:paraId="21D34FE7" w14:textId="77777777" w:rsidR="00000000" w:rsidRDefault="00A9328C">
      <w:pPr>
        <w:spacing w:line="500" w:lineRule="atLeast"/>
        <w:ind w:firstLine="600"/>
        <w:divId w:val="707804517"/>
        <w:rPr>
          <w:rFonts w:hint="eastAsia"/>
          <w:sz w:val="30"/>
          <w:szCs w:val="30"/>
        </w:rPr>
      </w:pPr>
      <w:r>
        <w:rPr>
          <w:rFonts w:hint="eastAsia"/>
          <w:sz w:val="30"/>
          <w:szCs w:val="30"/>
        </w:rPr>
        <w:t>如果未按本判决指定的期限履行给付金钱义务，应当依照《中华人民共和国民事诉讼法》第二百五十三条之规定加倍支付迟延履行期间的债务利息。</w:t>
      </w:r>
    </w:p>
    <w:p w14:paraId="42AD1FD1" w14:textId="77777777" w:rsidR="00000000" w:rsidRDefault="00A9328C">
      <w:pPr>
        <w:spacing w:line="500" w:lineRule="atLeast"/>
        <w:ind w:firstLine="600"/>
        <w:divId w:val="1502815646"/>
        <w:rPr>
          <w:rFonts w:hint="eastAsia"/>
          <w:sz w:val="30"/>
          <w:szCs w:val="30"/>
        </w:rPr>
      </w:pPr>
      <w:r>
        <w:rPr>
          <w:rFonts w:hint="eastAsia"/>
          <w:sz w:val="30"/>
          <w:szCs w:val="30"/>
        </w:rPr>
        <w:t>案件受理费</w:t>
      </w:r>
      <w:r>
        <w:rPr>
          <w:rFonts w:hint="eastAsia"/>
          <w:sz w:val="30"/>
          <w:szCs w:val="30"/>
        </w:rPr>
        <w:t>8066</w:t>
      </w:r>
      <w:r>
        <w:rPr>
          <w:rFonts w:hint="eastAsia"/>
          <w:sz w:val="30"/>
          <w:szCs w:val="30"/>
        </w:rPr>
        <w:t>元、财产保全费</w:t>
      </w:r>
      <w:r>
        <w:rPr>
          <w:rFonts w:hint="eastAsia"/>
          <w:sz w:val="30"/>
          <w:szCs w:val="30"/>
        </w:rPr>
        <w:t>2770</w:t>
      </w:r>
      <w:r>
        <w:rPr>
          <w:rFonts w:hint="eastAsia"/>
          <w:sz w:val="30"/>
          <w:szCs w:val="30"/>
        </w:rPr>
        <w:t>元，计</w:t>
      </w:r>
      <w:r>
        <w:rPr>
          <w:rFonts w:hint="eastAsia"/>
          <w:sz w:val="30"/>
          <w:szCs w:val="30"/>
        </w:rPr>
        <w:t>10836</w:t>
      </w:r>
      <w:r>
        <w:rPr>
          <w:rFonts w:hint="eastAsia"/>
          <w:sz w:val="30"/>
          <w:szCs w:val="30"/>
        </w:rPr>
        <w:t>元，原告周俭负担</w:t>
      </w:r>
      <w:r>
        <w:rPr>
          <w:rFonts w:hint="eastAsia"/>
          <w:sz w:val="30"/>
          <w:szCs w:val="30"/>
        </w:rPr>
        <w:t>1700</w:t>
      </w:r>
      <w:r>
        <w:rPr>
          <w:rFonts w:hint="eastAsia"/>
          <w:sz w:val="30"/>
          <w:szCs w:val="30"/>
        </w:rPr>
        <w:t>元，被告苗健玮、方惠、安徽俊惠建筑装饰有限责任公司负担</w:t>
      </w:r>
      <w:r>
        <w:rPr>
          <w:rFonts w:hint="eastAsia"/>
          <w:sz w:val="30"/>
          <w:szCs w:val="30"/>
        </w:rPr>
        <w:t>9136</w:t>
      </w:r>
      <w:r>
        <w:rPr>
          <w:rFonts w:hint="eastAsia"/>
          <w:sz w:val="30"/>
          <w:szCs w:val="30"/>
        </w:rPr>
        <w:t>元；公告费</w:t>
      </w:r>
      <w:r>
        <w:rPr>
          <w:rFonts w:hint="eastAsia"/>
          <w:sz w:val="30"/>
          <w:szCs w:val="30"/>
        </w:rPr>
        <w:t>400</w:t>
      </w:r>
      <w:r>
        <w:rPr>
          <w:rFonts w:hint="eastAsia"/>
          <w:sz w:val="30"/>
          <w:szCs w:val="30"/>
        </w:rPr>
        <w:t>元，由被告苗健玮、方惠、安徽俊惠建筑装饰有限责任公司负担。</w:t>
      </w:r>
    </w:p>
    <w:p w14:paraId="06AA7909" w14:textId="77777777" w:rsidR="00000000" w:rsidRDefault="00A9328C">
      <w:pPr>
        <w:spacing w:line="500" w:lineRule="atLeast"/>
        <w:ind w:firstLine="600"/>
        <w:divId w:val="1118987170"/>
        <w:rPr>
          <w:rFonts w:hint="eastAsia"/>
          <w:sz w:val="30"/>
          <w:szCs w:val="30"/>
        </w:rPr>
      </w:pPr>
      <w:r>
        <w:rPr>
          <w:rFonts w:hint="eastAsia"/>
          <w:sz w:val="30"/>
          <w:szCs w:val="30"/>
        </w:rPr>
        <w:t>如不服本判决，可在判决书送达之日起十五日内，向本院递交上诉状，并按对方当事人的人数提出副本，上诉于安徽省</w:t>
      </w:r>
      <w:r>
        <w:rPr>
          <w:rFonts w:hint="eastAsia"/>
          <w:sz w:val="30"/>
          <w:szCs w:val="30"/>
        </w:rPr>
        <w:t>合肥市中级人民法院。</w:t>
      </w:r>
    </w:p>
    <w:p w14:paraId="54F1F528" w14:textId="77777777" w:rsidR="00000000" w:rsidRDefault="00A9328C">
      <w:pPr>
        <w:spacing w:line="500" w:lineRule="atLeast"/>
        <w:jc w:val="right"/>
        <w:divId w:val="1350527436"/>
        <w:rPr>
          <w:rFonts w:hint="eastAsia"/>
          <w:sz w:val="30"/>
          <w:szCs w:val="30"/>
        </w:rPr>
      </w:pPr>
      <w:r>
        <w:rPr>
          <w:rFonts w:hint="eastAsia"/>
          <w:sz w:val="30"/>
          <w:szCs w:val="30"/>
        </w:rPr>
        <w:t>审　判　长　　姜文强</w:t>
      </w:r>
    </w:p>
    <w:p w14:paraId="6156E3C9" w14:textId="77777777" w:rsidR="00000000" w:rsidRDefault="00A9328C">
      <w:pPr>
        <w:spacing w:line="500" w:lineRule="atLeast"/>
        <w:jc w:val="right"/>
        <w:divId w:val="1618296628"/>
        <w:rPr>
          <w:rFonts w:hint="eastAsia"/>
          <w:sz w:val="30"/>
          <w:szCs w:val="30"/>
        </w:rPr>
      </w:pPr>
      <w:r>
        <w:rPr>
          <w:rFonts w:hint="eastAsia"/>
          <w:sz w:val="30"/>
          <w:szCs w:val="30"/>
        </w:rPr>
        <w:t>人民陪审员　　张　俊</w:t>
      </w:r>
    </w:p>
    <w:p w14:paraId="5D6D7135" w14:textId="77777777" w:rsidR="00000000" w:rsidRDefault="00A9328C">
      <w:pPr>
        <w:spacing w:line="500" w:lineRule="atLeast"/>
        <w:jc w:val="right"/>
        <w:divId w:val="1488470251"/>
        <w:rPr>
          <w:rFonts w:hint="eastAsia"/>
          <w:sz w:val="30"/>
          <w:szCs w:val="30"/>
        </w:rPr>
      </w:pPr>
      <w:r>
        <w:rPr>
          <w:rFonts w:hint="eastAsia"/>
          <w:sz w:val="30"/>
          <w:szCs w:val="30"/>
        </w:rPr>
        <w:t>人民陪审员　　王　翔</w:t>
      </w:r>
    </w:p>
    <w:p w14:paraId="4A9CDA44" w14:textId="77777777" w:rsidR="00000000" w:rsidRDefault="00A9328C">
      <w:pPr>
        <w:spacing w:line="500" w:lineRule="atLeast"/>
        <w:jc w:val="right"/>
        <w:divId w:val="615988300"/>
        <w:rPr>
          <w:rFonts w:hint="eastAsia"/>
          <w:sz w:val="30"/>
          <w:szCs w:val="30"/>
        </w:rPr>
      </w:pPr>
      <w:r>
        <w:rPr>
          <w:rFonts w:hint="eastAsia"/>
          <w:sz w:val="30"/>
          <w:szCs w:val="30"/>
        </w:rPr>
        <w:t>二〇一五年五月二十五日</w:t>
      </w:r>
    </w:p>
    <w:p w14:paraId="7E6E3EA3" w14:textId="77777777" w:rsidR="00000000" w:rsidRDefault="00A9328C">
      <w:pPr>
        <w:spacing w:line="500" w:lineRule="atLeast"/>
        <w:jc w:val="right"/>
        <w:divId w:val="1527718433"/>
        <w:rPr>
          <w:rFonts w:hint="eastAsia"/>
          <w:sz w:val="30"/>
          <w:szCs w:val="30"/>
        </w:rPr>
      </w:pPr>
      <w:r>
        <w:rPr>
          <w:rFonts w:hint="eastAsia"/>
          <w:sz w:val="30"/>
          <w:szCs w:val="30"/>
        </w:rPr>
        <w:t>书　记　员　　虞　盼</w:t>
      </w:r>
    </w:p>
    <w:p w14:paraId="6665EE8B" w14:textId="77777777" w:rsidR="00000000" w:rsidRDefault="00A9328C">
      <w:pPr>
        <w:spacing w:line="500" w:lineRule="atLeast"/>
        <w:ind w:firstLine="600"/>
        <w:divId w:val="1864902111"/>
        <w:rPr>
          <w:rFonts w:hint="eastAsia"/>
          <w:sz w:val="30"/>
          <w:szCs w:val="30"/>
        </w:rPr>
      </w:pPr>
      <w:r>
        <w:rPr>
          <w:rFonts w:hint="eastAsia"/>
          <w:sz w:val="30"/>
          <w:szCs w:val="30"/>
        </w:rPr>
        <w:t>附：本案适用的法律条文</w:t>
      </w:r>
    </w:p>
    <w:p w14:paraId="6F7D4A19" w14:textId="77777777" w:rsidR="00000000" w:rsidRDefault="00A9328C">
      <w:pPr>
        <w:spacing w:line="500" w:lineRule="atLeast"/>
        <w:ind w:firstLine="600"/>
        <w:divId w:val="2024554559"/>
        <w:rPr>
          <w:rFonts w:hint="eastAsia"/>
          <w:sz w:val="30"/>
          <w:szCs w:val="30"/>
        </w:rPr>
      </w:pPr>
      <w:r>
        <w:rPr>
          <w:rFonts w:hint="eastAsia"/>
          <w:sz w:val="30"/>
          <w:szCs w:val="30"/>
        </w:rPr>
        <w:t>《中华人民共和国民法通则》</w:t>
      </w:r>
    </w:p>
    <w:p w14:paraId="349087BC" w14:textId="77777777" w:rsidR="00000000" w:rsidRDefault="00A9328C">
      <w:pPr>
        <w:spacing w:line="500" w:lineRule="atLeast"/>
        <w:ind w:firstLine="600"/>
        <w:divId w:val="998195848"/>
        <w:rPr>
          <w:rFonts w:hint="eastAsia"/>
          <w:sz w:val="30"/>
          <w:szCs w:val="30"/>
        </w:rPr>
      </w:pPr>
      <w:r>
        <w:rPr>
          <w:rFonts w:hint="eastAsia"/>
          <w:sz w:val="30"/>
          <w:szCs w:val="30"/>
        </w:rPr>
        <w:t>第九十条合法的借贷关系受法律保护。</w:t>
      </w:r>
    </w:p>
    <w:p w14:paraId="27B40B71" w14:textId="77777777" w:rsidR="00000000" w:rsidRDefault="00A9328C">
      <w:pPr>
        <w:spacing w:line="500" w:lineRule="atLeast"/>
        <w:ind w:firstLine="600"/>
        <w:divId w:val="2085250686"/>
        <w:rPr>
          <w:rFonts w:hint="eastAsia"/>
          <w:sz w:val="30"/>
          <w:szCs w:val="30"/>
        </w:rPr>
      </w:pPr>
      <w:r>
        <w:rPr>
          <w:rFonts w:hint="eastAsia"/>
          <w:sz w:val="30"/>
          <w:szCs w:val="30"/>
        </w:rPr>
        <w:t>《中华人民共和国合同法》</w:t>
      </w:r>
    </w:p>
    <w:p w14:paraId="4127C737" w14:textId="77777777" w:rsidR="00000000" w:rsidRDefault="00A9328C">
      <w:pPr>
        <w:spacing w:line="500" w:lineRule="atLeast"/>
        <w:ind w:firstLine="600"/>
        <w:divId w:val="585115856"/>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2E1268AA" w14:textId="77777777" w:rsidR="00000000" w:rsidRDefault="00A9328C">
      <w:pPr>
        <w:spacing w:line="500" w:lineRule="atLeast"/>
        <w:ind w:firstLine="600"/>
        <w:divId w:val="1069579309"/>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134619E0" w14:textId="77777777" w:rsidR="00000000" w:rsidRDefault="00A9328C">
      <w:pPr>
        <w:spacing w:line="500" w:lineRule="atLeast"/>
        <w:ind w:firstLine="600"/>
        <w:divId w:val="29038303"/>
        <w:rPr>
          <w:rFonts w:hint="eastAsia"/>
          <w:sz w:val="30"/>
          <w:szCs w:val="30"/>
        </w:rPr>
      </w:pPr>
      <w:r>
        <w:rPr>
          <w:rFonts w:hint="eastAsia"/>
          <w:sz w:val="30"/>
          <w:szCs w:val="30"/>
        </w:rPr>
        <w:t>第二百一十一条第二款自然人之间的借款合同约定支付利息的，借款的利率不得违反国家有关限制借款利率的规定。</w:t>
      </w:r>
    </w:p>
    <w:p w14:paraId="035B713B" w14:textId="77777777" w:rsidR="00000000" w:rsidRDefault="00A9328C">
      <w:pPr>
        <w:spacing w:line="500" w:lineRule="atLeast"/>
        <w:ind w:firstLine="600"/>
        <w:divId w:val="2118744601"/>
        <w:rPr>
          <w:rFonts w:hint="eastAsia"/>
          <w:sz w:val="30"/>
          <w:szCs w:val="30"/>
        </w:rPr>
      </w:pPr>
      <w:r>
        <w:rPr>
          <w:rFonts w:hint="eastAsia"/>
          <w:sz w:val="30"/>
          <w:szCs w:val="30"/>
        </w:rPr>
        <w:t>《最高人民法院》</w:t>
      </w:r>
    </w:p>
    <w:p w14:paraId="6613A984" w14:textId="77777777" w:rsidR="00000000" w:rsidRDefault="00A9328C">
      <w:pPr>
        <w:spacing w:line="500" w:lineRule="atLeast"/>
        <w:ind w:firstLine="600"/>
        <w:divId w:val="1223981480"/>
        <w:rPr>
          <w:rFonts w:hint="eastAsia"/>
          <w:sz w:val="30"/>
          <w:szCs w:val="30"/>
        </w:rPr>
      </w:pPr>
      <w:r>
        <w:rPr>
          <w:rFonts w:hint="eastAsia"/>
          <w:sz w:val="30"/>
          <w:szCs w:val="30"/>
        </w:rPr>
        <w:t>第</w:t>
      </w:r>
      <w:r>
        <w:rPr>
          <w:rFonts w:hint="eastAsia"/>
          <w:sz w:val="30"/>
          <w:szCs w:val="30"/>
        </w:rPr>
        <w:t>6</w:t>
      </w:r>
      <w:r>
        <w:rPr>
          <w:rFonts w:hint="eastAsia"/>
          <w:sz w:val="30"/>
          <w:szCs w:val="30"/>
        </w:rPr>
        <w:t>条民间借贷的利率可以适当高于银行的利率，各地人民法院可根据本地区的实际情况具体掌握，但最高不得超过银行同类贷款利率的四倍（包含利率本数）。超出此限度的，超出部分的利息不予保护。</w:t>
      </w:r>
    </w:p>
    <w:p w14:paraId="1B5B18ED" w14:textId="77777777" w:rsidR="00000000" w:rsidRDefault="00A9328C">
      <w:pPr>
        <w:spacing w:line="500" w:lineRule="atLeast"/>
        <w:ind w:firstLine="600"/>
        <w:divId w:val="1353995674"/>
        <w:rPr>
          <w:rFonts w:hint="eastAsia"/>
          <w:sz w:val="30"/>
          <w:szCs w:val="30"/>
        </w:rPr>
      </w:pPr>
      <w:r>
        <w:rPr>
          <w:rFonts w:hint="eastAsia"/>
          <w:sz w:val="30"/>
          <w:szCs w:val="30"/>
        </w:rPr>
        <w:t>《中华人民共和国担保法》</w:t>
      </w:r>
    </w:p>
    <w:p w14:paraId="10D80C20" w14:textId="77777777" w:rsidR="00000000" w:rsidRDefault="00A9328C">
      <w:pPr>
        <w:spacing w:line="500" w:lineRule="atLeast"/>
        <w:ind w:firstLine="600"/>
        <w:divId w:val="173300706"/>
        <w:rPr>
          <w:rFonts w:hint="eastAsia"/>
          <w:sz w:val="30"/>
          <w:szCs w:val="30"/>
        </w:rPr>
      </w:pPr>
      <w:r>
        <w:rPr>
          <w:rFonts w:hint="eastAsia"/>
          <w:sz w:val="30"/>
          <w:szCs w:val="30"/>
        </w:rPr>
        <w:t>第十</w:t>
      </w:r>
      <w:r>
        <w:rPr>
          <w:rFonts w:hint="eastAsia"/>
          <w:sz w:val="30"/>
          <w:szCs w:val="30"/>
        </w:rPr>
        <w:t>八条当事人在保证合同中约定保证人与债务人对债务承担连带责任的，为连带责任保证。</w:t>
      </w:r>
    </w:p>
    <w:p w14:paraId="4B55DACD" w14:textId="77777777" w:rsidR="00000000" w:rsidRDefault="00A9328C">
      <w:pPr>
        <w:spacing w:line="500" w:lineRule="atLeast"/>
        <w:ind w:firstLine="600"/>
        <w:divId w:val="318845251"/>
        <w:rPr>
          <w:rFonts w:hint="eastAsia"/>
          <w:sz w:val="30"/>
          <w:szCs w:val="30"/>
        </w:rPr>
      </w:pPr>
      <w:r>
        <w:rPr>
          <w:rFonts w:hint="eastAsia"/>
          <w:sz w:val="30"/>
          <w:szCs w:val="30"/>
        </w:rPr>
        <w:t>连带责任保证的债务人在主合同规定的债务履行期届满没有履行债务的，债权人可以要求债务人履行债务，也可以要求保证人在其保证范围内承担保证责任。</w:t>
      </w:r>
    </w:p>
    <w:p w14:paraId="37B7C6A3" w14:textId="77777777" w:rsidR="00000000" w:rsidRDefault="00A9328C">
      <w:pPr>
        <w:spacing w:line="500" w:lineRule="atLeast"/>
        <w:ind w:firstLine="600"/>
        <w:divId w:val="1774203097"/>
        <w:rPr>
          <w:rFonts w:hint="eastAsia"/>
          <w:sz w:val="30"/>
          <w:szCs w:val="30"/>
        </w:rPr>
      </w:pPr>
      <w:r>
        <w:rPr>
          <w:rFonts w:hint="eastAsia"/>
          <w:sz w:val="30"/>
          <w:szCs w:val="30"/>
        </w:rPr>
        <w:t>第二十一条第一款保证担保的范围包括主债权及利息、违约金、损害赔偿金和实现债权的费用。保证合同另有约定的，按照约定。</w:t>
      </w:r>
    </w:p>
    <w:p w14:paraId="204C1EBA" w14:textId="77777777" w:rsidR="00000000" w:rsidRDefault="00A9328C">
      <w:pPr>
        <w:spacing w:line="500" w:lineRule="atLeast"/>
        <w:ind w:firstLine="600"/>
        <w:divId w:val="75178123"/>
        <w:rPr>
          <w:rFonts w:hint="eastAsia"/>
          <w:sz w:val="30"/>
          <w:szCs w:val="30"/>
        </w:rPr>
      </w:pPr>
      <w:r>
        <w:rPr>
          <w:rFonts w:hint="eastAsia"/>
          <w:sz w:val="30"/>
          <w:szCs w:val="30"/>
        </w:rPr>
        <w:t>《中华人民共和国民事诉讼法》</w:t>
      </w:r>
    </w:p>
    <w:p w14:paraId="2343924D" w14:textId="77777777" w:rsidR="00000000" w:rsidRDefault="00A9328C">
      <w:pPr>
        <w:spacing w:line="500" w:lineRule="atLeast"/>
        <w:ind w:firstLine="600"/>
        <w:divId w:val="326523603"/>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ABC5F" w14:textId="77777777" w:rsidR="00A9328C" w:rsidRDefault="00A9328C" w:rsidP="00A9328C">
      <w:r>
        <w:separator/>
      </w:r>
    </w:p>
  </w:endnote>
  <w:endnote w:type="continuationSeparator" w:id="0">
    <w:p w14:paraId="5FB82136" w14:textId="77777777" w:rsidR="00A9328C" w:rsidRDefault="00A9328C" w:rsidP="00A93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04772" w14:textId="77777777" w:rsidR="00A9328C" w:rsidRDefault="00A9328C" w:rsidP="00A9328C">
      <w:r>
        <w:separator/>
      </w:r>
    </w:p>
  </w:footnote>
  <w:footnote w:type="continuationSeparator" w:id="0">
    <w:p w14:paraId="69698D50" w14:textId="77777777" w:rsidR="00A9328C" w:rsidRDefault="00A9328C" w:rsidP="00A932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9328C"/>
    <w:rsid w:val="00A93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B0DDCD"/>
  <w15:chartTrackingRefBased/>
  <w15:docId w15:val="{DE8400C3-BE76-40B0-A590-EB1EB5E18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932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328C"/>
    <w:rPr>
      <w:rFonts w:ascii="宋体" w:eastAsia="宋体" w:hAnsi="宋体" w:cs="宋体"/>
      <w:sz w:val="18"/>
      <w:szCs w:val="18"/>
    </w:rPr>
  </w:style>
  <w:style w:type="paragraph" w:styleId="a5">
    <w:name w:val="footer"/>
    <w:basedOn w:val="a"/>
    <w:link w:val="a6"/>
    <w:uiPriority w:val="99"/>
    <w:unhideWhenUsed/>
    <w:rsid w:val="00A9328C"/>
    <w:pPr>
      <w:tabs>
        <w:tab w:val="center" w:pos="4153"/>
        <w:tab w:val="right" w:pos="8306"/>
      </w:tabs>
      <w:snapToGrid w:val="0"/>
    </w:pPr>
    <w:rPr>
      <w:sz w:val="18"/>
      <w:szCs w:val="18"/>
    </w:rPr>
  </w:style>
  <w:style w:type="character" w:customStyle="1" w:styleId="a6">
    <w:name w:val="页脚 字符"/>
    <w:basedOn w:val="a0"/>
    <w:link w:val="a5"/>
    <w:uiPriority w:val="99"/>
    <w:rsid w:val="00A9328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8303">
      <w:marLeft w:val="0"/>
      <w:marRight w:val="0"/>
      <w:marTop w:val="10"/>
      <w:marBottom w:val="10"/>
      <w:divBdr>
        <w:top w:val="none" w:sz="0" w:space="0" w:color="auto"/>
        <w:left w:val="none" w:sz="0" w:space="0" w:color="auto"/>
        <w:bottom w:val="none" w:sz="0" w:space="0" w:color="auto"/>
        <w:right w:val="none" w:sz="0" w:space="0" w:color="auto"/>
      </w:divBdr>
    </w:div>
    <w:div w:id="75178123">
      <w:marLeft w:val="0"/>
      <w:marRight w:val="0"/>
      <w:marTop w:val="10"/>
      <w:marBottom w:val="10"/>
      <w:divBdr>
        <w:top w:val="none" w:sz="0" w:space="0" w:color="auto"/>
        <w:left w:val="none" w:sz="0" w:space="0" w:color="auto"/>
        <w:bottom w:val="none" w:sz="0" w:space="0" w:color="auto"/>
        <w:right w:val="none" w:sz="0" w:space="0" w:color="auto"/>
      </w:divBdr>
    </w:div>
    <w:div w:id="164396945">
      <w:marLeft w:val="0"/>
      <w:marRight w:val="0"/>
      <w:marTop w:val="10"/>
      <w:marBottom w:val="10"/>
      <w:divBdr>
        <w:top w:val="none" w:sz="0" w:space="0" w:color="auto"/>
        <w:left w:val="none" w:sz="0" w:space="0" w:color="auto"/>
        <w:bottom w:val="none" w:sz="0" w:space="0" w:color="auto"/>
        <w:right w:val="none" w:sz="0" w:space="0" w:color="auto"/>
      </w:divBdr>
    </w:div>
    <w:div w:id="173300706">
      <w:marLeft w:val="0"/>
      <w:marRight w:val="0"/>
      <w:marTop w:val="10"/>
      <w:marBottom w:val="10"/>
      <w:divBdr>
        <w:top w:val="none" w:sz="0" w:space="0" w:color="auto"/>
        <w:left w:val="none" w:sz="0" w:space="0" w:color="auto"/>
        <w:bottom w:val="none" w:sz="0" w:space="0" w:color="auto"/>
        <w:right w:val="none" w:sz="0" w:space="0" w:color="auto"/>
      </w:divBdr>
    </w:div>
    <w:div w:id="183400960">
      <w:marLeft w:val="0"/>
      <w:marRight w:val="0"/>
      <w:marTop w:val="10"/>
      <w:marBottom w:val="10"/>
      <w:divBdr>
        <w:top w:val="none" w:sz="0" w:space="0" w:color="auto"/>
        <w:left w:val="none" w:sz="0" w:space="0" w:color="auto"/>
        <w:bottom w:val="none" w:sz="0" w:space="0" w:color="auto"/>
        <w:right w:val="none" w:sz="0" w:space="0" w:color="auto"/>
      </w:divBdr>
    </w:div>
    <w:div w:id="318845251">
      <w:marLeft w:val="0"/>
      <w:marRight w:val="0"/>
      <w:marTop w:val="10"/>
      <w:marBottom w:val="10"/>
      <w:divBdr>
        <w:top w:val="none" w:sz="0" w:space="0" w:color="auto"/>
        <w:left w:val="none" w:sz="0" w:space="0" w:color="auto"/>
        <w:bottom w:val="none" w:sz="0" w:space="0" w:color="auto"/>
        <w:right w:val="none" w:sz="0" w:space="0" w:color="auto"/>
      </w:divBdr>
    </w:div>
    <w:div w:id="326523603">
      <w:marLeft w:val="0"/>
      <w:marRight w:val="0"/>
      <w:marTop w:val="10"/>
      <w:marBottom w:val="10"/>
      <w:divBdr>
        <w:top w:val="none" w:sz="0" w:space="0" w:color="auto"/>
        <w:left w:val="none" w:sz="0" w:space="0" w:color="auto"/>
        <w:bottom w:val="none" w:sz="0" w:space="0" w:color="auto"/>
        <w:right w:val="none" w:sz="0" w:space="0" w:color="auto"/>
      </w:divBdr>
    </w:div>
    <w:div w:id="376053380">
      <w:marLeft w:val="0"/>
      <w:marRight w:val="0"/>
      <w:marTop w:val="10"/>
      <w:marBottom w:val="10"/>
      <w:divBdr>
        <w:top w:val="none" w:sz="0" w:space="0" w:color="auto"/>
        <w:left w:val="none" w:sz="0" w:space="0" w:color="auto"/>
        <w:bottom w:val="none" w:sz="0" w:space="0" w:color="auto"/>
        <w:right w:val="none" w:sz="0" w:space="0" w:color="auto"/>
      </w:divBdr>
    </w:div>
    <w:div w:id="408696874">
      <w:marLeft w:val="0"/>
      <w:marRight w:val="0"/>
      <w:marTop w:val="10"/>
      <w:marBottom w:val="10"/>
      <w:divBdr>
        <w:top w:val="none" w:sz="0" w:space="0" w:color="auto"/>
        <w:left w:val="none" w:sz="0" w:space="0" w:color="auto"/>
        <w:bottom w:val="none" w:sz="0" w:space="0" w:color="auto"/>
        <w:right w:val="none" w:sz="0" w:space="0" w:color="auto"/>
      </w:divBdr>
    </w:div>
    <w:div w:id="561133626">
      <w:marLeft w:val="0"/>
      <w:marRight w:val="0"/>
      <w:marTop w:val="10"/>
      <w:marBottom w:val="10"/>
      <w:divBdr>
        <w:top w:val="none" w:sz="0" w:space="0" w:color="auto"/>
        <w:left w:val="none" w:sz="0" w:space="0" w:color="auto"/>
        <w:bottom w:val="none" w:sz="0" w:space="0" w:color="auto"/>
        <w:right w:val="none" w:sz="0" w:space="0" w:color="auto"/>
      </w:divBdr>
    </w:div>
    <w:div w:id="585115856">
      <w:marLeft w:val="0"/>
      <w:marRight w:val="0"/>
      <w:marTop w:val="10"/>
      <w:marBottom w:val="10"/>
      <w:divBdr>
        <w:top w:val="none" w:sz="0" w:space="0" w:color="auto"/>
        <w:left w:val="none" w:sz="0" w:space="0" w:color="auto"/>
        <w:bottom w:val="none" w:sz="0" w:space="0" w:color="auto"/>
        <w:right w:val="none" w:sz="0" w:space="0" w:color="auto"/>
      </w:divBdr>
    </w:div>
    <w:div w:id="615988300">
      <w:marLeft w:val="0"/>
      <w:marRight w:val="720"/>
      <w:marTop w:val="10"/>
      <w:marBottom w:val="10"/>
      <w:divBdr>
        <w:top w:val="none" w:sz="0" w:space="0" w:color="auto"/>
        <w:left w:val="none" w:sz="0" w:space="0" w:color="auto"/>
        <w:bottom w:val="none" w:sz="0" w:space="0" w:color="auto"/>
        <w:right w:val="none" w:sz="0" w:space="0" w:color="auto"/>
      </w:divBdr>
    </w:div>
    <w:div w:id="630595635">
      <w:marLeft w:val="0"/>
      <w:marRight w:val="0"/>
      <w:marTop w:val="10"/>
      <w:marBottom w:val="10"/>
      <w:divBdr>
        <w:top w:val="none" w:sz="0" w:space="0" w:color="auto"/>
        <w:left w:val="none" w:sz="0" w:space="0" w:color="auto"/>
        <w:bottom w:val="none" w:sz="0" w:space="0" w:color="auto"/>
        <w:right w:val="none" w:sz="0" w:space="0" w:color="auto"/>
      </w:divBdr>
    </w:div>
    <w:div w:id="707804517">
      <w:marLeft w:val="0"/>
      <w:marRight w:val="0"/>
      <w:marTop w:val="10"/>
      <w:marBottom w:val="10"/>
      <w:divBdr>
        <w:top w:val="none" w:sz="0" w:space="0" w:color="auto"/>
        <w:left w:val="none" w:sz="0" w:space="0" w:color="auto"/>
        <w:bottom w:val="none" w:sz="0" w:space="0" w:color="auto"/>
        <w:right w:val="none" w:sz="0" w:space="0" w:color="auto"/>
      </w:divBdr>
    </w:div>
    <w:div w:id="748964441">
      <w:marLeft w:val="0"/>
      <w:marRight w:val="0"/>
      <w:marTop w:val="10"/>
      <w:marBottom w:val="10"/>
      <w:divBdr>
        <w:top w:val="none" w:sz="0" w:space="0" w:color="auto"/>
        <w:left w:val="none" w:sz="0" w:space="0" w:color="auto"/>
        <w:bottom w:val="none" w:sz="0" w:space="0" w:color="auto"/>
        <w:right w:val="none" w:sz="0" w:space="0" w:color="auto"/>
      </w:divBdr>
    </w:div>
    <w:div w:id="806971614">
      <w:marLeft w:val="0"/>
      <w:marRight w:val="0"/>
      <w:marTop w:val="10"/>
      <w:marBottom w:val="10"/>
      <w:divBdr>
        <w:top w:val="none" w:sz="0" w:space="0" w:color="auto"/>
        <w:left w:val="none" w:sz="0" w:space="0" w:color="auto"/>
        <w:bottom w:val="none" w:sz="0" w:space="0" w:color="auto"/>
        <w:right w:val="none" w:sz="0" w:space="0" w:color="auto"/>
      </w:divBdr>
    </w:div>
    <w:div w:id="836270842">
      <w:marLeft w:val="0"/>
      <w:marRight w:val="0"/>
      <w:marTop w:val="10"/>
      <w:marBottom w:val="10"/>
      <w:divBdr>
        <w:top w:val="none" w:sz="0" w:space="0" w:color="auto"/>
        <w:left w:val="none" w:sz="0" w:space="0" w:color="auto"/>
        <w:bottom w:val="none" w:sz="0" w:space="0" w:color="auto"/>
        <w:right w:val="none" w:sz="0" w:space="0" w:color="auto"/>
      </w:divBdr>
    </w:div>
    <w:div w:id="953436838">
      <w:marLeft w:val="0"/>
      <w:marRight w:val="0"/>
      <w:marTop w:val="10"/>
      <w:marBottom w:val="10"/>
      <w:divBdr>
        <w:top w:val="none" w:sz="0" w:space="0" w:color="auto"/>
        <w:left w:val="none" w:sz="0" w:space="0" w:color="auto"/>
        <w:bottom w:val="none" w:sz="0" w:space="0" w:color="auto"/>
        <w:right w:val="none" w:sz="0" w:space="0" w:color="auto"/>
      </w:divBdr>
    </w:div>
    <w:div w:id="998195848">
      <w:marLeft w:val="0"/>
      <w:marRight w:val="0"/>
      <w:marTop w:val="10"/>
      <w:marBottom w:val="10"/>
      <w:divBdr>
        <w:top w:val="none" w:sz="0" w:space="0" w:color="auto"/>
        <w:left w:val="none" w:sz="0" w:space="0" w:color="auto"/>
        <w:bottom w:val="none" w:sz="0" w:space="0" w:color="auto"/>
        <w:right w:val="none" w:sz="0" w:space="0" w:color="auto"/>
      </w:divBdr>
    </w:div>
    <w:div w:id="1023701629">
      <w:marLeft w:val="0"/>
      <w:marRight w:val="0"/>
      <w:marTop w:val="10"/>
      <w:marBottom w:val="10"/>
      <w:divBdr>
        <w:top w:val="none" w:sz="0" w:space="0" w:color="auto"/>
        <w:left w:val="none" w:sz="0" w:space="0" w:color="auto"/>
        <w:bottom w:val="none" w:sz="0" w:space="0" w:color="auto"/>
        <w:right w:val="none" w:sz="0" w:space="0" w:color="auto"/>
      </w:divBdr>
    </w:div>
    <w:div w:id="1069579309">
      <w:marLeft w:val="0"/>
      <w:marRight w:val="0"/>
      <w:marTop w:val="10"/>
      <w:marBottom w:val="10"/>
      <w:divBdr>
        <w:top w:val="none" w:sz="0" w:space="0" w:color="auto"/>
        <w:left w:val="none" w:sz="0" w:space="0" w:color="auto"/>
        <w:bottom w:val="none" w:sz="0" w:space="0" w:color="auto"/>
        <w:right w:val="none" w:sz="0" w:space="0" w:color="auto"/>
      </w:divBdr>
    </w:div>
    <w:div w:id="1118987170">
      <w:marLeft w:val="0"/>
      <w:marRight w:val="0"/>
      <w:marTop w:val="10"/>
      <w:marBottom w:val="10"/>
      <w:divBdr>
        <w:top w:val="none" w:sz="0" w:space="0" w:color="auto"/>
        <w:left w:val="none" w:sz="0" w:space="0" w:color="auto"/>
        <w:bottom w:val="none" w:sz="0" w:space="0" w:color="auto"/>
        <w:right w:val="none" w:sz="0" w:space="0" w:color="auto"/>
      </w:divBdr>
    </w:div>
    <w:div w:id="1181623701">
      <w:marLeft w:val="0"/>
      <w:marRight w:val="0"/>
      <w:marTop w:val="10"/>
      <w:marBottom w:val="10"/>
      <w:divBdr>
        <w:top w:val="none" w:sz="0" w:space="0" w:color="auto"/>
        <w:left w:val="none" w:sz="0" w:space="0" w:color="auto"/>
        <w:bottom w:val="none" w:sz="0" w:space="0" w:color="auto"/>
        <w:right w:val="none" w:sz="0" w:space="0" w:color="auto"/>
      </w:divBdr>
    </w:div>
    <w:div w:id="1223981480">
      <w:marLeft w:val="0"/>
      <w:marRight w:val="0"/>
      <w:marTop w:val="10"/>
      <w:marBottom w:val="10"/>
      <w:divBdr>
        <w:top w:val="none" w:sz="0" w:space="0" w:color="auto"/>
        <w:left w:val="none" w:sz="0" w:space="0" w:color="auto"/>
        <w:bottom w:val="none" w:sz="0" w:space="0" w:color="auto"/>
        <w:right w:val="none" w:sz="0" w:space="0" w:color="auto"/>
      </w:divBdr>
    </w:div>
    <w:div w:id="1316835410">
      <w:marLeft w:val="0"/>
      <w:marRight w:val="0"/>
      <w:marTop w:val="10"/>
      <w:marBottom w:val="10"/>
      <w:divBdr>
        <w:top w:val="none" w:sz="0" w:space="0" w:color="auto"/>
        <w:left w:val="none" w:sz="0" w:space="0" w:color="auto"/>
        <w:bottom w:val="none" w:sz="0" w:space="0" w:color="auto"/>
        <w:right w:val="none" w:sz="0" w:space="0" w:color="auto"/>
      </w:divBdr>
    </w:div>
    <w:div w:id="1350527436">
      <w:marLeft w:val="0"/>
      <w:marRight w:val="720"/>
      <w:marTop w:val="10"/>
      <w:marBottom w:val="10"/>
      <w:divBdr>
        <w:top w:val="none" w:sz="0" w:space="0" w:color="auto"/>
        <w:left w:val="none" w:sz="0" w:space="0" w:color="auto"/>
        <w:bottom w:val="none" w:sz="0" w:space="0" w:color="auto"/>
        <w:right w:val="none" w:sz="0" w:space="0" w:color="auto"/>
      </w:divBdr>
    </w:div>
    <w:div w:id="1353995674">
      <w:marLeft w:val="0"/>
      <w:marRight w:val="0"/>
      <w:marTop w:val="10"/>
      <w:marBottom w:val="10"/>
      <w:divBdr>
        <w:top w:val="none" w:sz="0" w:space="0" w:color="auto"/>
        <w:left w:val="none" w:sz="0" w:space="0" w:color="auto"/>
        <w:bottom w:val="none" w:sz="0" w:space="0" w:color="auto"/>
        <w:right w:val="none" w:sz="0" w:space="0" w:color="auto"/>
      </w:divBdr>
    </w:div>
    <w:div w:id="1488470251">
      <w:marLeft w:val="0"/>
      <w:marRight w:val="720"/>
      <w:marTop w:val="10"/>
      <w:marBottom w:val="10"/>
      <w:divBdr>
        <w:top w:val="none" w:sz="0" w:space="0" w:color="auto"/>
        <w:left w:val="none" w:sz="0" w:space="0" w:color="auto"/>
        <w:bottom w:val="none" w:sz="0" w:space="0" w:color="auto"/>
        <w:right w:val="none" w:sz="0" w:space="0" w:color="auto"/>
      </w:divBdr>
    </w:div>
    <w:div w:id="1502815646">
      <w:marLeft w:val="0"/>
      <w:marRight w:val="0"/>
      <w:marTop w:val="10"/>
      <w:marBottom w:val="10"/>
      <w:divBdr>
        <w:top w:val="none" w:sz="0" w:space="0" w:color="auto"/>
        <w:left w:val="none" w:sz="0" w:space="0" w:color="auto"/>
        <w:bottom w:val="none" w:sz="0" w:space="0" w:color="auto"/>
        <w:right w:val="none" w:sz="0" w:space="0" w:color="auto"/>
      </w:divBdr>
    </w:div>
    <w:div w:id="1527718433">
      <w:marLeft w:val="0"/>
      <w:marRight w:val="720"/>
      <w:marTop w:val="10"/>
      <w:marBottom w:val="10"/>
      <w:divBdr>
        <w:top w:val="none" w:sz="0" w:space="0" w:color="auto"/>
        <w:left w:val="none" w:sz="0" w:space="0" w:color="auto"/>
        <w:bottom w:val="none" w:sz="0" w:space="0" w:color="auto"/>
        <w:right w:val="none" w:sz="0" w:space="0" w:color="auto"/>
      </w:divBdr>
    </w:div>
    <w:div w:id="1569534497">
      <w:marLeft w:val="0"/>
      <w:marRight w:val="0"/>
      <w:marTop w:val="10"/>
      <w:marBottom w:val="10"/>
      <w:divBdr>
        <w:top w:val="none" w:sz="0" w:space="0" w:color="auto"/>
        <w:left w:val="none" w:sz="0" w:space="0" w:color="auto"/>
        <w:bottom w:val="none" w:sz="0" w:space="0" w:color="auto"/>
        <w:right w:val="none" w:sz="0" w:space="0" w:color="auto"/>
      </w:divBdr>
    </w:div>
    <w:div w:id="1618296628">
      <w:marLeft w:val="0"/>
      <w:marRight w:val="720"/>
      <w:marTop w:val="10"/>
      <w:marBottom w:val="10"/>
      <w:divBdr>
        <w:top w:val="none" w:sz="0" w:space="0" w:color="auto"/>
        <w:left w:val="none" w:sz="0" w:space="0" w:color="auto"/>
        <w:bottom w:val="none" w:sz="0" w:space="0" w:color="auto"/>
        <w:right w:val="none" w:sz="0" w:space="0" w:color="auto"/>
      </w:divBdr>
    </w:div>
    <w:div w:id="1689065421">
      <w:marLeft w:val="0"/>
      <w:marRight w:val="0"/>
      <w:marTop w:val="10"/>
      <w:marBottom w:val="10"/>
      <w:divBdr>
        <w:top w:val="none" w:sz="0" w:space="0" w:color="auto"/>
        <w:left w:val="none" w:sz="0" w:space="0" w:color="auto"/>
        <w:bottom w:val="none" w:sz="0" w:space="0" w:color="auto"/>
        <w:right w:val="none" w:sz="0" w:space="0" w:color="auto"/>
      </w:divBdr>
    </w:div>
    <w:div w:id="1712653799">
      <w:marLeft w:val="0"/>
      <w:marRight w:val="0"/>
      <w:marTop w:val="10"/>
      <w:marBottom w:val="10"/>
      <w:divBdr>
        <w:top w:val="none" w:sz="0" w:space="0" w:color="auto"/>
        <w:left w:val="none" w:sz="0" w:space="0" w:color="auto"/>
        <w:bottom w:val="none" w:sz="0" w:space="0" w:color="auto"/>
        <w:right w:val="none" w:sz="0" w:space="0" w:color="auto"/>
      </w:divBdr>
    </w:div>
    <w:div w:id="1735815223">
      <w:marLeft w:val="0"/>
      <w:marRight w:val="0"/>
      <w:marTop w:val="10"/>
      <w:marBottom w:val="10"/>
      <w:divBdr>
        <w:top w:val="none" w:sz="0" w:space="0" w:color="auto"/>
        <w:left w:val="none" w:sz="0" w:space="0" w:color="auto"/>
        <w:bottom w:val="none" w:sz="0" w:space="0" w:color="auto"/>
        <w:right w:val="none" w:sz="0" w:space="0" w:color="auto"/>
      </w:divBdr>
    </w:div>
    <w:div w:id="1774203097">
      <w:marLeft w:val="0"/>
      <w:marRight w:val="0"/>
      <w:marTop w:val="10"/>
      <w:marBottom w:val="10"/>
      <w:divBdr>
        <w:top w:val="none" w:sz="0" w:space="0" w:color="auto"/>
        <w:left w:val="none" w:sz="0" w:space="0" w:color="auto"/>
        <w:bottom w:val="none" w:sz="0" w:space="0" w:color="auto"/>
        <w:right w:val="none" w:sz="0" w:space="0" w:color="auto"/>
      </w:divBdr>
    </w:div>
    <w:div w:id="1776555875">
      <w:marLeft w:val="0"/>
      <w:marRight w:val="0"/>
      <w:marTop w:val="10"/>
      <w:marBottom w:val="10"/>
      <w:divBdr>
        <w:top w:val="none" w:sz="0" w:space="0" w:color="auto"/>
        <w:left w:val="none" w:sz="0" w:space="0" w:color="auto"/>
        <w:bottom w:val="none" w:sz="0" w:space="0" w:color="auto"/>
        <w:right w:val="none" w:sz="0" w:space="0" w:color="auto"/>
      </w:divBdr>
    </w:div>
    <w:div w:id="1864902111">
      <w:marLeft w:val="0"/>
      <w:marRight w:val="0"/>
      <w:marTop w:val="10"/>
      <w:marBottom w:val="10"/>
      <w:divBdr>
        <w:top w:val="none" w:sz="0" w:space="0" w:color="auto"/>
        <w:left w:val="none" w:sz="0" w:space="0" w:color="auto"/>
        <w:bottom w:val="none" w:sz="0" w:space="0" w:color="auto"/>
        <w:right w:val="none" w:sz="0" w:space="0" w:color="auto"/>
      </w:divBdr>
    </w:div>
    <w:div w:id="1895461399">
      <w:marLeft w:val="0"/>
      <w:marRight w:val="0"/>
      <w:marTop w:val="10"/>
      <w:marBottom w:val="10"/>
      <w:divBdr>
        <w:top w:val="none" w:sz="0" w:space="0" w:color="auto"/>
        <w:left w:val="none" w:sz="0" w:space="0" w:color="auto"/>
        <w:bottom w:val="none" w:sz="0" w:space="0" w:color="auto"/>
        <w:right w:val="none" w:sz="0" w:space="0" w:color="auto"/>
      </w:divBdr>
    </w:div>
    <w:div w:id="2024554559">
      <w:marLeft w:val="0"/>
      <w:marRight w:val="0"/>
      <w:marTop w:val="10"/>
      <w:marBottom w:val="10"/>
      <w:divBdr>
        <w:top w:val="none" w:sz="0" w:space="0" w:color="auto"/>
        <w:left w:val="none" w:sz="0" w:space="0" w:color="auto"/>
        <w:bottom w:val="none" w:sz="0" w:space="0" w:color="auto"/>
        <w:right w:val="none" w:sz="0" w:space="0" w:color="auto"/>
      </w:divBdr>
    </w:div>
    <w:div w:id="2085250686">
      <w:marLeft w:val="0"/>
      <w:marRight w:val="0"/>
      <w:marTop w:val="10"/>
      <w:marBottom w:val="10"/>
      <w:divBdr>
        <w:top w:val="none" w:sz="0" w:space="0" w:color="auto"/>
        <w:left w:val="none" w:sz="0" w:space="0" w:color="auto"/>
        <w:bottom w:val="none" w:sz="0" w:space="0" w:color="auto"/>
        <w:right w:val="none" w:sz="0" w:space="0" w:color="auto"/>
      </w:divBdr>
    </w:div>
    <w:div w:id="2088569361">
      <w:marLeft w:val="0"/>
      <w:marRight w:val="0"/>
      <w:marTop w:val="10"/>
      <w:marBottom w:val="10"/>
      <w:divBdr>
        <w:top w:val="none" w:sz="0" w:space="0" w:color="auto"/>
        <w:left w:val="none" w:sz="0" w:space="0" w:color="auto"/>
        <w:bottom w:val="none" w:sz="0" w:space="0" w:color="auto"/>
        <w:right w:val="none" w:sz="0" w:space="0" w:color="auto"/>
      </w:divBdr>
    </w:div>
    <w:div w:id="211874460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yan</dc:creator>
  <cp:keywords/>
  <dc:description/>
  <cp:lastModifiedBy>蒋 沛文</cp:lastModifiedBy>
  <cp:revision>2</cp:revision>
  <dcterms:created xsi:type="dcterms:W3CDTF">2024-05-11T15:32:00Z</dcterms:created>
  <dcterms:modified xsi:type="dcterms:W3CDTF">2024-05-11T15:32:00Z</dcterms:modified>
</cp:coreProperties>
</file>