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46612" w14:textId="77777777" w:rsidR="00000000" w:rsidRDefault="00B3341A">
      <w:pPr>
        <w:spacing w:line="500" w:lineRule="atLeast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上海市徐汇区人民法院</w:t>
      </w:r>
    </w:p>
    <w:p w14:paraId="508CB234" w14:textId="77777777" w:rsidR="00000000" w:rsidRDefault="00B3341A">
      <w:pPr>
        <w:spacing w:line="500" w:lineRule="atLeast"/>
        <w:jc w:val="center"/>
        <w:divId w:val="992876011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409D63DC" w14:textId="77777777" w:rsidR="00000000" w:rsidRDefault="00B3341A">
      <w:pPr>
        <w:spacing w:line="500" w:lineRule="atLeast"/>
        <w:jc w:val="right"/>
        <w:divId w:val="184689359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）沪</w:t>
      </w:r>
      <w:r>
        <w:rPr>
          <w:rFonts w:hint="eastAsia"/>
          <w:sz w:val="30"/>
          <w:szCs w:val="30"/>
        </w:rPr>
        <w:t>0104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32999</w:t>
      </w:r>
      <w:r>
        <w:rPr>
          <w:rFonts w:hint="eastAsia"/>
          <w:sz w:val="30"/>
          <w:szCs w:val="30"/>
        </w:rPr>
        <w:t>号</w:t>
      </w:r>
    </w:p>
    <w:p w14:paraId="710CC922" w14:textId="77777777" w:rsidR="00000000" w:rsidRDefault="00B3341A">
      <w:pPr>
        <w:spacing w:line="500" w:lineRule="atLeast"/>
        <w:ind w:firstLine="600"/>
        <w:divId w:val="41452242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原告：李光林，男，</w:t>
      </w:r>
      <w:r>
        <w:rPr>
          <w:rFonts w:hint="eastAsia"/>
          <w:sz w:val="30"/>
          <w:szCs w:val="30"/>
        </w:rPr>
        <w:t>1987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日出生，汉族，住黑龙江省穆棱市。</w:t>
      </w:r>
    </w:p>
    <w:p w14:paraId="128D11DE" w14:textId="77777777" w:rsidR="00000000" w:rsidRDefault="00B3341A">
      <w:pPr>
        <w:spacing w:line="500" w:lineRule="atLeast"/>
        <w:ind w:firstLine="600"/>
        <w:divId w:val="132836823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委托诉讼代理人：庄海军</w:t>
      </w:r>
      <w:r>
        <w:rPr>
          <w:rFonts w:hint="eastAsia"/>
          <w:sz w:val="30"/>
          <w:szCs w:val="30"/>
        </w:rPr>
        <w:t>，上海市浩信律师事务所律师。</w:t>
      </w:r>
    </w:p>
    <w:p w14:paraId="48F33682" w14:textId="77777777" w:rsidR="00000000" w:rsidRDefault="00B3341A">
      <w:pPr>
        <w:spacing w:line="500" w:lineRule="atLeast"/>
        <w:ind w:firstLine="600"/>
        <w:divId w:val="211223860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委托诉讼代理人：章红</w:t>
      </w:r>
      <w:r>
        <w:rPr>
          <w:rFonts w:hint="eastAsia"/>
          <w:sz w:val="30"/>
          <w:szCs w:val="30"/>
        </w:rPr>
        <w:t>，上海市浩信律师事务所律师。</w:t>
      </w:r>
    </w:p>
    <w:p w14:paraId="357EF04B" w14:textId="77777777" w:rsidR="00000000" w:rsidRDefault="00B3341A">
      <w:pPr>
        <w:spacing w:line="500" w:lineRule="atLeast"/>
        <w:ind w:firstLine="600"/>
        <w:divId w:val="181536438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被告：左建阳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曾用名：左建翔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，男，</w:t>
      </w:r>
      <w:r>
        <w:rPr>
          <w:rFonts w:hint="eastAsia"/>
          <w:sz w:val="30"/>
          <w:szCs w:val="30"/>
        </w:rPr>
        <w:t>1993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14</w:t>
      </w:r>
      <w:r>
        <w:rPr>
          <w:rFonts w:hint="eastAsia"/>
          <w:sz w:val="30"/>
          <w:szCs w:val="30"/>
        </w:rPr>
        <w:t>日出生，汉族，户籍地江苏省兴化市。</w:t>
      </w:r>
    </w:p>
    <w:p w14:paraId="61D549A2" w14:textId="77777777" w:rsidR="00000000" w:rsidRDefault="00B3341A">
      <w:pPr>
        <w:spacing w:line="500" w:lineRule="atLeast"/>
        <w:ind w:firstLine="600"/>
        <w:divId w:val="26492742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原告李光林与被告左建阳民间借贷纠纷一案，本院于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18</w:t>
      </w:r>
      <w:r>
        <w:rPr>
          <w:rFonts w:hint="eastAsia"/>
          <w:sz w:val="30"/>
          <w:szCs w:val="30"/>
        </w:rPr>
        <w:t>日立案，依法适用普通程序，于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24</w:t>
      </w:r>
      <w:r>
        <w:rPr>
          <w:rFonts w:hint="eastAsia"/>
          <w:sz w:val="30"/>
          <w:szCs w:val="30"/>
        </w:rPr>
        <w:t>日公开开庭进行了审理，原告李光林到庭参加诉讼。被告左建阳经本院公告传唤，未到庭参加诉讼，本院依法缺席审理。本案现已审理终结。</w:t>
      </w:r>
    </w:p>
    <w:p w14:paraId="4E76A444" w14:textId="77777777" w:rsidR="00000000" w:rsidRDefault="00B3341A">
      <w:pPr>
        <w:spacing w:line="500" w:lineRule="atLeast"/>
        <w:ind w:firstLine="600"/>
        <w:divId w:val="119068632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李光林向本院提出诉讼请求：</w:t>
      </w:r>
      <w:r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  <w:highlight w:val="yellow"/>
        </w:rPr>
        <w:t>要求左建阳返还借款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</w:rPr>
        <w:t>2.</w:t>
      </w:r>
      <w:r>
        <w:rPr>
          <w:rFonts w:hint="eastAsia"/>
          <w:sz w:val="30"/>
          <w:szCs w:val="30"/>
          <w:highlight w:val="yellow"/>
        </w:rPr>
        <w:t>要求左建阳按年利率</w:t>
      </w:r>
      <w:r>
        <w:rPr>
          <w:rFonts w:hint="eastAsia"/>
          <w:sz w:val="30"/>
          <w:szCs w:val="30"/>
          <w:highlight w:val="yellow"/>
        </w:rPr>
        <w:t>24%</w:t>
      </w:r>
      <w:r>
        <w:rPr>
          <w:rFonts w:hint="eastAsia"/>
          <w:sz w:val="30"/>
          <w:szCs w:val="30"/>
          <w:highlight w:val="yellow"/>
        </w:rPr>
        <w:t>计算，支付自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日起至实际清偿之日止的违约金。庭审中，李光林将第二项诉讼请求中的违约金变更为逾期利息，具体计算方法不变</w:t>
      </w:r>
      <w:r>
        <w:rPr>
          <w:rFonts w:hint="eastAsia"/>
          <w:sz w:val="30"/>
          <w:szCs w:val="30"/>
        </w:rPr>
        <w:t>。事实和理由：</w:t>
      </w:r>
      <w:r>
        <w:rPr>
          <w:rFonts w:hint="eastAsia"/>
          <w:sz w:val="30"/>
          <w:szCs w:val="30"/>
          <w:highlight w:val="yellow"/>
        </w:rPr>
        <w:t>原、被告系朋友关系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24</w:t>
      </w:r>
      <w:r>
        <w:rPr>
          <w:rFonts w:hint="eastAsia"/>
          <w:sz w:val="30"/>
          <w:szCs w:val="30"/>
          <w:highlight w:val="yellow"/>
        </w:rPr>
        <w:t>日，左建阳因家里需要用钱而向李光林提出借款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李光林于当日通过银行转账交付了全部借款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但左建阳一直没还款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所以</w:t>
      </w:r>
      <w:r>
        <w:rPr>
          <w:rFonts w:hint="eastAsia"/>
          <w:sz w:val="30"/>
          <w:szCs w:val="30"/>
          <w:highlight w:val="yellow"/>
        </w:rPr>
        <w:t>李光林在借款后两个月找到左建阳补写了借条，由于当时左建阳称已无力还款，并答应卖房还款，所以借条中的借款期限只写了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天。但借条写完后，左建阳不仅未还款，人也联系不到了</w:t>
      </w:r>
      <w:r>
        <w:rPr>
          <w:rFonts w:hint="eastAsia"/>
          <w:sz w:val="30"/>
          <w:szCs w:val="30"/>
        </w:rPr>
        <w:t>，故李光林诉至法院，要求判如所请。</w:t>
      </w:r>
    </w:p>
    <w:p w14:paraId="3888AB6E" w14:textId="77777777" w:rsidR="00000000" w:rsidRDefault="00B3341A">
      <w:pPr>
        <w:spacing w:line="500" w:lineRule="atLeast"/>
        <w:ind w:firstLine="600"/>
        <w:divId w:val="2964619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左建阳未作答辩。</w:t>
      </w:r>
    </w:p>
    <w:p w14:paraId="6E2575EC" w14:textId="77777777" w:rsidR="00000000" w:rsidRDefault="00B3341A">
      <w:pPr>
        <w:spacing w:line="500" w:lineRule="atLeast"/>
        <w:ind w:firstLine="600"/>
        <w:divId w:val="28049711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本院经审理认定如下事实：</w:t>
      </w:r>
      <w:r>
        <w:rPr>
          <w:rFonts w:hint="eastAsia"/>
          <w:sz w:val="30"/>
          <w:szCs w:val="30"/>
          <w:highlight w:val="yellow"/>
        </w:rPr>
        <w:t>李光林持有借款人为“左建阳”、落款日期为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24</w:t>
      </w:r>
      <w:r>
        <w:rPr>
          <w:rFonts w:hint="eastAsia"/>
          <w:sz w:val="30"/>
          <w:szCs w:val="30"/>
          <w:highlight w:val="yellow"/>
        </w:rPr>
        <w:t>日的借款合同一份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借款金额为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借款期限为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24</w:t>
      </w:r>
      <w:r>
        <w:rPr>
          <w:rFonts w:hint="eastAsia"/>
          <w:sz w:val="30"/>
          <w:szCs w:val="30"/>
          <w:highlight w:val="yellow"/>
        </w:rPr>
        <w:t>日至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约定月利率按中国人民银行同期贷款利率的四倍计算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如未按期还款，除按银行同期利率的四倍支付利息外，还需按借款总额</w:t>
      </w:r>
      <w:r>
        <w:rPr>
          <w:rFonts w:hint="eastAsia"/>
          <w:sz w:val="30"/>
          <w:szCs w:val="30"/>
          <w:highlight w:val="yellow"/>
        </w:rPr>
        <w:t>30%</w:t>
      </w:r>
      <w:r>
        <w:rPr>
          <w:rFonts w:hint="eastAsia"/>
          <w:sz w:val="30"/>
          <w:szCs w:val="30"/>
          <w:highlight w:val="yellow"/>
        </w:rPr>
        <w:t>支付</w:t>
      </w:r>
      <w:r>
        <w:rPr>
          <w:rFonts w:hint="eastAsia"/>
          <w:sz w:val="30"/>
          <w:szCs w:val="30"/>
          <w:highlight w:val="yellow"/>
        </w:rPr>
        <w:t>违约金</w:t>
      </w:r>
      <w:r>
        <w:rPr>
          <w:rFonts w:hint="eastAsia"/>
          <w:sz w:val="30"/>
          <w:szCs w:val="30"/>
        </w:rPr>
        <w:t>。该借据的落款处有左建阳的签名及捺印。</w:t>
      </w:r>
    </w:p>
    <w:p w14:paraId="2E29CC35" w14:textId="77777777" w:rsidR="00000000" w:rsidRDefault="00B3341A">
      <w:pPr>
        <w:spacing w:line="500" w:lineRule="atLeast"/>
        <w:ind w:firstLine="600"/>
        <w:divId w:val="52633085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同日，左建阳出具收条一份，确认通过工商银行转账收到李光林的借款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万元。</w:t>
      </w:r>
    </w:p>
    <w:p w14:paraId="148BCF45" w14:textId="77777777" w:rsidR="00000000" w:rsidRDefault="00B3341A">
      <w:pPr>
        <w:spacing w:line="500" w:lineRule="atLeast"/>
        <w:ind w:firstLine="600"/>
        <w:divId w:val="212311041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另查明，</w:t>
      </w:r>
      <w:r>
        <w:rPr>
          <w:rFonts w:hint="eastAsia"/>
          <w:sz w:val="30"/>
          <w:szCs w:val="30"/>
          <w:highlight w:val="yellow"/>
        </w:rPr>
        <w:t>李光林于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24</w:t>
      </w:r>
      <w:r>
        <w:rPr>
          <w:rFonts w:hint="eastAsia"/>
          <w:sz w:val="30"/>
          <w:szCs w:val="30"/>
          <w:highlight w:val="yellow"/>
        </w:rPr>
        <w:t>日通过其本人名下工商银行账户向左建阳名下的银行账户转账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。</w:t>
      </w:r>
    </w:p>
    <w:p w14:paraId="529B3E84" w14:textId="77777777" w:rsidR="00000000" w:rsidRDefault="00B3341A">
      <w:pPr>
        <w:spacing w:line="500" w:lineRule="atLeast"/>
        <w:ind w:firstLine="600"/>
        <w:divId w:val="61834257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以上事实，除当事人陈述外，另有借款合同、收条、银行转账凭证等证据证实，本院予以确认并在卷佐证。</w:t>
      </w:r>
    </w:p>
    <w:p w14:paraId="28BA2D7D" w14:textId="77777777" w:rsidR="00000000" w:rsidRDefault="00B3341A">
      <w:pPr>
        <w:spacing w:line="500" w:lineRule="atLeast"/>
        <w:ind w:firstLine="600"/>
        <w:divId w:val="86883556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本院认为，李光林提供的借款合同显示，左建阳以借款人身份签名，且对借款金额、利息等均有明确约定，可以证明双方之间存在借贷的合意，结合李光林提交的钱款交付凭证及其陈述的借款过程，虽然</w:t>
      </w:r>
      <w:r>
        <w:rPr>
          <w:rFonts w:hint="eastAsia"/>
          <w:sz w:val="30"/>
          <w:szCs w:val="30"/>
          <w:highlight w:val="yellow"/>
        </w:rPr>
        <w:t>借款合同系后补的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但</w:t>
      </w:r>
      <w:r>
        <w:rPr>
          <w:rFonts w:hint="eastAsia"/>
          <w:sz w:val="30"/>
          <w:szCs w:val="30"/>
          <w:highlight w:val="yellow"/>
        </w:rPr>
        <w:t>借款确于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24</w:t>
      </w:r>
      <w:r>
        <w:rPr>
          <w:rFonts w:hint="eastAsia"/>
          <w:sz w:val="30"/>
          <w:szCs w:val="30"/>
          <w:highlight w:val="yellow"/>
        </w:rPr>
        <w:t>日交付</w:t>
      </w:r>
      <w:r>
        <w:rPr>
          <w:rFonts w:hint="eastAsia"/>
          <w:sz w:val="30"/>
          <w:szCs w:val="30"/>
        </w:rPr>
        <w:t>，并通过书面的借款合同重新确定了双方的权利义务，故</w:t>
      </w:r>
      <w:r>
        <w:rPr>
          <w:rFonts w:hint="eastAsia"/>
          <w:sz w:val="30"/>
          <w:szCs w:val="30"/>
          <w:highlight w:val="yellow"/>
        </w:rPr>
        <w:t>本院认定原、被告之间形成了合法有效的借款合同关系，借款本金为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现左建阳未按约定还本付息，李光林可以主张归还借款本金并要求支付相应的逾期利息，但李光林主张的计算方式超出了合同约定，本院依法予以调整</w:t>
      </w:r>
      <w:r>
        <w:rPr>
          <w:rFonts w:hint="eastAsia"/>
          <w:sz w:val="30"/>
          <w:szCs w:val="30"/>
        </w:rPr>
        <w:t>。左建阳经本院公告传唤，未出庭应诉，视为放弃相应的诉讼权利，由本院依法缺席判决。</w:t>
      </w:r>
    </w:p>
    <w:p w14:paraId="096FDE98" w14:textId="77777777" w:rsidR="00000000" w:rsidRDefault="00B3341A">
      <w:pPr>
        <w:spacing w:line="500" w:lineRule="atLeast"/>
        <w:ind w:firstLine="600"/>
        <w:divId w:val="17631100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依照《中华人民共和国合同法》第八条、第二百零六条、第二百零七条、《中华人民共和国民事诉讼法》第九十二条、第一百四十四条规定，判决如下：</w:t>
      </w:r>
    </w:p>
    <w:p w14:paraId="23BB19F4" w14:textId="77777777" w:rsidR="00000000" w:rsidRDefault="00B3341A">
      <w:pPr>
        <w:spacing w:line="500" w:lineRule="atLeast"/>
        <w:ind w:firstLine="600"/>
        <w:divId w:val="125987093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</w:t>
      </w:r>
      <w:r>
        <w:rPr>
          <w:rFonts w:hint="eastAsia"/>
          <w:sz w:val="30"/>
          <w:szCs w:val="30"/>
          <w:highlight w:val="yellow"/>
        </w:rPr>
        <w:t>左建</w:t>
      </w:r>
      <w:r>
        <w:rPr>
          <w:rFonts w:hint="eastAsia"/>
          <w:sz w:val="30"/>
          <w:szCs w:val="30"/>
          <w:highlight w:val="yellow"/>
        </w:rPr>
        <w:t>阳于本判决生效之日起十日内返还李光林借款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；</w:t>
      </w:r>
    </w:p>
    <w:p w14:paraId="5BDF69F9" w14:textId="77777777" w:rsidR="00000000" w:rsidRDefault="00B3341A">
      <w:pPr>
        <w:spacing w:line="500" w:lineRule="atLeast"/>
        <w:ind w:firstLine="600"/>
        <w:divId w:val="124179670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</w:t>
      </w:r>
      <w:r>
        <w:rPr>
          <w:rFonts w:hint="eastAsia"/>
          <w:sz w:val="30"/>
          <w:szCs w:val="30"/>
          <w:highlight w:val="yellow"/>
        </w:rPr>
        <w:t>左建阳于本判决生效之日起十日内以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万元为基数，按中国人民银行同期贷款利率的四倍</w:t>
      </w:r>
      <w:r>
        <w:rPr>
          <w:rFonts w:hint="eastAsia"/>
          <w:sz w:val="30"/>
          <w:szCs w:val="30"/>
          <w:highlight w:val="yellow"/>
        </w:rPr>
        <w:t>(</w:t>
      </w:r>
      <w:r>
        <w:rPr>
          <w:rFonts w:hint="eastAsia"/>
          <w:sz w:val="30"/>
          <w:szCs w:val="30"/>
          <w:highlight w:val="yellow"/>
        </w:rPr>
        <w:t>以不超过年利率</w:t>
      </w:r>
      <w:r>
        <w:rPr>
          <w:rFonts w:hint="eastAsia"/>
          <w:sz w:val="30"/>
          <w:szCs w:val="30"/>
          <w:highlight w:val="yellow"/>
        </w:rPr>
        <w:t>24%</w:t>
      </w:r>
      <w:r>
        <w:rPr>
          <w:rFonts w:hint="eastAsia"/>
          <w:sz w:val="30"/>
          <w:szCs w:val="30"/>
          <w:highlight w:val="yellow"/>
        </w:rPr>
        <w:t>为限</w:t>
      </w:r>
      <w:r>
        <w:rPr>
          <w:rFonts w:hint="eastAsia"/>
          <w:sz w:val="30"/>
          <w:szCs w:val="30"/>
          <w:highlight w:val="yellow"/>
        </w:rPr>
        <w:t>)</w:t>
      </w:r>
      <w:r>
        <w:rPr>
          <w:rFonts w:hint="eastAsia"/>
          <w:sz w:val="30"/>
          <w:szCs w:val="30"/>
          <w:highlight w:val="yellow"/>
        </w:rPr>
        <w:t>计算，支付李光林自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日起至实际清偿之日止的逾期利息</w:t>
      </w:r>
      <w:r>
        <w:rPr>
          <w:rFonts w:hint="eastAsia"/>
          <w:sz w:val="30"/>
          <w:szCs w:val="30"/>
        </w:rPr>
        <w:t>。</w:t>
      </w:r>
    </w:p>
    <w:p w14:paraId="24F16879" w14:textId="77777777" w:rsidR="00000000" w:rsidRDefault="00B3341A">
      <w:pPr>
        <w:spacing w:line="500" w:lineRule="atLeast"/>
        <w:ind w:firstLine="600"/>
        <w:divId w:val="154247213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如果未按本判决指定的期间履行给付金钱义务，应当依照《中华人民共和国民事诉讼法》第二百五十三条之规定，加倍支付迟延履行期间的债务利息。</w:t>
      </w:r>
    </w:p>
    <w:p w14:paraId="5C41BCD4" w14:textId="77777777" w:rsidR="00000000" w:rsidRDefault="00B3341A">
      <w:pPr>
        <w:spacing w:line="500" w:lineRule="atLeast"/>
        <w:ind w:firstLine="600"/>
        <w:divId w:val="4148731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2,700</w:t>
      </w:r>
      <w:r>
        <w:rPr>
          <w:rFonts w:hint="eastAsia"/>
          <w:sz w:val="30"/>
          <w:szCs w:val="30"/>
        </w:rPr>
        <w:t>元、公告费</w:t>
      </w:r>
      <w:r>
        <w:rPr>
          <w:rFonts w:hint="eastAsia"/>
          <w:sz w:val="30"/>
          <w:szCs w:val="30"/>
        </w:rPr>
        <w:t>560</w:t>
      </w:r>
      <w:r>
        <w:rPr>
          <w:rFonts w:hint="eastAsia"/>
          <w:sz w:val="30"/>
          <w:szCs w:val="30"/>
        </w:rPr>
        <w:t>元，合计</w:t>
      </w:r>
      <w:r>
        <w:rPr>
          <w:rFonts w:hint="eastAsia"/>
          <w:sz w:val="30"/>
          <w:szCs w:val="30"/>
        </w:rPr>
        <w:t>3,260</w:t>
      </w:r>
      <w:r>
        <w:rPr>
          <w:rFonts w:hint="eastAsia"/>
          <w:sz w:val="30"/>
          <w:szCs w:val="30"/>
        </w:rPr>
        <w:t>元，由左建阳负担。</w:t>
      </w:r>
    </w:p>
    <w:p w14:paraId="60F5E6CF" w14:textId="77777777" w:rsidR="00000000" w:rsidRDefault="00B3341A">
      <w:pPr>
        <w:spacing w:line="500" w:lineRule="atLeast"/>
        <w:ind w:firstLine="600"/>
        <w:divId w:val="212022288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如不服本判决，可以在判决书送达之日起十五日内，向本院递交上诉状，并按对</w:t>
      </w:r>
      <w:r>
        <w:rPr>
          <w:rFonts w:hint="eastAsia"/>
          <w:sz w:val="30"/>
          <w:szCs w:val="30"/>
        </w:rPr>
        <w:t>方当事人的人数提出副本，上诉于上海市第一中级人民法院。</w:t>
      </w:r>
    </w:p>
    <w:p w14:paraId="54A46C37" w14:textId="77777777" w:rsidR="00000000" w:rsidRDefault="00B3341A">
      <w:pPr>
        <w:spacing w:line="500" w:lineRule="atLeast"/>
        <w:jc w:val="right"/>
        <w:divId w:val="102355324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　判　长　　徐燕菁</w:t>
      </w:r>
    </w:p>
    <w:p w14:paraId="42D84BBA" w14:textId="77777777" w:rsidR="00000000" w:rsidRDefault="00B3341A">
      <w:pPr>
        <w:spacing w:line="500" w:lineRule="atLeast"/>
        <w:jc w:val="right"/>
        <w:divId w:val="96928891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陈震威</w:t>
      </w:r>
    </w:p>
    <w:p w14:paraId="7EDDFEED" w14:textId="77777777" w:rsidR="00000000" w:rsidRDefault="00B3341A">
      <w:pPr>
        <w:spacing w:line="500" w:lineRule="atLeast"/>
        <w:jc w:val="right"/>
        <w:divId w:val="21609141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单春梅</w:t>
      </w:r>
    </w:p>
    <w:p w14:paraId="2589BA91" w14:textId="77777777" w:rsidR="00000000" w:rsidRDefault="00B3341A">
      <w:pPr>
        <w:spacing w:line="500" w:lineRule="atLeast"/>
        <w:jc w:val="right"/>
        <w:divId w:val="18409493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二〇一七年五月二十六日</w:t>
      </w:r>
    </w:p>
    <w:p w14:paraId="2FC718E1" w14:textId="77777777" w:rsidR="00000000" w:rsidRDefault="00B3341A">
      <w:pPr>
        <w:spacing w:line="500" w:lineRule="atLeast"/>
        <w:jc w:val="right"/>
        <w:divId w:val="87681291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　记　员　　朱　磊</w:t>
      </w:r>
    </w:p>
    <w:p w14:paraId="04123F2B" w14:textId="77777777" w:rsidR="00000000" w:rsidRDefault="00B3341A">
      <w:pPr>
        <w:spacing w:line="500" w:lineRule="atLeast"/>
        <w:ind w:firstLine="600"/>
        <w:divId w:val="60982580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4B0DF66A" w14:textId="77777777" w:rsidR="00000000" w:rsidRDefault="00B3341A">
      <w:pPr>
        <w:spacing w:line="500" w:lineRule="atLeast"/>
        <w:ind w:firstLine="600"/>
        <w:divId w:val="45961123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一、《中华人民共和国合同法》</w:t>
      </w:r>
    </w:p>
    <w:p w14:paraId="71B31746" w14:textId="77777777" w:rsidR="00000000" w:rsidRDefault="00B3341A">
      <w:pPr>
        <w:spacing w:line="500" w:lineRule="atLeast"/>
        <w:ind w:firstLine="600"/>
        <w:divId w:val="199479145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第八条依法成立的合同，对当事人具有法律约束力。当事人应当按照约定履行自己的义务，不得擅自变更或者解除合同。</w:t>
      </w:r>
    </w:p>
    <w:p w14:paraId="7E90BF4E" w14:textId="77777777" w:rsidR="00000000" w:rsidRDefault="00B3341A">
      <w:pPr>
        <w:spacing w:line="500" w:lineRule="atLeast"/>
        <w:ind w:firstLine="600"/>
        <w:divId w:val="116951893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第二百零六条借款人应当按照约定的期限返还借款。对借款期限没有约定或者约定不明确，依照本法第六十一条的规定仍不能确定的，借款人可以随时返还；贷款人可以催告借款人在合理期限内返还。</w:t>
      </w:r>
    </w:p>
    <w:p w14:paraId="1207FC50" w14:textId="77777777" w:rsidR="00000000" w:rsidRDefault="00B3341A">
      <w:pPr>
        <w:spacing w:line="500" w:lineRule="atLeast"/>
        <w:ind w:firstLine="600"/>
        <w:divId w:val="101319322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第二百零七条借款人未按照约定的期限返还借款的，应当按照约定或者国家有关规定支付逾期利息。</w:t>
      </w:r>
    </w:p>
    <w:p w14:paraId="57674EF8" w14:textId="77777777" w:rsidR="00000000" w:rsidRDefault="00B3341A">
      <w:pPr>
        <w:spacing w:line="500" w:lineRule="atLeast"/>
        <w:ind w:firstLine="600"/>
        <w:divId w:val="61205517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二、《中华人民共和国民事诉讼法》</w:t>
      </w:r>
    </w:p>
    <w:p w14:paraId="314D6BFE" w14:textId="77777777" w:rsidR="00000000" w:rsidRDefault="00B3341A">
      <w:pPr>
        <w:spacing w:line="500" w:lineRule="atLeast"/>
        <w:ind w:firstLine="600"/>
        <w:divId w:val="137396606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第九十二条受送达人下落不明，或者用本节规定的其他方式无法送达的，公告送达。自发出公告之日起，经过六十日，即视为送达。</w:t>
      </w:r>
    </w:p>
    <w:p w14:paraId="0234B855" w14:textId="77777777" w:rsidR="00000000" w:rsidRDefault="00B3341A">
      <w:pPr>
        <w:spacing w:line="500" w:lineRule="atLeast"/>
        <w:ind w:firstLine="600"/>
        <w:divId w:val="114990178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公告送达，应当在案卷中记明原因和经过。</w:t>
      </w:r>
    </w:p>
    <w:p w14:paraId="3B904C2D" w14:textId="77777777" w:rsidR="00000000" w:rsidRDefault="00B3341A">
      <w:pPr>
        <w:spacing w:line="500" w:lineRule="atLeast"/>
        <w:ind w:firstLine="600"/>
        <w:divId w:val="15993058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第一百四十四条被告经传票传唤，无正当理由拒不到庭的，</w:t>
      </w:r>
      <w:r>
        <w:rPr>
          <w:rFonts w:hint="eastAsia"/>
          <w:sz w:val="30"/>
          <w:szCs w:val="30"/>
        </w:rPr>
        <w:t>或者未经法庭许可中途退庭的，可以缺席判决。</w:t>
      </w:r>
    </w:p>
    <w:p w14:paraId="29C73624" w14:textId="77777777" w:rsidR="00000000" w:rsidRDefault="00B3341A">
      <w:pPr>
        <w:spacing w:line="500" w:lineRule="atLeast"/>
        <w:ind w:firstLine="600"/>
        <w:divId w:val="84922339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五十三条被执行人未按判决、裁定和其他法律文书指定的期间履行给付金钱义务的，应当加倍支付迟延履行期间的债务利息。被执行人未按判决、裁定和其他法律文书指定的期间履行其他义务的，应当支付迟延履行金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F974A" w14:textId="77777777" w:rsidR="00B3341A" w:rsidRDefault="00B3341A" w:rsidP="00B3341A">
      <w:r>
        <w:separator/>
      </w:r>
    </w:p>
  </w:endnote>
  <w:endnote w:type="continuationSeparator" w:id="0">
    <w:p w14:paraId="41DC44C3" w14:textId="77777777" w:rsidR="00B3341A" w:rsidRDefault="00B3341A" w:rsidP="00B33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4BAC0" w14:textId="77777777" w:rsidR="00B3341A" w:rsidRDefault="00B3341A" w:rsidP="00B3341A">
      <w:r>
        <w:separator/>
      </w:r>
    </w:p>
  </w:footnote>
  <w:footnote w:type="continuationSeparator" w:id="0">
    <w:p w14:paraId="1F97E23F" w14:textId="77777777" w:rsidR="00B3341A" w:rsidRDefault="00B3341A" w:rsidP="00B334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41A"/>
    <w:rsid w:val="00B3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566D6C"/>
  <w15:chartTrackingRefBased/>
  <w15:docId w15:val="{777005F4-3F92-422E-91C8-2B03831EB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B334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341A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341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341A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619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1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058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00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4936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1417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742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711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242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123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85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580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517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257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339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6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2911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911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601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322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3247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178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893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2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670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093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823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606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213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38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359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145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860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288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41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zzdidi</dc:creator>
  <cp:keywords/>
  <dc:description/>
  <cp:lastModifiedBy>蒋 沛文</cp:lastModifiedBy>
  <cp:revision>2</cp:revision>
  <dcterms:created xsi:type="dcterms:W3CDTF">2024-05-11T15:33:00Z</dcterms:created>
  <dcterms:modified xsi:type="dcterms:W3CDTF">2024-05-11T15:33:00Z</dcterms:modified>
</cp:coreProperties>
</file>