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867" w14:textId="77777777" w:rsidR="00000000" w:rsidRDefault="00CD2CAC">
      <w:pPr>
        <w:spacing w:line="500" w:lineRule="atLeast"/>
        <w:jc w:val="center"/>
        <w:divId w:val="230123971"/>
        <w:rPr>
          <w:rFonts w:ascii="黑体" w:eastAsia="黑体" w:hAnsi="黑体"/>
          <w:sz w:val="36"/>
          <w:szCs w:val="36"/>
        </w:rPr>
      </w:pPr>
      <w:r>
        <w:rPr>
          <w:rFonts w:ascii="黑体" w:eastAsia="黑体" w:hAnsi="黑体" w:hint="eastAsia"/>
          <w:sz w:val="36"/>
          <w:szCs w:val="36"/>
        </w:rPr>
        <w:t>安徽省合肥市包河区人民法院</w:t>
      </w:r>
    </w:p>
    <w:p w14:paraId="66A5F7C8" w14:textId="77777777" w:rsidR="00000000" w:rsidRDefault="00CD2CAC">
      <w:pPr>
        <w:spacing w:line="500" w:lineRule="atLeast"/>
        <w:jc w:val="center"/>
        <w:divId w:val="3539231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81F8E9F" w14:textId="77777777" w:rsidR="00000000" w:rsidRDefault="00CD2CAC">
      <w:pPr>
        <w:spacing w:line="500" w:lineRule="atLeast"/>
        <w:jc w:val="right"/>
        <w:divId w:val="2034837536"/>
        <w:rPr>
          <w:rFonts w:hint="eastAsia"/>
          <w:sz w:val="30"/>
          <w:szCs w:val="30"/>
        </w:rPr>
      </w:pPr>
      <w:r>
        <w:rPr>
          <w:rFonts w:hint="eastAsia"/>
          <w:sz w:val="30"/>
          <w:szCs w:val="30"/>
        </w:rPr>
        <w:t>（</w:t>
      </w:r>
      <w:r>
        <w:rPr>
          <w:rFonts w:hint="eastAsia"/>
          <w:sz w:val="30"/>
          <w:szCs w:val="30"/>
        </w:rPr>
        <w:t>2015</w:t>
      </w:r>
      <w:r>
        <w:rPr>
          <w:rFonts w:hint="eastAsia"/>
          <w:sz w:val="30"/>
          <w:szCs w:val="30"/>
        </w:rPr>
        <w:t>）包民一初字第</w:t>
      </w:r>
      <w:r>
        <w:rPr>
          <w:rFonts w:hint="eastAsia"/>
          <w:sz w:val="30"/>
          <w:szCs w:val="30"/>
        </w:rPr>
        <w:t>01675</w:t>
      </w:r>
      <w:r>
        <w:rPr>
          <w:rFonts w:hint="eastAsia"/>
          <w:sz w:val="30"/>
          <w:szCs w:val="30"/>
        </w:rPr>
        <w:t>号</w:t>
      </w:r>
    </w:p>
    <w:p w14:paraId="3DAF30DE" w14:textId="77777777" w:rsidR="00000000" w:rsidRDefault="00CD2CAC">
      <w:pPr>
        <w:spacing w:line="500" w:lineRule="atLeast"/>
        <w:ind w:firstLine="600"/>
        <w:divId w:val="1491949297"/>
        <w:rPr>
          <w:rFonts w:hint="eastAsia"/>
          <w:sz w:val="30"/>
          <w:szCs w:val="30"/>
        </w:rPr>
      </w:pPr>
      <w:r>
        <w:rPr>
          <w:rFonts w:hint="eastAsia"/>
          <w:sz w:val="30"/>
          <w:szCs w:val="30"/>
        </w:rPr>
        <w:t>原告：王洋，男，</w:t>
      </w:r>
      <w:r>
        <w:rPr>
          <w:rFonts w:hint="eastAsia"/>
          <w:sz w:val="30"/>
          <w:szCs w:val="30"/>
        </w:rPr>
        <w:t>1985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日生，汉族，住安徽省合肥市瑶海区。</w:t>
      </w:r>
    </w:p>
    <w:p w14:paraId="04F29CF4" w14:textId="77777777" w:rsidR="00000000" w:rsidRDefault="00CD2CAC">
      <w:pPr>
        <w:spacing w:line="500" w:lineRule="atLeast"/>
        <w:ind w:firstLine="600"/>
        <w:divId w:val="2044212726"/>
        <w:rPr>
          <w:rFonts w:hint="eastAsia"/>
          <w:sz w:val="30"/>
          <w:szCs w:val="30"/>
        </w:rPr>
      </w:pPr>
      <w:r>
        <w:rPr>
          <w:rFonts w:hint="eastAsia"/>
          <w:sz w:val="30"/>
          <w:szCs w:val="30"/>
        </w:rPr>
        <w:t>委托代理人：仇荣庆，安徽神州行律师事务所律师。</w:t>
      </w:r>
    </w:p>
    <w:p w14:paraId="6A7BEA1F" w14:textId="77777777" w:rsidR="00000000" w:rsidRDefault="00CD2CAC">
      <w:pPr>
        <w:spacing w:line="500" w:lineRule="atLeast"/>
        <w:ind w:firstLine="600"/>
        <w:divId w:val="688219679"/>
        <w:rPr>
          <w:rFonts w:hint="eastAsia"/>
          <w:sz w:val="30"/>
          <w:szCs w:val="30"/>
        </w:rPr>
      </w:pPr>
      <w:r>
        <w:rPr>
          <w:rFonts w:hint="eastAsia"/>
          <w:sz w:val="30"/>
          <w:szCs w:val="30"/>
        </w:rPr>
        <w:t>被告：江涛，男，</w:t>
      </w:r>
      <w:r>
        <w:rPr>
          <w:rFonts w:hint="eastAsia"/>
          <w:sz w:val="30"/>
          <w:szCs w:val="30"/>
        </w:rPr>
        <w:t>1985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日出生，汉族，住安徽省合肥市包河区。</w:t>
      </w:r>
    </w:p>
    <w:p w14:paraId="2ED18AEB" w14:textId="77777777" w:rsidR="00000000" w:rsidRDefault="00CD2CAC">
      <w:pPr>
        <w:spacing w:line="500" w:lineRule="atLeast"/>
        <w:ind w:firstLine="600"/>
        <w:divId w:val="1391148378"/>
        <w:rPr>
          <w:rFonts w:hint="eastAsia"/>
          <w:sz w:val="30"/>
          <w:szCs w:val="30"/>
        </w:rPr>
      </w:pPr>
      <w:r>
        <w:rPr>
          <w:rFonts w:hint="eastAsia"/>
          <w:sz w:val="30"/>
          <w:szCs w:val="30"/>
        </w:rPr>
        <w:t>委托代理人：杨海军，安徽文征律师事务所律师。</w:t>
      </w:r>
    </w:p>
    <w:p w14:paraId="37CB232D" w14:textId="77777777" w:rsidR="00000000" w:rsidRDefault="00CD2CAC">
      <w:pPr>
        <w:spacing w:line="500" w:lineRule="atLeast"/>
        <w:ind w:firstLine="600"/>
        <w:divId w:val="1364751722"/>
        <w:rPr>
          <w:rFonts w:hint="eastAsia"/>
          <w:sz w:val="30"/>
          <w:szCs w:val="30"/>
        </w:rPr>
      </w:pPr>
      <w:r>
        <w:rPr>
          <w:rFonts w:hint="eastAsia"/>
          <w:sz w:val="30"/>
          <w:szCs w:val="30"/>
        </w:rPr>
        <w:t>原告王洋诉被告江涛民间借贷纠纷一案，本院于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日受理后，依法由代理审判员胡娟适用简易程序，于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日公开开庭进行了审理。</w:t>
      </w:r>
      <w:r>
        <w:rPr>
          <w:rFonts w:hint="eastAsia"/>
          <w:sz w:val="30"/>
          <w:szCs w:val="30"/>
          <w:highlight w:val="yellow"/>
        </w:rPr>
        <w:t>原告王洋及其委托代理人仇荣庆、被告江涛的委托代理人杨海军到庭参加诉讼</w:t>
      </w:r>
      <w:r>
        <w:rPr>
          <w:rFonts w:hint="eastAsia"/>
          <w:sz w:val="30"/>
          <w:szCs w:val="30"/>
        </w:rPr>
        <w:t>。本案现已审理终结。</w:t>
      </w:r>
    </w:p>
    <w:p w14:paraId="07114BF8" w14:textId="77777777" w:rsidR="00000000" w:rsidRDefault="00CD2CAC">
      <w:pPr>
        <w:spacing w:line="500" w:lineRule="atLeast"/>
        <w:ind w:firstLine="600"/>
        <w:divId w:val="37975684"/>
        <w:rPr>
          <w:rFonts w:hint="eastAsia"/>
          <w:sz w:val="30"/>
          <w:szCs w:val="30"/>
        </w:rPr>
      </w:pPr>
      <w:r>
        <w:rPr>
          <w:rFonts w:hint="eastAsia"/>
          <w:sz w:val="30"/>
          <w:szCs w:val="30"/>
        </w:rPr>
        <w:t>原告王洋诉称：</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，江涛向王洋</w:t>
      </w:r>
      <w:r>
        <w:rPr>
          <w:rFonts w:hint="eastAsia"/>
          <w:sz w:val="30"/>
          <w:szCs w:val="30"/>
          <w:highlight w:val="yellow"/>
        </w:rPr>
        <w:t>借款</w:t>
      </w:r>
      <w:r>
        <w:rPr>
          <w:rFonts w:hint="eastAsia"/>
          <w:sz w:val="30"/>
          <w:szCs w:val="30"/>
          <w:highlight w:val="yellow"/>
        </w:rPr>
        <w:t>25</w:t>
      </w:r>
      <w:r>
        <w:rPr>
          <w:rFonts w:hint="eastAsia"/>
          <w:sz w:val="30"/>
          <w:szCs w:val="30"/>
          <w:highlight w:val="yellow"/>
        </w:rPr>
        <w:t>万元</w:t>
      </w:r>
      <w:r>
        <w:rPr>
          <w:rFonts w:hint="eastAsia"/>
          <w:sz w:val="30"/>
          <w:szCs w:val="30"/>
        </w:rPr>
        <w:t>，</w:t>
      </w:r>
      <w:r>
        <w:rPr>
          <w:rFonts w:hint="eastAsia"/>
          <w:sz w:val="30"/>
          <w:szCs w:val="30"/>
          <w:highlight w:val="yellow"/>
        </w:rPr>
        <w:t>约定使用期为</w:t>
      </w:r>
      <w:r>
        <w:rPr>
          <w:rFonts w:hint="eastAsia"/>
          <w:sz w:val="30"/>
          <w:szCs w:val="30"/>
          <w:highlight w:val="yellow"/>
        </w:rPr>
        <w:t>6</w:t>
      </w:r>
      <w:r>
        <w:rPr>
          <w:rFonts w:hint="eastAsia"/>
          <w:sz w:val="30"/>
          <w:szCs w:val="30"/>
          <w:highlight w:val="yellow"/>
        </w:rPr>
        <w:t>个月</w:t>
      </w:r>
      <w:r>
        <w:rPr>
          <w:rFonts w:hint="eastAsia"/>
          <w:sz w:val="30"/>
          <w:szCs w:val="30"/>
        </w:rPr>
        <w:t>，</w:t>
      </w:r>
      <w:r>
        <w:rPr>
          <w:rFonts w:hint="eastAsia"/>
          <w:sz w:val="30"/>
          <w:szCs w:val="30"/>
          <w:highlight w:val="yellow"/>
        </w:rPr>
        <w:t>月利息</w:t>
      </w:r>
      <w:r>
        <w:rPr>
          <w:rFonts w:hint="eastAsia"/>
          <w:sz w:val="30"/>
          <w:szCs w:val="30"/>
          <w:highlight w:val="yellow"/>
        </w:rPr>
        <w:t>2</w:t>
      </w:r>
      <w:r>
        <w:rPr>
          <w:rFonts w:hint="eastAsia"/>
          <w:sz w:val="30"/>
          <w:szCs w:val="30"/>
          <w:highlight w:val="yellow"/>
        </w:rPr>
        <w:t>分</w:t>
      </w:r>
      <w:r>
        <w:rPr>
          <w:rFonts w:hint="eastAsia"/>
          <w:sz w:val="30"/>
          <w:szCs w:val="30"/>
        </w:rPr>
        <w:t>，后</w:t>
      </w:r>
      <w:r>
        <w:rPr>
          <w:rFonts w:hint="eastAsia"/>
          <w:sz w:val="30"/>
          <w:szCs w:val="30"/>
          <w:highlight w:val="yellow"/>
        </w:rPr>
        <w:t>又于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12</w:t>
      </w:r>
      <w:r>
        <w:rPr>
          <w:rFonts w:hint="eastAsia"/>
          <w:sz w:val="30"/>
          <w:szCs w:val="30"/>
          <w:highlight w:val="yellow"/>
        </w:rPr>
        <w:t>日重新出具借条</w:t>
      </w:r>
      <w:r>
        <w:rPr>
          <w:rFonts w:hint="eastAsia"/>
          <w:sz w:val="30"/>
          <w:szCs w:val="30"/>
        </w:rPr>
        <w:t>。但江涛</w:t>
      </w:r>
      <w:r>
        <w:rPr>
          <w:rFonts w:hint="eastAsia"/>
          <w:sz w:val="30"/>
          <w:szCs w:val="30"/>
          <w:highlight w:val="yellow"/>
        </w:rPr>
        <w:t>至今只支付了利息</w:t>
      </w:r>
      <w:r>
        <w:rPr>
          <w:rFonts w:hint="eastAsia"/>
          <w:sz w:val="30"/>
          <w:szCs w:val="30"/>
          <w:highlight w:val="yellow"/>
        </w:rPr>
        <w:t>2</w:t>
      </w:r>
      <w:r>
        <w:rPr>
          <w:rFonts w:hint="eastAsia"/>
          <w:sz w:val="30"/>
          <w:szCs w:val="30"/>
          <w:highlight w:val="yellow"/>
        </w:rPr>
        <w:t>万元，仍欠</w:t>
      </w:r>
      <w:r>
        <w:rPr>
          <w:rFonts w:hint="eastAsia"/>
          <w:sz w:val="30"/>
          <w:szCs w:val="30"/>
          <w:highlight w:val="yellow"/>
        </w:rPr>
        <w:t>15</w:t>
      </w:r>
      <w:r>
        <w:rPr>
          <w:rFonts w:hint="eastAsia"/>
          <w:sz w:val="30"/>
          <w:szCs w:val="30"/>
          <w:highlight w:val="yellow"/>
        </w:rPr>
        <w:t>万元利息未付，本金</w:t>
      </w:r>
      <w:r>
        <w:rPr>
          <w:rFonts w:hint="eastAsia"/>
          <w:sz w:val="30"/>
          <w:szCs w:val="30"/>
          <w:highlight w:val="yellow"/>
        </w:rPr>
        <w:t>25</w:t>
      </w:r>
      <w:r>
        <w:rPr>
          <w:rFonts w:hint="eastAsia"/>
          <w:sz w:val="30"/>
          <w:szCs w:val="30"/>
          <w:highlight w:val="yellow"/>
        </w:rPr>
        <w:t>万元也未偿还</w:t>
      </w:r>
      <w:r>
        <w:rPr>
          <w:rFonts w:hint="eastAsia"/>
          <w:sz w:val="30"/>
          <w:szCs w:val="30"/>
        </w:rPr>
        <w:t>。虽经王洋多次催要未果。现依法诉讼，请求判令：一、被告</w:t>
      </w:r>
      <w:r>
        <w:rPr>
          <w:rFonts w:hint="eastAsia"/>
          <w:sz w:val="30"/>
          <w:szCs w:val="30"/>
          <w:highlight w:val="yellow"/>
        </w:rPr>
        <w:t>立即归还原告借款本金</w:t>
      </w:r>
      <w:r>
        <w:rPr>
          <w:rFonts w:hint="eastAsia"/>
          <w:sz w:val="30"/>
          <w:szCs w:val="30"/>
          <w:highlight w:val="yellow"/>
        </w:rPr>
        <w:t>25</w:t>
      </w:r>
      <w:r>
        <w:rPr>
          <w:rFonts w:hint="eastAsia"/>
          <w:sz w:val="30"/>
          <w:szCs w:val="30"/>
          <w:highlight w:val="yellow"/>
        </w:rPr>
        <w:t>万元及利息</w:t>
      </w:r>
      <w:r>
        <w:rPr>
          <w:rFonts w:hint="eastAsia"/>
          <w:sz w:val="30"/>
          <w:szCs w:val="30"/>
          <w:highlight w:val="yellow"/>
        </w:rPr>
        <w:t>15</w:t>
      </w:r>
      <w:r>
        <w:rPr>
          <w:rFonts w:hint="eastAsia"/>
          <w:sz w:val="30"/>
          <w:szCs w:val="30"/>
          <w:highlight w:val="yellow"/>
        </w:rPr>
        <w:t>元</w:t>
      </w:r>
      <w:r>
        <w:rPr>
          <w:rFonts w:hint="eastAsia"/>
          <w:sz w:val="30"/>
          <w:szCs w:val="30"/>
        </w:rPr>
        <w:t>；二、本案诉讼费用由被告承担。</w:t>
      </w:r>
    </w:p>
    <w:p w14:paraId="3D9C1BAC" w14:textId="77777777" w:rsidR="00000000" w:rsidRDefault="00CD2CAC">
      <w:pPr>
        <w:spacing w:line="500" w:lineRule="atLeast"/>
        <w:ind w:firstLine="600"/>
        <w:divId w:val="1141534381"/>
        <w:rPr>
          <w:rFonts w:hint="eastAsia"/>
          <w:sz w:val="30"/>
          <w:szCs w:val="30"/>
        </w:rPr>
      </w:pPr>
      <w:r>
        <w:rPr>
          <w:rFonts w:hint="eastAsia"/>
          <w:sz w:val="30"/>
          <w:szCs w:val="30"/>
        </w:rPr>
        <w:t>被告江涛辩称：一、被告主体不适格，实际借款人为黄岳华；二、利息过高，请求法院酌减。</w:t>
      </w:r>
    </w:p>
    <w:p w14:paraId="28DE6044" w14:textId="77777777" w:rsidR="00000000" w:rsidRDefault="00CD2CAC">
      <w:pPr>
        <w:spacing w:line="500" w:lineRule="atLeast"/>
        <w:ind w:firstLine="600"/>
        <w:divId w:val="2138134758"/>
        <w:rPr>
          <w:rFonts w:hint="eastAsia"/>
          <w:sz w:val="30"/>
          <w:szCs w:val="30"/>
        </w:rPr>
      </w:pPr>
      <w:r>
        <w:rPr>
          <w:rFonts w:hint="eastAsia"/>
          <w:sz w:val="30"/>
          <w:szCs w:val="30"/>
        </w:rPr>
        <w:t>经审理查明</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，江涛向王洋</w:t>
      </w:r>
      <w:r>
        <w:rPr>
          <w:rFonts w:hint="eastAsia"/>
          <w:sz w:val="30"/>
          <w:szCs w:val="30"/>
          <w:highlight w:val="yellow"/>
        </w:rPr>
        <w:t>借款</w:t>
      </w:r>
      <w:r>
        <w:rPr>
          <w:rFonts w:hint="eastAsia"/>
          <w:sz w:val="30"/>
          <w:szCs w:val="30"/>
          <w:highlight w:val="yellow"/>
        </w:rPr>
        <w:t>25</w:t>
      </w:r>
      <w:r>
        <w:rPr>
          <w:rFonts w:hint="eastAsia"/>
          <w:sz w:val="30"/>
          <w:szCs w:val="30"/>
          <w:highlight w:val="yellow"/>
        </w:rPr>
        <w:t>万元</w:t>
      </w:r>
      <w:r>
        <w:rPr>
          <w:rFonts w:hint="eastAsia"/>
          <w:sz w:val="30"/>
          <w:szCs w:val="30"/>
        </w:rPr>
        <w:t>，并</w:t>
      </w:r>
      <w:r>
        <w:rPr>
          <w:rFonts w:hint="eastAsia"/>
          <w:sz w:val="30"/>
          <w:szCs w:val="30"/>
          <w:highlight w:val="yellow"/>
        </w:rPr>
        <w:t>出具借条</w:t>
      </w:r>
      <w:r>
        <w:rPr>
          <w:rFonts w:hint="eastAsia"/>
          <w:sz w:val="30"/>
          <w:szCs w:val="30"/>
        </w:rPr>
        <w:t>，载明：今借王洋人民币贰拾伍万圆整，</w:t>
      </w:r>
      <w:r>
        <w:rPr>
          <w:rFonts w:hint="eastAsia"/>
          <w:sz w:val="30"/>
          <w:szCs w:val="30"/>
          <w:highlight w:val="yellow"/>
        </w:rPr>
        <w:t>借款为期半年（</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w:t>
      </w:r>
      <w:r>
        <w:rPr>
          <w:rFonts w:hint="eastAsia"/>
          <w:sz w:val="30"/>
          <w:szCs w:val="30"/>
          <w:highlight w:val="yellow"/>
        </w:rPr>
        <w:t>每月利息为贰分</w:t>
      </w:r>
      <w:r>
        <w:rPr>
          <w:rFonts w:hint="eastAsia"/>
          <w:sz w:val="30"/>
          <w:szCs w:val="30"/>
        </w:rPr>
        <w:t>，合计伍仟圆整。</w:t>
      </w:r>
      <w:r>
        <w:rPr>
          <w:rFonts w:hint="eastAsia"/>
          <w:sz w:val="30"/>
          <w:szCs w:val="30"/>
          <w:highlight w:val="yellow"/>
        </w:rPr>
        <w:t>王洋通过银行汇款、</w:t>
      </w:r>
      <w:r>
        <w:rPr>
          <w:rFonts w:hint="eastAsia"/>
          <w:sz w:val="30"/>
          <w:szCs w:val="30"/>
          <w:highlight w:val="yellow"/>
        </w:rPr>
        <w:t>ATM</w:t>
      </w:r>
      <w:r>
        <w:rPr>
          <w:rFonts w:hint="eastAsia"/>
          <w:sz w:val="30"/>
          <w:szCs w:val="30"/>
          <w:highlight w:val="yellow"/>
        </w:rPr>
        <w:t>存款的方式向江涛支付了</w:t>
      </w:r>
      <w:r>
        <w:rPr>
          <w:rFonts w:hint="eastAsia"/>
          <w:sz w:val="30"/>
          <w:szCs w:val="30"/>
          <w:highlight w:val="yellow"/>
        </w:rPr>
        <w:t>249900</w:t>
      </w:r>
      <w:r>
        <w:rPr>
          <w:rFonts w:hint="eastAsia"/>
          <w:sz w:val="30"/>
          <w:szCs w:val="30"/>
          <w:highlight w:val="yellow"/>
        </w:rPr>
        <w:t>元，并现金支付</w:t>
      </w:r>
      <w:r>
        <w:rPr>
          <w:rFonts w:hint="eastAsia"/>
          <w:sz w:val="30"/>
          <w:szCs w:val="30"/>
          <w:highlight w:val="yellow"/>
        </w:rPr>
        <w:t>100</w:t>
      </w:r>
      <w:r>
        <w:rPr>
          <w:rFonts w:hint="eastAsia"/>
          <w:sz w:val="30"/>
          <w:szCs w:val="30"/>
          <w:highlight w:val="yellow"/>
        </w:rPr>
        <w:t>元，共计</w:t>
      </w:r>
      <w:r>
        <w:rPr>
          <w:rFonts w:hint="eastAsia"/>
          <w:sz w:val="30"/>
          <w:szCs w:val="30"/>
          <w:highlight w:val="yellow"/>
        </w:rPr>
        <w:t>25</w:t>
      </w:r>
      <w:r>
        <w:rPr>
          <w:rFonts w:hint="eastAsia"/>
          <w:sz w:val="30"/>
          <w:szCs w:val="30"/>
          <w:highlight w:val="yellow"/>
        </w:rPr>
        <w:t>万元</w:t>
      </w:r>
      <w:r>
        <w:rPr>
          <w:rFonts w:hint="eastAsia"/>
          <w:sz w:val="30"/>
          <w:szCs w:val="30"/>
        </w:rPr>
        <w:t>。</w:t>
      </w:r>
      <w:r>
        <w:rPr>
          <w:rFonts w:hint="eastAsia"/>
          <w:sz w:val="30"/>
          <w:szCs w:val="30"/>
          <w:highlight w:val="yellow"/>
        </w:rPr>
        <w:lastRenderedPageBreak/>
        <w:t>后江涛支付了</w:t>
      </w:r>
      <w:r>
        <w:rPr>
          <w:rFonts w:hint="eastAsia"/>
          <w:sz w:val="30"/>
          <w:szCs w:val="30"/>
          <w:highlight w:val="yellow"/>
        </w:rPr>
        <w:t>2</w:t>
      </w:r>
      <w:r>
        <w:rPr>
          <w:rFonts w:hint="eastAsia"/>
          <w:sz w:val="30"/>
          <w:szCs w:val="30"/>
          <w:highlight w:val="yellow"/>
        </w:rPr>
        <w:t>万元利息</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19</w:t>
      </w:r>
      <w:r>
        <w:rPr>
          <w:rFonts w:hint="eastAsia"/>
          <w:sz w:val="30"/>
          <w:szCs w:val="30"/>
          <w:highlight w:val="yellow"/>
        </w:rPr>
        <w:t>日，江涛重新出具了一份借条，载明：本人于</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w:t>
      </w:r>
      <w:r>
        <w:rPr>
          <w:rFonts w:hint="eastAsia"/>
          <w:sz w:val="30"/>
          <w:szCs w:val="30"/>
          <w:highlight w:val="yellow"/>
        </w:rPr>
        <w:t>日向王洋（身份证：××）借款人民币贰拾伍万元整，月息</w:t>
      </w:r>
      <w:r>
        <w:rPr>
          <w:rFonts w:hint="eastAsia"/>
          <w:sz w:val="30"/>
          <w:szCs w:val="30"/>
          <w:highlight w:val="yellow"/>
        </w:rPr>
        <w:t>2</w:t>
      </w:r>
      <w:r>
        <w:rPr>
          <w:rFonts w:hint="eastAsia"/>
          <w:sz w:val="30"/>
          <w:szCs w:val="30"/>
          <w:highlight w:val="yellow"/>
        </w:rPr>
        <w:t>分，借款期限半年。</w:t>
      </w:r>
      <w:r>
        <w:rPr>
          <w:rFonts w:hint="eastAsia"/>
          <w:sz w:val="30"/>
          <w:szCs w:val="30"/>
        </w:rPr>
        <w:t>现约定还款期限已过，本人未偿还任何本金，现重新出具借条一份。今借到王</w:t>
      </w:r>
      <w:r>
        <w:rPr>
          <w:rFonts w:hint="eastAsia"/>
          <w:sz w:val="30"/>
          <w:szCs w:val="30"/>
        </w:rPr>
        <w:t>洋人民贰拾伍万元整，月息</w:t>
      </w:r>
      <w:r>
        <w:rPr>
          <w:rFonts w:hint="eastAsia"/>
          <w:sz w:val="30"/>
          <w:szCs w:val="30"/>
        </w:rPr>
        <w:t>2</w:t>
      </w:r>
      <w:r>
        <w:rPr>
          <w:rFonts w:hint="eastAsia"/>
          <w:sz w:val="30"/>
          <w:szCs w:val="30"/>
        </w:rPr>
        <w:t>分。立此字据。</w:t>
      </w:r>
    </w:p>
    <w:p w14:paraId="761FCED1" w14:textId="77777777" w:rsidR="00000000" w:rsidRDefault="00CD2CAC">
      <w:pPr>
        <w:spacing w:line="500" w:lineRule="atLeast"/>
        <w:ind w:firstLine="600"/>
        <w:divId w:val="177817486"/>
        <w:rPr>
          <w:rFonts w:hint="eastAsia"/>
          <w:sz w:val="30"/>
          <w:szCs w:val="30"/>
        </w:rPr>
      </w:pPr>
      <w:r>
        <w:rPr>
          <w:rFonts w:hint="eastAsia"/>
          <w:sz w:val="30"/>
          <w:szCs w:val="30"/>
          <w:highlight w:val="yellow"/>
        </w:rPr>
        <w:t>上述事实，除当事人一致陈述外，还有原告王洋提供的借条、银行汇款凭证等证据佐证，符合法定的客观性、合法性和关联性要求，可以作为定案依据。</w:t>
      </w:r>
    </w:p>
    <w:p w14:paraId="3D4E1805" w14:textId="77777777" w:rsidR="00000000" w:rsidRDefault="00CD2CAC">
      <w:pPr>
        <w:spacing w:line="500" w:lineRule="atLeast"/>
        <w:ind w:firstLine="600"/>
        <w:divId w:val="935287890"/>
        <w:rPr>
          <w:rFonts w:hint="eastAsia"/>
          <w:sz w:val="30"/>
          <w:szCs w:val="30"/>
        </w:rPr>
      </w:pPr>
      <w:r>
        <w:rPr>
          <w:rFonts w:hint="eastAsia"/>
          <w:sz w:val="30"/>
          <w:szCs w:val="30"/>
        </w:rPr>
        <w:t>本院认为：原告王洋向被告江涛出借人民币</w:t>
      </w:r>
      <w:r>
        <w:rPr>
          <w:rFonts w:hint="eastAsia"/>
          <w:sz w:val="30"/>
          <w:szCs w:val="30"/>
        </w:rPr>
        <w:t>25</w:t>
      </w:r>
      <w:r>
        <w:rPr>
          <w:rFonts w:hint="eastAsia"/>
          <w:sz w:val="30"/>
          <w:szCs w:val="30"/>
        </w:rPr>
        <w:t>万元，系合法的借贷关系，受法律保护。借条约定了还款期限，被告应当按照约定的期限返还借款，现被告逾期还款，应当承担返还借款、支付利息的民事责任。借条约定借款月利率</w:t>
      </w:r>
      <w:r>
        <w:rPr>
          <w:rFonts w:hint="eastAsia"/>
          <w:sz w:val="30"/>
          <w:szCs w:val="30"/>
        </w:rPr>
        <w:t>2%</w:t>
      </w:r>
      <w:r>
        <w:rPr>
          <w:rFonts w:hint="eastAsia"/>
          <w:sz w:val="30"/>
          <w:szCs w:val="30"/>
        </w:rPr>
        <w:t>，符合法律规定。截至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日，被告应当支付利息</w:t>
      </w:r>
      <w:r>
        <w:rPr>
          <w:rFonts w:hint="eastAsia"/>
          <w:sz w:val="30"/>
          <w:szCs w:val="30"/>
        </w:rPr>
        <w:t>17</w:t>
      </w:r>
      <w:r>
        <w:rPr>
          <w:rFonts w:hint="eastAsia"/>
          <w:sz w:val="30"/>
          <w:szCs w:val="30"/>
        </w:rPr>
        <w:t>万元，扣除已付的</w:t>
      </w:r>
      <w:r>
        <w:rPr>
          <w:rFonts w:hint="eastAsia"/>
          <w:sz w:val="30"/>
          <w:szCs w:val="30"/>
        </w:rPr>
        <w:t>2</w:t>
      </w:r>
      <w:r>
        <w:rPr>
          <w:rFonts w:hint="eastAsia"/>
          <w:sz w:val="30"/>
          <w:szCs w:val="30"/>
        </w:rPr>
        <w:t>万元，尚欠</w:t>
      </w:r>
      <w:r>
        <w:rPr>
          <w:rFonts w:hint="eastAsia"/>
          <w:sz w:val="30"/>
          <w:szCs w:val="30"/>
        </w:rPr>
        <w:t>15</w:t>
      </w:r>
      <w:r>
        <w:rPr>
          <w:rFonts w:hint="eastAsia"/>
          <w:sz w:val="30"/>
          <w:szCs w:val="30"/>
        </w:rPr>
        <w:t>万元，故原告要求被告偿还本金</w:t>
      </w:r>
      <w:r>
        <w:rPr>
          <w:rFonts w:hint="eastAsia"/>
          <w:sz w:val="30"/>
          <w:szCs w:val="30"/>
        </w:rPr>
        <w:t>25</w:t>
      </w:r>
      <w:r>
        <w:rPr>
          <w:rFonts w:hint="eastAsia"/>
          <w:sz w:val="30"/>
          <w:szCs w:val="30"/>
        </w:rPr>
        <w:t>万元</w:t>
      </w:r>
      <w:r>
        <w:rPr>
          <w:rFonts w:hint="eastAsia"/>
          <w:sz w:val="30"/>
          <w:szCs w:val="30"/>
        </w:rPr>
        <w:t>及利息</w:t>
      </w:r>
      <w:r>
        <w:rPr>
          <w:rFonts w:hint="eastAsia"/>
          <w:sz w:val="30"/>
          <w:szCs w:val="30"/>
        </w:rPr>
        <w:t>15</w:t>
      </w:r>
      <w:r>
        <w:rPr>
          <w:rFonts w:hint="eastAsia"/>
          <w:sz w:val="30"/>
          <w:szCs w:val="30"/>
        </w:rPr>
        <w:t>元的诉请，本院予以支持。被告辩称其主体不适格，无事实和法律依据，本院不予采信。据此，依照《中华人民共和国民法通则》第九十条，《中华人民共和国合同法》第一百零七条、第二百零六条之规定，判决如下：</w:t>
      </w:r>
    </w:p>
    <w:p w14:paraId="77FC4776" w14:textId="77777777" w:rsidR="00000000" w:rsidRDefault="00CD2CAC">
      <w:pPr>
        <w:spacing w:line="500" w:lineRule="atLeast"/>
        <w:ind w:firstLine="600"/>
        <w:divId w:val="1509102760"/>
        <w:rPr>
          <w:rFonts w:hint="eastAsia"/>
          <w:sz w:val="30"/>
          <w:szCs w:val="30"/>
        </w:rPr>
      </w:pPr>
      <w:r>
        <w:rPr>
          <w:rFonts w:hint="eastAsia"/>
          <w:sz w:val="30"/>
          <w:szCs w:val="30"/>
        </w:rPr>
        <w:t>被告江涛于本判决生效之日起十日内</w:t>
      </w:r>
      <w:r>
        <w:rPr>
          <w:rFonts w:hint="eastAsia"/>
          <w:sz w:val="30"/>
          <w:szCs w:val="30"/>
          <w:highlight w:val="yellow"/>
        </w:rPr>
        <w:t>偿还原告王洋借款本金</w:t>
      </w:r>
      <w:r>
        <w:rPr>
          <w:rFonts w:hint="eastAsia"/>
          <w:sz w:val="30"/>
          <w:szCs w:val="30"/>
          <w:highlight w:val="yellow"/>
        </w:rPr>
        <w:t>25</w:t>
      </w:r>
      <w:r>
        <w:rPr>
          <w:rFonts w:hint="eastAsia"/>
          <w:sz w:val="30"/>
          <w:szCs w:val="30"/>
          <w:highlight w:val="yellow"/>
        </w:rPr>
        <w:t>万元及利息</w:t>
      </w:r>
      <w:r>
        <w:rPr>
          <w:rFonts w:hint="eastAsia"/>
          <w:sz w:val="30"/>
          <w:szCs w:val="30"/>
          <w:highlight w:val="yellow"/>
        </w:rPr>
        <w:t>15</w:t>
      </w:r>
      <w:r>
        <w:rPr>
          <w:rFonts w:hint="eastAsia"/>
          <w:sz w:val="30"/>
          <w:szCs w:val="30"/>
          <w:highlight w:val="yellow"/>
        </w:rPr>
        <w:t>万元</w:t>
      </w:r>
      <w:r>
        <w:rPr>
          <w:rFonts w:hint="eastAsia"/>
          <w:sz w:val="30"/>
          <w:szCs w:val="30"/>
        </w:rPr>
        <w:t>。</w:t>
      </w:r>
    </w:p>
    <w:p w14:paraId="244E7D4B" w14:textId="77777777" w:rsidR="00000000" w:rsidRDefault="00CD2CAC">
      <w:pPr>
        <w:spacing w:line="500" w:lineRule="atLeast"/>
        <w:ind w:firstLine="600"/>
        <w:divId w:val="181824221"/>
        <w:rPr>
          <w:rFonts w:hint="eastAsia"/>
          <w:sz w:val="30"/>
          <w:szCs w:val="30"/>
        </w:rPr>
      </w:pPr>
      <w:r>
        <w:rPr>
          <w:rFonts w:hint="eastAsia"/>
          <w:sz w:val="30"/>
          <w:szCs w:val="30"/>
        </w:rPr>
        <w:t>被告江涛如果未按本判决指定的期间履行给付金钱义务，应当依照《中华人民共和国民事诉讼法》第二百五十三条之规定，加倍支付迟延履行期间的债务利息。</w:t>
      </w:r>
    </w:p>
    <w:p w14:paraId="722970CC" w14:textId="77777777" w:rsidR="00000000" w:rsidRDefault="00CD2CAC">
      <w:pPr>
        <w:spacing w:line="500" w:lineRule="atLeast"/>
        <w:ind w:firstLine="600"/>
        <w:divId w:val="1441098641"/>
        <w:rPr>
          <w:rFonts w:hint="eastAsia"/>
          <w:sz w:val="30"/>
          <w:szCs w:val="30"/>
        </w:rPr>
      </w:pPr>
      <w:r>
        <w:rPr>
          <w:rFonts w:hint="eastAsia"/>
          <w:sz w:val="30"/>
          <w:szCs w:val="30"/>
        </w:rPr>
        <w:t>案件受理费</w:t>
      </w:r>
      <w:r>
        <w:rPr>
          <w:rFonts w:hint="eastAsia"/>
          <w:sz w:val="30"/>
          <w:szCs w:val="30"/>
        </w:rPr>
        <w:t>7300</w:t>
      </w:r>
      <w:r>
        <w:rPr>
          <w:rFonts w:hint="eastAsia"/>
          <w:sz w:val="30"/>
          <w:szCs w:val="30"/>
        </w:rPr>
        <w:t>元，减半收取</w:t>
      </w:r>
      <w:r>
        <w:rPr>
          <w:rFonts w:hint="eastAsia"/>
          <w:sz w:val="30"/>
          <w:szCs w:val="30"/>
        </w:rPr>
        <w:t>3650</w:t>
      </w:r>
      <w:r>
        <w:rPr>
          <w:rFonts w:hint="eastAsia"/>
          <w:sz w:val="30"/>
          <w:szCs w:val="30"/>
        </w:rPr>
        <w:t>元，由被告江涛负担。</w:t>
      </w:r>
    </w:p>
    <w:p w14:paraId="3AD9380C" w14:textId="77777777" w:rsidR="00000000" w:rsidRDefault="00CD2CAC">
      <w:pPr>
        <w:spacing w:line="500" w:lineRule="atLeast"/>
        <w:ind w:firstLine="600"/>
        <w:divId w:val="1339313227"/>
        <w:rPr>
          <w:rFonts w:hint="eastAsia"/>
          <w:sz w:val="30"/>
          <w:szCs w:val="30"/>
        </w:rPr>
      </w:pPr>
      <w:r>
        <w:rPr>
          <w:rFonts w:hint="eastAsia"/>
          <w:sz w:val="30"/>
          <w:szCs w:val="30"/>
        </w:rPr>
        <w:t>如不服本判决，可在判决书送达</w:t>
      </w:r>
      <w:r>
        <w:rPr>
          <w:rFonts w:hint="eastAsia"/>
          <w:sz w:val="30"/>
          <w:szCs w:val="30"/>
        </w:rPr>
        <w:t>之日起十五日内，向本院递交上诉状，并按对方当事人的人数提出副本，上诉于安徽省合肥市中级人民法院。</w:t>
      </w:r>
    </w:p>
    <w:p w14:paraId="3A47FA9A" w14:textId="77777777" w:rsidR="00000000" w:rsidRDefault="00CD2CAC">
      <w:pPr>
        <w:spacing w:line="500" w:lineRule="atLeast"/>
        <w:jc w:val="right"/>
        <w:divId w:val="1763338744"/>
        <w:rPr>
          <w:rFonts w:hint="eastAsia"/>
          <w:sz w:val="30"/>
          <w:szCs w:val="30"/>
        </w:rPr>
      </w:pPr>
      <w:r>
        <w:rPr>
          <w:rFonts w:hint="eastAsia"/>
          <w:sz w:val="30"/>
          <w:szCs w:val="30"/>
        </w:rPr>
        <w:t>代理审判员　胡　娟</w:t>
      </w:r>
    </w:p>
    <w:p w14:paraId="7665C267" w14:textId="77777777" w:rsidR="00000000" w:rsidRDefault="00CD2CAC">
      <w:pPr>
        <w:spacing w:line="500" w:lineRule="atLeast"/>
        <w:jc w:val="right"/>
        <w:divId w:val="2012292179"/>
        <w:rPr>
          <w:rFonts w:hint="eastAsia"/>
          <w:sz w:val="30"/>
          <w:szCs w:val="30"/>
        </w:rPr>
      </w:pPr>
      <w:r>
        <w:rPr>
          <w:rFonts w:hint="eastAsia"/>
          <w:sz w:val="30"/>
          <w:szCs w:val="30"/>
        </w:rPr>
        <w:t>二〇一五年五月十九日</w:t>
      </w:r>
    </w:p>
    <w:p w14:paraId="38DFEF2A" w14:textId="77777777" w:rsidR="00000000" w:rsidRDefault="00CD2CAC">
      <w:pPr>
        <w:spacing w:line="500" w:lineRule="atLeast"/>
        <w:jc w:val="right"/>
        <w:divId w:val="575171263"/>
        <w:rPr>
          <w:rFonts w:hint="eastAsia"/>
          <w:sz w:val="30"/>
          <w:szCs w:val="30"/>
        </w:rPr>
      </w:pPr>
      <w:r>
        <w:rPr>
          <w:rFonts w:hint="eastAsia"/>
          <w:sz w:val="30"/>
          <w:szCs w:val="30"/>
        </w:rPr>
        <w:t>书　记　员　王丽莉</w:t>
      </w:r>
    </w:p>
    <w:p w14:paraId="01E700F1" w14:textId="77777777" w:rsidR="00000000" w:rsidRDefault="00CD2CAC">
      <w:pPr>
        <w:spacing w:line="500" w:lineRule="atLeast"/>
        <w:ind w:firstLine="600"/>
        <w:divId w:val="1058818578"/>
        <w:rPr>
          <w:rFonts w:hint="eastAsia"/>
          <w:sz w:val="30"/>
          <w:szCs w:val="30"/>
        </w:rPr>
      </w:pPr>
      <w:r>
        <w:rPr>
          <w:rFonts w:hint="eastAsia"/>
          <w:sz w:val="30"/>
          <w:szCs w:val="30"/>
        </w:rPr>
        <w:t>附：本案适用的法律条文</w:t>
      </w:r>
    </w:p>
    <w:p w14:paraId="161BD97F" w14:textId="77777777" w:rsidR="00000000" w:rsidRDefault="00CD2CAC">
      <w:pPr>
        <w:spacing w:line="500" w:lineRule="atLeast"/>
        <w:ind w:firstLine="600"/>
        <w:divId w:val="875049520"/>
        <w:rPr>
          <w:rFonts w:hint="eastAsia"/>
          <w:sz w:val="30"/>
          <w:szCs w:val="30"/>
        </w:rPr>
      </w:pPr>
      <w:r>
        <w:rPr>
          <w:rFonts w:hint="eastAsia"/>
          <w:sz w:val="30"/>
          <w:szCs w:val="30"/>
        </w:rPr>
        <w:t>《中华人民共和国民法通则》</w:t>
      </w:r>
    </w:p>
    <w:p w14:paraId="45739C9A" w14:textId="77777777" w:rsidR="00000000" w:rsidRDefault="00CD2CAC">
      <w:pPr>
        <w:spacing w:line="500" w:lineRule="atLeast"/>
        <w:ind w:firstLine="600"/>
        <w:divId w:val="1703164730"/>
        <w:rPr>
          <w:rFonts w:hint="eastAsia"/>
          <w:sz w:val="30"/>
          <w:szCs w:val="30"/>
        </w:rPr>
      </w:pPr>
      <w:r>
        <w:rPr>
          <w:rFonts w:hint="eastAsia"/>
          <w:sz w:val="30"/>
          <w:szCs w:val="30"/>
        </w:rPr>
        <w:t>第九十条合法的借贷关系受法律保护。</w:t>
      </w:r>
    </w:p>
    <w:p w14:paraId="7F4BAB04" w14:textId="77777777" w:rsidR="00000000" w:rsidRDefault="00CD2CAC">
      <w:pPr>
        <w:spacing w:line="500" w:lineRule="atLeast"/>
        <w:ind w:firstLine="600"/>
        <w:divId w:val="1022633268"/>
        <w:rPr>
          <w:rFonts w:hint="eastAsia"/>
          <w:sz w:val="30"/>
          <w:szCs w:val="30"/>
        </w:rPr>
      </w:pPr>
      <w:r>
        <w:rPr>
          <w:rFonts w:hint="eastAsia"/>
          <w:sz w:val="30"/>
          <w:szCs w:val="30"/>
        </w:rPr>
        <w:t>《中华人民共和国合同法》</w:t>
      </w:r>
    </w:p>
    <w:p w14:paraId="14ECA7F3" w14:textId="77777777" w:rsidR="00000000" w:rsidRDefault="00CD2CAC">
      <w:pPr>
        <w:spacing w:line="500" w:lineRule="atLeast"/>
        <w:ind w:firstLine="600"/>
        <w:divId w:val="1184127344"/>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55F3D38B" w14:textId="77777777" w:rsidR="00000000" w:rsidRDefault="00CD2CAC">
      <w:pPr>
        <w:spacing w:line="500" w:lineRule="atLeast"/>
        <w:ind w:firstLine="600"/>
        <w:divId w:val="127339646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w:t>
      </w:r>
      <w:r>
        <w:rPr>
          <w:rFonts w:hint="eastAsia"/>
          <w:sz w:val="30"/>
          <w:szCs w:val="30"/>
        </w:rPr>
        <w:t>，借款人可以随时返还；贷款人可以催告借款人在合理期限内返还。</w:t>
      </w:r>
    </w:p>
    <w:p w14:paraId="0607532B" w14:textId="77777777" w:rsidR="00000000" w:rsidRDefault="00CD2CAC">
      <w:pPr>
        <w:spacing w:line="500" w:lineRule="atLeast"/>
        <w:ind w:firstLine="600"/>
        <w:divId w:val="503086180"/>
        <w:rPr>
          <w:rFonts w:hint="eastAsia"/>
          <w:sz w:val="30"/>
          <w:szCs w:val="30"/>
        </w:rPr>
      </w:pPr>
      <w:r>
        <w:rPr>
          <w:rFonts w:hint="eastAsia"/>
          <w:sz w:val="30"/>
          <w:szCs w:val="30"/>
        </w:rPr>
        <w:t>《中华人民共和国民事诉讼法》</w:t>
      </w:r>
    </w:p>
    <w:p w14:paraId="620E39AA" w14:textId="77777777" w:rsidR="00000000" w:rsidRDefault="00CD2CAC">
      <w:pPr>
        <w:spacing w:line="500" w:lineRule="atLeast"/>
        <w:ind w:firstLine="600"/>
        <w:divId w:val="614092759"/>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4792B" w14:textId="77777777" w:rsidR="00CD2CAC" w:rsidRDefault="00CD2CAC" w:rsidP="00CD2CAC">
      <w:r>
        <w:separator/>
      </w:r>
    </w:p>
  </w:endnote>
  <w:endnote w:type="continuationSeparator" w:id="0">
    <w:p w14:paraId="3B07F760" w14:textId="77777777" w:rsidR="00CD2CAC" w:rsidRDefault="00CD2CAC" w:rsidP="00CD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70C91" w14:textId="77777777" w:rsidR="00CD2CAC" w:rsidRDefault="00CD2CAC" w:rsidP="00CD2CAC">
      <w:r>
        <w:separator/>
      </w:r>
    </w:p>
  </w:footnote>
  <w:footnote w:type="continuationSeparator" w:id="0">
    <w:p w14:paraId="252E2E36" w14:textId="77777777" w:rsidR="00CD2CAC" w:rsidRDefault="00CD2CAC" w:rsidP="00CD2C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2CAC"/>
    <w:rsid w:val="00CD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8E879FD"/>
  <w15:chartTrackingRefBased/>
  <w15:docId w15:val="{70AB9074-DFBC-4B8F-9E48-418B4551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5684">
      <w:marLeft w:val="0"/>
      <w:marRight w:val="0"/>
      <w:marTop w:val="10"/>
      <w:marBottom w:val="10"/>
      <w:divBdr>
        <w:top w:val="none" w:sz="0" w:space="0" w:color="auto"/>
        <w:left w:val="none" w:sz="0" w:space="0" w:color="auto"/>
        <w:bottom w:val="none" w:sz="0" w:space="0" w:color="auto"/>
        <w:right w:val="none" w:sz="0" w:space="0" w:color="auto"/>
      </w:divBdr>
    </w:div>
    <w:div w:id="177817486">
      <w:marLeft w:val="0"/>
      <w:marRight w:val="0"/>
      <w:marTop w:val="10"/>
      <w:marBottom w:val="10"/>
      <w:divBdr>
        <w:top w:val="none" w:sz="0" w:space="0" w:color="auto"/>
        <w:left w:val="none" w:sz="0" w:space="0" w:color="auto"/>
        <w:bottom w:val="none" w:sz="0" w:space="0" w:color="auto"/>
        <w:right w:val="none" w:sz="0" w:space="0" w:color="auto"/>
      </w:divBdr>
    </w:div>
    <w:div w:id="181824221">
      <w:marLeft w:val="0"/>
      <w:marRight w:val="0"/>
      <w:marTop w:val="10"/>
      <w:marBottom w:val="10"/>
      <w:divBdr>
        <w:top w:val="none" w:sz="0" w:space="0" w:color="auto"/>
        <w:left w:val="none" w:sz="0" w:space="0" w:color="auto"/>
        <w:bottom w:val="none" w:sz="0" w:space="0" w:color="auto"/>
        <w:right w:val="none" w:sz="0" w:space="0" w:color="auto"/>
      </w:divBdr>
    </w:div>
    <w:div w:id="230123971">
      <w:marLeft w:val="0"/>
      <w:marRight w:val="0"/>
      <w:marTop w:val="10"/>
      <w:marBottom w:val="10"/>
      <w:divBdr>
        <w:top w:val="none" w:sz="0" w:space="0" w:color="auto"/>
        <w:left w:val="none" w:sz="0" w:space="0" w:color="auto"/>
        <w:bottom w:val="none" w:sz="0" w:space="0" w:color="auto"/>
        <w:right w:val="none" w:sz="0" w:space="0" w:color="auto"/>
      </w:divBdr>
    </w:div>
    <w:div w:id="353923106">
      <w:marLeft w:val="0"/>
      <w:marRight w:val="0"/>
      <w:marTop w:val="10"/>
      <w:marBottom w:val="10"/>
      <w:divBdr>
        <w:top w:val="none" w:sz="0" w:space="0" w:color="auto"/>
        <w:left w:val="none" w:sz="0" w:space="0" w:color="auto"/>
        <w:bottom w:val="none" w:sz="0" w:space="0" w:color="auto"/>
        <w:right w:val="none" w:sz="0" w:space="0" w:color="auto"/>
      </w:divBdr>
    </w:div>
    <w:div w:id="503086180">
      <w:marLeft w:val="0"/>
      <w:marRight w:val="0"/>
      <w:marTop w:val="10"/>
      <w:marBottom w:val="10"/>
      <w:divBdr>
        <w:top w:val="none" w:sz="0" w:space="0" w:color="auto"/>
        <w:left w:val="none" w:sz="0" w:space="0" w:color="auto"/>
        <w:bottom w:val="none" w:sz="0" w:space="0" w:color="auto"/>
        <w:right w:val="none" w:sz="0" w:space="0" w:color="auto"/>
      </w:divBdr>
    </w:div>
    <w:div w:id="575171263">
      <w:marLeft w:val="0"/>
      <w:marRight w:val="720"/>
      <w:marTop w:val="10"/>
      <w:marBottom w:val="10"/>
      <w:divBdr>
        <w:top w:val="none" w:sz="0" w:space="0" w:color="auto"/>
        <w:left w:val="none" w:sz="0" w:space="0" w:color="auto"/>
        <w:bottom w:val="none" w:sz="0" w:space="0" w:color="auto"/>
        <w:right w:val="none" w:sz="0" w:space="0" w:color="auto"/>
      </w:divBdr>
    </w:div>
    <w:div w:id="614092759">
      <w:marLeft w:val="0"/>
      <w:marRight w:val="0"/>
      <w:marTop w:val="10"/>
      <w:marBottom w:val="10"/>
      <w:divBdr>
        <w:top w:val="none" w:sz="0" w:space="0" w:color="auto"/>
        <w:left w:val="none" w:sz="0" w:space="0" w:color="auto"/>
        <w:bottom w:val="none" w:sz="0" w:space="0" w:color="auto"/>
        <w:right w:val="none" w:sz="0" w:space="0" w:color="auto"/>
      </w:divBdr>
    </w:div>
    <w:div w:id="688219679">
      <w:marLeft w:val="0"/>
      <w:marRight w:val="0"/>
      <w:marTop w:val="10"/>
      <w:marBottom w:val="10"/>
      <w:divBdr>
        <w:top w:val="none" w:sz="0" w:space="0" w:color="auto"/>
        <w:left w:val="none" w:sz="0" w:space="0" w:color="auto"/>
        <w:bottom w:val="none" w:sz="0" w:space="0" w:color="auto"/>
        <w:right w:val="none" w:sz="0" w:space="0" w:color="auto"/>
      </w:divBdr>
    </w:div>
    <w:div w:id="875049520">
      <w:marLeft w:val="0"/>
      <w:marRight w:val="0"/>
      <w:marTop w:val="10"/>
      <w:marBottom w:val="10"/>
      <w:divBdr>
        <w:top w:val="none" w:sz="0" w:space="0" w:color="auto"/>
        <w:left w:val="none" w:sz="0" w:space="0" w:color="auto"/>
        <w:bottom w:val="none" w:sz="0" w:space="0" w:color="auto"/>
        <w:right w:val="none" w:sz="0" w:space="0" w:color="auto"/>
      </w:divBdr>
    </w:div>
    <w:div w:id="935287890">
      <w:marLeft w:val="0"/>
      <w:marRight w:val="0"/>
      <w:marTop w:val="10"/>
      <w:marBottom w:val="10"/>
      <w:divBdr>
        <w:top w:val="none" w:sz="0" w:space="0" w:color="auto"/>
        <w:left w:val="none" w:sz="0" w:space="0" w:color="auto"/>
        <w:bottom w:val="none" w:sz="0" w:space="0" w:color="auto"/>
        <w:right w:val="none" w:sz="0" w:space="0" w:color="auto"/>
      </w:divBdr>
    </w:div>
    <w:div w:id="1022633268">
      <w:marLeft w:val="0"/>
      <w:marRight w:val="0"/>
      <w:marTop w:val="10"/>
      <w:marBottom w:val="10"/>
      <w:divBdr>
        <w:top w:val="none" w:sz="0" w:space="0" w:color="auto"/>
        <w:left w:val="none" w:sz="0" w:space="0" w:color="auto"/>
        <w:bottom w:val="none" w:sz="0" w:space="0" w:color="auto"/>
        <w:right w:val="none" w:sz="0" w:space="0" w:color="auto"/>
      </w:divBdr>
    </w:div>
    <w:div w:id="1058818578">
      <w:marLeft w:val="0"/>
      <w:marRight w:val="0"/>
      <w:marTop w:val="10"/>
      <w:marBottom w:val="10"/>
      <w:divBdr>
        <w:top w:val="none" w:sz="0" w:space="0" w:color="auto"/>
        <w:left w:val="none" w:sz="0" w:space="0" w:color="auto"/>
        <w:bottom w:val="none" w:sz="0" w:space="0" w:color="auto"/>
        <w:right w:val="none" w:sz="0" w:space="0" w:color="auto"/>
      </w:divBdr>
    </w:div>
    <w:div w:id="1141534381">
      <w:marLeft w:val="0"/>
      <w:marRight w:val="0"/>
      <w:marTop w:val="10"/>
      <w:marBottom w:val="10"/>
      <w:divBdr>
        <w:top w:val="none" w:sz="0" w:space="0" w:color="auto"/>
        <w:left w:val="none" w:sz="0" w:space="0" w:color="auto"/>
        <w:bottom w:val="none" w:sz="0" w:space="0" w:color="auto"/>
        <w:right w:val="none" w:sz="0" w:space="0" w:color="auto"/>
      </w:divBdr>
    </w:div>
    <w:div w:id="1184127344">
      <w:marLeft w:val="0"/>
      <w:marRight w:val="0"/>
      <w:marTop w:val="10"/>
      <w:marBottom w:val="10"/>
      <w:divBdr>
        <w:top w:val="none" w:sz="0" w:space="0" w:color="auto"/>
        <w:left w:val="none" w:sz="0" w:space="0" w:color="auto"/>
        <w:bottom w:val="none" w:sz="0" w:space="0" w:color="auto"/>
        <w:right w:val="none" w:sz="0" w:space="0" w:color="auto"/>
      </w:divBdr>
    </w:div>
    <w:div w:id="1273396460">
      <w:marLeft w:val="0"/>
      <w:marRight w:val="0"/>
      <w:marTop w:val="10"/>
      <w:marBottom w:val="10"/>
      <w:divBdr>
        <w:top w:val="none" w:sz="0" w:space="0" w:color="auto"/>
        <w:left w:val="none" w:sz="0" w:space="0" w:color="auto"/>
        <w:bottom w:val="none" w:sz="0" w:space="0" w:color="auto"/>
        <w:right w:val="none" w:sz="0" w:space="0" w:color="auto"/>
      </w:divBdr>
    </w:div>
    <w:div w:id="1339313227">
      <w:marLeft w:val="0"/>
      <w:marRight w:val="0"/>
      <w:marTop w:val="10"/>
      <w:marBottom w:val="10"/>
      <w:divBdr>
        <w:top w:val="none" w:sz="0" w:space="0" w:color="auto"/>
        <w:left w:val="none" w:sz="0" w:space="0" w:color="auto"/>
        <w:bottom w:val="none" w:sz="0" w:space="0" w:color="auto"/>
        <w:right w:val="none" w:sz="0" w:space="0" w:color="auto"/>
      </w:divBdr>
    </w:div>
    <w:div w:id="1364751722">
      <w:marLeft w:val="0"/>
      <w:marRight w:val="0"/>
      <w:marTop w:val="10"/>
      <w:marBottom w:val="10"/>
      <w:divBdr>
        <w:top w:val="none" w:sz="0" w:space="0" w:color="auto"/>
        <w:left w:val="none" w:sz="0" w:space="0" w:color="auto"/>
        <w:bottom w:val="none" w:sz="0" w:space="0" w:color="auto"/>
        <w:right w:val="none" w:sz="0" w:space="0" w:color="auto"/>
      </w:divBdr>
    </w:div>
    <w:div w:id="1391148378">
      <w:marLeft w:val="0"/>
      <w:marRight w:val="0"/>
      <w:marTop w:val="10"/>
      <w:marBottom w:val="10"/>
      <w:divBdr>
        <w:top w:val="none" w:sz="0" w:space="0" w:color="auto"/>
        <w:left w:val="none" w:sz="0" w:space="0" w:color="auto"/>
        <w:bottom w:val="none" w:sz="0" w:space="0" w:color="auto"/>
        <w:right w:val="none" w:sz="0" w:space="0" w:color="auto"/>
      </w:divBdr>
    </w:div>
    <w:div w:id="1441098641">
      <w:marLeft w:val="0"/>
      <w:marRight w:val="0"/>
      <w:marTop w:val="10"/>
      <w:marBottom w:val="10"/>
      <w:divBdr>
        <w:top w:val="none" w:sz="0" w:space="0" w:color="auto"/>
        <w:left w:val="none" w:sz="0" w:space="0" w:color="auto"/>
        <w:bottom w:val="none" w:sz="0" w:space="0" w:color="auto"/>
        <w:right w:val="none" w:sz="0" w:space="0" w:color="auto"/>
      </w:divBdr>
    </w:div>
    <w:div w:id="1491949297">
      <w:marLeft w:val="0"/>
      <w:marRight w:val="0"/>
      <w:marTop w:val="10"/>
      <w:marBottom w:val="10"/>
      <w:divBdr>
        <w:top w:val="none" w:sz="0" w:space="0" w:color="auto"/>
        <w:left w:val="none" w:sz="0" w:space="0" w:color="auto"/>
        <w:bottom w:val="none" w:sz="0" w:space="0" w:color="auto"/>
        <w:right w:val="none" w:sz="0" w:space="0" w:color="auto"/>
      </w:divBdr>
    </w:div>
    <w:div w:id="1509102760">
      <w:marLeft w:val="0"/>
      <w:marRight w:val="0"/>
      <w:marTop w:val="10"/>
      <w:marBottom w:val="10"/>
      <w:divBdr>
        <w:top w:val="none" w:sz="0" w:space="0" w:color="auto"/>
        <w:left w:val="none" w:sz="0" w:space="0" w:color="auto"/>
        <w:bottom w:val="none" w:sz="0" w:space="0" w:color="auto"/>
        <w:right w:val="none" w:sz="0" w:space="0" w:color="auto"/>
      </w:divBdr>
    </w:div>
    <w:div w:id="1703164730">
      <w:marLeft w:val="0"/>
      <w:marRight w:val="0"/>
      <w:marTop w:val="10"/>
      <w:marBottom w:val="10"/>
      <w:divBdr>
        <w:top w:val="none" w:sz="0" w:space="0" w:color="auto"/>
        <w:left w:val="none" w:sz="0" w:space="0" w:color="auto"/>
        <w:bottom w:val="none" w:sz="0" w:space="0" w:color="auto"/>
        <w:right w:val="none" w:sz="0" w:space="0" w:color="auto"/>
      </w:divBdr>
    </w:div>
    <w:div w:id="1763338744">
      <w:marLeft w:val="0"/>
      <w:marRight w:val="720"/>
      <w:marTop w:val="10"/>
      <w:marBottom w:val="10"/>
      <w:divBdr>
        <w:top w:val="none" w:sz="0" w:space="0" w:color="auto"/>
        <w:left w:val="none" w:sz="0" w:space="0" w:color="auto"/>
        <w:bottom w:val="none" w:sz="0" w:space="0" w:color="auto"/>
        <w:right w:val="none" w:sz="0" w:space="0" w:color="auto"/>
      </w:divBdr>
    </w:div>
    <w:div w:id="2012292179">
      <w:marLeft w:val="0"/>
      <w:marRight w:val="720"/>
      <w:marTop w:val="10"/>
      <w:marBottom w:val="10"/>
      <w:divBdr>
        <w:top w:val="none" w:sz="0" w:space="0" w:color="auto"/>
        <w:left w:val="none" w:sz="0" w:space="0" w:color="auto"/>
        <w:bottom w:val="none" w:sz="0" w:space="0" w:color="auto"/>
        <w:right w:val="none" w:sz="0" w:space="0" w:color="auto"/>
      </w:divBdr>
    </w:div>
    <w:div w:id="2034837536">
      <w:marLeft w:val="0"/>
      <w:marRight w:val="0"/>
      <w:marTop w:val="10"/>
      <w:marBottom w:val="10"/>
      <w:divBdr>
        <w:top w:val="none" w:sz="0" w:space="0" w:color="auto"/>
        <w:left w:val="none" w:sz="0" w:space="0" w:color="auto"/>
        <w:bottom w:val="none" w:sz="0" w:space="0" w:color="auto"/>
        <w:right w:val="none" w:sz="0" w:space="0" w:color="auto"/>
      </w:divBdr>
    </w:div>
    <w:div w:id="2044212726">
      <w:marLeft w:val="0"/>
      <w:marRight w:val="0"/>
      <w:marTop w:val="10"/>
      <w:marBottom w:val="10"/>
      <w:divBdr>
        <w:top w:val="none" w:sz="0" w:space="0" w:color="auto"/>
        <w:left w:val="none" w:sz="0" w:space="0" w:color="auto"/>
        <w:bottom w:val="none" w:sz="0" w:space="0" w:color="auto"/>
        <w:right w:val="none" w:sz="0" w:space="0" w:color="auto"/>
      </w:divBdr>
    </w:div>
    <w:div w:id="213813475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2024-05-11T15:34:00Z</dcterms:created>
  <dcterms:modified xsi:type="dcterms:W3CDTF">2024-05-11T15:34:00Z</dcterms:modified>
</cp:coreProperties>
</file>