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BB69" w14:textId="77777777" w:rsidR="00000000" w:rsidRDefault="00455EDC">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卢斌诉谢晔伟民间借贷纠纷案</w:t>
      </w:r>
    </w:p>
    <w:p w14:paraId="1410A6A1" w14:textId="77777777" w:rsidR="00000000" w:rsidRDefault="00455EDC">
      <w:pPr>
        <w:ind w:left="375" w:right="375"/>
        <w:rPr>
          <w:rFonts w:ascii="Arial" w:eastAsia="Arial" w:hAnsi="Arial" w:cs="Arial"/>
          <w:lang w:val="en-US" w:eastAsia="zh-CN" w:bidi="ar-SA"/>
        </w:rPr>
      </w:pPr>
      <w:r>
        <w:rPr>
          <w:rFonts w:ascii="Arial" w:eastAsia="Arial" w:hAnsi="Arial" w:cs="Arial"/>
          <w:lang w:val="en-US" w:eastAsia="zh-CN" w:bidi="ar-SA"/>
        </w:rPr>
        <w:br/>
      </w:r>
    </w:p>
    <w:p w14:paraId="5DD52F26" w14:textId="77777777" w:rsidR="00000000" w:rsidRDefault="00455EDC">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卢斌诉谢晔伟民间借贷纠纷案</w:t>
      </w:r>
    </w:p>
    <w:p w14:paraId="567EBBA4" w14:textId="77777777" w:rsidR="00000000" w:rsidRDefault="00455EDC">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6F15F90" w14:textId="77777777" w:rsidR="00000000" w:rsidRDefault="00455EDC">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11347</w:t>
      </w:r>
      <w:r>
        <w:rPr>
          <w:rStyle w:val="span"/>
          <w:rFonts w:ascii="宋体" w:eastAsia="宋体" w:hAnsi="宋体" w:cs="宋体"/>
          <w:color w:val="000000"/>
          <w:sz w:val="27"/>
          <w:szCs w:val="27"/>
          <w:lang w:val="en-US" w:eastAsia="zh-CN" w:bidi="ar-SA"/>
        </w:rPr>
        <w:t>号</w:t>
      </w:r>
    </w:p>
    <w:p w14:paraId="04EC011D" w14:textId="77777777" w:rsidR="00000000" w:rsidRDefault="00455EDC">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原告：卢斌。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委托诉讼代理人：王心宇，</w:t>
      </w:r>
      <w:hyperlink r:id="rId7" w:history="1">
        <w:r>
          <w:rPr>
            <w:rStyle w:val="fulltext-wrapfulltexta"/>
            <w:rFonts w:ascii="宋体" w:eastAsia="宋体" w:hAnsi="宋体" w:cs="宋体"/>
            <w:sz w:val="27"/>
            <w:szCs w:val="27"/>
            <w:lang w:val="en-US" w:eastAsia="zh-CN" w:bidi="ar-SA"/>
          </w:rPr>
          <w:t>上海市郑传本律师事务所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被告：谢晔伟。</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原告卢斌诉被告谢晔伟民间借贷纠纷一案，本院于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日立案后，依法适用普通程序，并于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日公开开庭进行了审理。原告卢斌委托</w:t>
      </w:r>
      <w:r>
        <w:rPr>
          <w:rFonts w:ascii="宋体" w:eastAsia="宋体" w:hAnsi="宋体" w:cs="宋体"/>
          <w:color w:val="000000"/>
          <w:sz w:val="27"/>
          <w:szCs w:val="27"/>
          <w:lang w:val="en-US" w:eastAsia="zh-CN" w:bidi="ar-SA"/>
        </w:rPr>
        <w:t>诉讼代理人王心宇到庭参加诉讼，被告谢晔伟经本院公告传唤未到庭，本院依法缺席审理。本案现已审理终结。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卢斌向本院提出诉讼请求：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、谢晔伟提前归还卢斌借款</w:t>
      </w:r>
      <w:r>
        <w:rPr>
          <w:rFonts w:ascii="宋体" w:eastAsia="宋体" w:hAnsi="宋体" w:cs="宋体"/>
          <w:color w:val="000000"/>
          <w:sz w:val="27"/>
          <w:szCs w:val="27"/>
          <w:lang w:val="en-US" w:eastAsia="zh-CN" w:bidi="ar-SA"/>
        </w:rPr>
        <w:t>250,000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个月的借款期内利息</w:t>
      </w:r>
      <w:r>
        <w:rPr>
          <w:rFonts w:ascii="宋体" w:eastAsia="宋体" w:hAnsi="宋体" w:cs="宋体"/>
          <w:color w:val="000000"/>
          <w:sz w:val="27"/>
          <w:szCs w:val="27"/>
          <w:lang w:val="en-US" w:eastAsia="zh-CN" w:bidi="ar-SA"/>
        </w:rPr>
        <w:t>84,000</w:t>
      </w:r>
      <w:r>
        <w:rPr>
          <w:rFonts w:ascii="宋体" w:eastAsia="宋体" w:hAnsi="宋体" w:cs="宋体"/>
          <w:color w:val="000000"/>
          <w:sz w:val="27"/>
          <w:szCs w:val="27"/>
          <w:lang w:val="en-US" w:eastAsia="zh-CN" w:bidi="ar-SA"/>
        </w:rPr>
        <w:t>元，并自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计算至实际支付之日止的利息；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、谢晔伟支付按《民间借款合同》约定按借款应返还部分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包括本金及利息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的</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支付违约金</w:t>
      </w:r>
      <w:r>
        <w:rPr>
          <w:rFonts w:ascii="宋体" w:eastAsia="宋体" w:hAnsi="宋体" w:cs="宋体"/>
          <w:color w:val="000000"/>
          <w:sz w:val="27"/>
          <w:szCs w:val="27"/>
          <w:lang w:val="en-US" w:eastAsia="zh-CN" w:bidi="ar-SA"/>
        </w:rPr>
        <w:t>80,160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超过本金年利率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的部分不再主张</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、谢晔伟支付《民间借款合同》所列因财产保全委托担保公司及保险公司费用</w:t>
      </w:r>
      <w:r>
        <w:rPr>
          <w:rFonts w:ascii="宋体" w:eastAsia="宋体" w:hAnsi="宋体" w:cs="宋体"/>
          <w:color w:val="000000"/>
          <w:sz w:val="27"/>
          <w:szCs w:val="27"/>
          <w:lang w:val="en-US" w:eastAsia="zh-CN" w:bidi="ar-SA"/>
        </w:rPr>
        <w:t>4,200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谢晔伟承担本案诉讼费用。审理中，卢斌撤回第</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项诉请，并变更第</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项诉请为：</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、谢晔伟归还卢斌借款本金</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并支付及自借款交付之日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日起至实际清偿之日止的利息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元本金为基数，按月利率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。其余诉请不变。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事实和理由：</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日，谢晔伟向卢斌借款</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万元，双方签订《民间借款合同》，约定借款期限</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个月，月利率</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，每月偿还本金</w:t>
      </w:r>
      <w:r>
        <w:rPr>
          <w:rFonts w:ascii="宋体" w:eastAsia="宋体" w:hAnsi="宋体" w:cs="宋体"/>
          <w:color w:val="000000"/>
          <w:sz w:val="27"/>
          <w:szCs w:val="27"/>
          <w:lang w:val="en-US" w:eastAsia="zh-CN" w:bidi="ar-SA"/>
        </w:rPr>
        <w:t>20,834</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元，每月还款日为当月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日，到期偿还所有本金。卢斌于当天通过网银转账给谢晔伟</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万元，谢</w:t>
      </w:r>
      <w:r>
        <w:rPr>
          <w:rFonts w:ascii="宋体" w:eastAsia="宋体" w:hAnsi="宋体" w:cs="宋体"/>
          <w:color w:val="000000"/>
          <w:sz w:val="27"/>
          <w:szCs w:val="27"/>
          <w:lang w:val="en-US" w:eastAsia="zh-CN" w:bidi="ar-SA"/>
        </w:rPr>
        <w:t>晔伟一直未还借款本息，并对卢斌避而不见，因此卢斌依据合同规定提前要求谢晔伟清偿借款本息、违约金等，故诉至法院。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谢晔伟未应诉答辩。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本院认定事实如下：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卢斌提供落款日期为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日的《民间借款合同》</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份，甲方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出借人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为卢斌、乙方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借款人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为谢晔伟，主要约定：出借本金贰拾伍万元，借款期限</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以放款时间为准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日，借款利息为月利率</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，乙方未按合同约定返还本息的，按应返还部分的日百分之一承担违约责任。放款时谢晔伟支付</w:t>
      </w:r>
      <w:r>
        <w:rPr>
          <w:rFonts w:ascii="宋体" w:eastAsia="宋体" w:hAnsi="宋体" w:cs="宋体"/>
          <w:color w:val="000000"/>
          <w:sz w:val="27"/>
          <w:szCs w:val="27"/>
          <w:lang w:val="en-US" w:eastAsia="zh-CN" w:bidi="ar-SA"/>
        </w:rPr>
        <w:t>服务费为</w:t>
      </w:r>
      <w:r>
        <w:rPr>
          <w:rFonts w:ascii="宋体" w:eastAsia="宋体" w:hAnsi="宋体" w:cs="宋体"/>
          <w:color w:val="000000"/>
          <w:sz w:val="27"/>
          <w:szCs w:val="27"/>
          <w:lang w:val="en-US" w:eastAsia="zh-CN" w:bidi="ar-SA"/>
        </w:rPr>
        <w:t>25,000</w:t>
      </w:r>
      <w:r>
        <w:rPr>
          <w:rFonts w:ascii="宋体" w:eastAsia="宋体" w:hAnsi="宋体" w:cs="宋体"/>
          <w:color w:val="000000"/>
          <w:sz w:val="27"/>
          <w:szCs w:val="27"/>
          <w:lang w:val="en-US" w:eastAsia="zh-CN" w:bidi="ar-SA"/>
        </w:rPr>
        <w:t>元，评估费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元。落款处有卢斌签名、谢晔伟签名及指印、鼎韶投资管理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上海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有限公司加盖公章；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卢斌提供落款日期为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日的《收条》，载明：本人谢晔伟今收到卢斌借款贰拾伍万元，系双方</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日签订借款合同项下借款，本人将按合同约定偿还本金及利率。落款处有卢斌签名、借款人谢晔伟签名及按有指印；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卢斌提供招商银行户口历史交易明细表，显示姓名卢斌、户口号码</w:t>
      </w:r>
      <w:r>
        <w:rPr>
          <w:rFonts w:ascii="宋体" w:eastAsia="宋体" w:hAnsi="宋体" w:cs="宋体"/>
          <w:color w:val="000000"/>
          <w:sz w:val="27"/>
          <w:szCs w:val="27"/>
          <w:lang w:val="en-US" w:eastAsia="zh-CN" w:bidi="ar-SA"/>
        </w:rPr>
        <w:t>xxxXXXXXX</w:t>
      </w:r>
      <w:r>
        <w:rPr>
          <w:rFonts w:ascii="宋体" w:eastAsia="宋体" w:hAnsi="宋体" w:cs="宋体"/>
          <w:color w:val="000000"/>
          <w:sz w:val="27"/>
          <w:szCs w:val="27"/>
          <w:lang w:val="en-US" w:eastAsia="zh-CN" w:bidi="ar-SA"/>
        </w:rPr>
        <w:t>的账户于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日向姓名谢晔伟、卡号</w:t>
      </w:r>
      <w:r>
        <w:rPr>
          <w:rFonts w:ascii="宋体" w:eastAsia="宋体" w:hAnsi="宋体" w:cs="宋体"/>
          <w:color w:val="000000"/>
          <w:sz w:val="27"/>
          <w:szCs w:val="27"/>
          <w:lang w:val="en-US" w:eastAsia="zh-CN" w:bidi="ar-SA"/>
        </w:rPr>
        <w:t>XXXXXXXXXXXXxxxXX</w:t>
      </w:r>
      <w:r>
        <w:rPr>
          <w:rFonts w:ascii="宋体" w:eastAsia="宋体" w:hAnsi="宋体" w:cs="宋体"/>
          <w:color w:val="000000"/>
          <w:sz w:val="27"/>
          <w:szCs w:val="27"/>
          <w:lang w:val="en-US" w:eastAsia="zh-CN" w:bidi="ar-SA"/>
        </w:rPr>
        <w:t>的账</w:t>
      </w:r>
      <w:r>
        <w:rPr>
          <w:rFonts w:ascii="宋体" w:eastAsia="宋体" w:hAnsi="宋体" w:cs="宋体"/>
          <w:color w:val="000000"/>
          <w:sz w:val="27"/>
          <w:szCs w:val="27"/>
          <w:lang w:val="en-US" w:eastAsia="zh-CN" w:bidi="ar-SA"/>
        </w:rPr>
        <w:t>户转账</w:t>
      </w:r>
      <w:r>
        <w:rPr>
          <w:rFonts w:ascii="宋体" w:eastAsia="宋体" w:hAnsi="宋体" w:cs="宋体"/>
          <w:color w:val="000000"/>
          <w:sz w:val="27"/>
          <w:szCs w:val="27"/>
          <w:lang w:val="en-US" w:eastAsia="zh-CN" w:bidi="ar-SA"/>
        </w:rPr>
        <w:t>250,000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上述事实，除当事人陈述外，另有《民间借款合同》、谢晔伟出借的《收条》、招商银行户口历史交易明细表等证据证实，应予认定。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审理中，卢斌表示谢晔伟首次支付的</w:t>
      </w:r>
      <w:r>
        <w:rPr>
          <w:rFonts w:ascii="宋体" w:eastAsia="宋体" w:hAnsi="宋体" w:cs="宋体"/>
          <w:color w:val="000000"/>
          <w:sz w:val="27"/>
          <w:szCs w:val="27"/>
          <w:lang w:val="en-US" w:eastAsia="zh-CN" w:bidi="ar-SA"/>
        </w:rPr>
        <w:t>25,800</w:t>
      </w:r>
      <w:r>
        <w:rPr>
          <w:rFonts w:ascii="宋体" w:eastAsia="宋体" w:hAnsi="宋体" w:cs="宋体"/>
          <w:color w:val="000000"/>
          <w:sz w:val="27"/>
          <w:szCs w:val="27"/>
          <w:lang w:val="en-US" w:eastAsia="zh-CN" w:bidi="ar-SA"/>
        </w:rPr>
        <w:t>元，系由卢斌扣收，故诉请变更，仅向谢晔伟要求归还实际交付本金</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元，以及相应的利息。</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被告谢晔伟向原告卢斌借款并签订《民间借款合同》，原告卢斌亦提供款项交付的依据看，双方借贷关系成立，被告谢晔伟应履行还款义务。因原告卢斌在放款时预收了被告谢晔伟的服务费、评</w:t>
      </w:r>
      <w:r>
        <w:rPr>
          <w:rFonts w:ascii="宋体" w:eastAsia="宋体" w:hAnsi="宋体" w:cs="宋体"/>
          <w:color w:val="000000"/>
          <w:sz w:val="27"/>
          <w:szCs w:val="27"/>
          <w:lang w:val="en-US" w:eastAsia="zh-CN" w:bidi="ar-SA"/>
        </w:rPr>
        <w:t>估费共计</w:t>
      </w:r>
      <w:r>
        <w:rPr>
          <w:rFonts w:ascii="宋体" w:eastAsia="宋体" w:hAnsi="宋体" w:cs="宋体"/>
          <w:color w:val="000000"/>
          <w:sz w:val="27"/>
          <w:szCs w:val="27"/>
          <w:lang w:val="en-US" w:eastAsia="zh-CN" w:bidi="ar-SA"/>
        </w:rPr>
        <w:t>25,800</w:t>
      </w:r>
      <w:r>
        <w:rPr>
          <w:rFonts w:ascii="宋体" w:eastAsia="宋体" w:hAnsi="宋体" w:cs="宋体"/>
          <w:color w:val="000000"/>
          <w:sz w:val="27"/>
          <w:szCs w:val="27"/>
          <w:lang w:val="en-US" w:eastAsia="zh-CN" w:bidi="ar-SA"/>
        </w:rPr>
        <w:t>元，故其主动扣除该部分，主张实际本金</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元以及相应利息，于法无悖，本院予以认可。原、被告就借款利率的约定超过年利率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，故原告卢斌主动调整为要求被告谢晔伟支付以月利率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计算利息的诉请，有事实和法律依据，本院予以支持。被告谢晔伟经本院合法传唤未到庭，视为放弃抗辩，由本院依法缺席判决。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w:t>
        </w:r>
        <w:r>
          <w:rPr>
            <w:rStyle w:val="fulltext-wrapfulltexta"/>
            <w:rFonts w:ascii="宋体" w:eastAsia="宋体" w:hAnsi="宋体" w:cs="宋体"/>
            <w:sz w:val="27"/>
            <w:szCs w:val="27"/>
            <w:lang w:val="en-US" w:eastAsia="zh-CN" w:bidi="ar-SA"/>
          </w:rPr>
          <w:t>同法</w:t>
        </w:r>
      </w:hyperlink>
      <w:r>
        <w:rPr>
          <w:rFonts w:ascii="宋体" w:eastAsia="宋体" w:hAnsi="宋体" w:cs="宋体"/>
          <w:color w:val="000000"/>
          <w:sz w:val="27"/>
          <w:szCs w:val="27"/>
          <w:lang w:val="en-US" w:eastAsia="zh-CN" w:bidi="ar-SA"/>
        </w:rPr>
        <w:t>》第</w:t>
      </w:r>
      <w:hyperlink r:id="rId9"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0"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1"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3"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4"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5" w:anchor="tiao_30" w:history="1">
        <w:r>
          <w:rPr>
            <w:rStyle w:val="fulltext-wrapfulltexta"/>
            <w:rFonts w:ascii="宋体" w:eastAsia="宋体" w:hAnsi="宋体" w:cs="宋体"/>
            <w:sz w:val="27"/>
            <w:szCs w:val="27"/>
            <w:lang w:val="en-US" w:eastAsia="zh-CN" w:bidi="ar-SA"/>
          </w:rPr>
          <w:t>三十条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w:t>
        </w:r>
        <w:r>
          <w:rPr>
            <w:rStyle w:val="fulltext-wrapfulltexta"/>
            <w:rFonts w:ascii="宋体" w:eastAsia="宋体" w:hAnsi="宋体" w:cs="宋体"/>
            <w:sz w:val="27"/>
            <w:szCs w:val="27"/>
            <w:lang w:val="en-US" w:eastAsia="zh-CN" w:bidi="ar-SA"/>
          </w:rPr>
          <w:t>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一、被告谢晔伟于本判决生效之日起十日内返还原告卢斌借款本金</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二、被告谢晔伟于本判决生效之日起十日内支付原告卢斌自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日起至实际清偿之日止的利息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224,200</w:t>
      </w:r>
      <w:r>
        <w:rPr>
          <w:rFonts w:ascii="宋体" w:eastAsia="宋体" w:hAnsi="宋体" w:cs="宋体"/>
          <w:color w:val="000000"/>
          <w:sz w:val="27"/>
          <w:szCs w:val="27"/>
          <w:lang w:val="en-US" w:eastAsia="zh-CN" w:bidi="ar-SA"/>
        </w:rPr>
        <w:t>元为基数，按月利率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如未按本判决指定的期间履行金钱给付义务，应当依照《</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0"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7,575.40</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2,611</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原告卢斌均已预缴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，由被告谢晔伟负担。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CF37B4A" w14:textId="77777777" w:rsidR="00000000" w:rsidRDefault="00455EDC">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张娜娜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郑誉华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黄红梅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二〇一七年十二月十八日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陈　睿</w:t>
      </w:r>
    </w:p>
    <w:p w14:paraId="53CDCA35" w14:textId="77777777" w:rsidR="00000000" w:rsidRDefault="00455EDC">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第二百零五条借款人应当按照约定的期限支付利息。对支付利息的期限没有约定或者约定不明确，依照本法第六十一条的规定仍不能确定的，借款期限不满一年的，应当在返还借款时一并支付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借款期限一年以上的，应当在每届满一年时支付，剩余</w:t>
      </w:r>
      <w:r>
        <w:rPr>
          <w:rFonts w:ascii="宋体" w:eastAsia="宋体" w:hAnsi="宋体" w:cs="宋体"/>
          <w:color w:val="000000"/>
          <w:sz w:val="27"/>
          <w:szCs w:val="27"/>
          <w:lang w:val="en-US" w:eastAsia="zh-CN" w:bidi="ar-SA"/>
        </w:rPr>
        <w:t>期限不满一年的，应当在返还借款时一并支付。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22" w:history="1">
        <w:r>
          <w:rPr>
            <w:rStyle w:val="fulltext-wrapfulltexta"/>
            <w:rFonts w:ascii="宋体" w:eastAsia="宋体" w:hAnsi="宋体" w:cs="宋体"/>
            <w:sz w:val="27"/>
            <w:szCs w:val="27"/>
            <w:lang w:val="en-US" w:eastAsia="zh-CN" w:bidi="ar-SA"/>
          </w:rPr>
          <w:t>最高人民法院关于审理民间借贷案件</w:t>
        </w:r>
        <w:r>
          <w:rPr>
            <w:rStyle w:val="fulltext-wrapfulltexta"/>
            <w:rFonts w:ascii="宋体" w:eastAsia="宋体" w:hAnsi="宋体" w:cs="宋体"/>
            <w:sz w:val="27"/>
            <w:szCs w:val="27"/>
            <w:lang w:val="en-US" w:eastAsia="zh-CN" w:bidi="ar-SA"/>
          </w:rPr>
          <w:t>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w:t>
      </w:r>
      <w:r>
        <w:rPr>
          <w:rFonts w:ascii="宋体" w:eastAsia="宋体" w:hAnsi="宋体" w:cs="宋体"/>
          <w:color w:val="000000"/>
          <w:sz w:val="27"/>
          <w:szCs w:val="27"/>
          <w:lang w:val="en-US" w:eastAsia="zh-CN" w:bidi="ar-SA"/>
        </w:rPr>
        <w:t>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第三十条出借人与借款人既约定了逾期利率，又约定了违约金或者其他费用，出借人可以选择主张逾期利息、违约金或者其他费用，也可以一并主张，但总计超过年利率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的部分，人民法院不予支持。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第九十二条受送达人下落不明，或者用本节规定的其他方式无法送达的，公告送达。自发出公告之日起，经过六十日，即视为送达。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公告送达，应当在案卷中记明原因和经过。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t xml:space="preserve"> </w:t>
      </w:r>
    </w:p>
    <w:p w14:paraId="18D324B4" w14:textId="77777777" w:rsidR="00000000" w:rsidRDefault="00455EDC">
      <w:pPr>
        <w:ind w:left="375" w:right="375"/>
        <w:rPr>
          <w:rFonts w:ascii="Arial" w:eastAsia="Arial" w:hAnsi="Arial" w:cs="Arial"/>
          <w:lang w:val="en-US" w:eastAsia="zh-CN" w:bidi="ar-SA"/>
        </w:rPr>
      </w:pPr>
      <w:r>
        <w:rPr>
          <w:rFonts w:ascii="Arial" w:eastAsia="Arial" w:hAnsi="Arial" w:cs="Arial"/>
          <w:lang w:val="en-US" w:eastAsia="zh-CN" w:bidi="ar-SA"/>
        </w:rPr>
        <w:br/>
      </w:r>
    </w:p>
    <w:p w14:paraId="7733D1DF" w14:textId="77777777" w:rsidR="00000000" w:rsidRDefault="00A77B3E">
      <w:pPr>
        <w:spacing w:line="630" w:lineRule="atLeast"/>
        <w:rPr>
          <w:rFonts w:eastAsia="Times New Roman"/>
          <w:sz w:val="26"/>
          <w:szCs w:val="26"/>
          <w:lang w:val="en-US" w:eastAsia="zh-CN" w:bidi="ar-SA"/>
        </w:rPr>
      </w:pPr>
      <w:r>
        <w:br w:type="page"/>
      </w:r>
      <w:r w:rsidR="00455EDC">
        <w:rPr>
          <w:rFonts w:eastAsia="Times New Roman"/>
          <w:sz w:val="26"/>
          <w:szCs w:val="26"/>
          <w:lang w:val="en-US" w:eastAsia="zh-CN" w:bidi="ar-SA"/>
        </w:rPr>
        <w:t>©北大法</w:t>
      </w:r>
      <w:r w:rsidR="00455EDC">
        <w:rPr>
          <w:rFonts w:eastAsia="Times New Roman"/>
          <w:sz w:val="26"/>
          <w:szCs w:val="26"/>
          <w:lang w:val="en-US" w:eastAsia="zh-CN" w:bidi="ar-SA"/>
        </w:rPr>
        <w:t>宝：（</w:t>
      </w:r>
      <w:hyperlink r:id="rId24" w:history="1">
        <w:r w:rsidR="00455EDC">
          <w:rPr>
            <w:rFonts w:eastAsia="Times New Roman"/>
            <w:color w:val="218FC4"/>
            <w:sz w:val="26"/>
            <w:szCs w:val="26"/>
            <w:u w:val="single" w:color="218FC4"/>
            <w:lang w:val="en-US" w:eastAsia="zh-CN" w:bidi="ar-SA"/>
          </w:rPr>
          <w:t>www.pkulaw.com</w:t>
        </w:r>
      </w:hyperlink>
      <w:r w:rsidR="00455EDC">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455EDC">
          <w:rPr>
            <w:rFonts w:eastAsia="Times New Roman"/>
            <w:color w:val="218FC4"/>
            <w:sz w:val="26"/>
            <w:szCs w:val="26"/>
            <w:u w:val="single" w:color="218FC4"/>
            <w:lang w:val="en-US" w:eastAsia="zh-CN" w:bidi="ar-SA"/>
          </w:rPr>
          <w:t>产品和服务</w:t>
        </w:r>
      </w:hyperlink>
      <w:r w:rsidR="00455EDC">
        <w:rPr>
          <w:rFonts w:eastAsia="Times New Roman"/>
          <w:sz w:val="26"/>
          <w:szCs w:val="26"/>
          <w:lang w:val="en-US" w:eastAsia="zh-CN" w:bidi="ar-SA"/>
        </w:rPr>
        <w:t>。</w:t>
      </w:r>
      <w:r w:rsidR="00455EDC">
        <w:rPr>
          <w:rFonts w:eastAsia="Times New Roman"/>
          <w:sz w:val="26"/>
          <w:szCs w:val="26"/>
          <w:lang w:val="en-US" w:eastAsia="zh-CN" w:bidi="ar-SA"/>
        </w:rPr>
        <w:br/>
      </w:r>
      <w:hyperlink r:id="rId26" w:tgtFrame="_blank" w:history="1">
        <w:r w:rsidR="00455EDC">
          <w:rPr>
            <w:rFonts w:eastAsia="Times New Roman"/>
            <w:color w:val="218FC4"/>
            <w:sz w:val="26"/>
            <w:szCs w:val="26"/>
            <w:u w:val="single" w:color="218FC4"/>
            <w:lang w:val="en-US" w:eastAsia="zh-CN" w:bidi="ar-SA"/>
          </w:rPr>
          <w:t>法宝快讯： 如</w:t>
        </w:r>
        <w:r w:rsidR="00455EDC">
          <w:rPr>
            <w:rFonts w:eastAsia="Times New Roman"/>
            <w:color w:val="218FC4"/>
            <w:sz w:val="26"/>
            <w:szCs w:val="26"/>
            <w:u w:val="single" w:color="218FC4"/>
            <w:lang w:val="en-US" w:eastAsia="zh-CN" w:bidi="ar-SA"/>
          </w:rPr>
          <w:t>何快速找到您需要的检索结果？ 法宝 V6 有何新特色？</w:t>
        </w:r>
      </w:hyperlink>
    </w:p>
    <w:p w14:paraId="1A0758F7" w14:textId="77777777" w:rsidR="00000000" w:rsidRDefault="00455EDC">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26ECC670" w14:textId="77777777" w:rsidR="00000000" w:rsidRDefault="00455EDC">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4856DD5" w14:textId="77777777" w:rsidR="00000000" w:rsidRDefault="00455EDC">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https://www.pkulaw.com/pfnl/a25051f3312b07f33c2cd1de22c545a6fec37f074a77504fbdfb.html </w:t>
        </w:r>
      </w:hyperlink>
    </w:p>
    <w:p w14:paraId="6DD37897"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EE66" w14:textId="77777777" w:rsidR="00000000" w:rsidRDefault="00455EDC">
      <w:r>
        <w:separator/>
      </w:r>
    </w:p>
  </w:endnote>
  <w:endnote w:type="continuationSeparator" w:id="0">
    <w:p w14:paraId="5EFDC481" w14:textId="77777777" w:rsidR="00000000" w:rsidRDefault="0045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09A5F875" w14:textId="77777777">
      <w:trPr>
        <w:tblCellSpacing w:w="15" w:type="dxa"/>
      </w:trPr>
      <w:tc>
        <w:tcPr>
          <w:tcW w:w="1530" w:type="dxa"/>
          <w:tcMar>
            <w:top w:w="15" w:type="dxa"/>
            <w:left w:w="15" w:type="dxa"/>
            <w:bottom w:w="15" w:type="dxa"/>
            <w:right w:w="15" w:type="dxa"/>
          </w:tcMar>
          <w:vAlign w:val="center"/>
          <w:hideMark/>
        </w:tcPr>
        <w:p w14:paraId="190569D3" w14:textId="77777777" w:rsidR="00000000" w:rsidRDefault="00455EDC">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FB97AB9" w14:textId="77777777" w:rsidR="00000000" w:rsidRDefault="00455ED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F394DB0" w14:textId="77777777" w:rsidR="00000000" w:rsidRDefault="00455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2E7E" w14:textId="77777777" w:rsidR="00000000" w:rsidRDefault="00455EDC">
      <w:r>
        <w:separator/>
      </w:r>
    </w:p>
  </w:footnote>
  <w:footnote w:type="continuationSeparator" w:id="0">
    <w:p w14:paraId="6E05D9CE" w14:textId="77777777" w:rsidR="00000000" w:rsidRDefault="0045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7EC8535" w14:textId="77777777">
      <w:trPr>
        <w:tblCellSpacing w:w="15" w:type="dxa"/>
      </w:trPr>
      <w:tc>
        <w:tcPr>
          <w:tcW w:w="0" w:type="auto"/>
          <w:tcMar>
            <w:top w:w="15" w:type="dxa"/>
            <w:left w:w="15" w:type="dxa"/>
            <w:bottom w:w="15" w:type="dxa"/>
            <w:right w:w="15" w:type="dxa"/>
          </w:tcMar>
          <w:vAlign w:val="center"/>
          <w:hideMark/>
        </w:tcPr>
        <w:p w14:paraId="6AF23EC8" w14:textId="77777777" w:rsidR="00000000" w:rsidRDefault="00455EDC">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A5F5FD6" w14:textId="77777777" w:rsidR="00000000" w:rsidRDefault="00455ED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w:t>
          </w:r>
          <w:r>
            <w:rPr>
              <w:rFonts w:ascii="宋体" w:eastAsia="宋体" w:hAnsi="宋体" w:cs="宋体"/>
              <w:color w:val="000000"/>
              <w:sz w:val="23"/>
              <w:szCs w:val="23"/>
              <w:lang w:val="en-US" w:eastAsia="zh-CN" w:bidi="ar-SA"/>
            </w:rPr>
            <w:t>宝引证码】</w:t>
          </w:r>
          <w:r>
            <w:rPr>
              <w:rFonts w:ascii="宋体" w:eastAsia="宋体" w:hAnsi="宋体" w:cs="宋体"/>
              <w:color w:val="000000"/>
              <w:sz w:val="23"/>
              <w:szCs w:val="23"/>
              <w:lang w:val="en-US" w:eastAsia="zh-CN" w:bidi="ar-SA"/>
            </w:rPr>
            <w:t>CLI.C.53587697</w:t>
          </w:r>
        </w:p>
      </w:tc>
    </w:tr>
  </w:tbl>
  <w:p w14:paraId="77BF34BE" w14:textId="77777777" w:rsidR="00000000" w:rsidRDefault="00455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55EDC"/>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5309F"/>
  <w15:chartTrackingRefBased/>
  <w15:docId w15:val="{1531B840-8696-4373-971B-546AAA64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55E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55EDC"/>
    <w:rPr>
      <w:sz w:val="18"/>
      <w:szCs w:val="18"/>
    </w:rPr>
  </w:style>
  <w:style w:type="paragraph" w:styleId="a5">
    <w:name w:val="footer"/>
    <w:basedOn w:val="a"/>
    <w:link w:val="a6"/>
    <w:rsid w:val="00455EDC"/>
    <w:pPr>
      <w:tabs>
        <w:tab w:val="center" w:pos="4153"/>
        <w:tab w:val="right" w:pos="8306"/>
      </w:tabs>
      <w:snapToGrid w:val="0"/>
    </w:pPr>
    <w:rPr>
      <w:sz w:val="18"/>
      <w:szCs w:val="18"/>
    </w:rPr>
  </w:style>
  <w:style w:type="character" w:customStyle="1" w:styleId="a6">
    <w:name w:val="页脚 字符"/>
    <w:basedOn w:val="a0"/>
    <w:link w:val="a5"/>
    <w:rsid w:val="00455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javascript:LawFirmSearch('&#19978;&#28023;&#24066;&#37073;&#20256;&#26412;&#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d33df017c784876fbdfb.html?way=textSlc" TargetMode="External"/><Relationship Id="rId28" Type="http://schemas.openxmlformats.org/officeDocument/2006/relationships/hyperlink" Target="https://www.pkulaw.com/pfnl/a25051f3312b07f33c2cd1de22c545a6fec37f074a77504fbdfb.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2024-05-11T15:35:00Z</dcterms:created>
  <dcterms:modified xsi:type="dcterms:W3CDTF">2024-05-11T15:35:00Z</dcterms:modified>
</cp:coreProperties>
</file>