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E17F" w14:textId="77777777" w:rsidR="00000000" w:rsidRDefault="00B76385">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4FF185F3" w14:textId="77777777" w:rsidR="00000000" w:rsidRDefault="00B76385">
      <w:pPr>
        <w:spacing w:line="500" w:lineRule="atLeast"/>
        <w:jc w:val="center"/>
        <w:divId w:val="71435678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FAC99AF" w14:textId="77777777" w:rsidR="00000000" w:rsidRDefault="00B76385">
      <w:pPr>
        <w:spacing w:line="500" w:lineRule="atLeast"/>
        <w:jc w:val="right"/>
        <w:divId w:val="7150989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23909</w:t>
      </w:r>
      <w:r>
        <w:rPr>
          <w:rFonts w:hint="eastAsia"/>
          <w:sz w:val="30"/>
          <w:szCs w:val="30"/>
        </w:rPr>
        <w:t>号</w:t>
      </w:r>
    </w:p>
    <w:p w14:paraId="1B90C9AF" w14:textId="77777777" w:rsidR="00000000" w:rsidRDefault="00B76385">
      <w:pPr>
        <w:spacing w:line="500" w:lineRule="atLeast"/>
        <w:ind w:firstLine="600"/>
        <w:divId w:val="974482634"/>
        <w:rPr>
          <w:rFonts w:hint="eastAsia"/>
          <w:sz w:val="30"/>
          <w:szCs w:val="30"/>
        </w:rPr>
      </w:pPr>
      <w:r>
        <w:rPr>
          <w:rFonts w:hint="eastAsia"/>
          <w:sz w:val="30"/>
          <w:szCs w:val="30"/>
        </w:rPr>
        <w:t>原告：谢大冲，男，</w:t>
      </w:r>
      <w:r>
        <w:rPr>
          <w:rFonts w:hint="eastAsia"/>
          <w:sz w:val="30"/>
          <w:szCs w:val="30"/>
        </w:rPr>
        <w:t>1972</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日出生，汉族，住上海市徐汇区。</w:t>
      </w:r>
    </w:p>
    <w:p w14:paraId="1C9602D6" w14:textId="77777777" w:rsidR="00000000" w:rsidRDefault="00B76385">
      <w:pPr>
        <w:spacing w:line="500" w:lineRule="atLeast"/>
        <w:ind w:firstLine="600"/>
        <w:divId w:val="594170157"/>
        <w:rPr>
          <w:rFonts w:hint="eastAsia"/>
          <w:sz w:val="30"/>
          <w:szCs w:val="30"/>
        </w:rPr>
      </w:pPr>
      <w:r>
        <w:rPr>
          <w:rFonts w:hint="eastAsia"/>
          <w:sz w:val="30"/>
          <w:szCs w:val="30"/>
        </w:rPr>
        <w:t>被告：王桃青，男，</w:t>
      </w:r>
      <w:r>
        <w:rPr>
          <w:rFonts w:hint="eastAsia"/>
          <w:sz w:val="30"/>
          <w:szCs w:val="30"/>
        </w:rPr>
        <w:t>1963</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日出生，汉族，住上海市徐汇区。</w:t>
      </w:r>
    </w:p>
    <w:p w14:paraId="41F7916D" w14:textId="77777777" w:rsidR="00000000" w:rsidRDefault="00B76385">
      <w:pPr>
        <w:spacing w:line="500" w:lineRule="atLeast"/>
        <w:ind w:firstLine="600"/>
        <w:divId w:val="1565412261"/>
        <w:rPr>
          <w:rFonts w:hint="eastAsia"/>
          <w:sz w:val="30"/>
          <w:szCs w:val="30"/>
        </w:rPr>
      </w:pPr>
      <w:r>
        <w:rPr>
          <w:rFonts w:hint="eastAsia"/>
          <w:sz w:val="30"/>
          <w:szCs w:val="30"/>
        </w:rPr>
        <w:t>原告谢大冲与被告王桃青民间借贷纠纷一案，本院于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日立案受理后，依法适用简易程序，公开开庭进行审理。原告谢大冲、被告王桃青到庭参加诉讼。本案现已审理终结。</w:t>
      </w:r>
    </w:p>
    <w:p w14:paraId="5192D997" w14:textId="77777777" w:rsidR="00000000" w:rsidRDefault="00B76385">
      <w:pPr>
        <w:spacing w:line="500" w:lineRule="atLeast"/>
        <w:ind w:firstLine="600"/>
        <w:divId w:val="345180478"/>
        <w:rPr>
          <w:rFonts w:hint="eastAsia"/>
          <w:sz w:val="30"/>
          <w:szCs w:val="30"/>
        </w:rPr>
      </w:pPr>
      <w:r>
        <w:rPr>
          <w:rFonts w:hint="eastAsia"/>
          <w:sz w:val="30"/>
          <w:szCs w:val="30"/>
        </w:rPr>
        <w:t>谢大冲向本院提出诉讼请求：</w:t>
      </w:r>
      <w:r>
        <w:rPr>
          <w:rFonts w:hint="eastAsia"/>
          <w:sz w:val="30"/>
          <w:szCs w:val="30"/>
        </w:rPr>
        <w:t>1.</w:t>
      </w:r>
      <w:r>
        <w:rPr>
          <w:rFonts w:hint="eastAsia"/>
          <w:sz w:val="30"/>
          <w:szCs w:val="30"/>
          <w:highlight w:val="yellow"/>
        </w:rPr>
        <w:t>判令被告立即返还原告借款本金</w:t>
      </w:r>
      <w:r>
        <w:rPr>
          <w:rFonts w:hint="eastAsia"/>
          <w:sz w:val="30"/>
          <w:szCs w:val="30"/>
          <w:highlight w:val="yellow"/>
        </w:rPr>
        <w:t>38,000</w:t>
      </w:r>
      <w:r>
        <w:rPr>
          <w:rFonts w:hint="eastAsia"/>
          <w:sz w:val="30"/>
          <w:szCs w:val="30"/>
          <w:highlight w:val="yellow"/>
        </w:rPr>
        <w:t>元并按照年利率</w:t>
      </w:r>
      <w:r>
        <w:rPr>
          <w:rFonts w:hint="eastAsia"/>
          <w:sz w:val="30"/>
          <w:szCs w:val="30"/>
          <w:highlight w:val="yellow"/>
        </w:rPr>
        <w:t>4%</w:t>
      </w:r>
      <w:r>
        <w:rPr>
          <w:rFonts w:hint="eastAsia"/>
          <w:sz w:val="30"/>
          <w:szCs w:val="30"/>
          <w:highlight w:val="yellow"/>
        </w:rPr>
        <w:t>支付原告上述借款</w:t>
      </w:r>
      <w:r>
        <w:rPr>
          <w:rFonts w:hint="eastAsia"/>
          <w:sz w:val="30"/>
          <w:szCs w:val="30"/>
          <w:highlight w:val="yellow"/>
        </w:rPr>
        <w:t>38,000</w:t>
      </w:r>
      <w:r>
        <w:rPr>
          <w:rFonts w:hint="eastAsia"/>
          <w:sz w:val="30"/>
          <w:szCs w:val="30"/>
          <w:highlight w:val="yellow"/>
        </w:rPr>
        <w:t>元自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日起至实际清偿之日止的利息</w:t>
      </w:r>
      <w:r>
        <w:rPr>
          <w:rFonts w:hint="eastAsia"/>
          <w:sz w:val="30"/>
          <w:szCs w:val="30"/>
        </w:rPr>
        <w:t>；</w:t>
      </w:r>
      <w:r>
        <w:rPr>
          <w:rFonts w:hint="eastAsia"/>
          <w:sz w:val="30"/>
          <w:szCs w:val="30"/>
        </w:rPr>
        <w:t>2.</w:t>
      </w:r>
      <w:r>
        <w:rPr>
          <w:rFonts w:hint="eastAsia"/>
          <w:sz w:val="30"/>
          <w:szCs w:val="30"/>
        </w:rPr>
        <w:t>本案诉讼费由被告负担。事实与理由：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日，原告从银行支取现金</w:t>
      </w:r>
      <w:r>
        <w:rPr>
          <w:rFonts w:hint="eastAsia"/>
          <w:sz w:val="30"/>
          <w:szCs w:val="30"/>
          <w:highlight w:val="yellow"/>
        </w:rPr>
        <w:t>50,000</w:t>
      </w:r>
      <w:r>
        <w:rPr>
          <w:rFonts w:hint="eastAsia"/>
          <w:sz w:val="30"/>
          <w:szCs w:val="30"/>
          <w:highlight w:val="yellow"/>
        </w:rPr>
        <w:t>元出借给被告</w:t>
      </w:r>
      <w:r>
        <w:rPr>
          <w:rFonts w:hint="eastAsia"/>
          <w:sz w:val="30"/>
          <w:szCs w:val="30"/>
        </w:rPr>
        <w:t>，因</w:t>
      </w:r>
      <w:r>
        <w:rPr>
          <w:rFonts w:hint="eastAsia"/>
          <w:sz w:val="30"/>
          <w:szCs w:val="30"/>
          <w:highlight w:val="yellow"/>
        </w:rPr>
        <w:t>双方系朋友关系</w:t>
      </w:r>
      <w:r>
        <w:rPr>
          <w:rFonts w:hint="eastAsia"/>
          <w:sz w:val="30"/>
          <w:szCs w:val="30"/>
        </w:rPr>
        <w:t>，故原告未让被告出具借条，</w:t>
      </w:r>
      <w:r>
        <w:rPr>
          <w:rFonts w:hint="eastAsia"/>
          <w:sz w:val="30"/>
          <w:szCs w:val="30"/>
          <w:highlight w:val="yellow"/>
        </w:rPr>
        <w:t>两周后，被告返还原告</w:t>
      </w:r>
      <w:r>
        <w:rPr>
          <w:rFonts w:hint="eastAsia"/>
          <w:sz w:val="30"/>
          <w:szCs w:val="30"/>
          <w:highlight w:val="yellow"/>
        </w:rPr>
        <w:t>10,000</w:t>
      </w:r>
      <w:r>
        <w:rPr>
          <w:rFonts w:hint="eastAsia"/>
          <w:sz w:val="30"/>
          <w:szCs w:val="30"/>
          <w:highlight w:val="yellow"/>
        </w:rPr>
        <w:t>元</w:t>
      </w:r>
      <w:r>
        <w:rPr>
          <w:rFonts w:hint="eastAsia"/>
          <w:sz w:val="30"/>
          <w:szCs w:val="30"/>
        </w:rPr>
        <w:t>，同时被告承诺将于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月底之前返还原告剩余款项，随后被告即失踪了数月，待原告再次与被告取得联系后，</w:t>
      </w:r>
      <w:r>
        <w:rPr>
          <w:rFonts w:hint="eastAsia"/>
          <w:sz w:val="30"/>
          <w:szCs w:val="30"/>
          <w:highlight w:val="yellow"/>
        </w:rPr>
        <w:t>原告让被告出具借条，被告认可其向原告借款</w:t>
      </w:r>
      <w:r>
        <w:rPr>
          <w:rFonts w:hint="eastAsia"/>
          <w:sz w:val="30"/>
          <w:szCs w:val="30"/>
          <w:highlight w:val="yellow"/>
        </w:rPr>
        <w:t>45,000</w:t>
      </w:r>
      <w:r>
        <w:rPr>
          <w:rFonts w:hint="eastAsia"/>
          <w:sz w:val="30"/>
          <w:szCs w:val="30"/>
          <w:highlight w:val="yellow"/>
        </w:rPr>
        <w:t>元，其中</w:t>
      </w:r>
      <w:r>
        <w:rPr>
          <w:rFonts w:hint="eastAsia"/>
          <w:sz w:val="30"/>
          <w:szCs w:val="30"/>
          <w:highlight w:val="yellow"/>
        </w:rPr>
        <w:t>5,000</w:t>
      </w:r>
      <w:r>
        <w:rPr>
          <w:rFonts w:hint="eastAsia"/>
          <w:sz w:val="30"/>
          <w:szCs w:val="30"/>
          <w:highlight w:val="yellow"/>
        </w:rPr>
        <w:t>元作为利息，并约定于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日前返还欠款</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月，被告通过微</w:t>
      </w:r>
      <w:r>
        <w:rPr>
          <w:rFonts w:hint="eastAsia"/>
          <w:sz w:val="30"/>
          <w:szCs w:val="30"/>
          <w:highlight w:val="yellow"/>
        </w:rPr>
        <w:t>信转账向原告返还</w:t>
      </w:r>
      <w:r>
        <w:rPr>
          <w:rFonts w:hint="eastAsia"/>
          <w:sz w:val="30"/>
          <w:szCs w:val="30"/>
          <w:highlight w:val="yellow"/>
        </w:rPr>
        <w:t>2,000</w:t>
      </w:r>
      <w:r>
        <w:rPr>
          <w:rFonts w:hint="eastAsia"/>
          <w:sz w:val="30"/>
          <w:szCs w:val="30"/>
          <w:highlight w:val="yellow"/>
        </w:rPr>
        <w:t>元</w:t>
      </w:r>
      <w:r>
        <w:rPr>
          <w:rFonts w:hint="eastAsia"/>
          <w:sz w:val="30"/>
          <w:szCs w:val="30"/>
        </w:rPr>
        <w:t>，</w:t>
      </w:r>
      <w:r>
        <w:rPr>
          <w:rFonts w:hint="eastAsia"/>
          <w:sz w:val="30"/>
          <w:szCs w:val="30"/>
          <w:highlight w:val="yellow"/>
        </w:rPr>
        <w:t>剩余</w:t>
      </w:r>
      <w:r>
        <w:rPr>
          <w:rFonts w:hint="eastAsia"/>
          <w:sz w:val="30"/>
          <w:szCs w:val="30"/>
          <w:highlight w:val="yellow"/>
        </w:rPr>
        <w:t>38,000</w:t>
      </w:r>
      <w:r>
        <w:rPr>
          <w:rFonts w:hint="eastAsia"/>
          <w:sz w:val="30"/>
          <w:szCs w:val="30"/>
          <w:highlight w:val="yellow"/>
        </w:rPr>
        <w:t>元被告至今未予返还</w:t>
      </w:r>
      <w:r>
        <w:rPr>
          <w:rFonts w:hint="eastAsia"/>
          <w:sz w:val="30"/>
          <w:szCs w:val="30"/>
        </w:rPr>
        <w:t>，故请求判如所请。</w:t>
      </w:r>
    </w:p>
    <w:p w14:paraId="09B24B47" w14:textId="77777777" w:rsidR="00000000" w:rsidRDefault="00B76385">
      <w:pPr>
        <w:spacing w:line="500" w:lineRule="atLeast"/>
        <w:ind w:firstLine="600"/>
        <w:divId w:val="553002271"/>
        <w:rPr>
          <w:rFonts w:hint="eastAsia"/>
          <w:sz w:val="30"/>
          <w:szCs w:val="30"/>
        </w:rPr>
      </w:pPr>
      <w:r>
        <w:rPr>
          <w:rFonts w:hint="eastAsia"/>
          <w:sz w:val="30"/>
          <w:szCs w:val="30"/>
        </w:rPr>
        <w:t>王桃青辩称，</w:t>
      </w:r>
      <w:r>
        <w:rPr>
          <w:rFonts w:hint="eastAsia"/>
          <w:sz w:val="30"/>
          <w:szCs w:val="30"/>
          <w:highlight w:val="yellow"/>
        </w:rPr>
        <w:t>认可目前尚欠原告</w:t>
      </w:r>
      <w:r>
        <w:rPr>
          <w:rFonts w:hint="eastAsia"/>
          <w:sz w:val="30"/>
          <w:szCs w:val="30"/>
          <w:highlight w:val="yellow"/>
        </w:rPr>
        <w:t>38,000</w:t>
      </w:r>
      <w:r>
        <w:rPr>
          <w:rFonts w:hint="eastAsia"/>
          <w:sz w:val="30"/>
          <w:szCs w:val="30"/>
          <w:highlight w:val="yellow"/>
        </w:rPr>
        <w:t>元，同意返还借款本金，但不同意支付利息</w:t>
      </w:r>
      <w:r>
        <w:rPr>
          <w:rFonts w:hint="eastAsia"/>
          <w:sz w:val="30"/>
          <w:szCs w:val="30"/>
        </w:rPr>
        <w:t>。</w:t>
      </w:r>
      <w:r>
        <w:rPr>
          <w:rFonts w:hint="eastAsia"/>
          <w:sz w:val="30"/>
          <w:szCs w:val="30"/>
          <w:highlight w:val="yellow"/>
        </w:rPr>
        <w:t>被告向原告借款系用于赌博，并与原告约定每日向其支付</w:t>
      </w:r>
      <w:r>
        <w:rPr>
          <w:rFonts w:hint="eastAsia"/>
          <w:sz w:val="30"/>
          <w:szCs w:val="30"/>
          <w:highlight w:val="yellow"/>
        </w:rPr>
        <w:t>5%</w:t>
      </w:r>
      <w:r>
        <w:rPr>
          <w:rFonts w:hint="eastAsia"/>
          <w:sz w:val="30"/>
          <w:szCs w:val="30"/>
          <w:highlight w:val="yellow"/>
        </w:rPr>
        <w:t>的利息</w:t>
      </w:r>
      <w:r>
        <w:rPr>
          <w:rFonts w:hint="eastAsia"/>
          <w:sz w:val="30"/>
          <w:szCs w:val="30"/>
        </w:rPr>
        <w:t>，原告只收取利息，不参与赌博。</w:t>
      </w:r>
    </w:p>
    <w:p w14:paraId="17FE98F8" w14:textId="77777777" w:rsidR="00000000" w:rsidRDefault="00B76385">
      <w:pPr>
        <w:spacing w:line="500" w:lineRule="atLeast"/>
        <w:divId w:val="403141943"/>
        <w:rPr>
          <w:rFonts w:hint="eastAsia"/>
          <w:sz w:val="30"/>
          <w:szCs w:val="30"/>
        </w:rPr>
      </w:pPr>
      <w:r>
        <w:rPr>
          <w:rFonts w:hint="eastAsia"/>
          <w:sz w:val="30"/>
          <w:szCs w:val="30"/>
        </w:rPr>
        <w:lastRenderedPageBreak/>
        <w:t>本院经审理认定事实如下：</w:t>
      </w:r>
    </w:p>
    <w:p w14:paraId="1D3F2216" w14:textId="77777777" w:rsidR="00000000" w:rsidRDefault="00B76385">
      <w:pPr>
        <w:spacing w:line="500" w:lineRule="atLeast"/>
        <w:ind w:firstLine="600"/>
        <w:divId w:val="1756779045"/>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日，原告从其工商银行账户</w:t>
      </w:r>
      <w:r>
        <w:rPr>
          <w:rFonts w:hint="eastAsia"/>
          <w:sz w:val="30"/>
          <w:szCs w:val="30"/>
          <w:highlight w:val="yellow"/>
        </w:rPr>
        <w:t>(</w:t>
      </w:r>
      <w:r>
        <w:rPr>
          <w:rFonts w:hint="eastAsia"/>
          <w:sz w:val="30"/>
          <w:szCs w:val="30"/>
          <w:highlight w:val="yellow"/>
        </w:rPr>
        <w:t>卡号：</w:t>
      </w:r>
      <w:r>
        <w:rPr>
          <w:rFonts w:hint="eastAsia"/>
          <w:sz w:val="30"/>
          <w:szCs w:val="30"/>
          <w:highlight w:val="yellow"/>
        </w:rPr>
        <w:t>XXXXXXXXXXXXXXXXXXX)</w:t>
      </w:r>
      <w:r>
        <w:rPr>
          <w:rFonts w:hint="eastAsia"/>
          <w:sz w:val="30"/>
          <w:szCs w:val="30"/>
          <w:highlight w:val="yellow"/>
        </w:rPr>
        <w:t>中取现金</w:t>
      </w:r>
      <w:r>
        <w:rPr>
          <w:rFonts w:hint="eastAsia"/>
          <w:sz w:val="30"/>
          <w:szCs w:val="30"/>
          <w:highlight w:val="yellow"/>
        </w:rPr>
        <w:t>50,000</w:t>
      </w:r>
      <w:r>
        <w:rPr>
          <w:rFonts w:hint="eastAsia"/>
          <w:sz w:val="30"/>
          <w:szCs w:val="30"/>
          <w:highlight w:val="yellow"/>
        </w:rPr>
        <w:t>元</w:t>
      </w:r>
      <w:r>
        <w:rPr>
          <w:rFonts w:hint="eastAsia"/>
          <w:sz w:val="30"/>
          <w:szCs w:val="30"/>
        </w:rPr>
        <w:t>，并</w:t>
      </w:r>
      <w:r>
        <w:rPr>
          <w:rFonts w:hint="eastAsia"/>
          <w:sz w:val="30"/>
          <w:szCs w:val="30"/>
          <w:highlight w:val="yellow"/>
        </w:rPr>
        <w:t>在明知的情况下向被告出借供被告进行赌博活动</w:t>
      </w:r>
      <w:r>
        <w:rPr>
          <w:rFonts w:hint="eastAsia"/>
          <w:sz w:val="30"/>
          <w:szCs w:val="30"/>
        </w:rPr>
        <w:t>。</w:t>
      </w:r>
      <w:r>
        <w:rPr>
          <w:rFonts w:hint="eastAsia"/>
          <w:sz w:val="30"/>
          <w:szCs w:val="30"/>
          <w:highlight w:val="yellow"/>
        </w:rPr>
        <w:t>后，被告向原告返还借款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被告向原告出具借条，确认其向原告</w:t>
      </w:r>
      <w:r>
        <w:rPr>
          <w:rFonts w:hint="eastAsia"/>
          <w:sz w:val="30"/>
          <w:szCs w:val="30"/>
          <w:highlight w:val="yellow"/>
        </w:rPr>
        <w:t>借款</w:t>
      </w:r>
      <w:r>
        <w:rPr>
          <w:rFonts w:hint="eastAsia"/>
          <w:sz w:val="30"/>
          <w:szCs w:val="30"/>
          <w:highlight w:val="yellow"/>
        </w:rPr>
        <w:t>45,000</w:t>
      </w:r>
      <w:r>
        <w:rPr>
          <w:rFonts w:hint="eastAsia"/>
          <w:sz w:val="30"/>
          <w:szCs w:val="30"/>
          <w:highlight w:val="yellow"/>
        </w:rPr>
        <w:t>元，于</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日前返还</w:t>
      </w:r>
      <w:r>
        <w:rPr>
          <w:rFonts w:hint="eastAsia"/>
          <w:sz w:val="30"/>
          <w:szCs w:val="30"/>
        </w:rPr>
        <w:t>。</w:t>
      </w:r>
      <w:r>
        <w:rPr>
          <w:rFonts w:hint="eastAsia"/>
          <w:sz w:val="30"/>
          <w:szCs w:val="30"/>
          <w:highlight w:val="yellow"/>
        </w:rPr>
        <w:t>2018</w:t>
      </w:r>
      <w:r>
        <w:rPr>
          <w:rFonts w:hint="eastAsia"/>
          <w:sz w:val="30"/>
          <w:szCs w:val="30"/>
          <w:highlight w:val="yellow"/>
        </w:rPr>
        <w:t>年春节前，被告通过微信转账向原告返还</w:t>
      </w:r>
      <w:r>
        <w:rPr>
          <w:rFonts w:hint="eastAsia"/>
          <w:sz w:val="30"/>
          <w:szCs w:val="30"/>
          <w:highlight w:val="yellow"/>
        </w:rPr>
        <w:t>2,000</w:t>
      </w:r>
      <w:r>
        <w:rPr>
          <w:rFonts w:hint="eastAsia"/>
          <w:sz w:val="30"/>
          <w:szCs w:val="30"/>
          <w:highlight w:val="yellow"/>
        </w:rPr>
        <w:t>元</w:t>
      </w:r>
      <w:r>
        <w:rPr>
          <w:rFonts w:hint="eastAsia"/>
          <w:sz w:val="30"/>
          <w:szCs w:val="30"/>
        </w:rPr>
        <w:t>。</w:t>
      </w:r>
    </w:p>
    <w:p w14:paraId="1A0B5E1E" w14:textId="77777777" w:rsidR="00000000" w:rsidRDefault="00B76385">
      <w:pPr>
        <w:spacing w:line="500" w:lineRule="atLeast"/>
        <w:ind w:firstLine="600"/>
        <w:divId w:val="128791709"/>
        <w:rPr>
          <w:rFonts w:hint="eastAsia"/>
          <w:sz w:val="30"/>
          <w:szCs w:val="30"/>
        </w:rPr>
      </w:pPr>
      <w:r>
        <w:rPr>
          <w:rFonts w:hint="eastAsia"/>
          <w:sz w:val="30"/>
          <w:szCs w:val="30"/>
        </w:rPr>
        <w:t>上述事实，除原被告陈述外，另有原告提供的工商银行交易明细、借条等证据予以证明，本院予以确认。</w:t>
      </w:r>
    </w:p>
    <w:p w14:paraId="41265A3F" w14:textId="77777777" w:rsidR="00000000" w:rsidRDefault="00B76385">
      <w:pPr>
        <w:spacing w:line="500" w:lineRule="atLeast"/>
        <w:ind w:firstLine="600"/>
        <w:divId w:val="62723115"/>
        <w:rPr>
          <w:rFonts w:hint="eastAsia"/>
          <w:sz w:val="30"/>
          <w:szCs w:val="30"/>
        </w:rPr>
      </w:pPr>
      <w:r>
        <w:rPr>
          <w:rFonts w:hint="eastAsia"/>
          <w:sz w:val="30"/>
          <w:szCs w:val="30"/>
        </w:rPr>
        <w:t>本院认为，</w:t>
      </w:r>
      <w:r>
        <w:rPr>
          <w:rFonts w:hint="eastAsia"/>
          <w:sz w:val="30"/>
          <w:szCs w:val="30"/>
          <w:highlight w:val="yellow"/>
        </w:rPr>
        <w:t>合法的借贷关系方受法律保护，本案被告向原告借款系用于赌博活动，原告在出借钱款时亦清楚知悉被告的借款目的，双方之间的借贷合同因违反法律规定而无效</w:t>
      </w:r>
      <w:r>
        <w:rPr>
          <w:rFonts w:hint="eastAsia"/>
          <w:sz w:val="30"/>
          <w:szCs w:val="30"/>
        </w:rPr>
        <w:t>，</w:t>
      </w:r>
      <w:r>
        <w:rPr>
          <w:rFonts w:hint="eastAsia"/>
          <w:sz w:val="30"/>
          <w:szCs w:val="30"/>
          <w:highlight w:val="yellow"/>
        </w:rPr>
        <w:t>现原被告一致确认被告尚欠原告借款本金</w:t>
      </w:r>
      <w:r>
        <w:rPr>
          <w:rFonts w:hint="eastAsia"/>
          <w:sz w:val="30"/>
          <w:szCs w:val="30"/>
          <w:highlight w:val="yellow"/>
        </w:rPr>
        <w:t>38,000</w:t>
      </w:r>
      <w:r>
        <w:rPr>
          <w:rFonts w:hint="eastAsia"/>
          <w:sz w:val="30"/>
          <w:szCs w:val="30"/>
          <w:highlight w:val="yellow"/>
        </w:rPr>
        <w:t>元，综合在案其他证据，本院对该金额予以确认，因双方借贷合同无效，故被告基于该借贷合同取得的</w:t>
      </w:r>
      <w:r>
        <w:rPr>
          <w:rFonts w:hint="eastAsia"/>
          <w:sz w:val="30"/>
          <w:szCs w:val="30"/>
          <w:highlight w:val="yellow"/>
        </w:rPr>
        <w:t>38,000</w:t>
      </w:r>
      <w:r>
        <w:rPr>
          <w:rFonts w:hint="eastAsia"/>
          <w:sz w:val="30"/>
          <w:szCs w:val="30"/>
          <w:highlight w:val="yellow"/>
        </w:rPr>
        <w:t>元应</w:t>
      </w:r>
      <w:r>
        <w:rPr>
          <w:rFonts w:hint="eastAsia"/>
          <w:sz w:val="30"/>
          <w:szCs w:val="30"/>
          <w:highlight w:val="yellow"/>
        </w:rPr>
        <w:t>返还原告</w:t>
      </w:r>
      <w:r>
        <w:rPr>
          <w:rFonts w:hint="eastAsia"/>
          <w:sz w:val="30"/>
          <w:szCs w:val="30"/>
        </w:rPr>
        <w:t>。</w:t>
      </w:r>
      <w:r>
        <w:rPr>
          <w:rFonts w:hint="eastAsia"/>
          <w:sz w:val="30"/>
          <w:szCs w:val="30"/>
          <w:highlight w:val="yellow"/>
        </w:rPr>
        <w:t>原告主张利息损失，鉴于双方借贷合同无效，故对原告的主张，本院不予支持。</w:t>
      </w:r>
    </w:p>
    <w:p w14:paraId="77610950" w14:textId="77777777" w:rsidR="00000000" w:rsidRDefault="00B76385">
      <w:pPr>
        <w:spacing w:line="500" w:lineRule="atLeast"/>
        <w:ind w:firstLine="600"/>
        <w:divId w:val="1106076415"/>
        <w:rPr>
          <w:rFonts w:hint="eastAsia"/>
          <w:sz w:val="30"/>
          <w:szCs w:val="30"/>
        </w:rPr>
      </w:pPr>
      <w:r>
        <w:rPr>
          <w:rFonts w:hint="eastAsia"/>
          <w:sz w:val="30"/>
          <w:szCs w:val="30"/>
        </w:rPr>
        <w:t>依照《中华人民共和国合同法》第五十二条第一款第五项、第五十八条，《最高人民法院关于审理民间借贷案件适用法律若干问题的规定》第十四条第一款第三项规定判决如下：</w:t>
      </w:r>
    </w:p>
    <w:p w14:paraId="60AF2784" w14:textId="77777777" w:rsidR="00000000" w:rsidRDefault="00B76385">
      <w:pPr>
        <w:spacing w:line="500" w:lineRule="atLeast"/>
        <w:ind w:firstLine="600"/>
        <w:divId w:val="59719005"/>
        <w:rPr>
          <w:rFonts w:hint="eastAsia"/>
          <w:sz w:val="30"/>
          <w:szCs w:val="30"/>
        </w:rPr>
      </w:pPr>
      <w:r>
        <w:rPr>
          <w:rFonts w:hint="eastAsia"/>
          <w:sz w:val="30"/>
          <w:szCs w:val="30"/>
          <w:highlight w:val="yellow"/>
        </w:rPr>
        <w:t>王桃青应于本判决生效之日起十日内返还谢大冲</w:t>
      </w:r>
      <w:r>
        <w:rPr>
          <w:rFonts w:hint="eastAsia"/>
          <w:sz w:val="30"/>
          <w:szCs w:val="30"/>
          <w:highlight w:val="yellow"/>
        </w:rPr>
        <w:t>38,000</w:t>
      </w:r>
      <w:r>
        <w:rPr>
          <w:rFonts w:hint="eastAsia"/>
          <w:sz w:val="30"/>
          <w:szCs w:val="30"/>
          <w:highlight w:val="yellow"/>
        </w:rPr>
        <w:t>元</w:t>
      </w:r>
      <w:r>
        <w:rPr>
          <w:rFonts w:hint="eastAsia"/>
          <w:sz w:val="30"/>
          <w:szCs w:val="30"/>
        </w:rPr>
        <w:t>。</w:t>
      </w:r>
    </w:p>
    <w:p w14:paraId="3A8BCAB2" w14:textId="77777777" w:rsidR="00000000" w:rsidRDefault="00B76385">
      <w:pPr>
        <w:spacing w:line="500" w:lineRule="atLeast"/>
        <w:ind w:firstLine="600"/>
        <w:divId w:val="618299352"/>
        <w:rPr>
          <w:rFonts w:hint="eastAsia"/>
          <w:sz w:val="30"/>
          <w:szCs w:val="30"/>
        </w:rPr>
      </w:pPr>
      <w:r>
        <w:rPr>
          <w:rFonts w:hint="eastAsia"/>
          <w:sz w:val="30"/>
          <w:szCs w:val="30"/>
        </w:rPr>
        <w:t>如果未按本判决指定的期间履行金钱给付义务，应当依照《中华人民共和国民事诉讼法》第二百五十三条之规定，加倍支付迟延履行期间的债务利息。</w:t>
      </w:r>
    </w:p>
    <w:p w14:paraId="1FEBDD0B" w14:textId="77777777" w:rsidR="00000000" w:rsidRDefault="00B76385">
      <w:pPr>
        <w:spacing w:line="500" w:lineRule="atLeast"/>
        <w:ind w:firstLine="600"/>
        <w:divId w:val="777259118"/>
        <w:rPr>
          <w:rFonts w:hint="eastAsia"/>
          <w:sz w:val="30"/>
          <w:szCs w:val="30"/>
        </w:rPr>
      </w:pPr>
      <w:r>
        <w:rPr>
          <w:rFonts w:hint="eastAsia"/>
          <w:sz w:val="30"/>
          <w:szCs w:val="30"/>
        </w:rPr>
        <w:t>案件受理费</w:t>
      </w:r>
      <w:r>
        <w:rPr>
          <w:rFonts w:hint="eastAsia"/>
          <w:sz w:val="30"/>
          <w:szCs w:val="30"/>
        </w:rPr>
        <w:t>750</w:t>
      </w:r>
      <w:r>
        <w:rPr>
          <w:rFonts w:hint="eastAsia"/>
          <w:sz w:val="30"/>
          <w:szCs w:val="30"/>
        </w:rPr>
        <w:t>元，减半收取计</w:t>
      </w:r>
      <w:r>
        <w:rPr>
          <w:rFonts w:hint="eastAsia"/>
          <w:sz w:val="30"/>
          <w:szCs w:val="30"/>
        </w:rPr>
        <w:t>375</w:t>
      </w:r>
      <w:r>
        <w:rPr>
          <w:rFonts w:hint="eastAsia"/>
          <w:sz w:val="30"/>
          <w:szCs w:val="30"/>
        </w:rPr>
        <w:t>元</w:t>
      </w:r>
      <w:r>
        <w:rPr>
          <w:rFonts w:hint="eastAsia"/>
          <w:sz w:val="30"/>
          <w:szCs w:val="30"/>
        </w:rPr>
        <w:t>(</w:t>
      </w:r>
      <w:r>
        <w:rPr>
          <w:rFonts w:hint="eastAsia"/>
          <w:sz w:val="30"/>
          <w:szCs w:val="30"/>
        </w:rPr>
        <w:t>谢大冲已预缴</w:t>
      </w:r>
      <w:r>
        <w:rPr>
          <w:rFonts w:hint="eastAsia"/>
          <w:sz w:val="30"/>
          <w:szCs w:val="30"/>
        </w:rPr>
        <w:t>500</w:t>
      </w:r>
      <w:r>
        <w:rPr>
          <w:rFonts w:hint="eastAsia"/>
          <w:sz w:val="30"/>
          <w:szCs w:val="30"/>
        </w:rPr>
        <w:t>元</w:t>
      </w:r>
      <w:r>
        <w:rPr>
          <w:rFonts w:hint="eastAsia"/>
          <w:sz w:val="30"/>
          <w:szCs w:val="30"/>
        </w:rPr>
        <w:t>)</w:t>
      </w:r>
      <w:r>
        <w:rPr>
          <w:rFonts w:hint="eastAsia"/>
          <w:sz w:val="30"/>
          <w:szCs w:val="30"/>
        </w:rPr>
        <w:t>，由王桃春负担。</w:t>
      </w:r>
    </w:p>
    <w:p w14:paraId="368BA253" w14:textId="77777777" w:rsidR="00000000" w:rsidRDefault="00B76385">
      <w:pPr>
        <w:spacing w:line="500" w:lineRule="atLeast"/>
        <w:ind w:firstLine="600"/>
        <w:divId w:val="1935631632"/>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25DF0DE4" w14:textId="77777777" w:rsidR="00000000" w:rsidRDefault="00B76385">
      <w:pPr>
        <w:spacing w:line="500" w:lineRule="atLeast"/>
        <w:jc w:val="right"/>
        <w:divId w:val="857160825"/>
        <w:rPr>
          <w:rFonts w:hint="eastAsia"/>
          <w:sz w:val="30"/>
          <w:szCs w:val="30"/>
        </w:rPr>
      </w:pPr>
      <w:r>
        <w:rPr>
          <w:rFonts w:hint="eastAsia"/>
          <w:sz w:val="30"/>
          <w:szCs w:val="30"/>
        </w:rPr>
        <w:t>审判员　　陈强</w:t>
      </w:r>
    </w:p>
    <w:p w14:paraId="79249F18" w14:textId="77777777" w:rsidR="00000000" w:rsidRDefault="00B76385">
      <w:pPr>
        <w:spacing w:line="500" w:lineRule="atLeast"/>
        <w:jc w:val="right"/>
        <w:divId w:val="2039694208"/>
        <w:rPr>
          <w:rFonts w:hint="eastAsia"/>
          <w:sz w:val="30"/>
          <w:szCs w:val="30"/>
        </w:rPr>
      </w:pPr>
      <w:r>
        <w:rPr>
          <w:rFonts w:hint="eastAsia"/>
          <w:sz w:val="30"/>
          <w:szCs w:val="30"/>
        </w:rPr>
        <w:t>二〇一九年一月二日</w:t>
      </w:r>
    </w:p>
    <w:p w14:paraId="0CF84F90" w14:textId="77777777" w:rsidR="00000000" w:rsidRDefault="00B76385">
      <w:pPr>
        <w:spacing w:line="500" w:lineRule="atLeast"/>
        <w:jc w:val="right"/>
        <w:divId w:val="249236152"/>
        <w:rPr>
          <w:rFonts w:hint="eastAsia"/>
          <w:sz w:val="30"/>
          <w:szCs w:val="30"/>
        </w:rPr>
      </w:pPr>
      <w:r>
        <w:rPr>
          <w:rFonts w:hint="eastAsia"/>
          <w:sz w:val="30"/>
          <w:szCs w:val="30"/>
        </w:rPr>
        <w:t>书记员　　谢颖</w:t>
      </w:r>
    </w:p>
    <w:p w14:paraId="2D10F3E5" w14:textId="77777777" w:rsidR="00000000" w:rsidRDefault="00B76385">
      <w:pPr>
        <w:spacing w:line="500" w:lineRule="atLeast"/>
        <w:ind w:firstLine="600"/>
        <w:divId w:val="1344744417"/>
        <w:rPr>
          <w:rFonts w:hint="eastAsia"/>
          <w:sz w:val="30"/>
          <w:szCs w:val="30"/>
        </w:rPr>
      </w:pPr>
      <w:r>
        <w:rPr>
          <w:rFonts w:hint="eastAsia"/>
          <w:sz w:val="30"/>
          <w:szCs w:val="30"/>
        </w:rPr>
        <w:t>附：相关法律条文</w:t>
      </w:r>
    </w:p>
    <w:p w14:paraId="7E6974F3" w14:textId="77777777" w:rsidR="00000000" w:rsidRDefault="00B76385">
      <w:pPr>
        <w:spacing w:line="500" w:lineRule="atLeast"/>
        <w:ind w:firstLine="600"/>
        <w:divId w:val="1663050055"/>
        <w:rPr>
          <w:rFonts w:hint="eastAsia"/>
          <w:sz w:val="30"/>
          <w:szCs w:val="30"/>
        </w:rPr>
      </w:pPr>
      <w:r>
        <w:rPr>
          <w:rFonts w:hint="eastAsia"/>
          <w:sz w:val="30"/>
          <w:szCs w:val="30"/>
        </w:rPr>
        <w:t>一、《中华人民共和国合同法》</w:t>
      </w:r>
    </w:p>
    <w:p w14:paraId="2EB88989" w14:textId="77777777" w:rsidR="00000000" w:rsidRDefault="00B76385">
      <w:pPr>
        <w:spacing w:line="500" w:lineRule="atLeast"/>
        <w:ind w:firstLine="600"/>
        <w:divId w:val="655108447"/>
        <w:rPr>
          <w:rFonts w:hint="eastAsia"/>
          <w:sz w:val="30"/>
          <w:szCs w:val="30"/>
        </w:rPr>
      </w:pPr>
      <w:r>
        <w:rPr>
          <w:rFonts w:hint="eastAsia"/>
          <w:sz w:val="30"/>
          <w:szCs w:val="30"/>
        </w:rPr>
        <w:t>第五十二条有下列情形之一的，合同无效：</w:t>
      </w:r>
    </w:p>
    <w:p w14:paraId="78811EF6" w14:textId="77777777" w:rsidR="00000000" w:rsidRDefault="00B76385">
      <w:pPr>
        <w:spacing w:line="500" w:lineRule="atLeast"/>
        <w:ind w:firstLine="600"/>
        <w:divId w:val="1034619898"/>
        <w:rPr>
          <w:rFonts w:hint="eastAsia"/>
          <w:sz w:val="30"/>
          <w:szCs w:val="30"/>
        </w:rPr>
      </w:pPr>
      <w:r>
        <w:rPr>
          <w:rFonts w:hint="eastAsia"/>
          <w:sz w:val="30"/>
          <w:szCs w:val="30"/>
        </w:rPr>
        <w:t>（一）一方以欺诈、胁迫的手段订立合同，损害国家利益；</w:t>
      </w:r>
    </w:p>
    <w:p w14:paraId="0C8DCD8A" w14:textId="77777777" w:rsidR="00000000" w:rsidRDefault="00B76385">
      <w:pPr>
        <w:spacing w:line="500" w:lineRule="atLeast"/>
        <w:ind w:firstLine="600"/>
        <w:divId w:val="2022080257"/>
        <w:rPr>
          <w:rFonts w:hint="eastAsia"/>
          <w:sz w:val="30"/>
          <w:szCs w:val="30"/>
        </w:rPr>
      </w:pPr>
      <w:r>
        <w:rPr>
          <w:rFonts w:hint="eastAsia"/>
          <w:sz w:val="30"/>
          <w:szCs w:val="30"/>
        </w:rPr>
        <w:t>（二）恶意串通，损害国家、集体或者第三人利益；</w:t>
      </w:r>
    </w:p>
    <w:p w14:paraId="3712D883" w14:textId="77777777" w:rsidR="00000000" w:rsidRDefault="00B76385">
      <w:pPr>
        <w:spacing w:line="500" w:lineRule="atLeast"/>
        <w:ind w:firstLine="600"/>
        <w:divId w:val="1687750806"/>
        <w:rPr>
          <w:rFonts w:hint="eastAsia"/>
          <w:sz w:val="30"/>
          <w:szCs w:val="30"/>
        </w:rPr>
      </w:pPr>
      <w:r>
        <w:rPr>
          <w:rFonts w:hint="eastAsia"/>
          <w:sz w:val="30"/>
          <w:szCs w:val="30"/>
        </w:rPr>
        <w:t>（三）以合法形式掩盖非法目的；</w:t>
      </w:r>
    </w:p>
    <w:p w14:paraId="6908E7F6" w14:textId="77777777" w:rsidR="00000000" w:rsidRDefault="00B76385">
      <w:pPr>
        <w:spacing w:line="500" w:lineRule="atLeast"/>
        <w:ind w:firstLine="600"/>
        <w:divId w:val="2115130472"/>
        <w:rPr>
          <w:rFonts w:hint="eastAsia"/>
          <w:sz w:val="30"/>
          <w:szCs w:val="30"/>
        </w:rPr>
      </w:pPr>
      <w:r>
        <w:rPr>
          <w:rFonts w:hint="eastAsia"/>
          <w:sz w:val="30"/>
          <w:szCs w:val="30"/>
        </w:rPr>
        <w:t>（四）损害社会公共利益；</w:t>
      </w:r>
    </w:p>
    <w:p w14:paraId="15B7C86C" w14:textId="77777777" w:rsidR="00000000" w:rsidRDefault="00B76385">
      <w:pPr>
        <w:spacing w:line="500" w:lineRule="atLeast"/>
        <w:ind w:firstLine="600"/>
        <w:divId w:val="1087313239"/>
        <w:rPr>
          <w:rFonts w:hint="eastAsia"/>
          <w:sz w:val="30"/>
          <w:szCs w:val="30"/>
        </w:rPr>
      </w:pPr>
      <w:r>
        <w:rPr>
          <w:rFonts w:hint="eastAsia"/>
          <w:sz w:val="30"/>
          <w:szCs w:val="30"/>
        </w:rPr>
        <w:t>（五）违反法律、行政法规的强制性规定。</w:t>
      </w:r>
    </w:p>
    <w:p w14:paraId="46909AF8" w14:textId="77777777" w:rsidR="00000000" w:rsidRDefault="00B76385">
      <w:pPr>
        <w:spacing w:line="500" w:lineRule="atLeast"/>
        <w:ind w:firstLine="600"/>
        <w:divId w:val="893588815"/>
        <w:rPr>
          <w:rFonts w:hint="eastAsia"/>
          <w:sz w:val="30"/>
          <w:szCs w:val="30"/>
        </w:rPr>
      </w:pPr>
      <w:r>
        <w:rPr>
          <w:rFonts w:hint="eastAsia"/>
          <w:sz w:val="30"/>
          <w:szCs w:val="30"/>
        </w:rPr>
        <w:t>第五十八条合同无效或者被撤销后，因该合同取得的财产，应当予以返还；不能返还或者没有必要返还的，应当折价补偿。有过错的一方应当赔偿对方因此所受到的损失，双方都有过错的，应当各自承担相应的责任。</w:t>
      </w:r>
    </w:p>
    <w:p w14:paraId="3495FDBA" w14:textId="77777777" w:rsidR="00000000" w:rsidRDefault="00B76385">
      <w:pPr>
        <w:spacing w:line="500" w:lineRule="atLeast"/>
        <w:ind w:firstLine="600"/>
        <w:divId w:val="2143033084"/>
        <w:rPr>
          <w:rFonts w:hint="eastAsia"/>
          <w:sz w:val="30"/>
          <w:szCs w:val="30"/>
        </w:rPr>
      </w:pPr>
      <w:r>
        <w:rPr>
          <w:rFonts w:hint="eastAsia"/>
          <w:sz w:val="30"/>
          <w:szCs w:val="30"/>
        </w:rPr>
        <w:t>二、《最高人民法院关于审理民间借贷案件适用法律若干问题的规定》</w:t>
      </w:r>
    </w:p>
    <w:p w14:paraId="7933960B" w14:textId="77777777" w:rsidR="00000000" w:rsidRDefault="00B76385">
      <w:pPr>
        <w:spacing w:line="500" w:lineRule="atLeast"/>
        <w:ind w:firstLine="600"/>
        <w:divId w:val="1231650513"/>
        <w:rPr>
          <w:rFonts w:hint="eastAsia"/>
          <w:sz w:val="30"/>
          <w:szCs w:val="30"/>
        </w:rPr>
      </w:pPr>
      <w:r>
        <w:rPr>
          <w:rFonts w:hint="eastAsia"/>
          <w:sz w:val="30"/>
          <w:szCs w:val="30"/>
        </w:rPr>
        <w:t>第十四条具有下列情形之一，人民法院应当认定民间借贷合同无效：</w:t>
      </w:r>
    </w:p>
    <w:p w14:paraId="4B101D28" w14:textId="77777777" w:rsidR="00000000" w:rsidRDefault="00B76385">
      <w:pPr>
        <w:spacing w:line="500" w:lineRule="atLeast"/>
        <w:ind w:firstLine="600"/>
        <w:divId w:val="1269776118"/>
        <w:rPr>
          <w:rFonts w:hint="eastAsia"/>
          <w:sz w:val="30"/>
          <w:szCs w:val="30"/>
        </w:rPr>
      </w:pPr>
      <w:r>
        <w:rPr>
          <w:rFonts w:hint="eastAsia"/>
          <w:sz w:val="30"/>
          <w:szCs w:val="30"/>
        </w:rPr>
        <w:t>（一）套取金融机构信贷资金又高利转贷给借款人，且借款人事先知道或者应当知道的；</w:t>
      </w:r>
    </w:p>
    <w:p w14:paraId="443B566E" w14:textId="77777777" w:rsidR="00000000" w:rsidRDefault="00B76385">
      <w:pPr>
        <w:spacing w:line="500" w:lineRule="atLeast"/>
        <w:ind w:firstLine="600"/>
        <w:divId w:val="2116436027"/>
        <w:rPr>
          <w:rFonts w:hint="eastAsia"/>
          <w:sz w:val="30"/>
          <w:szCs w:val="30"/>
        </w:rPr>
      </w:pPr>
      <w:r>
        <w:rPr>
          <w:rFonts w:hint="eastAsia"/>
          <w:sz w:val="30"/>
          <w:szCs w:val="30"/>
        </w:rPr>
        <w:t>（二）以向其他企业借贷或者向本单位职工集资取得的资金又转贷给借款人牟利，且借款人事先知道或者应当知道的；</w:t>
      </w:r>
    </w:p>
    <w:p w14:paraId="336F9E11" w14:textId="77777777" w:rsidR="00000000" w:rsidRDefault="00B76385">
      <w:pPr>
        <w:spacing w:line="500" w:lineRule="atLeast"/>
        <w:ind w:firstLine="600"/>
        <w:divId w:val="872767672"/>
        <w:rPr>
          <w:rFonts w:hint="eastAsia"/>
          <w:sz w:val="30"/>
          <w:szCs w:val="30"/>
        </w:rPr>
      </w:pPr>
      <w:r>
        <w:rPr>
          <w:rFonts w:hint="eastAsia"/>
          <w:sz w:val="30"/>
          <w:szCs w:val="30"/>
        </w:rPr>
        <w:t>（三）出</w:t>
      </w:r>
      <w:r>
        <w:rPr>
          <w:rFonts w:hint="eastAsia"/>
          <w:sz w:val="30"/>
          <w:szCs w:val="30"/>
        </w:rPr>
        <w:t>借人事先知道或者应当知道借款人借款用于违法犯罪活动仍然提供借款的；</w:t>
      </w:r>
    </w:p>
    <w:p w14:paraId="5C0FBF6D" w14:textId="77777777" w:rsidR="00000000" w:rsidRDefault="00B76385">
      <w:pPr>
        <w:spacing w:line="500" w:lineRule="atLeast"/>
        <w:ind w:firstLine="600"/>
        <w:divId w:val="87502822"/>
        <w:rPr>
          <w:rFonts w:hint="eastAsia"/>
          <w:sz w:val="30"/>
          <w:szCs w:val="30"/>
        </w:rPr>
      </w:pPr>
      <w:r>
        <w:rPr>
          <w:rFonts w:hint="eastAsia"/>
          <w:sz w:val="30"/>
          <w:szCs w:val="30"/>
        </w:rPr>
        <w:t>（四）违背社会公序良俗的；</w:t>
      </w:r>
    </w:p>
    <w:p w14:paraId="632F9CDA" w14:textId="77777777" w:rsidR="00000000" w:rsidRDefault="00B76385">
      <w:pPr>
        <w:spacing w:line="500" w:lineRule="atLeast"/>
        <w:ind w:firstLine="600"/>
        <w:divId w:val="798498615"/>
        <w:rPr>
          <w:rFonts w:hint="eastAsia"/>
          <w:sz w:val="30"/>
          <w:szCs w:val="30"/>
        </w:rPr>
      </w:pPr>
      <w:r>
        <w:rPr>
          <w:rFonts w:hint="eastAsia"/>
          <w:sz w:val="30"/>
          <w:szCs w:val="30"/>
        </w:rPr>
        <w:t>（五）其他违反法律、行政法规效力性强制性规定的。</w:t>
      </w:r>
    </w:p>
    <w:p w14:paraId="34A13262" w14:textId="77777777" w:rsidR="00000000" w:rsidRDefault="00B76385">
      <w:pPr>
        <w:spacing w:line="500" w:lineRule="atLeast"/>
        <w:ind w:firstLine="600"/>
        <w:divId w:val="377432767"/>
        <w:rPr>
          <w:rFonts w:hint="eastAsia"/>
          <w:sz w:val="30"/>
          <w:szCs w:val="30"/>
        </w:rPr>
      </w:pPr>
      <w:r>
        <w:rPr>
          <w:rFonts w:hint="eastAsia"/>
          <w:sz w:val="30"/>
          <w:szCs w:val="30"/>
        </w:rPr>
        <w:t>三、《中华人民共和国民事诉讼法》</w:t>
      </w:r>
    </w:p>
    <w:p w14:paraId="2716B59E" w14:textId="77777777" w:rsidR="00000000" w:rsidRDefault="00B76385">
      <w:pPr>
        <w:spacing w:line="500" w:lineRule="atLeast"/>
        <w:ind w:firstLine="600"/>
        <w:divId w:val="48460767"/>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AA4E8" w14:textId="77777777" w:rsidR="00B76385" w:rsidRDefault="00B76385" w:rsidP="00B76385">
      <w:r>
        <w:separator/>
      </w:r>
    </w:p>
  </w:endnote>
  <w:endnote w:type="continuationSeparator" w:id="0">
    <w:p w14:paraId="62735B72" w14:textId="77777777" w:rsidR="00B76385" w:rsidRDefault="00B76385" w:rsidP="00B7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223F9" w14:textId="77777777" w:rsidR="00B76385" w:rsidRDefault="00B76385" w:rsidP="00B76385">
      <w:r>
        <w:separator/>
      </w:r>
    </w:p>
  </w:footnote>
  <w:footnote w:type="continuationSeparator" w:id="0">
    <w:p w14:paraId="67971AAF" w14:textId="77777777" w:rsidR="00B76385" w:rsidRDefault="00B76385" w:rsidP="00B763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6385"/>
    <w:rsid w:val="00B7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B6BC1"/>
  <w15:chartTrackingRefBased/>
  <w15:docId w15:val="{57B47EE2-2000-49BF-AF81-4D6D9B29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763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385"/>
    <w:rPr>
      <w:rFonts w:ascii="宋体" w:eastAsia="宋体" w:hAnsi="宋体" w:cs="宋体"/>
      <w:sz w:val="18"/>
      <w:szCs w:val="18"/>
    </w:rPr>
  </w:style>
  <w:style w:type="paragraph" w:styleId="a5">
    <w:name w:val="footer"/>
    <w:basedOn w:val="a"/>
    <w:link w:val="a6"/>
    <w:uiPriority w:val="99"/>
    <w:unhideWhenUsed/>
    <w:rsid w:val="00B76385"/>
    <w:pPr>
      <w:tabs>
        <w:tab w:val="center" w:pos="4153"/>
        <w:tab w:val="right" w:pos="8306"/>
      </w:tabs>
      <w:snapToGrid w:val="0"/>
    </w:pPr>
    <w:rPr>
      <w:sz w:val="18"/>
      <w:szCs w:val="18"/>
    </w:rPr>
  </w:style>
  <w:style w:type="character" w:customStyle="1" w:styleId="a6">
    <w:name w:val="页脚 字符"/>
    <w:basedOn w:val="a0"/>
    <w:link w:val="a5"/>
    <w:uiPriority w:val="99"/>
    <w:rsid w:val="00B763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767">
      <w:marLeft w:val="0"/>
      <w:marRight w:val="0"/>
      <w:marTop w:val="10"/>
      <w:marBottom w:val="10"/>
      <w:divBdr>
        <w:top w:val="none" w:sz="0" w:space="0" w:color="auto"/>
        <w:left w:val="none" w:sz="0" w:space="0" w:color="auto"/>
        <w:bottom w:val="none" w:sz="0" w:space="0" w:color="auto"/>
        <w:right w:val="none" w:sz="0" w:space="0" w:color="auto"/>
      </w:divBdr>
    </w:div>
    <w:div w:id="59719005">
      <w:marLeft w:val="0"/>
      <w:marRight w:val="0"/>
      <w:marTop w:val="10"/>
      <w:marBottom w:val="10"/>
      <w:divBdr>
        <w:top w:val="none" w:sz="0" w:space="0" w:color="auto"/>
        <w:left w:val="none" w:sz="0" w:space="0" w:color="auto"/>
        <w:bottom w:val="none" w:sz="0" w:space="0" w:color="auto"/>
        <w:right w:val="none" w:sz="0" w:space="0" w:color="auto"/>
      </w:divBdr>
    </w:div>
    <w:div w:id="62723115">
      <w:marLeft w:val="0"/>
      <w:marRight w:val="0"/>
      <w:marTop w:val="10"/>
      <w:marBottom w:val="10"/>
      <w:divBdr>
        <w:top w:val="none" w:sz="0" w:space="0" w:color="auto"/>
        <w:left w:val="none" w:sz="0" w:space="0" w:color="auto"/>
        <w:bottom w:val="none" w:sz="0" w:space="0" w:color="auto"/>
        <w:right w:val="none" w:sz="0" w:space="0" w:color="auto"/>
      </w:divBdr>
    </w:div>
    <w:div w:id="71509893">
      <w:marLeft w:val="0"/>
      <w:marRight w:val="0"/>
      <w:marTop w:val="10"/>
      <w:marBottom w:val="10"/>
      <w:divBdr>
        <w:top w:val="none" w:sz="0" w:space="0" w:color="auto"/>
        <w:left w:val="none" w:sz="0" w:space="0" w:color="auto"/>
        <w:bottom w:val="none" w:sz="0" w:space="0" w:color="auto"/>
        <w:right w:val="none" w:sz="0" w:space="0" w:color="auto"/>
      </w:divBdr>
    </w:div>
    <w:div w:id="87502822">
      <w:marLeft w:val="0"/>
      <w:marRight w:val="0"/>
      <w:marTop w:val="10"/>
      <w:marBottom w:val="10"/>
      <w:divBdr>
        <w:top w:val="none" w:sz="0" w:space="0" w:color="auto"/>
        <w:left w:val="none" w:sz="0" w:space="0" w:color="auto"/>
        <w:bottom w:val="none" w:sz="0" w:space="0" w:color="auto"/>
        <w:right w:val="none" w:sz="0" w:space="0" w:color="auto"/>
      </w:divBdr>
    </w:div>
    <w:div w:id="128791709">
      <w:marLeft w:val="0"/>
      <w:marRight w:val="0"/>
      <w:marTop w:val="10"/>
      <w:marBottom w:val="10"/>
      <w:divBdr>
        <w:top w:val="none" w:sz="0" w:space="0" w:color="auto"/>
        <w:left w:val="none" w:sz="0" w:space="0" w:color="auto"/>
        <w:bottom w:val="none" w:sz="0" w:space="0" w:color="auto"/>
        <w:right w:val="none" w:sz="0" w:space="0" w:color="auto"/>
      </w:divBdr>
    </w:div>
    <w:div w:id="249236152">
      <w:marLeft w:val="0"/>
      <w:marRight w:val="720"/>
      <w:marTop w:val="10"/>
      <w:marBottom w:val="10"/>
      <w:divBdr>
        <w:top w:val="none" w:sz="0" w:space="0" w:color="auto"/>
        <w:left w:val="none" w:sz="0" w:space="0" w:color="auto"/>
        <w:bottom w:val="none" w:sz="0" w:space="0" w:color="auto"/>
        <w:right w:val="none" w:sz="0" w:space="0" w:color="auto"/>
      </w:divBdr>
    </w:div>
    <w:div w:id="345180478">
      <w:marLeft w:val="0"/>
      <w:marRight w:val="0"/>
      <w:marTop w:val="10"/>
      <w:marBottom w:val="10"/>
      <w:divBdr>
        <w:top w:val="none" w:sz="0" w:space="0" w:color="auto"/>
        <w:left w:val="none" w:sz="0" w:space="0" w:color="auto"/>
        <w:bottom w:val="none" w:sz="0" w:space="0" w:color="auto"/>
        <w:right w:val="none" w:sz="0" w:space="0" w:color="auto"/>
      </w:divBdr>
    </w:div>
    <w:div w:id="377432767">
      <w:marLeft w:val="0"/>
      <w:marRight w:val="0"/>
      <w:marTop w:val="10"/>
      <w:marBottom w:val="10"/>
      <w:divBdr>
        <w:top w:val="none" w:sz="0" w:space="0" w:color="auto"/>
        <w:left w:val="none" w:sz="0" w:space="0" w:color="auto"/>
        <w:bottom w:val="none" w:sz="0" w:space="0" w:color="auto"/>
        <w:right w:val="none" w:sz="0" w:space="0" w:color="auto"/>
      </w:divBdr>
    </w:div>
    <w:div w:id="403141943">
      <w:marLeft w:val="0"/>
      <w:marRight w:val="0"/>
      <w:marTop w:val="10"/>
      <w:marBottom w:val="10"/>
      <w:divBdr>
        <w:top w:val="none" w:sz="0" w:space="0" w:color="auto"/>
        <w:left w:val="none" w:sz="0" w:space="0" w:color="auto"/>
        <w:bottom w:val="none" w:sz="0" w:space="0" w:color="auto"/>
        <w:right w:val="none" w:sz="0" w:space="0" w:color="auto"/>
      </w:divBdr>
    </w:div>
    <w:div w:id="553002271">
      <w:marLeft w:val="0"/>
      <w:marRight w:val="0"/>
      <w:marTop w:val="10"/>
      <w:marBottom w:val="10"/>
      <w:divBdr>
        <w:top w:val="none" w:sz="0" w:space="0" w:color="auto"/>
        <w:left w:val="none" w:sz="0" w:space="0" w:color="auto"/>
        <w:bottom w:val="none" w:sz="0" w:space="0" w:color="auto"/>
        <w:right w:val="none" w:sz="0" w:space="0" w:color="auto"/>
      </w:divBdr>
    </w:div>
    <w:div w:id="594170157">
      <w:marLeft w:val="0"/>
      <w:marRight w:val="0"/>
      <w:marTop w:val="10"/>
      <w:marBottom w:val="10"/>
      <w:divBdr>
        <w:top w:val="none" w:sz="0" w:space="0" w:color="auto"/>
        <w:left w:val="none" w:sz="0" w:space="0" w:color="auto"/>
        <w:bottom w:val="none" w:sz="0" w:space="0" w:color="auto"/>
        <w:right w:val="none" w:sz="0" w:space="0" w:color="auto"/>
      </w:divBdr>
    </w:div>
    <w:div w:id="618299352">
      <w:marLeft w:val="0"/>
      <w:marRight w:val="0"/>
      <w:marTop w:val="10"/>
      <w:marBottom w:val="10"/>
      <w:divBdr>
        <w:top w:val="none" w:sz="0" w:space="0" w:color="auto"/>
        <w:left w:val="none" w:sz="0" w:space="0" w:color="auto"/>
        <w:bottom w:val="none" w:sz="0" w:space="0" w:color="auto"/>
        <w:right w:val="none" w:sz="0" w:space="0" w:color="auto"/>
      </w:divBdr>
    </w:div>
    <w:div w:id="655108447">
      <w:marLeft w:val="0"/>
      <w:marRight w:val="0"/>
      <w:marTop w:val="10"/>
      <w:marBottom w:val="10"/>
      <w:divBdr>
        <w:top w:val="none" w:sz="0" w:space="0" w:color="auto"/>
        <w:left w:val="none" w:sz="0" w:space="0" w:color="auto"/>
        <w:bottom w:val="none" w:sz="0" w:space="0" w:color="auto"/>
        <w:right w:val="none" w:sz="0" w:space="0" w:color="auto"/>
      </w:divBdr>
    </w:div>
    <w:div w:id="714356787">
      <w:marLeft w:val="0"/>
      <w:marRight w:val="0"/>
      <w:marTop w:val="10"/>
      <w:marBottom w:val="10"/>
      <w:divBdr>
        <w:top w:val="none" w:sz="0" w:space="0" w:color="auto"/>
        <w:left w:val="none" w:sz="0" w:space="0" w:color="auto"/>
        <w:bottom w:val="none" w:sz="0" w:space="0" w:color="auto"/>
        <w:right w:val="none" w:sz="0" w:space="0" w:color="auto"/>
      </w:divBdr>
    </w:div>
    <w:div w:id="777259118">
      <w:marLeft w:val="0"/>
      <w:marRight w:val="0"/>
      <w:marTop w:val="10"/>
      <w:marBottom w:val="10"/>
      <w:divBdr>
        <w:top w:val="none" w:sz="0" w:space="0" w:color="auto"/>
        <w:left w:val="none" w:sz="0" w:space="0" w:color="auto"/>
        <w:bottom w:val="none" w:sz="0" w:space="0" w:color="auto"/>
        <w:right w:val="none" w:sz="0" w:space="0" w:color="auto"/>
      </w:divBdr>
    </w:div>
    <w:div w:id="798498615">
      <w:marLeft w:val="0"/>
      <w:marRight w:val="0"/>
      <w:marTop w:val="10"/>
      <w:marBottom w:val="10"/>
      <w:divBdr>
        <w:top w:val="none" w:sz="0" w:space="0" w:color="auto"/>
        <w:left w:val="none" w:sz="0" w:space="0" w:color="auto"/>
        <w:bottom w:val="none" w:sz="0" w:space="0" w:color="auto"/>
        <w:right w:val="none" w:sz="0" w:space="0" w:color="auto"/>
      </w:divBdr>
    </w:div>
    <w:div w:id="857160825">
      <w:marLeft w:val="0"/>
      <w:marRight w:val="720"/>
      <w:marTop w:val="10"/>
      <w:marBottom w:val="10"/>
      <w:divBdr>
        <w:top w:val="none" w:sz="0" w:space="0" w:color="auto"/>
        <w:left w:val="none" w:sz="0" w:space="0" w:color="auto"/>
        <w:bottom w:val="none" w:sz="0" w:space="0" w:color="auto"/>
        <w:right w:val="none" w:sz="0" w:space="0" w:color="auto"/>
      </w:divBdr>
    </w:div>
    <w:div w:id="872767672">
      <w:marLeft w:val="0"/>
      <w:marRight w:val="0"/>
      <w:marTop w:val="10"/>
      <w:marBottom w:val="10"/>
      <w:divBdr>
        <w:top w:val="none" w:sz="0" w:space="0" w:color="auto"/>
        <w:left w:val="none" w:sz="0" w:space="0" w:color="auto"/>
        <w:bottom w:val="none" w:sz="0" w:space="0" w:color="auto"/>
        <w:right w:val="none" w:sz="0" w:space="0" w:color="auto"/>
      </w:divBdr>
    </w:div>
    <w:div w:id="893588815">
      <w:marLeft w:val="0"/>
      <w:marRight w:val="0"/>
      <w:marTop w:val="10"/>
      <w:marBottom w:val="10"/>
      <w:divBdr>
        <w:top w:val="none" w:sz="0" w:space="0" w:color="auto"/>
        <w:left w:val="none" w:sz="0" w:space="0" w:color="auto"/>
        <w:bottom w:val="none" w:sz="0" w:space="0" w:color="auto"/>
        <w:right w:val="none" w:sz="0" w:space="0" w:color="auto"/>
      </w:divBdr>
    </w:div>
    <w:div w:id="974482634">
      <w:marLeft w:val="0"/>
      <w:marRight w:val="0"/>
      <w:marTop w:val="10"/>
      <w:marBottom w:val="10"/>
      <w:divBdr>
        <w:top w:val="none" w:sz="0" w:space="0" w:color="auto"/>
        <w:left w:val="none" w:sz="0" w:space="0" w:color="auto"/>
        <w:bottom w:val="none" w:sz="0" w:space="0" w:color="auto"/>
        <w:right w:val="none" w:sz="0" w:space="0" w:color="auto"/>
      </w:divBdr>
    </w:div>
    <w:div w:id="1034619898">
      <w:marLeft w:val="0"/>
      <w:marRight w:val="0"/>
      <w:marTop w:val="10"/>
      <w:marBottom w:val="10"/>
      <w:divBdr>
        <w:top w:val="none" w:sz="0" w:space="0" w:color="auto"/>
        <w:left w:val="none" w:sz="0" w:space="0" w:color="auto"/>
        <w:bottom w:val="none" w:sz="0" w:space="0" w:color="auto"/>
        <w:right w:val="none" w:sz="0" w:space="0" w:color="auto"/>
      </w:divBdr>
    </w:div>
    <w:div w:id="1087313239">
      <w:marLeft w:val="0"/>
      <w:marRight w:val="0"/>
      <w:marTop w:val="10"/>
      <w:marBottom w:val="10"/>
      <w:divBdr>
        <w:top w:val="none" w:sz="0" w:space="0" w:color="auto"/>
        <w:left w:val="none" w:sz="0" w:space="0" w:color="auto"/>
        <w:bottom w:val="none" w:sz="0" w:space="0" w:color="auto"/>
        <w:right w:val="none" w:sz="0" w:space="0" w:color="auto"/>
      </w:divBdr>
    </w:div>
    <w:div w:id="1106076415">
      <w:marLeft w:val="0"/>
      <w:marRight w:val="0"/>
      <w:marTop w:val="10"/>
      <w:marBottom w:val="10"/>
      <w:divBdr>
        <w:top w:val="none" w:sz="0" w:space="0" w:color="auto"/>
        <w:left w:val="none" w:sz="0" w:space="0" w:color="auto"/>
        <w:bottom w:val="none" w:sz="0" w:space="0" w:color="auto"/>
        <w:right w:val="none" w:sz="0" w:space="0" w:color="auto"/>
      </w:divBdr>
    </w:div>
    <w:div w:id="1231650513">
      <w:marLeft w:val="0"/>
      <w:marRight w:val="0"/>
      <w:marTop w:val="10"/>
      <w:marBottom w:val="10"/>
      <w:divBdr>
        <w:top w:val="none" w:sz="0" w:space="0" w:color="auto"/>
        <w:left w:val="none" w:sz="0" w:space="0" w:color="auto"/>
        <w:bottom w:val="none" w:sz="0" w:space="0" w:color="auto"/>
        <w:right w:val="none" w:sz="0" w:space="0" w:color="auto"/>
      </w:divBdr>
    </w:div>
    <w:div w:id="1269776118">
      <w:marLeft w:val="0"/>
      <w:marRight w:val="0"/>
      <w:marTop w:val="10"/>
      <w:marBottom w:val="10"/>
      <w:divBdr>
        <w:top w:val="none" w:sz="0" w:space="0" w:color="auto"/>
        <w:left w:val="none" w:sz="0" w:space="0" w:color="auto"/>
        <w:bottom w:val="none" w:sz="0" w:space="0" w:color="auto"/>
        <w:right w:val="none" w:sz="0" w:space="0" w:color="auto"/>
      </w:divBdr>
    </w:div>
    <w:div w:id="1344744417">
      <w:marLeft w:val="0"/>
      <w:marRight w:val="0"/>
      <w:marTop w:val="10"/>
      <w:marBottom w:val="10"/>
      <w:divBdr>
        <w:top w:val="none" w:sz="0" w:space="0" w:color="auto"/>
        <w:left w:val="none" w:sz="0" w:space="0" w:color="auto"/>
        <w:bottom w:val="none" w:sz="0" w:space="0" w:color="auto"/>
        <w:right w:val="none" w:sz="0" w:space="0" w:color="auto"/>
      </w:divBdr>
    </w:div>
    <w:div w:id="1565412261">
      <w:marLeft w:val="0"/>
      <w:marRight w:val="0"/>
      <w:marTop w:val="10"/>
      <w:marBottom w:val="10"/>
      <w:divBdr>
        <w:top w:val="none" w:sz="0" w:space="0" w:color="auto"/>
        <w:left w:val="none" w:sz="0" w:space="0" w:color="auto"/>
        <w:bottom w:val="none" w:sz="0" w:space="0" w:color="auto"/>
        <w:right w:val="none" w:sz="0" w:space="0" w:color="auto"/>
      </w:divBdr>
    </w:div>
    <w:div w:id="1663050055">
      <w:marLeft w:val="0"/>
      <w:marRight w:val="0"/>
      <w:marTop w:val="10"/>
      <w:marBottom w:val="10"/>
      <w:divBdr>
        <w:top w:val="none" w:sz="0" w:space="0" w:color="auto"/>
        <w:left w:val="none" w:sz="0" w:space="0" w:color="auto"/>
        <w:bottom w:val="none" w:sz="0" w:space="0" w:color="auto"/>
        <w:right w:val="none" w:sz="0" w:space="0" w:color="auto"/>
      </w:divBdr>
    </w:div>
    <w:div w:id="1687750806">
      <w:marLeft w:val="0"/>
      <w:marRight w:val="0"/>
      <w:marTop w:val="10"/>
      <w:marBottom w:val="10"/>
      <w:divBdr>
        <w:top w:val="none" w:sz="0" w:space="0" w:color="auto"/>
        <w:left w:val="none" w:sz="0" w:space="0" w:color="auto"/>
        <w:bottom w:val="none" w:sz="0" w:space="0" w:color="auto"/>
        <w:right w:val="none" w:sz="0" w:space="0" w:color="auto"/>
      </w:divBdr>
    </w:div>
    <w:div w:id="1756779045">
      <w:marLeft w:val="0"/>
      <w:marRight w:val="0"/>
      <w:marTop w:val="10"/>
      <w:marBottom w:val="10"/>
      <w:divBdr>
        <w:top w:val="none" w:sz="0" w:space="0" w:color="auto"/>
        <w:left w:val="none" w:sz="0" w:space="0" w:color="auto"/>
        <w:bottom w:val="none" w:sz="0" w:space="0" w:color="auto"/>
        <w:right w:val="none" w:sz="0" w:space="0" w:color="auto"/>
      </w:divBdr>
    </w:div>
    <w:div w:id="1935631632">
      <w:marLeft w:val="0"/>
      <w:marRight w:val="0"/>
      <w:marTop w:val="10"/>
      <w:marBottom w:val="10"/>
      <w:divBdr>
        <w:top w:val="none" w:sz="0" w:space="0" w:color="auto"/>
        <w:left w:val="none" w:sz="0" w:space="0" w:color="auto"/>
        <w:bottom w:val="none" w:sz="0" w:space="0" w:color="auto"/>
        <w:right w:val="none" w:sz="0" w:space="0" w:color="auto"/>
      </w:divBdr>
    </w:div>
    <w:div w:id="2022080257">
      <w:marLeft w:val="0"/>
      <w:marRight w:val="0"/>
      <w:marTop w:val="10"/>
      <w:marBottom w:val="10"/>
      <w:divBdr>
        <w:top w:val="none" w:sz="0" w:space="0" w:color="auto"/>
        <w:left w:val="none" w:sz="0" w:space="0" w:color="auto"/>
        <w:bottom w:val="none" w:sz="0" w:space="0" w:color="auto"/>
        <w:right w:val="none" w:sz="0" w:space="0" w:color="auto"/>
      </w:divBdr>
    </w:div>
    <w:div w:id="2039694208">
      <w:marLeft w:val="0"/>
      <w:marRight w:val="720"/>
      <w:marTop w:val="10"/>
      <w:marBottom w:val="10"/>
      <w:divBdr>
        <w:top w:val="none" w:sz="0" w:space="0" w:color="auto"/>
        <w:left w:val="none" w:sz="0" w:space="0" w:color="auto"/>
        <w:bottom w:val="none" w:sz="0" w:space="0" w:color="auto"/>
        <w:right w:val="none" w:sz="0" w:space="0" w:color="auto"/>
      </w:divBdr>
    </w:div>
    <w:div w:id="2115130472">
      <w:marLeft w:val="0"/>
      <w:marRight w:val="0"/>
      <w:marTop w:val="10"/>
      <w:marBottom w:val="10"/>
      <w:divBdr>
        <w:top w:val="none" w:sz="0" w:space="0" w:color="auto"/>
        <w:left w:val="none" w:sz="0" w:space="0" w:color="auto"/>
        <w:bottom w:val="none" w:sz="0" w:space="0" w:color="auto"/>
        <w:right w:val="none" w:sz="0" w:space="0" w:color="auto"/>
      </w:divBdr>
    </w:div>
    <w:div w:id="2116436027">
      <w:marLeft w:val="0"/>
      <w:marRight w:val="0"/>
      <w:marTop w:val="10"/>
      <w:marBottom w:val="10"/>
      <w:divBdr>
        <w:top w:val="none" w:sz="0" w:space="0" w:color="auto"/>
        <w:left w:val="none" w:sz="0" w:space="0" w:color="auto"/>
        <w:bottom w:val="none" w:sz="0" w:space="0" w:color="auto"/>
        <w:right w:val="none" w:sz="0" w:space="0" w:color="auto"/>
      </w:divBdr>
    </w:div>
    <w:div w:id="21430330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2024-05-11T15:35:00Z</dcterms:created>
  <dcterms:modified xsi:type="dcterms:W3CDTF">2024-05-11T15:35:00Z</dcterms:modified>
</cp:coreProperties>
</file>