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D0D65" w14:textId="77777777" w:rsidR="00000000" w:rsidRDefault="00BA6200">
      <w:pPr>
        <w:spacing w:line="500" w:lineRule="atLeast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上海市徐汇区人民法院</w:t>
      </w:r>
    </w:p>
    <w:p w14:paraId="2C97958A" w14:textId="77777777" w:rsidR="00000000" w:rsidRDefault="00BA6200">
      <w:pPr>
        <w:spacing w:line="500" w:lineRule="atLeast"/>
        <w:jc w:val="center"/>
        <w:divId w:val="1486779262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4E508B4D" w14:textId="77777777" w:rsidR="00000000" w:rsidRDefault="00BA6200">
      <w:pPr>
        <w:spacing w:line="500" w:lineRule="atLeast"/>
        <w:jc w:val="right"/>
        <w:divId w:val="109806497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）徐民一（民）初字第</w:t>
      </w:r>
      <w:r>
        <w:rPr>
          <w:rFonts w:hint="eastAsia"/>
          <w:sz w:val="30"/>
          <w:szCs w:val="30"/>
        </w:rPr>
        <w:t>3711</w:t>
      </w:r>
      <w:r>
        <w:rPr>
          <w:rFonts w:hint="eastAsia"/>
          <w:sz w:val="30"/>
          <w:szCs w:val="30"/>
        </w:rPr>
        <w:t>号</w:t>
      </w:r>
    </w:p>
    <w:p w14:paraId="02FCDD59" w14:textId="77777777" w:rsidR="00000000" w:rsidRDefault="00BA6200">
      <w:pPr>
        <w:spacing w:line="500" w:lineRule="atLeast"/>
        <w:ind w:firstLine="600"/>
        <w:divId w:val="15253205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原告陈静。</w:t>
      </w:r>
    </w:p>
    <w:p w14:paraId="39C440AD" w14:textId="77777777" w:rsidR="00000000" w:rsidRDefault="00BA6200">
      <w:pPr>
        <w:spacing w:line="500" w:lineRule="atLeast"/>
        <w:ind w:firstLine="600"/>
        <w:divId w:val="169202619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被告陆建林。</w:t>
      </w:r>
    </w:p>
    <w:p w14:paraId="38F2002C" w14:textId="77777777" w:rsidR="00000000" w:rsidRDefault="00BA6200">
      <w:pPr>
        <w:spacing w:line="500" w:lineRule="atLeast"/>
        <w:ind w:firstLine="600"/>
        <w:divId w:val="19393373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原告陈静诉被告陆建林民间借贷纠纷一案，本院立案受理后，依法适用简易程序，于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21</w:t>
      </w:r>
      <w:r>
        <w:rPr>
          <w:rFonts w:hint="eastAsia"/>
          <w:sz w:val="30"/>
          <w:szCs w:val="30"/>
        </w:rPr>
        <w:t>日公开开庭进行了审理，原告陈静到庭参加诉讼。被告陆建林经本院合法传唤未到庭，作缺席审理。本案现已审理终结。</w:t>
      </w:r>
    </w:p>
    <w:p w14:paraId="36FD61DD" w14:textId="77777777" w:rsidR="00000000" w:rsidRDefault="00BA6200">
      <w:pPr>
        <w:spacing w:line="500" w:lineRule="atLeast"/>
        <w:ind w:firstLine="600"/>
        <w:divId w:val="67797131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原告陈静诉称，</w:t>
      </w:r>
      <w:r>
        <w:rPr>
          <w:rFonts w:hint="eastAsia"/>
          <w:sz w:val="30"/>
          <w:szCs w:val="30"/>
          <w:highlight w:val="yellow"/>
        </w:rPr>
        <w:t>原告通过妹妹认识被告，双方系朋友关系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2006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、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月起，被告以公司进货缺货款为由向原告借款，具体借款金额为</w:t>
      </w:r>
      <w:r>
        <w:rPr>
          <w:rFonts w:hint="eastAsia"/>
          <w:sz w:val="30"/>
          <w:szCs w:val="30"/>
          <w:highlight w:val="yellow"/>
        </w:rPr>
        <w:t>6.5</w:t>
      </w:r>
      <w:r>
        <w:rPr>
          <w:rFonts w:hint="eastAsia"/>
          <w:sz w:val="30"/>
          <w:szCs w:val="30"/>
          <w:highlight w:val="yellow"/>
        </w:rPr>
        <w:t>万元或</w:t>
      </w:r>
      <w:r>
        <w:rPr>
          <w:rFonts w:hint="eastAsia"/>
          <w:sz w:val="30"/>
          <w:szCs w:val="30"/>
          <w:highlight w:val="yellow"/>
        </w:rPr>
        <w:t>7.5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，当时未写借条。</w:t>
      </w:r>
      <w:r>
        <w:rPr>
          <w:rFonts w:hint="eastAsia"/>
          <w:sz w:val="30"/>
          <w:szCs w:val="30"/>
          <w:highlight w:val="yellow"/>
        </w:rPr>
        <w:t>2007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日被告向原告出具一张金额为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万元的借条，其中包括部分借款利息，承诺于</w:t>
      </w:r>
      <w:r>
        <w:rPr>
          <w:rFonts w:hint="eastAsia"/>
          <w:sz w:val="30"/>
          <w:szCs w:val="30"/>
          <w:highlight w:val="yellow"/>
        </w:rPr>
        <w:t>2008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月前还款</w:t>
      </w:r>
      <w:r>
        <w:rPr>
          <w:rFonts w:hint="eastAsia"/>
          <w:sz w:val="30"/>
          <w:szCs w:val="30"/>
        </w:rPr>
        <w:t>，但被告未按期还款，</w:t>
      </w:r>
      <w:r>
        <w:rPr>
          <w:rFonts w:hint="eastAsia"/>
          <w:sz w:val="30"/>
          <w:szCs w:val="30"/>
          <w:highlight w:val="yellow"/>
        </w:rPr>
        <w:t>期间被告还多次写过欠条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日，被告重新向原告出具一张金额为</w:t>
      </w:r>
      <w:r>
        <w:rPr>
          <w:rFonts w:hint="eastAsia"/>
          <w:sz w:val="30"/>
          <w:szCs w:val="30"/>
          <w:highlight w:val="yellow"/>
        </w:rPr>
        <w:t>8.5</w:t>
      </w:r>
      <w:r>
        <w:rPr>
          <w:rFonts w:hint="eastAsia"/>
          <w:sz w:val="30"/>
          <w:szCs w:val="30"/>
          <w:highlight w:val="yellow"/>
        </w:rPr>
        <w:t>万元借条，承诺于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月底结清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到期后，被告仍未按期还款</w:t>
      </w:r>
      <w:r>
        <w:rPr>
          <w:rFonts w:hint="eastAsia"/>
          <w:sz w:val="30"/>
          <w:szCs w:val="30"/>
        </w:rPr>
        <w:t>。请求判令：</w:t>
      </w:r>
      <w:r>
        <w:rPr>
          <w:rFonts w:hint="eastAsia"/>
          <w:sz w:val="30"/>
          <w:szCs w:val="30"/>
          <w:highlight w:val="yellow"/>
        </w:rPr>
        <w:t>一、被告归还原告借款</w:t>
      </w:r>
      <w:r>
        <w:rPr>
          <w:rFonts w:hint="eastAsia"/>
          <w:sz w:val="30"/>
          <w:szCs w:val="30"/>
          <w:highlight w:val="yellow"/>
        </w:rPr>
        <w:t>8.5</w:t>
      </w:r>
      <w:r>
        <w:rPr>
          <w:rFonts w:hint="eastAsia"/>
          <w:sz w:val="30"/>
          <w:szCs w:val="30"/>
          <w:highlight w:val="yellow"/>
        </w:rPr>
        <w:t>万元；二、支付利息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。</w:t>
      </w:r>
    </w:p>
    <w:p w14:paraId="31A038DF" w14:textId="77777777" w:rsidR="00000000" w:rsidRDefault="00BA6200">
      <w:pPr>
        <w:spacing w:line="500" w:lineRule="atLeast"/>
        <w:ind w:firstLine="600"/>
        <w:divId w:val="15861962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被告陈静辩称，</w:t>
      </w:r>
      <w:r>
        <w:rPr>
          <w:rFonts w:hint="eastAsia"/>
          <w:sz w:val="30"/>
          <w:szCs w:val="30"/>
          <w:highlight w:val="yellow"/>
        </w:rPr>
        <w:t>2007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月，分两次向原告借款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万元，第一次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万元、第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次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，未写借条，</w:t>
      </w:r>
      <w:r>
        <w:rPr>
          <w:rFonts w:hint="eastAsia"/>
          <w:sz w:val="30"/>
          <w:szCs w:val="30"/>
          <w:highlight w:val="yellow"/>
        </w:rPr>
        <w:t>期间已归还过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万元，但原告说这是利息，不作为本金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日的借条也是原告逼本人出具的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近两年</w:t>
      </w:r>
      <w:r>
        <w:rPr>
          <w:rFonts w:hint="eastAsia"/>
          <w:sz w:val="30"/>
          <w:szCs w:val="30"/>
          <w:highlight w:val="yellow"/>
        </w:rPr>
        <w:t>，本人多次汇款到原告妻子的父亲孔某某银行账户，每次</w:t>
      </w:r>
      <w:r>
        <w:rPr>
          <w:rFonts w:hint="eastAsia"/>
          <w:sz w:val="30"/>
          <w:szCs w:val="30"/>
          <w:highlight w:val="yellow"/>
        </w:rPr>
        <w:t>500</w:t>
      </w:r>
      <w:r>
        <w:rPr>
          <w:rFonts w:hint="eastAsia"/>
          <w:sz w:val="30"/>
          <w:szCs w:val="30"/>
          <w:highlight w:val="yellow"/>
        </w:rPr>
        <w:t>元或</w:t>
      </w:r>
      <w:r>
        <w:rPr>
          <w:rFonts w:hint="eastAsia"/>
          <w:sz w:val="30"/>
          <w:szCs w:val="30"/>
          <w:highlight w:val="yellow"/>
        </w:rPr>
        <w:t>1000</w:t>
      </w:r>
      <w:r>
        <w:rPr>
          <w:rFonts w:hint="eastAsia"/>
          <w:sz w:val="30"/>
          <w:szCs w:val="30"/>
          <w:highlight w:val="yellow"/>
        </w:rPr>
        <w:t>元，具体金额记不清了</w:t>
      </w:r>
      <w:r>
        <w:rPr>
          <w:rFonts w:hint="eastAsia"/>
          <w:sz w:val="30"/>
          <w:szCs w:val="30"/>
        </w:rPr>
        <w:t>。本人现同意还款给原告，但对原告提出的借款金额和利息不认可，本人现生活困难，但会争取早日还款给原告。</w:t>
      </w:r>
    </w:p>
    <w:p w14:paraId="6AB297D4" w14:textId="77777777" w:rsidR="00000000" w:rsidRDefault="00BA6200">
      <w:pPr>
        <w:spacing w:line="500" w:lineRule="atLeast"/>
        <w:ind w:firstLine="600"/>
        <w:divId w:val="23632369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经审理查明，被告曾向原告借款。</w:t>
      </w:r>
      <w:r>
        <w:rPr>
          <w:rFonts w:hint="eastAsia"/>
          <w:sz w:val="30"/>
          <w:szCs w:val="30"/>
          <w:highlight w:val="yellow"/>
        </w:rPr>
        <w:t>2007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日，被告向原告出具借条一张，内容为：“暂借陈静人民币捌万元，</w:t>
      </w:r>
      <w:r>
        <w:rPr>
          <w:rFonts w:hint="eastAsia"/>
          <w:sz w:val="30"/>
          <w:szCs w:val="30"/>
          <w:highlight w:val="yellow"/>
        </w:rPr>
        <w:t>08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月前归。”</w:t>
      </w:r>
    </w:p>
    <w:p w14:paraId="60779188" w14:textId="77777777" w:rsidR="00000000" w:rsidRDefault="00BA6200">
      <w:pPr>
        <w:spacing w:line="500" w:lineRule="atLeast"/>
        <w:ind w:firstLine="600"/>
        <w:divId w:val="88730321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21</w:t>
      </w:r>
      <w:r>
        <w:rPr>
          <w:rFonts w:hint="eastAsia"/>
          <w:sz w:val="30"/>
          <w:szCs w:val="30"/>
          <w:highlight w:val="yellow"/>
        </w:rPr>
        <w:t>日，被告又向原告出具借条，内容为：“原</w:t>
      </w:r>
      <w:r>
        <w:rPr>
          <w:rFonts w:hint="eastAsia"/>
          <w:sz w:val="30"/>
          <w:szCs w:val="30"/>
          <w:highlight w:val="yellow"/>
        </w:rPr>
        <w:t>2007.6.1</w:t>
      </w:r>
      <w:r>
        <w:rPr>
          <w:rFonts w:hint="eastAsia"/>
          <w:sz w:val="30"/>
          <w:szCs w:val="30"/>
          <w:highlight w:val="yellow"/>
        </w:rPr>
        <w:t>借陈静的捌万元，借条重写，至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21</w:t>
      </w:r>
      <w:r>
        <w:rPr>
          <w:rFonts w:hint="eastAsia"/>
          <w:sz w:val="30"/>
          <w:szCs w:val="30"/>
          <w:highlight w:val="yellow"/>
        </w:rPr>
        <w:t>日尚欠陈静捌万元，还款计划：自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月份，每月还款壹万元至还清。”</w:t>
      </w:r>
    </w:p>
    <w:p w14:paraId="6616EF5D" w14:textId="77777777" w:rsidR="00000000" w:rsidRDefault="00BA6200">
      <w:pPr>
        <w:spacing w:line="500" w:lineRule="atLeast"/>
        <w:ind w:firstLine="600"/>
        <w:divId w:val="147857228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20</w:t>
      </w:r>
      <w:r>
        <w:rPr>
          <w:rFonts w:hint="eastAsia"/>
          <w:sz w:val="30"/>
          <w:szCs w:val="30"/>
          <w:highlight w:val="yellow"/>
        </w:rPr>
        <w:t>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日，被告再次向原告出具借条，内容为：“今陆健林借陈静现金捌万伍仟元整，借款期间月息按照壹分计算（每年合计壹万元整）</w:t>
      </w:r>
      <w:r>
        <w:rPr>
          <w:rFonts w:hint="eastAsia"/>
          <w:sz w:val="30"/>
          <w:szCs w:val="30"/>
        </w:rPr>
        <w:t>，此借条为唯一借条，以前借条作废，</w:t>
      </w:r>
      <w:r>
        <w:rPr>
          <w:rFonts w:hint="eastAsia"/>
          <w:sz w:val="30"/>
          <w:szCs w:val="30"/>
          <w:highlight w:val="yellow"/>
        </w:rPr>
        <w:t>此利息有效期为两年，超过两年未付清或部分未付清款额按照银行同期利息肆倍给付，此借条以签约日期为准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（约定借款期壹年在壹肆年陆月底结清）”</w:t>
      </w:r>
    </w:p>
    <w:p w14:paraId="18E99E46" w14:textId="77777777" w:rsidR="00000000" w:rsidRDefault="00BA6200">
      <w:pPr>
        <w:spacing w:line="500" w:lineRule="atLeast"/>
        <w:ind w:firstLine="600"/>
        <w:divId w:val="210187638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审理中，原告自认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日被告还给原告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万元，但是利息。银行汇款是被告称给原告小孩过节的，最多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，</w:t>
      </w:r>
      <w:r>
        <w:rPr>
          <w:rFonts w:hint="eastAsia"/>
          <w:sz w:val="30"/>
          <w:szCs w:val="30"/>
          <w:highlight w:val="yellow"/>
        </w:rPr>
        <w:t>000</w:t>
      </w:r>
      <w:r>
        <w:rPr>
          <w:rFonts w:hint="eastAsia"/>
          <w:sz w:val="30"/>
          <w:szCs w:val="30"/>
          <w:highlight w:val="yellow"/>
        </w:rPr>
        <w:t>元，但与还款无关</w:t>
      </w:r>
      <w:r>
        <w:rPr>
          <w:rFonts w:hint="eastAsia"/>
          <w:sz w:val="30"/>
          <w:szCs w:val="30"/>
        </w:rPr>
        <w:t>。</w:t>
      </w:r>
    </w:p>
    <w:p w14:paraId="5569B4F3" w14:textId="77777777" w:rsidR="00000000" w:rsidRDefault="00BA6200">
      <w:pPr>
        <w:spacing w:line="500" w:lineRule="atLeast"/>
        <w:ind w:firstLine="600"/>
        <w:divId w:val="172451839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以上事实，除原告在庭审中所作陈述外，另有原告提供的借条等证据证实，并经庭审审核</w:t>
      </w:r>
      <w:r>
        <w:rPr>
          <w:rFonts w:hint="eastAsia"/>
          <w:sz w:val="30"/>
          <w:szCs w:val="30"/>
        </w:rPr>
        <w:t>，应予认定。</w:t>
      </w:r>
    </w:p>
    <w:p w14:paraId="534FC018" w14:textId="77777777" w:rsidR="00000000" w:rsidRDefault="00BA6200">
      <w:pPr>
        <w:spacing w:line="500" w:lineRule="atLeast"/>
        <w:ind w:firstLine="600"/>
        <w:divId w:val="24977310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本院认为，原告持有被告出具的借条，被告承认向原告借款，可证明双方借贷法律关系成立。现双方的争议焦点是被告</w:t>
      </w:r>
      <w:r>
        <w:rPr>
          <w:rFonts w:hint="eastAsia"/>
          <w:sz w:val="30"/>
          <w:szCs w:val="30"/>
          <w:u w:val="single"/>
        </w:rPr>
        <w:t>否应</w:t>
      </w:r>
      <w:r>
        <w:rPr>
          <w:rFonts w:hint="eastAsia"/>
          <w:sz w:val="30"/>
          <w:szCs w:val="30"/>
        </w:rPr>
        <w:t>按借条确认的金额归还原告借款并支付约定的利息。根据查明事实，原、被告双方对</w:t>
      </w:r>
      <w:r>
        <w:rPr>
          <w:rFonts w:hint="eastAsia"/>
          <w:sz w:val="30"/>
          <w:szCs w:val="30"/>
        </w:rPr>
        <w:t>2007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日出具的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万元借条中包括借款利息均无异议，原告称借款的最低额为</w:t>
      </w:r>
      <w:r>
        <w:rPr>
          <w:rFonts w:hint="eastAsia"/>
          <w:sz w:val="30"/>
          <w:szCs w:val="30"/>
        </w:rPr>
        <w:t>6.5</w:t>
      </w:r>
      <w:r>
        <w:rPr>
          <w:rFonts w:hint="eastAsia"/>
          <w:sz w:val="30"/>
          <w:szCs w:val="30"/>
        </w:rPr>
        <w:t>万元、被告则称是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万元，</w:t>
      </w:r>
      <w:r>
        <w:rPr>
          <w:rFonts w:hint="eastAsia"/>
          <w:sz w:val="30"/>
          <w:szCs w:val="30"/>
          <w:highlight w:val="yellow"/>
        </w:rPr>
        <w:t>虽然当时约定的借款利息可能高出法律规定的最高上限，但本院注意到直至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日被告向原告出具的借条所结算的借款金额为</w:t>
      </w:r>
      <w:r>
        <w:rPr>
          <w:rFonts w:hint="eastAsia"/>
          <w:sz w:val="30"/>
          <w:szCs w:val="30"/>
          <w:highlight w:val="yellow"/>
        </w:rPr>
        <w:t>8.5</w:t>
      </w:r>
      <w:r>
        <w:rPr>
          <w:rFonts w:hint="eastAsia"/>
          <w:sz w:val="30"/>
          <w:szCs w:val="30"/>
          <w:highlight w:val="yellow"/>
        </w:rPr>
        <w:t>万元，故即使当时借款本金如被告所述为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万元的，及至结算时的利息也未超过法律规定</w:t>
      </w:r>
      <w:r>
        <w:rPr>
          <w:rFonts w:hint="eastAsia"/>
          <w:sz w:val="30"/>
          <w:szCs w:val="30"/>
          <w:highlight w:val="yellow"/>
        </w:rPr>
        <w:t>的上限。</w:t>
      </w:r>
      <w:r>
        <w:rPr>
          <w:rFonts w:hint="eastAsia"/>
          <w:sz w:val="30"/>
          <w:szCs w:val="30"/>
        </w:rPr>
        <w:t>被告至今未按借条结算的</w:t>
      </w:r>
      <w:r>
        <w:rPr>
          <w:rFonts w:hint="eastAsia"/>
          <w:sz w:val="30"/>
          <w:szCs w:val="30"/>
        </w:rPr>
        <w:t>8.5</w:t>
      </w:r>
      <w:r>
        <w:rPr>
          <w:rFonts w:hint="eastAsia"/>
          <w:sz w:val="30"/>
          <w:szCs w:val="30"/>
        </w:rPr>
        <w:t>万元归还原告借款，现原告要求被告支付借款利息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万元，符合借条的约定。原告要求被告归还</w:t>
      </w:r>
      <w:r>
        <w:rPr>
          <w:rFonts w:hint="eastAsia"/>
          <w:sz w:val="30"/>
          <w:szCs w:val="30"/>
        </w:rPr>
        <w:t>8.5</w:t>
      </w:r>
      <w:r>
        <w:rPr>
          <w:rFonts w:hint="eastAsia"/>
          <w:sz w:val="30"/>
          <w:szCs w:val="30"/>
        </w:rPr>
        <w:t>万元并支付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万元借款利息，依法应予支持。</w:t>
      </w:r>
      <w:r>
        <w:rPr>
          <w:rFonts w:hint="eastAsia"/>
          <w:sz w:val="30"/>
          <w:szCs w:val="30"/>
          <w:highlight w:val="yellow"/>
        </w:rPr>
        <w:t>原告自认收到被告还款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万元，由本院依法予以抵扣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对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，</w:t>
      </w:r>
      <w:r>
        <w:rPr>
          <w:rFonts w:hint="eastAsia"/>
          <w:sz w:val="30"/>
          <w:szCs w:val="30"/>
          <w:highlight w:val="yellow"/>
        </w:rPr>
        <w:t>000</w:t>
      </w:r>
      <w:r>
        <w:rPr>
          <w:rFonts w:hint="eastAsia"/>
          <w:sz w:val="30"/>
          <w:szCs w:val="30"/>
          <w:highlight w:val="yellow"/>
        </w:rPr>
        <w:t>元原告自认收到，但称是被告给原告小孩的并无依据，该款也由本院进行抵扣</w:t>
      </w:r>
      <w:r>
        <w:rPr>
          <w:rFonts w:hint="eastAsia"/>
          <w:sz w:val="30"/>
          <w:szCs w:val="30"/>
        </w:rPr>
        <w:t>。被告经本院合法传唤未到庭，由本院依法缺席判决。依照《中华人民共和国合同法》第二百零六条、第二百零七条、《中华人民共和国民事诉讼法》第一百四十四条之规定，判决如下：</w:t>
      </w:r>
    </w:p>
    <w:p w14:paraId="35892F30" w14:textId="77777777" w:rsidR="00000000" w:rsidRDefault="00BA6200">
      <w:pPr>
        <w:spacing w:line="500" w:lineRule="atLeast"/>
        <w:ind w:firstLine="600"/>
        <w:divId w:val="69273340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</w:t>
      </w:r>
      <w:r>
        <w:rPr>
          <w:rFonts w:hint="eastAsia"/>
          <w:sz w:val="30"/>
          <w:szCs w:val="30"/>
          <w:highlight w:val="yellow"/>
        </w:rPr>
        <w:t>被告陆建林于本判决生效之日起十日内返还原告陈静借</w:t>
      </w:r>
      <w:r>
        <w:rPr>
          <w:rFonts w:hint="eastAsia"/>
          <w:sz w:val="30"/>
          <w:szCs w:val="30"/>
          <w:highlight w:val="yellow"/>
        </w:rPr>
        <w:t>款本金及利息共计</w:t>
      </w:r>
      <w:r>
        <w:rPr>
          <w:rFonts w:hint="eastAsia"/>
          <w:sz w:val="30"/>
          <w:szCs w:val="30"/>
          <w:highlight w:val="yellow"/>
        </w:rPr>
        <w:t>8.5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；</w:t>
      </w:r>
    </w:p>
    <w:p w14:paraId="6AE40F70" w14:textId="77777777" w:rsidR="00000000" w:rsidRDefault="00BA6200">
      <w:pPr>
        <w:spacing w:line="500" w:lineRule="atLeast"/>
        <w:ind w:firstLine="600"/>
        <w:divId w:val="135537731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</w:t>
      </w:r>
      <w:r>
        <w:rPr>
          <w:rFonts w:hint="eastAsia"/>
          <w:sz w:val="30"/>
          <w:szCs w:val="30"/>
          <w:highlight w:val="yellow"/>
        </w:rPr>
        <w:t>被告陆建林于本判决生效之日起十日内支付原告陈静借款利息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，</w:t>
      </w:r>
      <w:r>
        <w:rPr>
          <w:rFonts w:hint="eastAsia"/>
          <w:sz w:val="30"/>
          <w:szCs w:val="30"/>
          <w:highlight w:val="yellow"/>
        </w:rPr>
        <w:t>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。</w:t>
      </w:r>
    </w:p>
    <w:p w14:paraId="4A313512" w14:textId="77777777" w:rsidR="00000000" w:rsidRDefault="00BA6200">
      <w:pPr>
        <w:spacing w:line="500" w:lineRule="atLeast"/>
        <w:ind w:firstLine="600"/>
        <w:divId w:val="99657311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如果未按本判决指定的期间履行金钱给付义务，应当依照《中华人民共和国民事诉讼法》第二百五十三条之规定，加倍支付迟延履行期间的债务利息。</w:t>
      </w:r>
    </w:p>
    <w:p w14:paraId="5CCDD744" w14:textId="77777777" w:rsidR="00000000" w:rsidRDefault="00BA6200">
      <w:pPr>
        <w:spacing w:line="500" w:lineRule="atLeast"/>
        <w:ind w:firstLine="600"/>
        <w:divId w:val="213008004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400</w:t>
      </w:r>
      <w:r>
        <w:rPr>
          <w:rFonts w:hint="eastAsia"/>
          <w:sz w:val="30"/>
          <w:szCs w:val="30"/>
        </w:rPr>
        <w:t>元，减半收取计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200</w:t>
      </w:r>
      <w:r>
        <w:rPr>
          <w:rFonts w:hint="eastAsia"/>
          <w:sz w:val="30"/>
          <w:szCs w:val="30"/>
        </w:rPr>
        <w:t>元（原告已预缴），由被告陈静负担。</w:t>
      </w:r>
    </w:p>
    <w:p w14:paraId="5FC842D6" w14:textId="77777777" w:rsidR="00000000" w:rsidRDefault="00BA6200">
      <w:pPr>
        <w:spacing w:line="500" w:lineRule="atLeast"/>
        <w:ind w:firstLine="600"/>
        <w:divId w:val="75520137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如不服本判决，可在判决书送达之日起十五日内向本院递交上诉状，并按对方当事人的人数提出副本，上诉于上海市第一中级人民法院。</w:t>
      </w:r>
    </w:p>
    <w:p w14:paraId="20B9049B" w14:textId="77777777" w:rsidR="00000000" w:rsidRDefault="00BA6200">
      <w:pPr>
        <w:spacing w:line="500" w:lineRule="atLeast"/>
        <w:jc w:val="right"/>
        <w:divId w:val="201460084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审判员　　徐燕菁</w:t>
      </w:r>
    </w:p>
    <w:p w14:paraId="74F26142" w14:textId="77777777" w:rsidR="00000000" w:rsidRDefault="00BA6200">
      <w:pPr>
        <w:spacing w:line="500" w:lineRule="atLeast"/>
        <w:jc w:val="right"/>
        <w:divId w:val="143617248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二〇一五年八月十七日</w:t>
      </w:r>
    </w:p>
    <w:p w14:paraId="118A0E9A" w14:textId="77777777" w:rsidR="00000000" w:rsidRDefault="00BA6200">
      <w:pPr>
        <w:spacing w:line="500" w:lineRule="atLeast"/>
        <w:jc w:val="right"/>
        <w:divId w:val="116975925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书记员　　田　晨</w:t>
      </w:r>
    </w:p>
    <w:p w14:paraId="785ED387" w14:textId="77777777" w:rsidR="00000000" w:rsidRDefault="00BA6200">
      <w:pPr>
        <w:spacing w:line="500" w:lineRule="atLeast"/>
        <w:ind w:firstLine="600"/>
        <w:divId w:val="104374805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</w:t>
      </w:r>
      <w:r>
        <w:rPr>
          <w:rFonts w:hint="eastAsia"/>
          <w:sz w:val="30"/>
          <w:szCs w:val="30"/>
        </w:rPr>
        <w:t>文</w:t>
      </w:r>
    </w:p>
    <w:p w14:paraId="68E5DAFA" w14:textId="77777777" w:rsidR="00000000" w:rsidRDefault="00BA6200">
      <w:pPr>
        <w:spacing w:line="500" w:lineRule="atLeast"/>
        <w:ind w:firstLine="600"/>
        <w:divId w:val="35901554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一、《中华人民共和国合同法》</w:t>
      </w:r>
    </w:p>
    <w:p w14:paraId="550E8941" w14:textId="77777777" w:rsidR="00000000" w:rsidRDefault="00BA6200">
      <w:pPr>
        <w:spacing w:line="500" w:lineRule="atLeast"/>
        <w:ind w:firstLine="600"/>
        <w:divId w:val="169345434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p w14:paraId="29B453B0" w14:textId="77777777" w:rsidR="00000000" w:rsidRDefault="00BA6200">
      <w:pPr>
        <w:spacing w:line="500" w:lineRule="atLeast"/>
        <w:ind w:firstLine="600"/>
        <w:divId w:val="111571601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第二百零七条借款人未按照约定的期限返还借款的，应当按照约定或者国家有关规定支付逾期利息。</w:t>
      </w:r>
    </w:p>
    <w:p w14:paraId="05FB4EF3" w14:textId="77777777" w:rsidR="00000000" w:rsidRDefault="00BA6200">
      <w:pPr>
        <w:spacing w:line="500" w:lineRule="atLeast"/>
        <w:ind w:firstLine="600"/>
        <w:divId w:val="198404652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二、《中华人民共和国民事诉讼法》</w:t>
      </w:r>
    </w:p>
    <w:p w14:paraId="151062BF" w14:textId="77777777" w:rsidR="00000000" w:rsidRDefault="00BA6200">
      <w:pPr>
        <w:spacing w:line="500" w:lineRule="atLeast"/>
        <w:ind w:firstLine="600"/>
        <w:divId w:val="96727395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第一百四十四条被告经传票传唤，无正当理由拒不到庭的，或者未经法庭许可中途退庭的，可以缺席判决。</w:t>
      </w:r>
    </w:p>
    <w:p w14:paraId="30A90225" w14:textId="77777777" w:rsidR="00000000" w:rsidRDefault="00BA6200">
      <w:pPr>
        <w:spacing w:line="500" w:lineRule="atLeast"/>
        <w:ind w:firstLine="600"/>
        <w:divId w:val="90001886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五十三条被执行人未按判决、裁定和其他法律文书指定的期间履行给付金钱义务的，应当加倍支付迟延履行期间的债务利息。被执行人未按判决、裁定和其他法律文书指定的期间履行其他义务的，应当支付迟延履行金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9C308" w14:textId="77777777" w:rsidR="00BA6200" w:rsidRDefault="00BA6200" w:rsidP="00BA6200">
      <w:r>
        <w:separator/>
      </w:r>
    </w:p>
  </w:endnote>
  <w:endnote w:type="continuationSeparator" w:id="0">
    <w:p w14:paraId="138250C8" w14:textId="77777777" w:rsidR="00BA6200" w:rsidRDefault="00BA6200" w:rsidP="00BA6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4073A" w14:textId="77777777" w:rsidR="00BA6200" w:rsidRDefault="00BA6200" w:rsidP="00BA6200">
      <w:r>
        <w:separator/>
      </w:r>
    </w:p>
  </w:footnote>
  <w:footnote w:type="continuationSeparator" w:id="0">
    <w:p w14:paraId="01567D82" w14:textId="77777777" w:rsidR="00BA6200" w:rsidRDefault="00BA6200" w:rsidP="00BA62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00"/>
    <w:rsid w:val="00BA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A71BFD"/>
  <w15:chartTrackingRefBased/>
  <w15:docId w15:val="{07E93304-3F3D-42D4-84FC-76EF241C9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BA62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6200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620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6200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3205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962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373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369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310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54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131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340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137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321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886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395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311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05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497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601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9252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731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2481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228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926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619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434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839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52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841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638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004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zzdidi</dc:creator>
  <cp:keywords/>
  <dc:description/>
  <cp:lastModifiedBy>蒋 沛文</cp:lastModifiedBy>
  <cp:revision>2</cp:revision>
  <dcterms:created xsi:type="dcterms:W3CDTF">2024-05-11T15:35:00Z</dcterms:created>
  <dcterms:modified xsi:type="dcterms:W3CDTF">2024-05-11T15:35:00Z</dcterms:modified>
</cp:coreProperties>
</file>