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047DC" w14:textId="77777777" w:rsidR="00000000" w:rsidRDefault="00E055D8">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142185C3" w14:textId="77777777" w:rsidR="00000000" w:rsidRDefault="00E055D8">
      <w:pPr>
        <w:spacing w:line="500" w:lineRule="atLeast"/>
        <w:jc w:val="center"/>
        <w:divId w:val="102085547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5153E36" w14:textId="77777777" w:rsidR="00000000" w:rsidRDefault="00E055D8">
      <w:pPr>
        <w:spacing w:line="500" w:lineRule="atLeast"/>
        <w:jc w:val="right"/>
        <w:divId w:val="580335109"/>
        <w:rPr>
          <w:rFonts w:hint="eastAsia"/>
          <w:sz w:val="30"/>
          <w:szCs w:val="30"/>
        </w:rPr>
      </w:pPr>
      <w:r>
        <w:rPr>
          <w:rFonts w:hint="eastAsia"/>
          <w:sz w:val="30"/>
          <w:szCs w:val="30"/>
        </w:rPr>
        <w:t>（</w:t>
      </w:r>
      <w:r>
        <w:rPr>
          <w:rFonts w:hint="eastAsia"/>
          <w:sz w:val="30"/>
          <w:szCs w:val="30"/>
        </w:rPr>
        <w:t>2014</w:t>
      </w:r>
      <w:r>
        <w:rPr>
          <w:rFonts w:hint="eastAsia"/>
          <w:sz w:val="30"/>
          <w:szCs w:val="30"/>
        </w:rPr>
        <w:t>）徐民一（民）初字第</w:t>
      </w:r>
      <w:r>
        <w:rPr>
          <w:rFonts w:hint="eastAsia"/>
          <w:sz w:val="30"/>
          <w:szCs w:val="30"/>
        </w:rPr>
        <w:t>8082</w:t>
      </w:r>
      <w:r>
        <w:rPr>
          <w:rFonts w:hint="eastAsia"/>
          <w:sz w:val="30"/>
          <w:szCs w:val="30"/>
        </w:rPr>
        <w:t>号</w:t>
      </w:r>
    </w:p>
    <w:p w14:paraId="7B009C8B" w14:textId="77777777" w:rsidR="00000000" w:rsidRDefault="00E055D8">
      <w:pPr>
        <w:spacing w:line="500" w:lineRule="atLeast"/>
        <w:ind w:firstLine="600"/>
        <w:divId w:val="1934705174"/>
        <w:rPr>
          <w:rFonts w:hint="eastAsia"/>
          <w:sz w:val="30"/>
          <w:szCs w:val="30"/>
        </w:rPr>
      </w:pPr>
      <w:r>
        <w:rPr>
          <w:rFonts w:hint="eastAsia"/>
          <w:sz w:val="30"/>
          <w:szCs w:val="30"/>
        </w:rPr>
        <w:t>原告卞桂宝。</w:t>
      </w:r>
    </w:p>
    <w:p w14:paraId="61827528" w14:textId="77777777" w:rsidR="00000000" w:rsidRDefault="00E055D8">
      <w:pPr>
        <w:spacing w:line="500" w:lineRule="atLeast"/>
        <w:ind w:firstLine="600"/>
        <w:divId w:val="1483502948"/>
        <w:rPr>
          <w:rFonts w:hint="eastAsia"/>
          <w:sz w:val="30"/>
          <w:szCs w:val="30"/>
        </w:rPr>
      </w:pPr>
      <w:r>
        <w:rPr>
          <w:rFonts w:hint="eastAsia"/>
          <w:sz w:val="30"/>
          <w:szCs w:val="30"/>
          <w:highlight w:val="yellow"/>
        </w:rPr>
        <w:t>委托代理人王浩</w:t>
      </w:r>
      <w:r>
        <w:rPr>
          <w:rFonts w:hint="eastAsia"/>
          <w:sz w:val="30"/>
          <w:szCs w:val="30"/>
        </w:rPr>
        <w:t>，上海市浦江律师事务所律师。</w:t>
      </w:r>
    </w:p>
    <w:p w14:paraId="64D578B0" w14:textId="77777777" w:rsidR="00000000" w:rsidRDefault="00E055D8">
      <w:pPr>
        <w:spacing w:line="500" w:lineRule="atLeast"/>
        <w:ind w:firstLine="600"/>
        <w:divId w:val="785585987"/>
        <w:rPr>
          <w:rFonts w:hint="eastAsia"/>
          <w:sz w:val="30"/>
          <w:szCs w:val="30"/>
        </w:rPr>
      </w:pPr>
      <w:r>
        <w:rPr>
          <w:rFonts w:hint="eastAsia"/>
          <w:sz w:val="30"/>
          <w:szCs w:val="30"/>
          <w:highlight w:val="yellow"/>
        </w:rPr>
        <w:t>委托代理人何飞</w:t>
      </w:r>
      <w:r>
        <w:rPr>
          <w:rFonts w:hint="eastAsia"/>
          <w:sz w:val="30"/>
          <w:szCs w:val="30"/>
        </w:rPr>
        <w:t>，上海市浦江律师事务所律师。</w:t>
      </w:r>
    </w:p>
    <w:p w14:paraId="6C83ED1F" w14:textId="77777777" w:rsidR="00000000" w:rsidRDefault="00E055D8">
      <w:pPr>
        <w:spacing w:line="500" w:lineRule="atLeast"/>
        <w:ind w:firstLine="600"/>
        <w:divId w:val="15740023"/>
        <w:rPr>
          <w:rFonts w:hint="eastAsia"/>
          <w:sz w:val="30"/>
          <w:szCs w:val="30"/>
        </w:rPr>
      </w:pPr>
      <w:r>
        <w:rPr>
          <w:rFonts w:hint="eastAsia"/>
          <w:sz w:val="30"/>
          <w:szCs w:val="30"/>
        </w:rPr>
        <w:t>被告徐玉怡。</w:t>
      </w:r>
    </w:p>
    <w:p w14:paraId="1C2CC1C3" w14:textId="77777777" w:rsidR="00000000" w:rsidRDefault="00E055D8">
      <w:pPr>
        <w:spacing w:line="500" w:lineRule="atLeast"/>
        <w:ind w:firstLine="600"/>
        <w:divId w:val="1603369323"/>
        <w:rPr>
          <w:rFonts w:hint="eastAsia"/>
          <w:sz w:val="30"/>
          <w:szCs w:val="30"/>
        </w:rPr>
      </w:pPr>
      <w:r>
        <w:rPr>
          <w:rFonts w:hint="eastAsia"/>
          <w:sz w:val="30"/>
          <w:szCs w:val="30"/>
        </w:rPr>
        <w:t>原告卞桂宝诉被告徐玉怡民间借贷纠纷一案，本院于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日立案受理后，因无法用法律规定的送达方式向被告徐玉怡送达民事诉状副本和开庭传票，</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日用公告送达的方式向被告徐玉怡送达上述诉讼文书，并依法组成合议庭，于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日公开开庭进行了审理。</w:t>
      </w:r>
      <w:r>
        <w:rPr>
          <w:rFonts w:hint="eastAsia"/>
          <w:sz w:val="30"/>
          <w:szCs w:val="30"/>
          <w:highlight w:val="yellow"/>
        </w:rPr>
        <w:t>原告卞桂宝的委托代理人何飞到庭参加诉讼</w:t>
      </w:r>
      <w:r>
        <w:rPr>
          <w:rFonts w:hint="eastAsia"/>
          <w:sz w:val="30"/>
          <w:szCs w:val="30"/>
        </w:rPr>
        <w:t>，被告徐玉怡经本院合法传唤无正当理由拒不到庭，作缺席审理。本案现已审理终结。</w:t>
      </w:r>
    </w:p>
    <w:p w14:paraId="7C122749" w14:textId="77777777" w:rsidR="00000000" w:rsidRDefault="00E055D8">
      <w:pPr>
        <w:spacing w:line="500" w:lineRule="atLeast"/>
        <w:ind w:firstLine="600"/>
        <w:divId w:val="1014459171"/>
        <w:rPr>
          <w:rFonts w:hint="eastAsia"/>
          <w:sz w:val="30"/>
          <w:szCs w:val="30"/>
        </w:rPr>
      </w:pPr>
      <w:r>
        <w:rPr>
          <w:rFonts w:hint="eastAsia"/>
          <w:sz w:val="30"/>
          <w:szCs w:val="30"/>
        </w:rPr>
        <w:t>原告卞桂宝诉称，</w:t>
      </w:r>
      <w:r>
        <w:rPr>
          <w:rFonts w:hint="eastAsia"/>
          <w:sz w:val="30"/>
          <w:szCs w:val="30"/>
          <w:highlight w:val="yellow"/>
        </w:rPr>
        <w:t>原、被告系朋友关系</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日，被告与案外人刘某共同向原告借款</w:t>
      </w:r>
      <w:r>
        <w:rPr>
          <w:rFonts w:hint="eastAsia"/>
          <w:sz w:val="30"/>
          <w:szCs w:val="30"/>
          <w:highlight w:val="yellow"/>
        </w:rPr>
        <w:t>3</w:t>
      </w:r>
      <w:r>
        <w:rPr>
          <w:rFonts w:hint="eastAsia"/>
          <w:sz w:val="30"/>
          <w:szCs w:val="30"/>
          <w:highlight w:val="yellow"/>
        </w:rPr>
        <w:t>万元，约定同年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日归还，出具借条。</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日，被告再次向原告借款</w:t>
      </w:r>
      <w:r>
        <w:rPr>
          <w:rFonts w:hint="eastAsia"/>
          <w:sz w:val="30"/>
          <w:szCs w:val="30"/>
          <w:highlight w:val="yellow"/>
        </w:rPr>
        <w:t>5</w:t>
      </w:r>
      <w:r>
        <w:rPr>
          <w:rFonts w:hint="eastAsia"/>
          <w:sz w:val="30"/>
          <w:szCs w:val="30"/>
          <w:highlight w:val="yellow"/>
        </w:rPr>
        <w:t>万元，约定借款期限三个月，被告出具借条，案外人刘某为该借款提供担保。</w:t>
      </w:r>
      <w:r>
        <w:rPr>
          <w:rFonts w:hint="eastAsia"/>
          <w:sz w:val="30"/>
          <w:szCs w:val="30"/>
          <w:highlight w:val="yellow"/>
        </w:rPr>
        <w:t>2013</w:t>
      </w:r>
      <w:r>
        <w:rPr>
          <w:rFonts w:hint="eastAsia"/>
          <w:sz w:val="30"/>
          <w:szCs w:val="30"/>
          <w:highlight w:val="yellow"/>
        </w:rPr>
        <w:t>年初，被告与刘某再次找到原告</w:t>
      </w:r>
      <w:r>
        <w:rPr>
          <w:rFonts w:hint="eastAsia"/>
          <w:sz w:val="30"/>
          <w:szCs w:val="30"/>
        </w:rPr>
        <w:t>，称欠他人欠款到期无力归还，</w:t>
      </w:r>
      <w:r>
        <w:rPr>
          <w:rFonts w:hint="eastAsia"/>
          <w:sz w:val="30"/>
          <w:szCs w:val="30"/>
          <w:highlight w:val="yellow"/>
        </w:rPr>
        <w:t>请求原告再借</w:t>
      </w:r>
      <w:r>
        <w:rPr>
          <w:rFonts w:hint="eastAsia"/>
          <w:sz w:val="30"/>
          <w:szCs w:val="30"/>
          <w:highlight w:val="yellow"/>
        </w:rPr>
        <w:t>2</w:t>
      </w:r>
      <w:r>
        <w:rPr>
          <w:rFonts w:hint="eastAsia"/>
          <w:sz w:val="30"/>
          <w:szCs w:val="30"/>
          <w:highlight w:val="yellow"/>
        </w:rPr>
        <w:t>万元，用于归还他人欠款的部分利息，并承诺之后将所有欠款</w:t>
      </w:r>
      <w:r>
        <w:rPr>
          <w:rFonts w:hint="eastAsia"/>
          <w:sz w:val="30"/>
          <w:szCs w:val="30"/>
          <w:highlight w:val="yellow"/>
        </w:rPr>
        <w:t>10</w:t>
      </w:r>
      <w:r>
        <w:rPr>
          <w:rFonts w:hint="eastAsia"/>
          <w:sz w:val="30"/>
          <w:szCs w:val="30"/>
          <w:highlight w:val="yellow"/>
        </w:rPr>
        <w:t>万元一并归还。原告遂于</w:t>
      </w:r>
      <w:r>
        <w:rPr>
          <w:rFonts w:hint="eastAsia"/>
          <w:sz w:val="30"/>
          <w:szCs w:val="30"/>
          <w:highlight w:val="yellow"/>
        </w:rPr>
        <w:t>当日为被告向他人支付</w:t>
      </w:r>
      <w:r>
        <w:rPr>
          <w:rFonts w:hint="eastAsia"/>
          <w:sz w:val="30"/>
          <w:szCs w:val="30"/>
          <w:highlight w:val="yellow"/>
        </w:rPr>
        <w:t>2</w:t>
      </w:r>
      <w:r>
        <w:rPr>
          <w:rFonts w:hint="eastAsia"/>
          <w:sz w:val="30"/>
          <w:szCs w:val="30"/>
          <w:highlight w:val="yellow"/>
        </w:rPr>
        <w:t>万元，被告未出具借条。此后，被告分文未还。现要求判令被告徐玉怡归还借款</w:t>
      </w:r>
      <w:r>
        <w:rPr>
          <w:rFonts w:hint="eastAsia"/>
          <w:sz w:val="30"/>
          <w:szCs w:val="30"/>
          <w:highlight w:val="yellow"/>
        </w:rPr>
        <w:t>10</w:t>
      </w:r>
      <w:r>
        <w:rPr>
          <w:rFonts w:hint="eastAsia"/>
          <w:sz w:val="30"/>
          <w:szCs w:val="30"/>
          <w:highlight w:val="yellow"/>
        </w:rPr>
        <w:t>万元。</w:t>
      </w:r>
    </w:p>
    <w:p w14:paraId="5F7A065E" w14:textId="77777777" w:rsidR="00000000" w:rsidRDefault="00E055D8">
      <w:pPr>
        <w:spacing w:line="500" w:lineRule="atLeast"/>
        <w:ind w:firstLine="600"/>
        <w:divId w:val="1305238029"/>
        <w:rPr>
          <w:rFonts w:hint="eastAsia"/>
          <w:sz w:val="30"/>
          <w:szCs w:val="30"/>
        </w:rPr>
      </w:pPr>
      <w:r>
        <w:rPr>
          <w:rFonts w:hint="eastAsia"/>
          <w:sz w:val="30"/>
          <w:szCs w:val="30"/>
        </w:rPr>
        <w:t>被告徐玉怡未作答辩。</w:t>
      </w:r>
    </w:p>
    <w:p w14:paraId="67531EE2" w14:textId="77777777" w:rsidR="00000000" w:rsidRDefault="00E055D8">
      <w:pPr>
        <w:spacing w:line="500" w:lineRule="atLeast"/>
        <w:ind w:firstLine="600"/>
        <w:divId w:val="1163275190"/>
        <w:rPr>
          <w:rFonts w:hint="eastAsia"/>
          <w:sz w:val="30"/>
          <w:szCs w:val="30"/>
        </w:rPr>
      </w:pPr>
      <w:r>
        <w:rPr>
          <w:rFonts w:hint="eastAsia"/>
          <w:sz w:val="30"/>
          <w:szCs w:val="30"/>
        </w:rPr>
        <w:t>经审理查明，</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日，被告徐玉怡与案外人刘某共同向原告卞桂宝出具借条：“今借卞桂宝借款人民币叁万元整，归还日期</w:t>
      </w:r>
      <w:r>
        <w:rPr>
          <w:rFonts w:hint="eastAsia"/>
          <w:sz w:val="30"/>
          <w:szCs w:val="30"/>
          <w:highlight w:val="yellow"/>
        </w:rPr>
        <w:t>8.10</w:t>
      </w:r>
      <w:r>
        <w:rPr>
          <w:rFonts w:hint="eastAsia"/>
          <w:sz w:val="30"/>
          <w:szCs w:val="30"/>
          <w:highlight w:val="yellow"/>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日，被告徐玉怡向原告</w:t>
      </w:r>
      <w:r>
        <w:rPr>
          <w:rFonts w:hint="eastAsia"/>
          <w:sz w:val="30"/>
          <w:szCs w:val="30"/>
          <w:highlight w:val="yellow"/>
        </w:rPr>
        <w:lastRenderedPageBreak/>
        <w:t>卞桂宝出具借条：“今借卞桂宝借款人民币伍万元整，借期叁个月。</w:t>
      </w:r>
      <w:r>
        <w:rPr>
          <w:rFonts w:hint="eastAsia"/>
          <w:sz w:val="30"/>
          <w:szCs w:val="30"/>
          <w:highlight w:val="yellow"/>
        </w:rPr>
        <w:t>2011.9.22</w:t>
      </w:r>
      <w:r>
        <w:rPr>
          <w:rFonts w:hint="eastAsia"/>
          <w:sz w:val="30"/>
          <w:szCs w:val="30"/>
          <w:highlight w:val="yellow"/>
        </w:rPr>
        <w:t>至</w:t>
      </w:r>
      <w:r>
        <w:rPr>
          <w:rFonts w:hint="eastAsia"/>
          <w:sz w:val="30"/>
          <w:szCs w:val="30"/>
          <w:highlight w:val="yellow"/>
        </w:rPr>
        <w:t>2011.12.22</w:t>
      </w:r>
      <w:r>
        <w:rPr>
          <w:rFonts w:hint="eastAsia"/>
          <w:sz w:val="30"/>
          <w:szCs w:val="30"/>
          <w:highlight w:val="yellow"/>
        </w:rPr>
        <w:t>。”案外人刘某作为担保人在该借条落款处签名。</w:t>
      </w:r>
    </w:p>
    <w:p w14:paraId="7AD4C307" w14:textId="77777777" w:rsidR="00000000" w:rsidRDefault="00E055D8">
      <w:pPr>
        <w:spacing w:line="500" w:lineRule="atLeast"/>
        <w:ind w:firstLine="600"/>
        <w:divId w:val="1919830157"/>
        <w:rPr>
          <w:rFonts w:hint="eastAsia"/>
          <w:sz w:val="30"/>
          <w:szCs w:val="30"/>
        </w:rPr>
      </w:pPr>
      <w:r>
        <w:rPr>
          <w:rFonts w:hint="eastAsia"/>
          <w:sz w:val="30"/>
          <w:szCs w:val="30"/>
        </w:rPr>
        <w:t>以上事实，除原告卞桂宝在庭审中所作陈述外，另有借条证实，并经庭审审核，</w:t>
      </w:r>
      <w:r>
        <w:rPr>
          <w:rFonts w:hint="eastAsia"/>
          <w:sz w:val="30"/>
          <w:szCs w:val="30"/>
        </w:rPr>
        <w:t>应予认定。</w:t>
      </w:r>
    </w:p>
    <w:p w14:paraId="4F4AD835" w14:textId="77777777" w:rsidR="00000000" w:rsidRDefault="00E055D8">
      <w:pPr>
        <w:spacing w:line="500" w:lineRule="atLeast"/>
        <w:ind w:firstLine="600"/>
        <w:divId w:val="1421489572"/>
        <w:rPr>
          <w:rFonts w:hint="eastAsia"/>
          <w:sz w:val="30"/>
          <w:szCs w:val="30"/>
        </w:rPr>
      </w:pPr>
      <w:r>
        <w:rPr>
          <w:rFonts w:hint="eastAsia"/>
          <w:sz w:val="30"/>
          <w:szCs w:val="30"/>
        </w:rPr>
        <w:t>本院认为，自然人之间的借款合同，自贷款人提供借款时生效。原告主张借款</w:t>
      </w:r>
      <w:r>
        <w:rPr>
          <w:rFonts w:hint="eastAsia"/>
          <w:sz w:val="30"/>
          <w:szCs w:val="30"/>
        </w:rPr>
        <w:t>10</w:t>
      </w:r>
      <w:r>
        <w:rPr>
          <w:rFonts w:hint="eastAsia"/>
          <w:sz w:val="30"/>
          <w:szCs w:val="30"/>
        </w:rPr>
        <w:t>万元，提供被告出具的两份借条，然而借条所载借款金额为</w:t>
      </w:r>
      <w:r>
        <w:rPr>
          <w:rFonts w:hint="eastAsia"/>
          <w:sz w:val="30"/>
          <w:szCs w:val="30"/>
        </w:rPr>
        <w:t>8</w:t>
      </w:r>
      <w:r>
        <w:rPr>
          <w:rFonts w:hint="eastAsia"/>
          <w:sz w:val="30"/>
          <w:szCs w:val="30"/>
        </w:rPr>
        <w:t>万元，在案证据可以证明原、被告间合法生效的借款事实为</w:t>
      </w:r>
      <w:r>
        <w:rPr>
          <w:rFonts w:hint="eastAsia"/>
          <w:sz w:val="30"/>
          <w:szCs w:val="30"/>
        </w:rPr>
        <w:t>8</w:t>
      </w:r>
      <w:r>
        <w:rPr>
          <w:rFonts w:hint="eastAsia"/>
          <w:sz w:val="30"/>
          <w:szCs w:val="30"/>
        </w:rPr>
        <w:t>万元，对于其余</w:t>
      </w:r>
      <w:r>
        <w:rPr>
          <w:rFonts w:hint="eastAsia"/>
          <w:sz w:val="30"/>
          <w:szCs w:val="30"/>
        </w:rPr>
        <w:t>2</w:t>
      </w:r>
      <w:r>
        <w:rPr>
          <w:rFonts w:hint="eastAsia"/>
          <w:sz w:val="30"/>
          <w:szCs w:val="30"/>
        </w:rPr>
        <w:t>万元，原告主张系其代被告支付他人，对此原告并未提供任何证据加以证明，原告该项诉请，缺乏基本事实依据，本院难以支持。原告要求被告归还借款</w:t>
      </w:r>
      <w:r>
        <w:rPr>
          <w:rFonts w:hint="eastAsia"/>
          <w:sz w:val="30"/>
          <w:szCs w:val="30"/>
        </w:rPr>
        <w:t>8</w:t>
      </w:r>
      <w:r>
        <w:rPr>
          <w:rFonts w:hint="eastAsia"/>
          <w:sz w:val="30"/>
          <w:szCs w:val="30"/>
        </w:rPr>
        <w:t>万元的诉请，于法有据，本院予以支持。</w:t>
      </w:r>
    </w:p>
    <w:p w14:paraId="05553C0E" w14:textId="77777777" w:rsidR="00000000" w:rsidRDefault="00E055D8">
      <w:pPr>
        <w:spacing w:line="500" w:lineRule="atLeast"/>
        <w:ind w:firstLine="600"/>
        <w:divId w:val="1936395863"/>
        <w:rPr>
          <w:rFonts w:hint="eastAsia"/>
          <w:sz w:val="30"/>
          <w:szCs w:val="30"/>
        </w:rPr>
      </w:pPr>
      <w:r>
        <w:rPr>
          <w:rFonts w:hint="eastAsia"/>
          <w:sz w:val="30"/>
          <w:szCs w:val="30"/>
        </w:rPr>
        <w:t>被告徐玉怡经本院合法传唤，未出庭应诉，视为放弃诉讼权利。</w:t>
      </w:r>
    </w:p>
    <w:p w14:paraId="31ED8D8C" w14:textId="77777777" w:rsidR="00000000" w:rsidRDefault="00E055D8">
      <w:pPr>
        <w:spacing w:line="500" w:lineRule="atLeast"/>
        <w:ind w:firstLine="600"/>
        <w:divId w:val="1018773188"/>
        <w:rPr>
          <w:rFonts w:hint="eastAsia"/>
          <w:sz w:val="30"/>
          <w:szCs w:val="30"/>
        </w:rPr>
      </w:pPr>
      <w:r>
        <w:rPr>
          <w:rFonts w:hint="eastAsia"/>
          <w:sz w:val="30"/>
          <w:szCs w:val="30"/>
        </w:rPr>
        <w:t>依照《中华人民共和国合同法》第二百零六条、《中华人民共和国民事诉讼法》第</w:t>
      </w:r>
      <w:r>
        <w:rPr>
          <w:rFonts w:hint="eastAsia"/>
          <w:sz w:val="30"/>
          <w:szCs w:val="30"/>
        </w:rPr>
        <w:t>九十二条、第一百四十四条的规定，判决如下：</w:t>
      </w:r>
    </w:p>
    <w:p w14:paraId="015C1100" w14:textId="77777777" w:rsidR="00000000" w:rsidRDefault="00E055D8">
      <w:pPr>
        <w:spacing w:line="500" w:lineRule="atLeast"/>
        <w:ind w:firstLine="600"/>
        <w:divId w:val="125708779"/>
        <w:rPr>
          <w:rFonts w:hint="eastAsia"/>
          <w:sz w:val="30"/>
          <w:szCs w:val="30"/>
        </w:rPr>
      </w:pPr>
      <w:r>
        <w:rPr>
          <w:rFonts w:hint="eastAsia"/>
          <w:sz w:val="30"/>
          <w:szCs w:val="30"/>
        </w:rPr>
        <w:t>一、</w:t>
      </w:r>
      <w:r>
        <w:rPr>
          <w:rFonts w:hint="eastAsia"/>
          <w:sz w:val="30"/>
          <w:szCs w:val="30"/>
          <w:highlight w:val="yellow"/>
        </w:rPr>
        <w:t>被告徐玉怡于本判决生效之日起十日内返还原告卞桂宝借款</w:t>
      </w:r>
      <w:r>
        <w:rPr>
          <w:rFonts w:hint="eastAsia"/>
          <w:sz w:val="30"/>
          <w:szCs w:val="30"/>
          <w:highlight w:val="yellow"/>
        </w:rPr>
        <w:t>80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p>
    <w:p w14:paraId="4404D802" w14:textId="77777777" w:rsidR="00000000" w:rsidRDefault="00E055D8">
      <w:pPr>
        <w:spacing w:line="500" w:lineRule="atLeast"/>
        <w:ind w:firstLine="600"/>
        <w:divId w:val="646403189"/>
        <w:rPr>
          <w:rFonts w:hint="eastAsia"/>
          <w:sz w:val="30"/>
          <w:szCs w:val="30"/>
        </w:rPr>
      </w:pPr>
      <w:r>
        <w:rPr>
          <w:rFonts w:hint="eastAsia"/>
          <w:sz w:val="30"/>
          <w:szCs w:val="30"/>
        </w:rPr>
        <w:t>二、驳回原告卞桂宝其余诉讼请求。</w:t>
      </w:r>
    </w:p>
    <w:p w14:paraId="08DFA89C" w14:textId="77777777" w:rsidR="00000000" w:rsidRDefault="00E055D8">
      <w:pPr>
        <w:spacing w:line="500" w:lineRule="atLeast"/>
        <w:ind w:firstLine="600"/>
        <w:divId w:val="577860661"/>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07542C7C" w14:textId="77777777" w:rsidR="00000000" w:rsidRDefault="00E055D8">
      <w:pPr>
        <w:spacing w:line="500" w:lineRule="atLeast"/>
        <w:ind w:firstLine="600"/>
        <w:divId w:val="1110323111"/>
        <w:rPr>
          <w:rFonts w:hint="eastAsia"/>
          <w:sz w:val="30"/>
          <w:szCs w:val="30"/>
        </w:rPr>
      </w:pPr>
      <w:r>
        <w:rPr>
          <w:rFonts w:hint="eastAsia"/>
          <w:sz w:val="30"/>
          <w:szCs w:val="30"/>
        </w:rPr>
        <w:t>案件受理费</w:t>
      </w:r>
      <w:r>
        <w:rPr>
          <w:rFonts w:hint="eastAsia"/>
          <w:sz w:val="30"/>
          <w:szCs w:val="30"/>
        </w:rPr>
        <w:t>2</w:t>
      </w:r>
      <w:r>
        <w:rPr>
          <w:rFonts w:hint="eastAsia"/>
          <w:sz w:val="30"/>
          <w:szCs w:val="30"/>
        </w:rPr>
        <w:t>，</w:t>
      </w:r>
      <w:r>
        <w:rPr>
          <w:rFonts w:hint="eastAsia"/>
          <w:sz w:val="30"/>
          <w:szCs w:val="30"/>
        </w:rPr>
        <w:t>300</w:t>
      </w:r>
      <w:r>
        <w:rPr>
          <w:rFonts w:hint="eastAsia"/>
          <w:sz w:val="30"/>
          <w:szCs w:val="30"/>
        </w:rPr>
        <w:t>元（原告卞桂宝已预缴），由原告卞桂宝负担</w:t>
      </w:r>
      <w:r>
        <w:rPr>
          <w:rFonts w:hint="eastAsia"/>
          <w:sz w:val="30"/>
          <w:szCs w:val="30"/>
        </w:rPr>
        <w:t>500</w:t>
      </w:r>
      <w:r>
        <w:rPr>
          <w:rFonts w:hint="eastAsia"/>
          <w:sz w:val="30"/>
          <w:szCs w:val="30"/>
        </w:rPr>
        <w:t>元，被告徐玉怡负担</w:t>
      </w:r>
      <w:r>
        <w:rPr>
          <w:rFonts w:hint="eastAsia"/>
          <w:sz w:val="30"/>
          <w:szCs w:val="30"/>
        </w:rPr>
        <w:t>1</w:t>
      </w:r>
      <w:r>
        <w:rPr>
          <w:rFonts w:hint="eastAsia"/>
          <w:sz w:val="30"/>
          <w:szCs w:val="30"/>
        </w:rPr>
        <w:t>，</w:t>
      </w:r>
      <w:r>
        <w:rPr>
          <w:rFonts w:hint="eastAsia"/>
          <w:sz w:val="30"/>
          <w:szCs w:val="30"/>
        </w:rPr>
        <w:t>800</w:t>
      </w:r>
      <w:r>
        <w:rPr>
          <w:rFonts w:hint="eastAsia"/>
          <w:sz w:val="30"/>
          <w:szCs w:val="30"/>
        </w:rPr>
        <w:t>元。</w:t>
      </w:r>
    </w:p>
    <w:p w14:paraId="433B5349" w14:textId="77777777" w:rsidR="00000000" w:rsidRDefault="00E055D8">
      <w:pPr>
        <w:spacing w:line="500" w:lineRule="atLeast"/>
        <w:ind w:firstLine="600"/>
        <w:divId w:val="906307527"/>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55F6E0E0" w14:textId="77777777" w:rsidR="00000000" w:rsidRDefault="00E055D8">
      <w:pPr>
        <w:spacing w:line="500" w:lineRule="atLeast"/>
        <w:jc w:val="right"/>
        <w:divId w:val="325326259"/>
        <w:rPr>
          <w:rFonts w:hint="eastAsia"/>
          <w:sz w:val="30"/>
          <w:szCs w:val="30"/>
        </w:rPr>
      </w:pPr>
      <w:r>
        <w:rPr>
          <w:rFonts w:hint="eastAsia"/>
          <w:sz w:val="30"/>
          <w:szCs w:val="30"/>
        </w:rPr>
        <w:t xml:space="preserve">审　</w:t>
      </w:r>
      <w:r>
        <w:rPr>
          <w:rFonts w:hint="eastAsia"/>
          <w:sz w:val="30"/>
          <w:szCs w:val="30"/>
        </w:rPr>
        <w:t>判　长　　陆文嘉</w:t>
      </w:r>
    </w:p>
    <w:p w14:paraId="7B1DC48B" w14:textId="77777777" w:rsidR="00000000" w:rsidRDefault="00E055D8">
      <w:pPr>
        <w:spacing w:line="500" w:lineRule="atLeast"/>
        <w:jc w:val="right"/>
        <w:divId w:val="253438453"/>
        <w:rPr>
          <w:rFonts w:hint="eastAsia"/>
          <w:sz w:val="30"/>
          <w:szCs w:val="30"/>
        </w:rPr>
      </w:pPr>
      <w:r>
        <w:rPr>
          <w:rFonts w:hint="eastAsia"/>
          <w:sz w:val="30"/>
          <w:szCs w:val="30"/>
        </w:rPr>
        <w:t>代理审判员　　许　倩</w:t>
      </w:r>
    </w:p>
    <w:p w14:paraId="4009FA2A" w14:textId="77777777" w:rsidR="00000000" w:rsidRDefault="00E055D8">
      <w:pPr>
        <w:spacing w:line="500" w:lineRule="atLeast"/>
        <w:jc w:val="right"/>
        <w:divId w:val="557934975"/>
        <w:rPr>
          <w:rFonts w:hint="eastAsia"/>
          <w:sz w:val="30"/>
          <w:szCs w:val="30"/>
        </w:rPr>
      </w:pPr>
      <w:r>
        <w:rPr>
          <w:rFonts w:hint="eastAsia"/>
          <w:sz w:val="30"/>
          <w:szCs w:val="30"/>
        </w:rPr>
        <w:t>人民陪审员　　王志勤</w:t>
      </w:r>
    </w:p>
    <w:p w14:paraId="59CEE5DD" w14:textId="77777777" w:rsidR="00000000" w:rsidRDefault="00E055D8">
      <w:pPr>
        <w:spacing w:line="500" w:lineRule="atLeast"/>
        <w:jc w:val="right"/>
        <w:divId w:val="1130905457"/>
        <w:rPr>
          <w:rFonts w:hint="eastAsia"/>
          <w:sz w:val="30"/>
          <w:szCs w:val="30"/>
        </w:rPr>
      </w:pPr>
      <w:r>
        <w:rPr>
          <w:rFonts w:hint="eastAsia"/>
          <w:sz w:val="30"/>
          <w:szCs w:val="30"/>
        </w:rPr>
        <w:t>二〇一五年三月二十六日</w:t>
      </w:r>
    </w:p>
    <w:p w14:paraId="7155297F" w14:textId="77777777" w:rsidR="00000000" w:rsidRDefault="00E055D8">
      <w:pPr>
        <w:spacing w:line="500" w:lineRule="atLeast"/>
        <w:jc w:val="right"/>
        <w:divId w:val="1736581555"/>
        <w:rPr>
          <w:rFonts w:hint="eastAsia"/>
          <w:sz w:val="30"/>
          <w:szCs w:val="30"/>
        </w:rPr>
      </w:pPr>
      <w:r>
        <w:rPr>
          <w:rFonts w:hint="eastAsia"/>
          <w:sz w:val="30"/>
          <w:szCs w:val="30"/>
        </w:rPr>
        <w:t>书　记　员　　朱　磊</w:t>
      </w:r>
    </w:p>
    <w:p w14:paraId="6B25E1A6" w14:textId="77777777" w:rsidR="00000000" w:rsidRDefault="00E055D8">
      <w:pPr>
        <w:spacing w:line="500" w:lineRule="atLeast"/>
        <w:ind w:firstLine="600"/>
        <w:divId w:val="1574048740"/>
        <w:rPr>
          <w:rFonts w:hint="eastAsia"/>
          <w:sz w:val="30"/>
          <w:szCs w:val="30"/>
        </w:rPr>
      </w:pPr>
      <w:r>
        <w:rPr>
          <w:rFonts w:hint="eastAsia"/>
          <w:sz w:val="30"/>
          <w:szCs w:val="30"/>
        </w:rPr>
        <w:t>附：相关法律条文</w:t>
      </w:r>
    </w:p>
    <w:p w14:paraId="274E8887" w14:textId="77777777" w:rsidR="00000000" w:rsidRDefault="00E055D8">
      <w:pPr>
        <w:spacing w:line="500" w:lineRule="atLeast"/>
        <w:ind w:firstLine="600"/>
        <w:divId w:val="602803027"/>
        <w:rPr>
          <w:rFonts w:hint="eastAsia"/>
          <w:sz w:val="30"/>
          <w:szCs w:val="30"/>
        </w:rPr>
      </w:pPr>
      <w:r>
        <w:rPr>
          <w:rFonts w:hint="eastAsia"/>
          <w:sz w:val="30"/>
          <w:szCs w:val="30"/>
        </w:rPr>
        <w:t>一、《中华人民共和国合同法》</w:t>
      </w:r>
    </w:p>
    <w:p w14:paraId="0AD87A30" w14:textId="77777777" w:rsidR="00000000" w:rsidRDefault="00E055D8">
      <w:pPr>
        <w:spacing w:line="500" w:lineRule="atLeast"/>
        <w:ind w:firstLine="600"/>
        <w:divId w:val="2046178591"/>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DD4406E" w14:textId="77777777" w:rsidR="00000000" w:rsidRDefault="00E055D8">
      <w:pPr>
        <w:spacing w:line="500" w:lineRule="atLeast"/>
        <w:ind w:firstLine="600"/>
        <w:divId w:val="151020979"/>
        <w:rPr>
          <w:rFonts w:hint="eastAsia"/>
          <w:sz w:val="30"/>
          <w:szCs w:val="30"/>
        </w:rPr>
      </w:pPr>
      <w:r>
        <w:rPr>
          <w:rFonts w:hint="eastAsia"/>
          <w:sz w:val="30"/>
          <w:szCs w:val="30"/>
        </w:rPr>
        <w:t>二、《中华人民共和国民事诉讼法》</w:t>
      </w:r>
    </w:p>
    <w:p w14:paraId="42B89041" w14:textId="77777777" w:rsidR="00000000" w:rsidRDefault="00E055D8">
      <w:pPr>
        <w:spacing w:line="500" w:lineRule="atLeast"/>
        <w:ind w:firstLine="600"/>
        <w:divId w:val="746609757"/>
        <w:rPr>
          <w:rFonts w:hint="eastAsia"/>
          <w:sz w:val="30"/>
          <w:szCs w:val="30"/>
        </w:rPr>
      </w:pPr>
      <w:r>
        <w:rPr>
          <w:rFonts w:hint="eastAsia"/>
          <w:sz w:val="30"/>
          <w:szCs w:val="30"/>
        </w:rPr>
        <w:t>第九十二条受送达人下落不明，或者用本节规定的其他方式无法送达的，公告送达。自发出公告之日起，经过六十日，即视为送达。</w:t>
      </w:r>
    </w:p>
    <w:p w14:paraId="3D82F4B7" w14:textId="77777777" w:rsidR="00000000" w:rsidRDefault="00E055D8">
      <w:pPr>
        <w:spacing w:line="500" w:lineRule="atLeast"/>
        <w:ind w:firstLine="600"/>
        <w:divId w:val="210851346"/>
        <w:rPr>
          <w:rFonts w:hint="eastAsia"/>
          <w:sz w:val="30"/>
          <w:szCs w:val="30"/>
        </w:rPr>
      </w:pPr>
      <w:r>
        <w:rPr>
          <w:rFonts w:hint="eastAsia"/>
          <w:sz w:val="30"/>
          <w:szCs w:val="30"/>
        </w:rPr>
        <w:t>公告送达，应当在案卷中记明原因和经过。</w:t>
      </w:r>
    </w:p>
    <w:p w14:paraId="63F2E7EB" w14:textId="77777777" w:rsidR="00000000" w:rsidRDefault="00E055D8">
      <w:pPr>
        <w:spacing w:line="500" w:lineRule="atLeast"/>
        <w:ind w:firstLine="600"/>
        <w:divId w:val="526335622"/>
        <w:rPr>
          <w:rFonts w:hint="eastAsia"/>
          <w:sz w:val="30"/>
          <w:szCs w:val="30"/>
        </w:rPr>
      </w:pPr>
      <w:r>
        <w:rPr>
          <w:rFonts w:hint="eastAsia"/>
          <w:sz w:val="30"/>
          <w:szCs w:val="30"/>
        </w:rPr>
        <w:t>第一百四十四条被告经传票传唤，无正当理由拒不到庭的，或者未经法庭许可中途退庭的，可以缺席判决。</w:t>
      </w:r>
    </w:p>
    <w:p w14:paraId="78B82199" w14:textId="77777777" w:rsidR="00000000" w:rsidRDefault="00E055D8">
      <w:pPr>
        <w:spacing w:line="500" w:lineRule="atLeast"/>
        <w:ind w:firstLine="600"/>
        <w:divId w:val="61486753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CD585" w14:textId="77777777" w:rsidR="00E055D8" w:rsidRDefault="00E055D8" w:rsidP="00E055D8">
      <w:r>
        <w:separator/>
      </w:r>
    </w:p>
  </w:endnote>
  <w:endnote w:type="continuationSeparator" w:id="0">
    <w:p w14:paraId="60D0DB5F" w14:textId="77777777" w:rsidR="00E055D8" w:rsidRDefault="00E055D8" w:rsidP="00E05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DD4C1" w14:textId="77777777" w:rsidR="00E055D8" w:rsidRDefault="00E055D8" w:rsidP="00E055D8">
      <w:r>
        <w:separator/>
      </w:r>
    </w:p>
  </w:footnote>
  <w:footnote w:type="continuationSeparator" w:id="0">
    <w:p w14:paraId="45148DB5" w14:textId="77777777" w:rsidR="00E055D8" w:rsidRDefault="00E055D8" w:rsidP="00E055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055D8"/>
    <w:rsid w:val="00E05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1B217567"/>
  <w15:chartTrackingRefBased/>
  <w15:docId w15:val="{4A0F7574-10D2-4BDF-8276-120ECAAF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23">
      <w:marLeft w:val="0"/>
      <w:marRight w:val="0"/>
      <w:marTop w:val="10"/>
      <w:marBottom w:val="10"/>
      <w:divBdr>
        <w:top w:val="none" w:sz="0" w:space="0" w:color="auto"/>
        <w:left w:val="none" w:sz="0" w:space="0" w:color="auto"/>
        <w:bottom w:val="none" w:sz="0" w:space="0" w:color="auto"/>
        <w:right w:val="none" w:sz="0" w:space="0" w:color="auto"/>
      </w:divBdr>
    </w:div>
    <w:div w:id="125708779">
      <w:marLeft w:val="0"/>
      <w:marRight w:val="0"/>
      <w:marTop w:val="10"/>
      <w:marBottom w:val="10"/>
      <w:divBdr>
        <w:top w:val="none" w:sz="0" w:space="0" w:color="auto"/>
        <w:left w:val="none" w:sz="0" w:space="0" w:color="auto"/>
        <w:bottom w:val="none" w:sz="0" w:space="0" w:color="auto"/>
        <w:right w:val="none" w:sz="0" w:space="0" w:color="auto"/>
      </w:divBdr>
    </w:div>
    <w:div w:id="151020979">
      <w:marLeft w:val="0"/>
      <w:marRight w:val="0"/>
      <w:marTop w:val="10"/>
      <w:marBottom w:val="10"/>
      <w:divBdr>
        <w:top w:val="none" w:sz="0" w:space="0" w:color="auto"/>
        <w:left w:val="none" w:sz="0" w:space="0" w:color="auto"/>
        <w:bottom w:val="none" w:sz="0" w:space="0" w:color="auto"/>
        <w:right w:val="none" w:sz="0" w:space="0" w:color="auto"/>
      </w:divBdr>
    </w:div>
    <w:div w:id="210851346">
      <w:marLeft w:val="0"/>
      <w:marRight w:val="0"/>
      <w:marTop w:val="10"/>
      <w:marBottom w:val="10"/>
      <w:divBdr>
        <w:top w:val="none" w:sz="0" w:space="0" w:color="auto"/>
        <w:left w:val="none" w:sz="0" w:space="0" w:color="auto"/>
        <w:bottom w:val="none" w:sz="0" w:space="0" w:color="auto"/>
        <w:right w:val="none" w:sz="0" w:space="0" w:color="auto"/>
      </w:divBdr>
    </w:div>
    <w:div w:id="253438453">
      <w:marLeft w:val="0"/>
      <w:marRight w:val="720"/>
      <w:marTop w:val="10"/>
      <w:marBottom w:val="10"/>
      <w:divBdr>
        <w:top w:val="none" w:sz="0" w:space="0" w:color="auto"/>
        <w:left w:val="none" w:sz="0" w:space="0" w:color="auto"/>
        <w:bottom w:val="none" w:sz="0" w:space="0" w:color="auto"/>
        <w:right w:val="none" w:sz="0" w:space="0" w:color="auto"/>
      </w:divBdr>
    </w:div>
    <w:div w:id="325326259">
      <w:marLeft w:val="0"/>
      <w:marRight w:val="720"/>
      <w:marTop w:val="10"/>
      <w:marBottom w:val="10"/>
      <w:divBdr>
        <w:top w:val="none" w:sz="0" w:space="0" w:color="auto"/>
        <w:left w:val="none" w:sz="0" w:space="0" w:color="auto"/>
        <w:bottom w:val="none" w:sz="0" w:space="0" w:color="auto"/>
        <w:right w:val="none" w:sz="0" w:space="0" w:color="auto"/>
      </w:divBdr>
    </w:div>
    <w:div w:id="526335622">
      <w:marLeft w:val="0"/>
      <w:marRight w:val="0"/>
      <w:marTop w:val="10"/>
      <w:marBottom w:val="10"/>
      <w:divBdr>
        <w:top w:val="none" w:sz="0" w:space="0" w:color="auto"/>
        <w:left w:val="none" w:sz="0" w:space="0" w:color="auto"/>
        <w:bottom w:val="none" w:sz="0" w:space="0" w:color="auto"/>
        <w:right w:val="none" w:sz="0" w:space="0" w:color="auto"/>
      </w:divBdr>
    </w:div>
    <w:div w:id="557934975">
      <w:marLeft w:val="0"/>
      <w:marRight w:val="720"/>
      <w:marTop w:val="10"/>
      <w:marBottom w:val="10"/>
      <w:divBdr>
        <w:top w:val="none" w:sz="0" w:space="0" w:color="auto"/>
        <w:left w:val="none" w:sz="0" w:space="0" w:color="auto"/>
        <w:bottom w:val="none" w:sz="0" w:space="0" w:color="auto"/>
        <w:right w:val="none" w:sz="0" w:space="0" w:color="auto"/>
      </w:divBdr>
    </w:div>
    <w:div w:id="577860661">
      <w:marLeft w:val="0"/>
      <w:marRight w:val="0"/>
      <w:marTop w:val="10"/>
      <w:marBottom w:val="10"/>
      <w:divBdr>
        <w:top w:val="none" w:sz="0" w:space="0" w:color="auto"/>
        <w:left w:val="none" w:sz="0" w:space="0" w:color="auto"/>
        <w:bottom w:val="none" w:sz="0" w:space="0" w:color="auto"/>
        <w:right w:val="none" w:sz="0" w:space="0" w:color="auto"/>
      </w:divBdr>
    </w:div>
    <w:div w:id="580335109">
      <w:marLeft w:val="0"/>
      <w:marRight w:val="0"/>
      <w:marTop w:val="10"/>
      <w:marBottom w:val="10"/>
      <w:divBdr>
        <w:top w:val="none" w:sz="0" w:space="0" w:color="auto"/>
        <w:left w:val="none" w:sz="0" w:space="0" w:color="auto"/>
        <w:bottom w:val="none" w:sz="0" w:space="0" w:color="auto"/>
        <w:right w:val="none" w:sz="0" w:space="0" w:color="auto"/>
      </w:divBdr>
    </w:div>
    <w:div w:id="602803027">
      <w:marLeft w:val="0"/>
      <w:marRight w:val="0"/>
      <w:marTop w:val="10"/>
      <w:marBottom w:val="10"/>
      <w:divBdr>
        <w:top w:val="none" w:sz="0" w:space="0" w:color="auto"/>
        <w:left w:val="none" w:sz="0" w:space="0" w:color="auto"/>
        <w:bottom w:val="none" w:sz="0" w:space="0" w:color="auto"/>
        <w:right w:val="none" w:sz="0" w:space="0" w:color="auto"/>
      </w:divBdr>
    </w:div>
    <w:div w:id="614867530">
      <w:marLeft w:val="0"/>
      <w:marRight w:val="0"/>
      <w:marTop w:val="10"/>
      <w:marBottom w:val="10"/>
      <w:divBdr>
        <w:top w:val="none" w:sz="0" w:space="0" w:color="auto"/>
        <w:left w:val="none" w:sz="0" w:space="0" w:color="auto"/>
        <w:bottom w:val="none" w:sz="0" w:space="0" w:color="auto"/>
        <w:right w:val="none" w:sz="0" w:space="0" w:color="auto"/>
      </w:divBdr>
    </w:div>
    <w:div w:id="646403189">
      <w:marLeft w:val="0"/>
      <w:marRight w:val="0"/>
      <w:marTop w:val="10"/>
      <w:marBottom w:val="10"/>
      <w:divBdr>
        <w:top w:val="none" w:sz="0" w:space="0" w:color="auto"/>
        <w:left w:val="none" w:sz="0" w:space="0" w:color="auto"/>
        <w:bottom w:val="none" w:sz="0" w:space="0" w:color="auto"/>
        <w:right w:val="none" w:sz="0" w:space="0" w:color="auto"/>
      </w:divBdr>
    </w:div>
    <w:div w:id="746609757">
      <w:marLeft w:val="0"/>
      <w:marRight w:val="0"/>
      <w:marTop w:val="10"/>
      <w:marBottom w:val="10"/>
      <w:divBdr>
        <w:top w:val="none" w:sz="0" w:space="0" w:color="auto"/>
        <w:left w:val="none" w:sz="0" w:space="0" w:color="auto"/>
        <w:bottom w:val="none" w:sz="0" w:space="0" w:color="auto"/>
        <w:right w:val="none" w:sz="0" w:space="0" w:color="auto"/>
      </w:divBdr>
    </w:div>
    <w:div w:id="785585987">
      <w:marLeft w:val="0"/>
      <w:marRight w:val="0"/>
      <w:marTop w:val="10"/>
      <w:marBottom w:val="10"/>
      <w:divBdr>
        <w:top w:val="none" w:sz="0" w:space="0" w:color="auto"/>
        <w:left w:val="none" w:sz="0" w:space="0" w:color="auto"/>
        <w:bottom w:val="none" w:sz="0" w:space="0" w:color="auto"/>
        <w:right w:val="none" w:sz="0" w:space="0" w:color="auto"/>
      </w:divBdr>
    </w:div>
    <w:div w:id="906307527">
      <w:marLeft w:val="0"/>
      <w:marRight w:val="0"/>
      <w:marTop w:val="10"/>
      <w:marBottom w:val="10"/>
      <w:divBdr>
        <w:top w:val="none" w:sz="0" w:space="0" w:color="auto"/>
        <w:left w:val="none" w:sz="0" w:space="0" w:color="auto"/>
        <w:bottom w:val="none" w:sz="0" w:space="0" w:color="auto"/>
        <w:right w:val="none" w:sz="0" w:space="0" w:color="auto"/>
      </w:divBdr>
    </w:div>
    <w:div w:id="1014459171">
      <w:marLeft w:val="0"/>
      <w:marRight w:val="0"/>
      <w:marTop w:val="10"/>
      <w:marBottom w:val="10"/>
      <w:divBdr>
        <w:top w:val="none" w:sz="0" w:space="0" w:color="auto"/>
        <w:left w:val="none" w:sz="0" w:space="0" w:color="auto"/>
        <w:bottom w:val="none" w:sz="0" w:space="0" w:color="auto"/>
        <w:right w:val="none" w:sz="0" w:space="0" w:color="auto"/>
      </w:divBdr>
    </w:div>
    <w:div w:id="1018773188">
      <w:marLeft w:val="0"/>
      <w:marRight w:val="0"/>
      <w:marTop w:val="10"/>
      <w:marBottom w:val="10"/>
      <w:divBdr>
        <w:top w:val="none" w:sz="0" w:space="0" w:color="auto"/>
        <w:left w:val="none" w:sz="0" w:space="0" w:color="auto"/>
        <w:bottom w:val="none" w:sz="0" w:space="0" w:color="auto"/>
        <w:right w:val="none" w:sz="0" w:space="0" w:color="auto"/>
      </w:divBdr>
    </w:div>
    <w:div w:id="1020855477">
      <w:marLeft w:val="0"/>
      <w:marRight w:val="0"/>
      <w:marTop w:val="10"/>
      <w:marBottom w:val="10"/>
      <w:divBdr>
        <w:top w:val="none" w:sz="0" w:space="0" w:color="auto"/>
        <w:left w:val="none" w:sz="0" w:space="0" w:color="auto"/>
        <w:bottom w:val="none" w:sz="0" w:space="0" w:color="auto"/>
        <w:right w:val="none" w:sz="0" w:space="0" w:color="auto"/>
      </w:divBdr>
    </w:div>
    <w:div w:id="1110323111">
      <w:marLeft w:val="0"/>
      <w:marRight w:val="0"/>
      <w:marTop w:val="10"/>
      <w:marBottom w:val="10"/>
      <w:divBdr>
        <w:top w:val="none" w:sz="0" w:space="0" w:color="auto"/>
        <w:left w:val="none" w:sz="0" w:space="0" w:color="auto"/>
        <w:bottom w:val="none" w:sz="0" w:space="0" w:color="auto"/>
        <w:right w:val="none" w:sz="0" w:space="0" w:color="auto"/>
      </w:divBdr>
    </w:div>
    <w:div w:id="1130905457">
      <w:marLeft w:val="0"/>
      <w:marRight w:val="720"/>
      <w:marTop w:val="10"/>
      <w:marBottom w:val="10"/>
      <w:divBdr>
        <w:top w:val="none" w:sz="0" w:space="0" w:color="auto"/>
        <w:left w:val="none" w:sz="0" w:space="0" w:color="auto"/>
        <w:bottom w:val="none" w:sz="0" w:space="0" w:color="auto"/>
        <w:right w:val="none" w:sz="0" w:space="0" w:color="auto"/>
      </w:divBdr>
    </w:div>
    <w:div w:id="1163275190">
      <w:marLeft w:val="0"/>
      <w:marRight w:val="0"/>
      <w:marTop w:val="10"/>
      <w:marBottom w:val="10"/>
      <w:divBdr>
        <w:top w:val="none" w:sz="0" w:space="0" w:color="auto"/>
        <w:left w:val="none" w:sz="0" w:space="0" w:color="auto"/>
        <w:bottom w:val="none" w:sz="0" w:space="0" w:color="auto"/>
        <w:right w:val="none" w:sz="0" w:space="0" w:color="auto"/>
      </w:divBdr>
    </w:div>
    <w:div w:id="1305238029">
      <w:marLeft w:val="0"/>
      <w:marRight w:val="0"/>
      <w:marTop w:val="10"/>
      <w:marBottom w:val="10"/>
      <w:divBdr>
        <w:top w:val="none" w:sz="0" w:space="0" w:color="auto"/>
        <w:left w:val="none" w:sz="0" w:space="0" w:color="auto"/>
        <w:bottom w:val="none" w:sz="0" w:space="0" w:color="auto"/>
        <w:right w:val="none" w:sz="0" w:space="0" w:color="auto"/>
      </w:divBdr>
    </w:div>
    <w:div w:id="1421489572">
      <w:marLeft w:val="0"/>
      <w:marRight w:val="0"/>
      <w:marTop w:val="10"/>
      <w:marBottom w:val="10"/>
      <w:divBdr>
        <w:top w:val="none" w:sz="0" w:space="0" w:color="auto"/>
        <w:left w:val="none" w:sz="0" w:space="0" w:color="auto"/>
        <w:bottom w:val="none" w:sz="0" w:space="0" w:color="auto"/>
        <w:right w:val="none" w:sz="0" w:space="0" w:color="auto"/>
      </w:divBdr>
    </w:div>
    <w:div w:id="1483502948">
      <w:marLeft w:val="0"/>
      <w:marRight w:val="0"/>
      <w:marTop w:val="10"/>
      <w:marBottom w:val="10"/>
      <w:divBdr>
        <w:top w:val="none" w:sz="0" w:space="0" w:color="auto"/>
        <w:left w:val="none" w:sz="0" w:space="0" w:color="auto"/>
        <w:bottom w:val="none" w:sz="0" w:space="0" w:color="auto"/>
        <w:right w:val="none" w:sz="0" w:space="0" w:color="auto"/>
      </w:divBdr>
    </w:div>
    <w:div w:id="1574048740">
      <w:marLeft w:val="0"/>
      <w:marRight w:val="0"/>
      <w:marTop w:val="10"/>
      <w:marBottom w:val="10"/>
      <w:divBdr>
        <w:top w:val="none" w:sz="0" w:space="0" w:color="auto"/>
        <w:left w:val="none" w:sz="0" w:space="0" w:color="auto"/>
        <w:bottom w:val="none" w:sz="0" w:space="0" w:color="auto"/>
        <w:right w:val="none" w:sz="0" w:space="0" w:color="auto"/>
      </w:divBdr>
    </w:div>
    <w:div w:id="1603369323">
      <w:marLeft w:val="0"/>
      <w:marRight w:val="0"/>
      <w:marTop w:val="10"/>
      <w:marBottom w:val="10"/>
      <w:divBdr>
        <w:top w:val="none" w:sz="0" w:space="0" w:color="auto"/>
        <w:left w:val="none" w:sz="0" w:space="0" w:color="auto"/>
        <w:bottom w:val="none" w:sz="0" w:space="0" w:color="auto"/>
        <w:right w:val="none" w:sz="0" w:space="0" w:color="auto"/>
      </w:divBdr>
    </w:div>
    <w:div w:id="1736581555">
      <w:marLeft w:val="0"/>
      <w:marRight w:val="720"/>
      <w:marTop w:val="10"/>
      <w:marBottom w:val="10"/>
      <w:divBdr>
        <w:top w:val="none" w:sz="0" w:space="0" w:color="auto"/>
        <w:left w:val="none" w:sz="0" w:space="0" w:color="auto"/>
        <w:bottom w:val="none" w:sz="0" w:space="0" w:color="auto"/>
        <w:right w:val="none" w:sz="0" w:space="0" w:color="auto"/>
      </w:divBdr>
    </w:div>
    <w:div w:id="1919830157">
      <w:marLeft w:val="0"/>
      <w:marRight w:val="0"/>
      <w:marTop w:val="10"/>
      <w:marBottom w:val="10"/>
      <w:divBdr>
        <w:top w:val="none" w:sz="0" w:space="0" w:color="auto"/>
        <w:left w:val="none" w:sz="0" w:space="0" w:color="auto"/>
        <w:bottom w:val="none" w:sz="0" w:space="0" w:color="auto"/>
        <w:right w:val="none" w:sz="0" w:space="0" w:color="auto"/>
      </w:divBdr>
    </w:div>
    <w:div w:id="1934705174">
      <w:marLeft w:val="0"/>
      <w:marRight w:val="0"/>
      <w:marTop w:val="10"/>
      <w:marBottom w:val="10"/>
      <w:divBdr>
        <w:top w:val="none" w:sz="0" w:space="0" w:color="auto"/>
        <w:left w:val="none" w:sz="0" w:space="0" w:color="auto"/>
        <w:bottom w:val="none" w:sz="0" w:space="0" w:color="auto"/>
        <w:right w:val="none" w:sz="0" w:space="0" w:color="auto"/>
      </w:divBdr>
    </w:div>
    <w:div w:id="1936395863">
      <w:marLeft w:val="0"/>
      <w:marRight w:val="0"/>
      <w:marTop w:val="10"/>
      <w:marBottom w:val="10"/>
      <w:divBdr>
        <w:top w:val="none" w:sz="0" w:space="0" w:color="auto"/>
        <w:left w:val="none" w:sz="0" w:space="0" w:color="auto"/>
        <w:bottom w:val="none" w:sz="0" w:space="0" w:color="auto"/>
        <w:right w:val="none" w:sz="0" w:space="0" w:color="auto"/>
      </w:divBdr>
    </w:div>
    <w:div w:id="204617859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2024-05-11T15:36:00Z</dcterms:created>
  <dcterms:modified xsi:type="dcterms:W3CDTF">2024-05-11T15:36:00Z</dcterms:modified>
</cp:coreProperties>
</file>