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7DC65" w14:textId="77777777" w:rsidR="00000000" w:rsidRDefault="008638BC">
      <w:pPr>
        <w:spacing w:line="500" w:lineRule="atLeast"/>
        <w:jc w:val="center"/>
        <w:rPr>
          <w:rFonts w:ascii="黑体" w:eastAsia="黑体" w:hAnsi="黑体"/>
          <w:sz w:val="36"/>
          <w:szCs w:val="36"/>
        </w:rPr>
      </w:pPr>
      <w:r>
        <w:rPr>
          <w:rFonts w:ascii="黑体" w:eastAsia="黑体" w:hAnsi="黑体" w:hint="eastAsia"/>
          <w:sz w:val="36"/>
          <w:szCs w:val="36"/>
        </w:rPr>
        <w:t>上海市徐汇区人民法院</w:t>
      </w:r>
    </w:p>
    <w:p w14:paraId="7C7EC550" w14:textId="77777777" w:rsidR="00000000" w:rsidRDefault="008638BC">
      <w:pPr>
        <w:spacing w:line="500" w:lineRule="atLeast"/>
        <w:jc w:val="center"/>
        <w:divId w:val="93363369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66477DD" w14:textId="77777777" w:rsidR="00000000" w:rsidRDefault="008638BC">
      <w:pPr>
        <w:spacing w:line="500" w:lineRule="atLeast"/>
        <w:jc w:val="right"/>
        <w:divId w:val="937449115"/>
        <w:rPr>
          <w:rFonts w:hint="eastAsia"/>
          <w:sz w:val="30"/>
          <w:szCs w:val="30"/>
        </w:rPr>
      </w:pPr>
      <w:r>
        <w:rPr>
          <w:rFonts w:hint="eastAsia"/>
          <w:sz w:val="30"/>
          <w:szCs w:val="30"/>
        </w:rPr>
        <w:t>（</w:t>
      </w:r>
      <w:r>
        <w:rPr>
          <w:rFonts w:hint="eastAsia"/>
          <w:sz w:val="30"/>
          <w:szCs w:val="30"/>
        </w:rPr>
        <w:t>2014</w:t>
      </w:r>
      <w:r>
        <w:rPr>
          <w:rFonts w:hint="eastAsia"/>
          <w:sz w:val="30"/>
          <w:szCs w:val="30"/>
        </w:rPr>
        <w:t>）徐民一（民）初字第</w:t>
      </w:r>
      <w:r>
        <w:rPr>
          <w:rFonts w:hint="eastAsia"/>
          <w:sz w:val="30"/>
          <w:szCs w:val="30"/>
        </w:rPr>
        <w:t>1608</w:t>
      </w:r>
      <w:r>
        <w:rPr>
          <w:rFonts w:hint="eastAsia"/>
          <w:sz w:val="30"/>
          <w:szCs w:val="30"/>
        </w:rPr>
        <w:t>号</w:t>
      </w:r>
    </w:p>
    <w:p w14:paraId="77571F0A" w14:textId="77777777" w:rsidR="00000000" w:rsidRDefault="008638BC">
      <w:pPr>
        <w:spacing w:line="500" w:lineRule="atLeast"/>
        <w:ind w:firstLine="600"/>
        <w:divId w:val="751775809"/>
        <w:rPr>
          <w:rFonts w:hint="eastAsia"/>
          <w:sz w:val="30"/>
          <w:szCs w:val="30"/>
        </w:rPr>
      </w:pPr>
      <w:r>
        <w:rPr>
          <w:rFonts w:hint="eastAsia"/>
          <w:sz w:val="30"/>
          <w:szCs w:val="30"/>
        </w:rPr>
        <w:t>原告陈宁。</w:t>
      </w:r>
    </w:p>
    <w:p w14:paraId="644EC6F4" w14:textId="77777777" w:rsidR="00000000" w:rsidRDefault="008638BC">
      <w:pPr>
        <w:spacing w:line="500" w:lineRule="atLeast"/>
        <w:ind w:firstLine="600"/>
        <w:divId w:val="963849331"/>
        <w:rPr>
          <w:rFonts w:hint="eastAsia"/>
          <w:sz w:val="30"/>
          <w:szCs w:val="30"/>
        </w:rPr>
      </w:pPr>
      <w:r>
        <w:rPr>
          <w:rFonts w:hint="eastAsia"/>
          <w:sz w:val="30"/>
          <w:szCs w:val="30"/>
          <w:highlight w:val="yellow"/>
        </w:rPr>
        <w:t>委托代理人石瑞军</w:t>
      </w:r>
      <w:r>
        <w:rPr>
          <w:rFonts w:hint="eastAsia"/>
          <w:sz w:val="30"/>
          <w:szCs w:val="30"/>
        </w:rPr>
        <w:t>，上海郭军律师事务所律师。</w:t>
      </w:r>
    </w:p>
    <w:p w14:paraId="3D337674" w14:textId="77777777" w:rsidR="00000000" w:rsidRDefault="008638BC">
      <w:pPr>
        <w:spacing w:line="500" w:lineRule="atLeast"/>
        <w:ind w:firstLine="600"/>
        <w:divId w:val="1001544897"/>
        <w:rPr>
          <w:rFonts w:hint="eastAsia"/>
          <w:sz w:val="30"/>
          <w:szCs w:val="30"/>
        </w:rPr>
      </w:pPr>
      <w:r>
        <w:rPr>
          <w:rFonts w:hint="eastAsia"/>
          <w:sz w:val="30"/>
          <w:szCs w:val="30"/>
        </w:rPr>
        <w:t>被告王春娟。</w:t>
      </w:r>
    </w:p>
    <w:p w14:paraId="7A54049F" w14:textId="77777777" w:rsidR="00000000" w:rsidRDefault="008638BC">
      <w:pPr>
        <w:spacing w:line="500" w:lineRule="atLeast"/>
        <w:ind w:firstLine="600"/>
        <w:divId w:val="103623051"/>
        <w:rPr>
          <w:rFonts w:hint="eastAsia"/>
          <w:sz w:val="30"/>
          <w:szCs w:val="30"/>
        </w:rPr>
      </w:pPr>
      <w:r>
        <w:rPr>
          <w:rFonts w:hint="eastAsia"/>
          <w:sz w:val="30"/>
          <w:szCs w:val="30"/>
        </w:rPr>
        <w:t>原告陈宁诉被告王春娟民间借贷纠纷一案，本院于</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日立案受理。因无法用法律规定的送达方式向被告王春娟送达民事诉状副本、应诉通知书、举证通知书和开庭传票等诉讼文书，用公告送达的方式向被告王春娟送达上述诉讼文书，并依法组成合议庭。于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29</w:t>
      </w:r>
      <w:r>
        <w:rPr>
          <w:rFonts w:hint="eastAsia"/>
          <w:sz w:val="30"/>
          <w:szCs w:val="30"/>
        </w:rPr>
        <w:t>日公开开庭进行了审理，</w:t>
      </w:r>
      <w:r>
        <w:rPr>
          <w:rFonts w:hint="eastAsia"/>
          <w:sz w:val="30"/>
          <w:szCs w:val="30"/>
          <w:highlight w:val="yellow"/>
        </w:rPr>
        <w:t>原告陈宁的委托代理人石瑞军到庭参加诉讼</w:t>
      </w:r>
      <w:r>
        <w:rPr>
          <w:rFonts w:hint="eastAsia"/>
          <w:sz w:val="30"/>
          <w:szCs w:val="30"/>
        </w:rPr>
        <w:t>。被告王春娟经本院合法传唤，无正当理由拒不到庭，作缺席审理。本案现已审理终结。</w:t>
      </w:r>
    </w:p>
    <w:p w14:paraId="044248B8" w14:textId="77777777" w:rsidR="00000000" w:rsidRDefault="008638BC">
      <w:pPr>
        <w:spacing w:line="500" w:lineRule="atLeast"/>
        <w:ind w:firstLine="600"/>
        <w:divId w:val="1198005890"/>
        <w:rPr>
          <w:rFonts w:hint="eastAsia"/>
          <w:sz w:val="30"/>
          <w:szCs w:val="30"/>
        </w:rPr>
      </w:pPr>
      <w:r>
        <w:rPr>
          <w:rFonts w:hint="eastAsia"/>
          <w:sz w:val="30"/>
          <w:szCs w:val="30"/>
        </w:rPr>
        <w:t>原告陈宁诉称，</w:t>
      </w:r>
      <w:r>
        <w:rPr>
          <w:rFonts w:hint="eastAsia"/>
          <w:sz w:val="30"/>
          <w:szCs w:val="30"/>
          <w:highlight w:val="yellow"/>
        </w:rPr>
        <w:t>原、被告系朋友关系</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18</w:t>
      </w:r>
      <w:r>
        <w:rPr>
          <w:rFonts w:hint="eastAsia"/>
          <w:sz w:val="30"/>
          <w:szCs w:val="30"/>
          <w:highlight w:val="yellow"/>
        </w:rPr>
        <w:t>日，被告以家中急用为由向原告借款</w:t>
      </w:r>
      <w:r>
        <w:rPr>
          <w:rFonts w:hint="eastAsia"/>
          <w:sz w:val="30"/>
          <w:szCs w:val="30"/>
          <w:highlight w:val="yellow"/>
        </w:rPr>
        <w:t>48</w:t>
      </w:r>
      <w:r>
        <w:rPr>
          <w:rFonts w:hint="eastAsia"/>
          <w:sz w:val="30"/>
          <w:szCs w:val="30"/>
          <w:highlight w:val="yellow"/>
        </w:rPr>
        <w:t>，</w:t>
      </w:r>
      <w:r>
        <w:rPr>
          <w:rFonts w:hint="eastAsia"/>
          <w:sz w:val="30"/>
          <w:szCs w:val="30"/>
          <w:highlight w:val="yellow"/>
        </w:rPr>
        <w:t>000</w:t>
      </w:r>
      <w:r>
        <w:rPr>
          <w:rFonts w:hint="eastAsia"/>
          <w:sz w:val="30"/>
          <w:szCs w:val="30"/>
          <w:highlight w:val="yellow"/>
        </w:rPr>
        <w:t>元，被告向原告出具借条，定于</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10</w:t>
      </w:r>
      <w:r>
        <w:rPr>
          <w:rFonts w:hint="eastAsia"/>
          <w:sz w:val="30"/>
          <w:szCs w:val="30"/>
          <w:highlight w:val="yellow"/>
        </w:rPr>
        <w:t>日还款，承诺按银行同期贷款利息的四</w:t>
      </w:r>
      <w:r>
        <w:rPr>
          <w:rFonts w:hint="eastAsia"/>
          <w:sz w:val="30"/>
          <w:szCs w:val="30"/>
          <w:highlight w:val="yellow"/>
        </w:rPr>
        <w:t>倍支付借款利息</w:t>
      </w:r>
      <w:r>
        <w:rPr>
          <w:rFonts w:hint="eastAsia"/>
          <w:sz w:val="30"/>
          <w:szCs w:val="30"/>
        </w:rPr>
        <w:t>。</w:t>
      </w:r>
      <w:r>
        <w:rPr>
          <w:rFonts w:hint="eastAsia"/>
          <w:sz w:val="30"/>
          <w:szCs w:val="30"/>
          <w:highlight w:val="yellow"/>
        </w:rPr>
        <w:t>请求判令被告归还原告借款</w:t>
      </w:r>
      <w:r>
        <w:rPr>
          <w:rFonts w:hint="eastAsia"/>
          <w:sz w:val="30"/>
          <w:szCs w:val="30"/>
          <w:highlight w:val="yellow"/>
        </w:rPr>
        <w:t>48</w:t>
      </w:r>
      <w:r>
        <w:rPr>
          <w:rFonts w:hint="eastAsia"/>
          <w:sz w:val="30"/>
          <w:szCs w:val="30"/>
          <w:highlight w:val="yellow"/>
        </w:rPr>
        <w:t>，</w:t>
      </w:r>
      <w:r>
        <w:rPr>
          <w:rFonts w:hint="eastAsia"/>
          <w:sz w:val="30"/>
          <w:szCs w:val="30"/>
          <w:highlight w:val="yellow"/>
        </w:rPr>
        <w:t>000</w:t>
      </w:r>
      <w:r>
        <w:rPr>
          <w:rFonts w:hint="eastAsia"/>
          <w:sz w:val="30"/>
          <w:szCs w:val="30"/>
          <w:highlight w:val="yellow"/>
        </w:rPr>
        <w:t>元并从</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18</w:t>
      </w:r>
      <w:r>
        <w:rPr>
          <w:rFonts w:hint="eastAsia"/>
          <w:sz w:val="30"/>
          <w:szCs w:val="30"/>
          <w:highlight w:val="yellow"/>
        </w:rPr>
        <w:t>日起至判决生效日止按银行同期贷款利率四倍支付借款利息</w:t>
      </w:r>
      <w:r>
        <w:rPr>
          <w:rFonts w:hint="eastAsia"/>
          <w:sz w:val="30"/>
          <w:szCs w:val="30"/>
        </w:rPr>
        <w:t>。</w:t>
      </w:r>
    </w:p>
    <w:p w14:paraId="7DEC5F2E" w14:textId="77777777" w:rsidR="00000000" w:rsidRDefault="008638BC">
      <w:pPr>
        <w:spacing w:line="500" w:lineRule="atLeast"/>
        <w:ind w:firstLine="600"/>
        <w:divId w:val="2117822472"/>
        <w:rPr>
          <w:rFonts w:hint="eastAsia"/>
          <w:sz w:val="30"/>
          <w:szCs w:val="30"/>
        </w:rPr>
      </w:pPr>
      <w:r>
        <w:rPr>
          <w:rFonts w:hint="eastAsia"/>
          <w:sz w:val="30"/>
          <w:szCs w:val="30"/>
        </w:rPr>
        <w:t>被告王春娟未作答辩。</w:t>
      </w:r>
    </w:p>
    <w:p w14:paraId="700C6B95" w14:textId="77777777" w:rsidR="00000000" w:rsidRDefault="008638BC">
      <w:pPr>
        <w:spacing w:line="500" w:lineRule="atLeast"/>
        <w:ind w:firstLine="600"/>
        <w:divId w:val="352926293"/>
        <w:rPr>
          <w:rFonts w:hint="eastAsia"/>
          <w:sz w:val="30"/>
          <w:szCs w:val="30"/>
        </w:rPr>
      </w:pPr>
      <w:r>
        <w:rPr>
          <w:rFonts w:hint="eastAsia"/>
          <w:sz w:val="30"/>
          <w:szCs w:val="30"/>
        </w:rPr>
        <w:t>经审理查明，</w:t>
      </w:r>
      <w:r>
        <w:rPr>
          <w:rFonts w:hint="eastAsia"/>
          <w:sz w:val="30"/>
          <w:szCs w:val="30"/>
          <w:highlight w:val="yellow"/>
        </w:rPr>
        <w:t>原告持有借款人为王春娟、日期为</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18</w:t>
      </w:r>
      <w:r>
        <w:rPr>
          <w:rFonts w:hint="eastAsia"/>
          <w:sz w:val="30"/>
          <w:szCs w:val="30"/>
          <w:highlight w:val="yellow"/>
        </w:rPr>
        <w:t>日的借条，内容为：“今借陈宁人民币现金肆万捌仟元整，定于</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10</w:t>
      </w:r>
      <w:r>
        <w:rPr>
          <w:rFonts w:hint="eastAsia"/>
          <w:sz w:val="30"/>
          <w:szCs w:val="30"/>
          <w:highlight w:val="yellow"/>
        </w:rPr>
        <w:t>日一并归还，并同时支付银行同期利息的</w:t>
      </w:r>
      <w:r>
        <w:rPr>
          <w:rFonts w:hint="eastAsia"/>
          <w:sz w:val="30"/>
          <w:szCs w:val="30"/>
          <w:highlight w:val="yellow"/>
        </w:rPr>
        <w:t>4</w:t>
      </w:r>
      <w:r>
        <w:rPr>
          <w:rFonts w:hint="eastAsia"/>
          <w:sz w:val="30"/>
          <w:szCs w:val="30"/>
          <w:highlight w:val="yellow"/>
        </w:rPr>
        <w:t>倍作为利息给陈宁。</w:t>
      </w:r>
      <w:r>
        <w:rPr>
          <w:rFonts w:hint="eastAsia"/>
          <w:sz w:val="30"/>
          <w:szCs w:val="30"/>
        </w:rPr>
        <w:t>”</w:t>
      </w:r>
    </w:p>
    <w:p w14:paraId="27882758" w14:textId="77777777" w:rsidR="00000000" w:rsidRDefault="008638BC">
      <w:pPr>
        <w:spacing w:line="500" w:lineRule="atLeast"/>
        <w:ind w:firstLine="600"/>
        <w:divId w:val="1959019134"/>
        <w:rPr>
          <w:rFonts w:hint="eastAsia"/>
          <w:sz w:val="30"/>
          <w:szCs w:val="30"/>
        </w:rPr>
      </w:pPr>
      <w:r>
        <w:rPr>
          <w:rFonts w:hint="eastAsia"/>
          <w:sz w:val="30"/>
          <w:szCs w:val="30"/>
        </w:rPr>
        <w:t>以上事实，有原告提供的借条、被告的户籍资料等证据证实，并经庭审审核，应予认定。</w:t>
      </w:r>
    </w:p>
    <w:p w14:paraId="2D5A2A52" w14:textId="77777777" w:rsidR="00000000" w:rsidRDefault="008638BC">
      <w:pPr>
        <w:spacing w:line="500" w:lineRule="atLeast"/>
        <w:ind w:firstLine="600"/>
        <w:divId w:val="1878617594"/>
        <w:rPr>
          <w:rFonts w:hint="eastAsia"/>
          <w:sz w:val="30"/>
          <w:szCs w:val="30"/>
        </w:rPr>
      </w:pPr>
      <w:r>
        <w:rPr>
          <w:rFonts w:hint="eastAsia"/>
          <w:sz w:val="30"/>
          <w:szCs w:val="30"/>
        </w:rPr>
        <w:lastRenderedPageBreak/>
        <w:t>本院认为，借条是借贷法律关系成立的直接证据。原告持有被告出具的借条，可证明双方借贷法</w:t>
      </w:r>
      <w:r>
        <w:rPr>
          <w:rFonts w:hint="eastAsia"/>
          <w:sz w:val="30"/>
          <w:szCs w:val="30"/>
        </w:rPr>
        <w:t>律关系成立。现原告要求被告归还借款并支付借款利息的诉讼请求，符合法律规定，本院予以准许。被告经本院合法传唤无正当理由拒不到庭，由本院依法缺席判决。依照《中华人民共和国合同法》第二百零六条、第二百零七条、《中华人民共和国民事诉讼法》第九十二条、第一百四十四条之规定，判决如下：</w:t>
      </w:r>
    </w:p>
    <w:p w14:paraId="77164CF9" w14:textId="77777777" w:rsidR="00000000" w:rsidRDefault="008638BC">
      <w:pPr>
        <w:spacing w:line="500" w:lineRule="atLeast"/>
        <w:ind w:firstLine="600"/>
        <w:divId w:val="959261972"/>
        <w:rPr>
          <w:rFonts w:hint="eastAsia"/>
          <w:sz w:val="30"/>
          <w:szCs w:val="30"/>
        </w:rPr>
      </w:pPr>
      <w:r>
        <w:rPr>
          <w:rFonts w:hint="eastAsia"/>
          <w:sz w:val="30"/>
          <w:szCs w:val="30"/>
        </w:rPr>
        <w:t>一、</w:t>
      </w:r>
      <w:r>
        <w:rPr>
          <w:rFonts w:hint="eastAsia"/>
          <w:sz w:val="30"/>
          <w:szCs w:val="30"/>
          <w:highlight w:val="yellow"/>
        </w:rPr>
        <w:t>被告王春娟于本判决生效之日起十日内返还原告陈宁借款</w:t>
      </w:r>
      <w:r>
        <w:rPr>
          <w:rFonts w:hint="eastAsia"/>
          <w:sz w:val="30"/>
          <w:szCs w:val="30"/>
          <w:highlight w:val="yellow"/>
        </w:rPr>
        <w:t>48</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w:t>
      </w:r>
    </w:p>
    <w:p w14:paraId="2D93EDB6" w14:textId="77777777" w:rsidR="00000000" w:rsidRDefault="008638BC">
      <w:pPr>
        <w:spacing w:line="500" w:lineRule="atLeast"/>
        <w:ind w:firstLine="600"/>
        <w:divId w:val="1701668240"/>
        <w:rPr>
          <w:rFonts w:hint="eastAsia"/>
          <w:sz w:val="30"/>
          <w:szCs w:val="30"/>
        </w:rPr>
      </w:pPr>
      <w:r>
        <w:rPr>
          <w:rFonts w:hint="eastAsia"/>
          <w:sz w:val="30"/>
          <w:szCs w:val="30"/>
        </w:rPr>
        <w:t>二、</w:t>
      </w:r>
      <w:r>
        <w:rPr>
          <w:rFonts w:hint="eastAsia"/>
          <w:sz w:val="30"/>
          <w:szCs w:val="30"/>
          <w:highlight w:val="yellow"/>
        </w:rPr>
        <w:t>被告王春娟于本判决生效之日起十日内按中国人民银行同期贷款利率四倍支付原告陈宁本金</w:t>
      </w:r>
      <w:r>
        <w:rPr>
          <w:rFonts w:hint="eastAsia"/>
          <w:sz w:val="30"/>
          <w:szCs w:val="30"/>
          <w:highlight w:val="yellow"/>
        </w:rPr>
        <w:t>48</w:t>
      </w:r>
      <w:r>
        <w:rPr>
          <w:rFonts w:hint="eastAsia"/>
          <w:sz w:val="30"/>
          <w:szCs w:val="30"/>
          <w:highlight w:val="yellow"/>
        </w:rPr>
        <w:t>，</w:t>
      </w:r>
      <w:r>
        <w:rPr>
          <w:rFonts w:hint="eastAsia"/>
          <w:sz w:val="30"/>
          <w:szCs w:val="30"/>
          <w:highlight w:val="yellow"/>
        </w:rPr>
        <w:t>000</w:t>
      </w:r>
      <w:r>
        <w:rPr>
          <w:rFonts w:hint="eastAsia"/>
          <w:sz w:val="30"/>
          <w:szCs w:val="30"/>
          <w:highlight w:val="yellow"/>
        </w:rPr>
        <w:t>元的借款利息，期限自</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18</w:t>
      </w:r>
      <w:r>
        <w:rPr>
          <w:rFonts w:hint="eastAsia"/>
          <w:sz w:val="30"/>
          <w:szCs w:val="30"/>
          <w:highlight w:val="yellow"/>
        </w:rPr>
        <w:t>日起至本判决生效日止</w:t>
      </w:r>
      <w:r>
        <w:rPr>
          <w:rFonts w:hint="eastAsia"/>
          <w:sz w:val="30"/>
          <w:szCs w:val="30"/>
        </w:rPr>
        <w:t>。</w:t>
      </w:r>
    </w:p>
    <w:p w14:paraId="1F131F55" w14:textId="77777777" w:rsidR="00000000" w:rsidRDefault="008638BC">
      <w:pPr>
        <w:spacing w:line="500" w:lineRule="atLeast"/>
        <w:ind w:firstLine="600"/>
        <w:divId w:val="1823692369"/>
        <w:rPr>
          <w:rFonts w:hint="eastAsia"/>
          <w:sz w:val="30"/>
          <w:szCs w:val="30"/>
        </w:rPr>
      </w:pPr>
      <w:r>
        <w:rPr>
          <w:rFonts w:hint="eastAsia"/>
          <w:sz w:val="30"/>
          <w:szCs w:val="30"/>
        </w:rPr>
        <w:t>如果未</w:t>
      </w:r>
      <w:r>
        <w:rPr>
          <w:rFonts w:hint="eastAsia"/>
          <w:sz w:val="30"/>
          <w:szCs w:val="30"/>
        </w:rPr>
        <w:t>按本判决指定的期间履行金钱给付义务，应当依照《中华人民共和国民事诉讼法》第二百五十三条之规定，加倍支付迟延履行期间的债务利息。</w:t>
      </w:r>
    </w:p>
    <w:p w14:paraId="3BA5CCE8" w14:textId="77777777" w:rsidR="00000000" w:rsidRDefault="008638BC">
      <w:pPr>
        <w:spacing w:line="500" w:lineRule="atLeast"/>
        <w:ind w:firstLine="600"/>
        <w:divId w:val="1962414483"/>
        <w:rPr>
          <w:rFonts w:hint="eastAsia"/>
          <w:sz w:val="30"/>
          <w:szCs w:val="30"/>
        </w:rPr>
      </w:pPr>
      <w:r>
        <w:rPr>
          <w:rFonts w:hint="eastAsia"/>
          <w:sz w:val="30"/>
          <w:szCs w:val="30"/>
        </w:rPr>
        <w:t>案件受理费</w:t>
      </w:r>
      <w:r>
        <w:rPr>
          <w:rFonts w:hint="eastAsia"/>
          <w:sz w:val="30"/>
          <w:szCs w:val="30"/>
        </w:rPr>
        <w:t>1</w:t>
      </w:r>
      <w:r>
        <w:rPr>
          <w:rFonts w:hint="eastAsia"/>
          <w:sz w:val="30"/>
          <w:szCs w:val="30"/>
        </w:rPr>
        <w:t>，</w:t>
      </w:r>
      <w:r>
        <w:rPr>
          <w:rFonts w:hint="eastAsia"/>
          <w:sz w:val="30"/>
          <w:szCs w:val="30"/>
        </w:rPr>
        <w:t>000</w:t>
      </w:r>
      <w:r>
        <w:rPr>
          <w:rFonts w:hint="eastAsia"/>
          <w:sz w:val="30"/>
          <w:szCs w:val="30"/>
        </w:rPr>
        <w:t>元，由被告王春娟负担。</w:t>
      </w:r>
    </w:p>
    <w:p w14:paraId="62B2AFA1" w14:textId="77777777" w:rsidR="00000000" w:rsidRDefault="008638BC">
      <w:pPr>
        <w:spacing w:line="500" w:lineRule="atLeast"/>
        <w:ind w:firstLine="600"/>
        <w:divId w:val="1112169728"/>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7C089B09" w14:textId="77777777" w:rsidR="00000000" w:rsidRDefault="008638BC">
      <w:pPr>
        <w:spacing w:line="500" w:lineRule="atLeast"/>
        <w:jc w:val="right"/>
        <w:divId w:val="1684699059"/>
        <w:rPr>
          <w:rFonts w:hint="eastAsia"/>
          <w:sz w:val="30"/>
          <w:szCs w:val="30"/>
        </w:rPr>
      </w:pPr>
      <w:r>
        <w:rPr>
          <w:rFonts w:hint="eastAsia"/>
          <w:sz w:val="30"/>
          <w:szCs w:val="30"/>
        </w:rPr>
        <w:t>审　判　长　　王仪蔚</w:t>
      </w:r>
    </w:p>
    <w:p w14:paraId="7130A985" w14:textId="77777777" w:rsidR="00000000" w:rsidRDefault="008638BC">
      <w:pPr>
        <w:spacing w:line="500" w:lineRule="atLeast"/>
        <w:jc w:val="right"/>
        <w:divId w:val="772363853"/>
        <w:rPr>
          <w:rFonts w:hint="eastAsia"/>
          <w:sz w:val="30"/>
          <w:szCs w:val="30"/>
        </w:rPr>
      </w:pPr>
      <w:r>
        <w:rPr>
          <w:rFonts w:hint="eastAsia"/>
          <w:sz w:val="30"/>
          <w:szCs w:val="30"/>
        </w:rPr>
        <w:t>审　判　员　　徐燕菁</w:t>
      </w:r>
    </w:p>
    <w:p w14:paraId="72E439E4" w14:textId="77777777" w:rsidR="00000000" w:rsidRDefault="008638BC">
      <w:pPr>
        <w:spacing w:line="500" w:lineRule="atLeast"/>
        <w:jc w:val="right"/>
        <w:divId w:val="1562474608"/>
        <w:rPr>
          <w:rFonts w:hint="eastAsia"/>
          <w:sz w:val="30"/>
          <w:szCs w:val="30"/>
        </w:rPr>
      </w:pPr>
      <w:r>
        <w:rPr>
          <w:rFonts w:hint="eastAsia"/>
          <w:sz w:val="30"/>
          <w:szCs w:val="30"/>
        </w:rPr>
        <w:t>人民陪审员　　王志勤</w:t>
      </w:r>
    </w:p>
    <w:p w14:paraId="388DD34B" w14:textId="77777777" w:rsidR="00000000" w:rsidRDefault="008638BC">
      <w:pPr>
        <w:spacing w:line="500" w:lineRule="atLeast"/>
        <w:jc w:val="right"/>
        <w:divId w:val="68238523"/>
        <w:rPr>
          <w:rFonts w:hint="eastAsia"/>
          <w:sz w:val="30"/>
          <w:szCs w:val="30"/>
        </w:rPr>
      </w:pPr>
      <w:r>
        <w:rPr>
          <w:rFonts w:hint="eastAsia"/>
          <w:sz w:val="30"/>
          <w:szCs w:val="30"/>
        </w:rPr>
        <w:t>二〇一四年七月三十日</w:t>
      </w:r>
    </w:p>
    <w:p w14:paraId="33EFBAA4" w14:textId="77777777" w:rsidR="00000000" w:rsidRDefault="008638BC">
      <w:pPr>
        <w:spacing w:line="500" w:lineRule="atLeast"/>
        <w:jc w:val="right"/>
        <w:divId w:val="1608653925"/>
        <w:rPr>
          <w:rFonts w:hint="eastAsia"/>
          <w:sz w:val="30"/>
          <w:szCs w:val="30"/>
        </w:rPr>
      </w:pPr>
      <w:r>
        <w:rPr>
          <w:rFonts w:hint="eastAsia"/>
          <w:sz w:val="30"/>
          <w:szCs w:val="30"/>
        </w:rPr>
        <w:t>书　记　员　　薛清华</w:t>
      </w:r>
    </w:p>
    <w:p w14:paraId="0ED7E99E" w14:textId="77777777" w:rsidR="00000000" w:rsidRDefault="008638BC">
      <w:pPr>
        <w:spacing w:line="500" w:lineRule="atLeast"/>
        <w:ind w:firstLine="600"/>
        <w:divId w:val="1307853152"/>
        <w:rPr>
          <w:rFonts w:hint="eastAsia"/>
          <w:sz w:val="30"/>
          <w:szCs w:val="30"/>
        </w:rPr>
      </w:pPr>
      <w:r>
        <w:rPr>
          <w:rFonts w:hint="eastAsia"/>
          <w:sz w:val="30"/>
          <w:szCs w:val="30"/>
        </w:rPr>
        <w:t>附：相关法律条文</w:t>
      </w:r>
    </w:p>
    <w:p w14:paraId="0C2A032E" w14:textId="77777777" w:rsidR="00000000" w:rsidRDefault="008638BC">
      <w:pPr>
        <w:spacing w:line="500" w:lineRule="atLeast"/>
        <w:ind w:firstLine="600"/>
        <w:divId w:val="405420854"/>
        <w:rPr>
          <w:rFonts w:hint="eastAsia"/>
          <w:sz w:val="30"/>
          <w:szCs w:val="30"/>
        </w:rPr>
      </w:pPr>
      <w:r>
        <w:rPr>
          <w:rFonts w:hint="eastAsia"/>
          <w:sz w:val="30"/>
          <w:szCs w:val="30"/>
        </w:rPr>
        <w:t>一、《中华人民共和国合同法》</w:t>
      </w:r>
    </w:p>
    <w:p w14:paraId="42C8B8B4" w14:textId="77777777" w:rsidR="00000000" w:rsidRDefault="008638BC">
      <w:pPr>
        <w:spacing w:line="500" w:lineRule="atLeast"/>
        <w:ind w:firstLine="600"/>
        <w:divId w:val="704015068"/>
        <w:rPr>
          <w:rFonts w:hint="eastAsia"/>
          <w:sz w:val="30"/>
          <w:szCs w:val="30"/>
        </w:rPr>
      </w:pPr>
      <w:r>
        <w:rPr>
          <w:rFonts w:hint="eastAsia"/>
          <w:sz w:val="30"/>
          <w:szCs w:val="30"/>
        </w:rPr>
        <w:t>第二百零六条借款人应当按照约定的期限返还借款。对借款期限没有</w:t>
      </w:r>
      <w:r>
        <w:rPr>
          <w:rFonts w:hint="eastAsia"/>
          <w:sz w:val="30"/>
          <w:szCs w:val="30"/>
        </w:rPr>
        <w:t>约定或者约定不明确，依照本法第六十一条的规定仍不能确定的，借款人可以随时返还；贷款人可以催告借款人在合理期限内返还。</w:t>
      </w:r>
    </w:p>
    <w:p w14:paraId="2962A5B0" w14:textId="77777777" w:rsidR="00000000" w:rsidRDefault="008638BC">
      <w:pPr>
        <w:spacing w:line="500" w:lineRule="atLeast"/>
        <w:ind w:firstLine="600"/>
        <w:divId w:val="413015833"/>
        <w:rPr>
          <w:rFonts w:hint="eastAsia"/>
          <w:sz w:val="30"/>
          <w:szCs w:val="30"/>
        </w:rPr>
      </w:pPr>
      <w:r>
        <w:rPr>
          <w:rFonts w:hint="eastAsia"/>
          <w:sz w:val="30"/>
          <w:szCs w:val="30"/>
        </w:rPr>
        <w:t>第二百零七条借款人未按照约定的期限返还借款的，应当按照约定或者国家有关规定支付逾期利息。</w:t>
      </w:r>
    </w:p>
    <w:p w14:paraId="487B11AD" w14:textId="77777777" w:rsidR="00000000" w:rsidRDefault="008638BC">
      <w:pPr>
        <w:spacing w:line="500" w:lineRule="atLeast"/>
        <w:ind w:firstLine="600"/>
        <w:divId w:val="492600955"/>
        <w:rPr>
          <w:rFonts w:hint="eastAsia"/>
          <w:sz w:val="30"/>
          <w:szCs w:val="30"/>
        </w:rPr>
      </w:pPr>
      <w:r>
        <w:rPr>
          <w:rFonts w:hint="eastAsia"/>
          <w:sz w:val="30"/>
          <w:szCs w:val="30"/>
        </w:rPr>
        <w:t>二、《中华人民共和国民事诉讼法》</w:t>
      </w:r>
    </w:p>
    <w:p w14:paraId="3461F14A" w14:textId="77777777" w:rsidR="00000000" w:rsidRDefault="008638BC">
      <w:pPr>
        <w:spacing w:line="500" w:lineRule="atLeast"/>
        <w:ind w:firstLine="600"/>
        <w:divId w:val="1572538045"/>
        <w:rPr>
          <w:rFonts w:hint="eastAsia"/>
          <w:sz w:val="30"/>
          <w:szCs w:val="30"/>
        </w:rPr>
      </w:pPr>
      <w:r>
        <w:rPr>
          <w:rFonts w:hint="eastAsia"/>
          <w:sz w:val="30"/>
          <w:szCs w:val="30"/>
        </w:rPr>
        <w:t>第九十二条受送达人下落不明，或者用本节规定的其他方式无法送达的，公告送达。自发出公告之日起，经过六十日，即视为送达。</w:t>
      </w:r>
    </w:p>
    <w:p w14:paraId="2C727CC0" w14:textId="77777777" w:rsidR="00000000" w:rsidRDefault="008638BC">
      <w:pPr>
        <w:spacing w:line="500" w:lineRule="atLeast"/>
        <w:ind w:firstLine="600"/>
        <w:divId w:val="112873264"/>
        <w:rPr>
          <w:rFonts w:hint="eastAsia"/>
          <w:sz w:val="30"/>
          <w:szCs w:val="30"/>
        </w:rPr>
      </w:pPr>
      <w:r>
        <w:rPr>
          <w:rFonts w:hint="eastAsia"/>
          <w:sz w:val="30"/>
          <w:szCs w:val="30"/>
        </w:rPr>
        <w:t>公告送达，应当在案卷中记明原因和经过。</w:t>
      </w:r>
    </w:p>
    <w:p w14:paraId="3F28958F" w14:textId="77777777" w:rsidR="00000000" w:rsidRDefault="008638BC">
      <w:pPr>
        <w:spacing w:line="500" w:lineRule="atLeast"/>
        <w:ind w:firstLine="600"/>
        <w:divId w:val="23360859"/>
        <w:rPr>
          <w:rFonts w:hint="eastAsia"/>
          <w:sz w:val="30"/>
          <w:szCs w:val="30"/>
        </w:rPr>
      </w:pPr>
      <w:r>
        <w:rPr>
          <w:rFonts w:hint="eastAsia"/>
          <w:sz w:val="30"/>
          <w:szCs w:val="30"/>
        </w:rPr>
        <w:t>第一百四十四条被告经传票传唤，无正当理由拒不到庭的，或者未经法庭许可中途退庭的，可以缺席判决。</w:t>
      </w:r>
    </w:p>
    <w:p w14:paraId="12FE778D" w14:textId="77777777" w:rsidR="00000000" w:rsidRDefault="008638BC">
      <w:pPr>
        <w:spacing w:line="500" w:lineRule="atLeast"/>
        <w:ind w:firstLine="600"/>
        <w:divId w:val="1627739339"/>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4CC96" w14:textId="77777777" w:rsidR="008638BC" w:rsidRDefault="008638BC" w:rsidP="008638BC">
      <w:r>
        <w:separator/>
      </w:r>
    </w:p>
  </w:endnote>
  <w:endnote w:type="continuationSeparator" w:id="0">
    <w:p w14:paraId="6D352DD4" w14:textId="77777777" w:rsidR="008638BC" w:rsidRDefault="008638BC" w:rsidP="00863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D2594" w14:textId="77777777" w:rsidR="008638BC" w:rsidRDefault="008638BC" w:rsidP="008638BC">
      <w:r>
        <w:separator/>
      </w:r>
    </w:p>
  </w:footnote>
  <w:footnote w:type="continuationSeparator" w:id="0">
    <w:p w14:paraId="573ACF7D" w14:textId="77777777" w:rsidR="008638BC" w:rsidRDefault="008638BC" w:rsidP="008638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638BC"/>
    <w:rsid w:val="00863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39C22F"/>
  <w15:chartTrackingRefBased/>
  <w15:docId w15:val="{B31A6614-892C-4AA9-A3C2-73818D49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638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38BC"/>
    <w:rPr>
      <w:rFonts w:ascii="宋体" w:eastAsia="宋体" w:hAnsi="宋体" w:cs="宋体"/>
      <w:sz w:val="18"/>
      <w:szCs w:val="18"/>
    </w:rPr>
  </w:style>
  <w:style w:type="paragraph" w:styleId="a5">
    <w:name w:val="footer"/>
    <w:basedOn w:val="a"/>
    <w:link w:val="a6"/>
    <w:uiPriority w:val="99"/>
    <w:unhideWhenUsed/>
    <w:rsid w:val="008638BC"/>
    <w:pPr>
      <w:tabs>
        <w:tab w:val="center" w:pos="4153"/>
        <w:tab w:val="right" w:pos="8306"/>
      </w:tabs>
      <w:snapToGrid w:val="0"/>
    </w:pPr>
    <w:rPr>
      <w:sz w:val="18"/>
      <w:szCs w:val="18"/>
    </w:rPr>
  </w:style>
  <w:style w:type="character" w:customStyle="1" w:styleId="a6">
    <w:name w:val="页脚 字符"/>
    <w:basedOn w:val="a0"/>
    <w:link w:val="a5"/>
    <w:uiPriority w:val="99"/>
    <w:rsid w:val="008638B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0859">
      <w:marLeft w:val="0"/>
      <w:marRight w:val="0"/>
      <w:marTop w:val="10"/>
      <w:marBottom w:val="10"/>
      <w:divBdr>
        <w:top w:val="none" w:sz="0" w:space="0" w:color="auto"/>
        <w:left w:val="none" w:sz="0" w:space="0" w:color="auto"/>
        <w:bottom w:val="none" w:sz="0" w:space="0" w:color="auto"/>
        <w:right w:val="none" w:sz="0" w:space="0" w:color="auto"/>
      </w:divBdr>
    </w:div>
    <w:div w:id="68238523">
      <w:marLeft w:val="0"/>
      <w:marRight w:val="720"/>
      <w:marTop w:val="10"/>
      <w:marBottom w:val="10"/>
      <w:divBdr>
        <w:top w:val="none" w:sz="0" w:space="0" w:color="auto"/>
        <w:left w:val="none" w:sz="0" w:space="0" w:color="auto"/>
        <w:bottom w:val="none" w:sz="0" w:space="0" w:color="auto"/>
        <w:right w:val="none" w:sz="0" w:space="0" w:color="auto"/>
      </w:divBdr>
    </w:div>
    <w:div w:id="103623051">
      <w:marLeft w:val="0"/>
      <w:marRight w:val="0"/>
      <w:marTop w:val="10"/>
      <w:marBottom w:val="10"/>
      <w:divBdr>
        <w:top w:val="none" w:sz="0" w:space="0" w:color="auto"/>
        <w:left w:val="none" w:sz="0" w:space="0" w:color="auto"/>
        <w:bottom w:val="none" w:sz="0" w:space="0" w:color="auto"/>
        <w:right w:val="none" w:sz="0" w:space="0" w:color="auto"/>
      </w:divBdr>
    </w:div>
    <w:div w:id="112873264">
      <w:marLeft w:val="0"/>
      <w:marRight w:val="0"/>
      <w:marTop w:val="10"/>
      <w:marBottom w:val="10"/>
      <w:divBdr>
        <w:top w:val="none" w:sz="0" w:space="0" w:color="auto"/>
        <w:left w:val="none" w:sz="0" w:space="0" w:color="auto"/>
        <w:bottom w:val="none" w:sz="0" w:space="0" w:color="auto"/>
        <w:right w:val="none" w:sz="0" w:space="0" w:color="auto"/>
      </w:divBdr>
    </w:div>
    <w:div w:id="352926293">
      <w:marLeft w:val="0"/>
      <w:marRight w:val="0"/>
      <w:marTop w:val="10"/>
      <w:marBottom w:val="10"/>
      <w:divBdr>
        <w:top w:val="none" w:sz="0" w:space="0" w:color="auto"/>
        <w:left w:val="none" w:sz="0" w:space="0" w:color="auto"/>
        <w:bottom w:val="none" w:sz="0" w:space="0" w:color="auto"/>
        <w:right w:val="none" w:sz="0" w:space="0" w:color="auto"/>
      </w:divBdr>
    </w:div>
    <w:div w:id="405420854">
      <w:marLeft w:val="0"/>
      <w:marRight w:val="0"/>
      <w:marTop w:val="10"/>
      <w:marBottom w:val="10"/>
      <w:divBdr>
        <w:top w:val="none" w:sz="0" w:space="0" w:color="auto"/>
        <w:left w:val="none" w:sz="0" w:space="0" w:color="auto"/>
        <w:bottom w:val="none" w:sz="0" w:space="0" w:color="auto"/>
        <w:right w:val="none" w:sz="0" w:space="0" w:color="auto"/>
      </w:divBdr>
    </w:div>
    <w:div w:id="413015833">
      <w:marLeft w:val="0"/>
      <w:marRight w:val="0"/>
      <w:marTop w:val="10"/>
      <w:marBottom w:val="10"/>
      <w:divBdr>
        <w:top w:val="none" w:sz="0" w:space="0" w:color="auto"/>
        <w:left w:val="none" w:sz="0" w:space="0" w:color="auto"/>
        <w:bottom w:val="none" w:sz="0" w:space="0" w:color="auto"/>
        <w:right w:val="none" w:sz="0" w:space="0" w:color="auto"/>
      </w:divBdr>
    </w:div>
    <w:div w:id="492600955">
      <w:marLeft w:val="0"/>
      <w:marRight w:val="0"/>
      <w:marTop w:val="10"/>
      <w:marBottom w:val="10"/>
      <w:divBdr>
        <w:top w:val="none" w:sz="0" w:space="0" w:color="auto"/>
        <w:left w:val="none" w:sz="0" w:space="0" w:color="auto"/>
        <w:bottom w:val="none" w:sz="0" w:space="0" w:color="auto"/>
        <w:right w:val="none" w:sz="0" w:space="0" w:color="auto"/>
      </w:divBdr>
    </w:div>
    <w:div w:id="704015068">
      <w:marLeft w:val="0"/>
      <w:marRight w:val="0"/>
      <w:marTop w:val="10"/>
      <w:marBottom w:val="10"/>
      <w:divBdr>
        <w:top w:val="none" w:sz="0" w:space="0" w:color="auto"/>
        <w:left w:val="none" w:sz="0" w:space="0" w:color="auto"/>
        <w:bottom w:val="none" w:sz="0" w:space="0" w:color="auto"/>
        <w:right w:val="none" w:sz="0" w:space="0" w:color="auto"/>
      </w:divBdr>
    </w:div>
    <w:div w:id="751775809">
      <w:marLeft w:val="0"/>
      <w:marRight w:val="0"/>
      <w:marTop w:val="10"/>
      <w:marBottom w:val="10"/>
      <w:divBdr>
        <w:top w:val="none" w:sz="0" w:space="0" w:color="auto"/>
        <w:left w:val="none" w:sz="0" w:space="0" w:color="auto"/>
        <w:bottom w:val="none" w:sz="0" w:space="0" w:color="auto"/>
        <w:right w:val="none" w:sz="0" w:space="0" w:color="auto"/>
      </w:divBdr>
    </w:div>
    <w:div w:id="772363853">
      <w:marLeft w:val="0"/>
      <w:marRight w:val="720"/>
      <w:marTop w:val="10"/>
      <w:marBottom w:val="10"/>
      <w:divBdr>
        <w:top w:val="none" w:sz="0" w:space="0" w:color="auto"/>
        <w:left w:val="none" w:sz="0" w:space="0" w:color="auto"/>
        <w:bottom w:val="none" w:sz="0" w:space="0" w:color="auto"/>
        <w:right w:val="none" w:sz="0" w:space="0" w:color="auto"/>
      </w:divBdr>
    </w:div>
    <w:div w:id="933633695">
      <w:marLeft w:val="0"/>
      <w:marRight w:val="0"/>
      <w:marTop w:val="10"/>
      <w:marBottom w:val="10"/>
      <w:divBdr>
        <w:top w:val="none" w:sz="0" w:space="0" w:color="auto"/>
        <w:left w:val="none" w:sz="0" w:space="0" w:color="auto"/>
        <w:bottom w:val="none" w:sz="0" w:space="0" w:color="auto"/>
        <w:right w:val="none" w:sz="0" w:space="0" w:color="auto"/>
      </w:divBdr>
    </w:div>
    <w:div w:id="937449115">
      <w:marLeft w:val="0"/>
      <w:marRight w:val="0"/>
      <w:marTop w:val="10"/>
      <w:marBottom w:val="10"/>
      <w:divBdr>
        <w:top w:val="none" w:sz="0" w:space="0" w:color="auto"/>
        <w:left w:val="none" w:sz="0" w:space="0" w:color="auto"/>
        <w:bottom w:val="none" w:sz="0" w:space="0" w:color="auto"/>
        <w:right w:val="none" w:sz="0" w:space="0" w:color="auto"/>
      </w:divBdr>
    </w:div>
    <w:div w:id="959261972">
      <w:marLeft w:val="0"/>
      <w:marRight w:val="0"/>
      <w:marTop w:val="10"/>
      <w:marBottom w:val="10"/>
      <w:divBdr>
        <w:top w:val="none" w:sz="0" w:space="0" w:color="auto"/>
        <w:left w:val="none" w:sz="0" w:space="0" w:color="auto"/>
        <w:bottom w:val="none" w:sz="0" w:space="0" w:color="auto"/>
        <w:right w:val="none" w:sz="0" w:space="0" w:color="auto"/>
      </w:divBdr>
    </w:div>
    <w:div w:id="963849331">
      <w:marLeft w:val="0"/>
      <w:marRight w:val="0"/>
      <w:marTop w:val="10"/>
      <w:marBottom w:val="10"/>
      <w:divBdr>
        <w:top w:val="none" w:sz="0" w:space="0" w:color="auto"/>
        <w:left w:val="none" w:sz="0" w:space="0" w:color="auto"/>
        <w:bottom w:val="none" w:sz="0" w:space="0" w:color="auto"/>
        <w:right w:val="none" w:sz="0" w:space="0" w:color="auto"/>
      </w:divBdr>
    </w:div>
    <w:div w:id="1001544897">
      <w:marLeft w:val="0"/>
      <w:marRight w:val="0"/>
      <w:marTop w:val="10"/>
      <w:marBottom w:val="10"/>
      <w:divBdr>
        <w:top w:val="none" w:sz="0" w:space="0" w:color="auto"/>
        <w:left w:val="none" w:sz="0" w:space="0" w:color="auto"/>
        <w:bottom w:val="none" w:sz="0" w:space="0" w:color="auto"/>
        <w:right w:val="none" w:sz="0" w:space="0" w:color="auto"/>
      </w:divBdr>
    </w:div>
    <w:div w:id="1112169728">
      <w:marLeft w:val="0"/>
      <w:marRight w:val="0"/>
      <w:marTop w:val="10"/>
      <w:marBottom w:val="10"/>
      <w:divBdr>
        <w:top w:val="none" w:sz="0" w:space="0" w:color="auto"/>
        <w:left w:val="none" w:sz="0" w:space="0" w:color="auto"/>
        <w:bottom w:val="none" w:sz="0" w:space="0" w:color="auto"/>
        <w:right w:val="none" w:sz="0" w:space="0" w:color="auto"/>
      </w:divBdr>
    </w:div>
    <w:div w:id="1198005890">
      <w:marLeft w:val="0"/>
      <w:marRight w:val="0"/>
      <w:marTop w:val="10"/>
      <w:marBottom w:val="10"/>
      <w:divBdr>
        <w:top w:val="none" w:sz="0" w:space="0" w:color="auto"/>
        <w:left w:val="none" w:sz="0" w:space="0" w:color="auto"/>
        <w:bottom w:val="none" w:sz="0" w:space="0" w:color="auto"/>
        <w:right w:val="none" w:sz="0" w:space="0" w:color="auto"/>
      </w:divBdr>
    </w:div>
    <w:div w:id="1307853152">
      <w:marLeft w:val="0"/>
      <w:marRight w:val="0"/>
      <w:marTop w:val="10"/>
      <w:marBottom w:val="10"/>
      <w:divBdr>
        <w:top w:val="none" w:sz="0" w:space="0" w:color="auto"/>
        <w:left w:val="none" w:sz="0" w:space="0" w:color="auto"/>
        <w:bottom w:val="none" w:sz="0" w:space="0" w:color="auto"/>
        <w:right w:val="none" w:sz="0" w:space="0" w:color="auto"/>
      </w:divBdr>
    </w:div>
    <w:div w:id="1562474608">
      <w:marLeft w:val="0"/>
      <w:marRight w:val="720"/>
      <w:marTop w:val="10"/>
      <w:marBottom w:val="10"/>
      <w:divBdr>
        <w:top w:val="none" w:sz="0" w:space="0" w:color="auto"/>
        <w:left w:val="none" w:sz="0" w:space="0" w:color="auto"/>
        <w:bottom w:val="none" w:sz="0" w:space="0" w:color="auto"/>
        <w:right w:val="none" w:sz="0" w:space="0" w:color="auto"/>
      </w:divBdr>
    </w:div>
    <w:div w:id="1572538045">
      <w:marLeft w:val="0"/>
      <w:marRight w:val="0"/>
      <w:marTop w:val="10"/>
      <w:marBottom w:val="10"/>
      <w:divBdr>
        <w:top w:val="none" w:sz="0" w:space="0" w:color="auto"/>
        <w:left w:val="none" w:sz="0" w:space="0" w:color="auto"/>
        <w:bottom w:val="none" w:sz="0" w:space="0" w:color="auto"/>
        <w:right w:val="none" w:sz="0" w:space="0" w:color="auto"/>
      </w:divBdr>
    </w:div>
    <w:div w:id="1608653925">
      <w:marLeft w:val="0"/>
      <w:marRight w:val="720"/>
      <w:marTop w:val="10"/>
      <w:marBottom w:val="10"/>
      <w:divBdr>
        <w:top w:val="none" w:sz="0" w:space="0" w:color="auto"/>
        <w:left w:val="none" w:sz="0" w:space="0" w:color="auto"/>
        <w:bottom w:val="none" w:sz="0" w:space="0" w:color="auto"/>
        <w:right w:val="none" w:sz="0" w:space="0" w:color="auto"/>
      </w:divBdr>
    </w:div>
    <w:div w:id="1627739339">
      <w:marLeft w:val="0"/>
      <w:marRight w:val="0"/>
      <w:marTop w:val="10"/>
      <w:marBottom w:val="10"/>
      <w:divBdr>
        <w:top w:val="none" w:sz="0" w:space="0" w:color="auto"/>
        <w:left w:val="none" w:sz="0" w:space="0" w:color="auto"/>
        <w:bottom w:val="none" w:sz="0" w:space="0" w:color="auto"/>
        <w:right w:val="none" w:sz="0" w:space="0" w:color="auto"/>
      </w:divBdr>
    </w:div>
    <w:div w:id="1684699059">
      <w:marLeft w:val="0"/>
      <w:marRight w:val="720"/>
      <w:marTop w:val="10"/>
      <w:marBottom w:val="10"/>
      <w:divBdr>
        <w:top w:val="none" w:sz="0" w:space="0" w:color="auto"/>
        <w:left w:val="none" w:sz="0" w:space="0" w:color="auto"/>
        <w:bottom w:val="none" w:sz="0" w:space="0" w:color="auto"/>
        <w:right w:val="none" w:sz="0" w:space="0" w:color="auto"/>
      </w:divBdr>
    </w:div>
    <w:div w:id="1701668240">
      <w:marLeft w:val="0"/>
      <w:marRight w:val="0"/>
      <w:marTop w:val="10"/>
      <w:marBottom w:val="10"/>
      <w:divBdr>
        <w:top w:val="none" w:sz="0" w:space="0" w:color="auto"/>
        <w:left w:val="none" w:sz="0" w:space="0" w:color="auto"/>
        <w:bottom w:val="none" w:sz="0" w:space="0" w:color="auto"/>
        <w:right w:val="none" w:sz="0" w:space="0" w:color="auto"/>
      </w:divBdr>
    </w:div>
    <w:div w:id="1823692369">
      <w:marLeft w:val="0"/>
      <w:marRight w:val="0"/>
      <w:marTop w:val="10"/>
      <w:marBottom w:val="10"/>
      <w:divBdr>
        <w:top w:val="none" w:sz="0" w:space="0" w:color="auto"/>
        <w:left w:val="none" w:sz="0" w:space="0" w:color="auto"/>
        <w:bottom w:val="none" w:sz="0" w:space="0" w:color="auto"/>
        <w:right w:val="none" w:sz="0" w:space="0" w:color="auto"/>
      </w:divBdr>
    </w:div>
    <w:div w:id="1878617594">
      <w:marLeft w:val="0"/>
      <w:marRight w:val="0"/>
      <w:marTop w:val="10"/>
      <w:marBottom w:val="10"/>
      <w:divBdr>
        <w:top w:val="none" w:sz="0" w:space="0" w:color="auto"/>
        <w:left w:val="none" w:sz="0" w:space="0" w:color="auto"/>
        <w:bottom w:val="none" w:sz="0" w:space="0" w:color="auto"/>
        <w:right w:val="none" w:sz="0" w:space="0" w:color="auto"/>
      </w:divBdr>
    </w:div>
    <w:div w:id="1959019134">
      <w:marLeft w:val="0"/>
      <w:marRight w:val="0"/>
      <w:marTop w:val="10"/>
      <w:marBottom w:val="10"/>
      <w:divBdr>
        <w:top w:val="none" w:sz="0" w:space="0" w:color="auto"/>
        <w:left w:val="none" w:sz="0" w:space="0" w:color="auto"/>
        <w:bottom w:val="none" w:sz="0" w:space="0" w:color="auto"/>
        <w:right w:val="none" w:sz="0" w:space="0" w:color="auto"/>
      </w:divBdr>
    </w:div>
    <w:div w:id="1962414483">
      <w:marLeft w:val="0"/>
      <w:marRight w:val="0"/>
      <w:marTop w:val="10"/>
      <w:marBottom w:val="10"/>
      <w:divBdr>
        <w:top w:val="none" w:sz="0" w:space="0" w:color="auto"/>
        <w:left w:val="none" w:sz="0" w:space="0" w:color="auto"/>
        <w:bottom w:val="none" w:sz="0" w:space="0" w:color="auto"/>
        <w:right w:val="none" w:sz="0" w:space="0" w:color="auto"/>
      </w:divBdr>
    </w:div>
    <w:div w:id="211782247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zzdidi</dc:creator>
  <cp:keywords/>
  <dc:description/>
  <cp:lastModifiedBy>蒋 沛文</cp:lastModifiedBy>
  <cp:revision>2</cp:revision>
  <dcterms:created xsi:type="dcterms:W3CDTF">2024-05-11T15:36:00Z</dcterms:created>
  <dcterms:modified xsi:type="dcterms:W3CDTF">2024-05-11T15:36:00Z</dcterms:modified>
</cp:coreProperties>
</file>