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D35B7" w14:textId="77777777" w:rsidR="00635976" w:rsidRDefault="00756EB7">
      <w:pPr>
        <w:spacing w:line="500" w:lineRule="atLeast"/>
        <w:jc w:val="center"/>
        <w:divId w:val="71007163"/>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3C82B39A" w14:textId="77777777" w:rsidR="00635976" w:rsidRDefault="00756EB7">
      <w:pPr>
        <w:spacing w:line="500" w:lineRule="atLeast"/>
        <w:jc w:val="center"/>
        <w:divId w:val="1684747890"/>
        <w:rPr>
          <w:rFonts w:ascii="黑体" w:eastAsia="黑体" w:hAnsi="黑体"/>
          <w:sz w:val="36"/>
          <w:szCs w:val="36"/>
        </w:rPr>
      </w:pPr>
      <w:r>
        <w:rPr>
          <w:rFonts w:ascii="黑体" w:eastAsia="黑体" w:hAnsi="黑体" w:hint="eastAsia"/>
          <w:sz w:val="36"/>
          <w:szCs w:val="36"/>
        </w:rPr>
        <w:t>民 事 判 决 书</w:t>
      </w:r>
    </w:p>
    <w:p w14:paraId="7D30FA2D" w14:textId="77777777" w:rsidR="00635976" w:rsidRDefault="00756EB7">
      <w:pPr>
        <w:spacing w:line="500" w:lineRule="atLeast"/>
        <w:jc w:val="right"/>
        <w:divId w:val="1231885482"/>
        <w:rPr>
          <w:sz w:val="30"/>
          <w:szCs w:val="30"/>
        </w:rPr>
      </w:pPr>
      <w:r>
        <w:rPr>
          <w:rFonts w:hint="eastAsia"/>
          <w:sz w:val="30"/>
          <w:szCs w:val="30"/>
        </w:rPr>
        <w:t>（2015）温</w:t>
      </w:r>
      <w:proofErr w:type="gramStart"/>
      <w:r>
        <w:rPr>
          <w:rFonts w:hint="eastAsia"/>
          <w:sz w:val="30"/>
          <w:szCs w:val="30"/>
        </w:rPr>
        <w:t>瓯</w:t>
      </w:r>
      <w:proofErr w:type="gramEnd"/>
      <w:r>
        <w:rPr>
          <w:rFonts w:hint="eastAsia"/>
          <w:sz w:val="30"/>
          <w:szCs w:val="30"/>
        </w:rPr>
        <w:t>三商初字第139号</w:t>
      </w:r>
    </w:p>
    <w:p w14:paraId="5AFA8B61" w14:textId="77777777" w:rsidR="00635976" w:rsidRDefault="00756EB7">
      <w:pPr>
        <w:spacing w:line="500" w:lineRule="atLeast"/>
        <w:ind w:firstLine="600"/>
        <w:divId w:val="1249535529"/>
        <w:rPr>
          <w:sz w:val="30"/>
          <w:szCs w:val="30"/>
        </w:rPr>
      </w:pPr>
      <w:r>
        <w:rPr>
          <w:rFonts w:hint="eastAsia"/>
          <w:sz w:val="30"/>
          <w:szCs w:val="30"/>
        </w:rPr>
        <w:t>原告：陈爱莲。</w:t>
      </w:r>
    </w:p>
    <w:p w14:paraId="58C1EBF7" w14:textId="77777777" w:rsidR="00635976" w:rsidRDefault="00756EB7">
      <w:pPr>
        <w:spacing w:line="500" w:lineRule="atLeast"/>
        <w:ind w:firstLine="600"/>
        <w:divId w:val="1590431881"/>
        <w:rPr>
          <w:sz w:val="30"/>
          <w:szCs w:val="30"/>
        </w:rPr>
      </w:pPr>
      <w:r>
        <w:rPr>
          <w:rFonts w:hint="eastAsia"/>
          <w:sz w:val="30"/>
          <w:szCs w:val="30"/>
        </w:rPr>
        <w:t>被告：杨俊克。</w:t>
      </w:r>
    </w:p>
    <w:p w14:paraId="228659DE" w14:textId="77777777" w:rsidR="00635976" w:rsidRDefault="00756EB7">
      <w:pPr>
        <w:spacing w:line="500" w:lineRule="atLeast"/>
        <w:ind w:firstLine="600"/>
        <w:divId w:val="1464737894"/>
        <w:rPr>
          <w:sz w:val="30"/>
          <w:szCs w:val="30"/>
        </w:rPr>
      </w:pPr>
      <w:r>
        <w:rPr>
          <w:rFonts w:hint="eastAsia"/>
          <w:sz w:val="30"/>
          <w:szCs w:val="30"/>
        </w:rPr>
        <w:t>被告：王雄蓉。</w:t>
      </w:r>
    </w:p>
    <w:p w14:paraId="17326C26" w14:textId="77777777" w:rsidR="00635976" w:rsidRDefault="00756EB7">
      <w:pPr>
        <w:spacing w:line="500" w:lineRule="atLeast"/>
        <w:ind w:firstLine="600"/>
        <w:divId w:val="93870884"/>
        <w:rPr>
          <w:sz w:val="30"/>
          <w:szCs w:val="30"/>
        </w:rPr>
      </w:pPr>
      <w:r>
        <w:rPr>
          <w:rFonts w:hint="eastAsia"/>
          <w:sz w:val="30"/>
          <w:szCs w:val="30"/>
        </w:rPr>
        <w:t>原告陈爱莲为与被告杨俊克、王雄蓉民间借贷纠纷一案，于2015年3月12日向本院起诉，诉请：判令被告杨俊克、王雄蓉立即偿还原告</w:t>
      </w:r>
      <w:r w:rsidRPr="00643ED7">
        <w:rPr>
          <w:rFonts w:hint="eastAsia"/>
          <w:sz w:val="30"/>
          <w:szCs w:val="30"/>
          <w:highlight w:val="yellow"/>
        </w:rPr>
        <w:t>借款30万元</w:t>
      </w:r>
      <w:r>
        <w:rPr>
          <w:rFonts w:hint="eastAsia"/>
          <w:sz w:val="30"/>
          <w:szCs w:val="30"/>
        </w:rPr>
        <w:t>。本院受理后，依法由审判员刘然适用简易程序独任审判。后因无法通过其他方式向被告杨俊克、王雄蓉送达相关诉讼文书，需公告送达，本院于同年4月22日将本案转为普通程序，依法组成合议庭，于同年7月28日公开开庭进行了审理并当庭宣判。原告陈爱莲到庭参加诉讼，</w:t>
      </w:r>
      <w:r w:rsidRPr="00744B02">
        <w:rPr>
          <w:rFonts w:hint="eastAsia"/>
          <w:sz w:val="30"/>
          <w:szCs w:val="30"/>
          <w:highlight w:val="yellow"/>
        </w:rPr>
        <w:t>被告杨俊克、王雄蓉经本院合法传唤无正当理由拒不到庭</w:t>
      </w:r>
      <w:r>
        <w:rPr>
          <w:rFonts w:hint="eastAsia"/>
          <w:sz w:val="30"/>
          <w:szCs w:val="30"/>
        </w:rPr>
        <w:t>。</w:t>
      </w:r>
    </w:p>
    <w:p w14:paraId="046BA0C3" w14:textId="77777777" w:rsidR="00635976" w:rsidRDefault="00756EB7">
      <w:pPr>
        <w:spacing w:line="500" w:lineRule="atLeast"/>
        <w:ind w:firstLine="600"/>
        <w:divId w:val="311637257"/>
        <w:rPr>
          <w:sz w:val="30"/>
          <w:szCs w:val="30"/>
        </w:rPr>
      </w:pPr>
      <w:r>
        <w:rPr>
          <w:rFonts w:hint="eastAsia"/>
          <w:sz w:val="30"/>
          <w:szCs w:val="30"/>
        </w:rPr>
        <w:t>本院经审理认定：</w:t>
      </w:r>
      <w:r w:rsidRPr="00744B02">
        <w:rPr>
          <w:rFonts w:hint="eastAsia"/>
          <w:sz w:val="30"/>
          <w:szCs w:val="30"/>
          <w:highlight w:val="yellow"/>
        </w:rPr>
        <w:t>被告杨俊克与被告王雄蓉系夫妻关系</w:t>
      </w:r>
      <w:r>
        <w:rPr>
          <w:rFonts w:hint="eastAsia"/>
          <w:sz w:val="30"/>
          <w:szCs w:val="30"/>
        </w:rPr>
        <w:t>。</w:t>
      </w:r>
      <w:r w:rsidRPr="00744B02">
        <w:rPr>
          <w:rFonts w:hint="eastAsia"/>
          <w:sz w:val="30"/>
          <w:szCs w:val="30"/>
          <w:highlight w:val="yellow"/>
        </w:rPr>
        <w:t>2009年9月30日</w:t>
      </w:r>
      <w:r>
        <w:rPr>
          <w:rFonts w:hint="eastAsia"/>
          <w:sz w:val="30"/>
          <w:szCs w:val="30"/>
        </w:rPr>
        <w:t>，被告杨俊克</w:t>
      </w:r>
      <w:r w:rsidRPr="00744B02">
        <w:rPr>
          <w:rFonts w:hint="eastAsia"/>
          <w:sz w:val="30"/>
          <w:szCs w:val="30"/>
          <w:highlight w:val="yellow"/>
        </w:rPr>
        <w:t>因做生意资金周转</w:t>
      </w:r>
      <w:r>
        <w:rPr>
          <w:rFonts w:hint="eastAsia"/>
          <w:sz w:val="30"/>
          <w:szCs w:val="30"/>
        </w:rPr>
        <w:t>需要向原告陈爱莲</w:t>
      </w:r>
      <w:r w:rsidRPr="00744B02">
        <w:rPr>
          <w:rFonts w:hint="eastAsia"/>
          <w:sz w:val="30"/>
          <w:szCs w:val="30"/>
          <w:highlight w:val="yellow"/>
        </w:rPr>
        <w:t>借款30万元</w:t>
      </w:r>
      <w:r>
        <w:rPr>
          <w:rFonts w:hint="eastAsia"/>
          <w:sz w:val="30"/>
          <w:szCs w:val="30"/>
        </w:rPr>
        <w:t>，原告通过</w:t>
      </w:r>
      <w:r w:rsidRPr="00744B02">
        <w:rPr>
          <w:rFonts w:hint="eastAsia"/>
          <w:sz w:val="30"/>
          <w:szCs w:val="30"/>
          <w:highlight w:val="yellow"/>
        </w:rPr>
        <w:t>银行卡转账的方式</w:t>
      </w:r>
      <w:r>
        <w:rPr>
          <w:rFonts w:hint="eastAsia"/>
          <w:sz w:val="30"/>
          <w:szCs w:val="30"/>
        </w:rPr>
        <w:t>将款项汇到被告杨俊克的银行账户，</w:t>
      </w:r>
      <w:r w:rsidRPr="00744B02">
        <w:rPr>
          <w:rFonts w:hint="eastAsia"/>
          <w:sz w:val="30"/>
          <w:szCs w:val="30"/>
          <w:highlight w:val="yellow"/>
        </w:rPr>
        <w:t>由被告杨俊克向原告出具一张借条</w:t>
      </w:r>
      <w:r>
        <w:rPr>
          <w:rFonts w:hint="eastAsia"/>
          <w:sz w:val="30"/>
          <w:szCs w:val="30"/>
        </w:rPr>
        <w:t>。后经原告多次催讨，被告</w:t>
      </w:r>
      <w:proofErr w:type="gramStart"/>
      <w:r w:rsidRPr="00744B02">
        <w:rPr>
          <w:rFonts w:hint="eastAsia"/>
          <w:sz w:val="30"/>
          <w:szCs w:val="30"/>
          <w:highlight w:val="yellow"/>
        </w:rPr>
        <w:t>未偿还上述</w:t>
      </w:r>
      <w:proofErr w:type="gramEnd"/>
      <w:r w:rsidRPr="00744B02">
        <w:rPr>
          <w:rFonts w:hint="eastAsia"/>
          <w:sz w:val="30"/>
          <w:szCs w:val="30"/>
          <w:highlight w:val="yellow"/>
        </w:rPr>
        <w:t>借款30万元</w:t>
      </w:r>
      <w:r>
        <w:rPr>
          <w:rFonts w:hint="eastAsia"/>
          <w:sz w:val="30"/>
          <w:szCs w:val="30"/>
        </w:rPr>
        <w:t>。</w:t>
      </w:r>
    </w:p>
    <w:p w14:paraId="3002F9BC" w14:textId="77777777" w:rsidR="00635976" w:rsidRDefault="00756EB7">
      <w:pPr>
        <w:spacing w:line="500" w:lineRule="atLeast"/>
        <w:ind w:firstLine="600"/>
        <w:divId w:val="588126241"/>
        <w:rPr>
          <w:sz w:val="30"/>
          <w:szCs w:val="30"/>
        </w:rPr>
      </w:pPr>
      <w:r>
        <w:rPr>
          <w:rFonts w:hint="eastAsia"/>
          <w:sz w:val="30"/>
          <w:szCs w:val="30"/>
        </w:rPr>
        <w:t>本院依照《中华人民共和国合同法》第二百零六条，《最高人民法院关于适用〈中华人民共和国婚姻法〉若干问题的解释（二）》第二十四条，《中华人民共和国民事诉讼法》第一百四十四条、第一百四十八条的规定，判决如下：</w:t>
      </w:r>
    </w:p>
    <w:p w14:paraId="7D33712B" w14:textId="77777777" w:rsidR="00635976" w:rsidRDefault="00756EB7">
      <w:pPr>
        <w:spacing w:line="500" w:lineRule="atLeast"/>
        <w:ind w:firstLine="600"/>
        <w:divId w:val="976640805"/>
        <w:rPr>
          <w:sz w:val="30"/>
          <w:szCs w:val="30"/>
        </w:rPr>
      </w:pPr>
      <w:r>
        <w:rPr>
          <w:rFonts w:hint="eastAsia"/>
          <w:sz w:val="30"/>
          <w:szCs w:val="30"/>
        </w:rPr>
        <w:t>被告杨俊克、王雄蓉于本判决生效之日起十日内</w:t>
      </w:r>
      <w:r w:rsidRPr="00643ED7">
        <w:rPr>
          <w:rFonts w:hint="eastAsia"/>
          <w:sz w:val="30"/>
          <w:szCs w:val="30"/>
          <w:highlight w:val="yellow"/>
        </w:rPr>
        <w:t>偿还原告陈爱莲借款30万元</w:t>
      </w:r>
      <w:r>
        <w:rPr>
          <w:rFonts w:hint="eastAsia"/>
          <w:sz w:val="30"/>
          <w:szCs w:val="30"/>
        </w:rPr>
        <w:t>。</w:t>
      </w:r>
    </w:p>
    <w:p w14:paraId="39897096" w14:textId="77777777" w:rsidR="00635976" w:rsidRDefault="00756EB7">
      <w:pPr>
        <w:spacing w:line="500" w:lineRule="atLeast"/>
        <w:ind w:firstLine="600"/>
        <w:divId w:val="1016886382"/>
        <w:rPr>
          <w:sz w:val="30"/>
          <w:szCs w:val="30"/>
        </w:rPr>
      </w:pPr>
      <w:r>
        <w:rPr>
          <w:rFonts w:hint="eastAsia"/>
          <w:sz w:val="30"/>
          <w:szCs w:val="30"/>
        </w:rPr>
        <w:lastRenderedPageBreak/>
        <w:t>本案受理费5800元，公告费640元（该款原告已垫付），合计6440元由被告杨俊克、王雄蓉负担。</w:t>
      </w:r>
    </w:p>
    <w:p w14:paraId="68B10EF8" w14:textId="77777777" w:rsidR="00635976" w:rsidRDefault="00756EB7">
      <w:pPr>
        <w:spacing w:line="500" w:lineRule="atLeast"/>
        <w:ind w:firstLine="600"/>
        <w:divId w:val="1448816772"/>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6B98302F" w14:textId="77777777" w:rsidR="00635976" w:rsidRDefault="00756EB7">
      <w:pPr>
        <w:spacing w:line="500" w:lineRule="atLeast"/>
        <w:jc w:val="right"/>
        <w:divId w:val="1336808316"/>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刘　然</w:t>
      </w:r>
    </w:p>
    <w:p w14:paraId="487D7116" w14:textId="77777777" w:rsidR="00635976" w:rsidRDefault="00756EB7">
      <w:pPr>
        <w:spacing w:line="500" w:lineRule="atLeast"/>
        <w:jc w:val="right"/>
        <w:divId w:val="2084646762"/>
        <w:rPr>
          <w:sz w:val="30"/>
          <w:szCs w:val="30"/>
        </w:rPr>
      </w:pPr>
      <w:r>
        <w:rPr>
          <w:rFonts w:hint="eastAsia"/>
          <w:sz w:val="30"/>
          <w:szCs w:val="30"/>
        </w:rPr>
        <w:t>人民陪审员　　陈金国</w:t>
      </w:r>
    </w:p>
    <w:p w14:paraId="0F683622" w14:textId="77777777" w:rsidR="00635976" w:rsidRDefault="00756EB7">
      <w:pPr>
        <w:spacing w:line="500" w:lineRule="atLeast"/>
        <w:jc w:val="right"/>
        <w:divId w:val="383721025"/>
        <w:rPr>
          <w:sz w:val="30"/>
          <w:szCs w:val="30"/>
        </w:rPr>
      </w:pPr>
      <w:r>
        <w:rPr>
          <w:rFonts w:hint="eastAsia"/>
          <w:sz w:val="30"/>
          <w:szCs w:val="30"/>
        </w:rPr>
        <w:t>人民陪审员　　廖臻韬</w:t>
      </w:r>
    </w:p>
    <w:p w14:paraId="2BF1615D" w14:textId="77777777" w:rsidR="00635976" w:rsidRDefault="00756EB7">
      <w:pPr>
        <w:spacing w:line="500" w:lineRule="atLeast"/>
        <w:jc w:val="right"/>
        <w:divId w:val="875040099"/>
        <w:rPr>
          <w:sz w:val="30"/>
          <w:szCs w:val="30"/>
        </w:rPr>
      </w:pPr>
      <w:r>
        <w:rPr>
          <w:rFonts w:hint="eastAsia"/>
          <w:sz w:val="30"/>
          <w:szCs w:val="30"/>
        </w:rPr>
        <w:t>二〇一五年七月二十八日</w:t>
      </w:r>
    </w:p>
    <w:p w14:paraId="6630EA4D" w14:textId="77777777" w:rsidR="00635976" w:rsidRDefault="00756EB7">
      <w:pPr>
        <w:spacing w:line="500" w:lineRule="atLeast"/>
        <w:jc w:val="right"/>
        <w:divId w:val="755829797"/>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雷　赞</w:t>
      </w:r>
    </w:p>
    <w:p w14:paraId="7D996AAE" w14:textId="77777777" w:rsidR="00635976" w:rsidRDefault="00756EB7">
      <w:pPr>
        <w:spacing w:line="500" w:lineRule="atLeast"/>
        <w:ind w:firstLine="600"/>
        <w:divId w:val="2081832200"/>
        <w:rPr>
          <w:sz w:val="30"/>
          <w:szCs w:val="30"/>
        </w:rPr>
      </w:pPr>
      <w:r>
        <w:rPr>
          <w:rFonts w:hint="eastAsia"/>
          <w:sz w:val="30"/>
          <w:szCs w:val="30"/>
        </w:rPr>
        <w:t>附告：判决适用的法律条文及当事人应知的相关事项</w:t>
      </w:r>
    </w:p>
    <w:p w14:paraId="019E85D5" w14:textId="77777777" w:rsidR="00635976" w:rsidRDefault="00756EB7">
      <w:pPr>
        <w:spacing w:line="500" w:lineRule="atLeast"/>
        <w:ind w:firstLine="600"/>
        <w:divId w:val="1781027993"/>
        <w:rPr>
          <w:sz w:val="30"/>
          <w:szCs w:val="30"/>
        </w:rPr>
      </w:pPr>
      <w:r>
        <w:rPr>
          <w:rFonts w:hint="eastAsia"/>
          <w:sz w:val="30"/>
          <w:szCs w:val="30"/>
        </w:rPr>
        <w:t>一、判决适用的法律条文</w:t>
      </w:r>
    </w:p>
    <w:p w14:paraId="3980F028" w14:textId="77777777" w:rsidR="00635976" w:rsidRDefault="00756EB7">
      <w:pPr>
        <w:spacing w:line="500" w:lineRule="atLeast"/>
        <w:ind w:firstLine="600"/>
        <w:divId w:val="620114785"/>
        <w:rPr>
          <w:sz w:val="30"/>
          <w:szCs w:val="30"/>
        </w:rPr>
      </w:pPr>
      <w:r>
        <w:rPr>
          <w:rFonts w:hint="eastAsia"/>
          <w:sz w:val="30"/>
          <w:szCs w:val="30"/>
        </w:rPr>
        <w:t>《中华人民共和国合同法》</w:t>
      </w:r>
    </w:p>
    <w:p w14:paraId="2289F5B7" w14:textId="77777777" w:rsidR="00635976" w:rsidRDefault="00756EB7">
      <w:pPr>
        <w:spacing w:line="500" w:lineRule="atLeast"/>
        <w:ind w:firstLine="600"/>
        <w:divId w:val="475999502"/>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1A441DA" w14:textId="77777777" w:rsidR="00635976" w:rsidRDefault="00756EB7">
      <w:pPr>
        <w:spacing w:line="500" w:lineRule="atLeast"/>
        <w:ind w:firstLine="600"/>
        <w:divId w:val="427703887"/>
        <w:rPr>
          <w:sz w:val="30"/>
          <w:szCs w:val="30"/>
        </w:rPr>
      </w:pPr>
      <w:r>
        <w:rPr>
          <w:rFonts w:hint="eastAsia"/>
          <w:sz w:val="30"/>
          <w:szCs w:val="30"/>
        </w:rPr>
        <w:t>《最高人民法院关于适用〈中华人民共和国婚姻法〉若干问题的解释（二）》</w:t>
      </w:r>
    </w:p>
    <w:p w14:paraId="357F0FE7" w14:textId="77777777" w:rsidR="00635976" w:rsidRDefault="00756EB7">
      <w:pPr>
        <w:spacing w:line="500" w:lineRule="atLeast"/>
        <w:ind w:firstLine="600"/>
        <w:divId w:val="2033680232"/>
        <w:rPr>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6691E43C" w14:textId="77777777" w:rsidR="00635976" w:rsidRDefault="00756EB7">
      <w:pPr>
        <w:spacing w:line="500" w:lineRule="atLeast"/>
        <w:ind w:firstLine="600"/>
        <w:divId w:val="1820339646"/>
        <w:rPr>
          <w:sz w:val="30"/>
          <w:szCs w:val="30"/>
        </w:rPr>
      </w:pPr>
      <w:r>
        <w:rPr>
          <w:rFonts w:hint="eastAsia"/>
          <w:sz w:val="30"/>
          <w:szCs w:val="30"/>
        </w:rPr>
        <w:t>《中华人民共和国民事诉讼法》</w:t>
      </w:r>
    </w:p>
    <w:p w14:paraId="05EDD167" w14:textId="77777777" w:rsidR="00635976" w:rsidRDefault="00756EB7">
      <w:pPr>
        <w:spacing w:line="500" w:lineRule="atLeast"/>
        <w:ind w:firstLine="600"/>
        <w:divId w:val="1922905653"/>
        <w:rPr>
          <w:sz w:val="30"/>
          <w:szCs w:val="30"/>
        </w:rPr>
      </w:pPr>
      <w:r>
        <w:rPr>
          <w:rFonts w:hint="eastAsia"/>
          <w:sz w:val="30"/>
          <w:szCs w:val="30"/>
        </w:rPr>
        <w:t>第一百四十四条：被告经传票传唤，无正当理由拒不到庭的，或者未经法庭许可中途退庭的，可以缺席判决。</w:t>
      </w:r>
    </w:p>
    <w:p w14:paraId="0F871CB6" w14:textId="77777777" w:rsidR="00635976" w:rsidRDefault="00756EB7">
      <w:pPr>
        <w:spacing w:line="500" w:lineRule="atLeast"/>
        <w:ind w:firstLine="600"/>
        <w:divId w:val="874738439"/>
        <w:rPr>
          <w:sz w:val="30"/>
          <w:szCs w:val="30"/>
        </w:rPr>
      </w:pPr>
      <w:r>
        <w:rPr>
          <w:rFonts w:hint="eastAsia"/>
          <w:sz w:val="30"/>
          <w:szCs w:val="30"/>
        </w:rPr>
        <w:lastRenderedPageBreak/>
        <w:t>第一百四十八条：当庭宣判的，应当在十日内发送判决书；定期宣判的，宣判后立即发给判决书。</w:t>
      </w:r>
    </w:p>
    <w:p w14:paraId="4D651FBF" w14:textId="77777777" w:rsidR="00635976" w:rsidRDefault="00756EB7">
      <w:pPr>
        <w:spacing w:line="500" w:lineRule="atLeast"/>
        <w:ind w:firstLine="600"/>
        <w:divId w:val="2104060762"/>
        <w:rPr>
          <w:sz w:val="30"/>
          <w:szCs w:val="30"/>
        </w:rPr>
      </w:pPr>
      <w:r>
        <w:rPr>
          <w:rFonts w:hint="eastAsia"/>
          <w:sz w:val="30"/>
          <w:szCs w:val="30"/>
        </w:rPr>
        <w:t>当庭宣判的，应当在十日内发送判决书；定期宣判的，宣判后立即发给判决书。</w:t>
      </w:r>
    </w:p>
    <w:p w14:paraId="3B7FD3FB" w14:textId="77777777" w:rsidR="00635976" w:rsidRDefault="00756EB7">
      <w:pPr>
        <w:spacing w:line="500" w:lineRule="atLeast"/>
        <w:ind w:firstLine="600"/>
        <w:divId w:val="2134590194"/>
        <w:rPr>
          <w:sz w:val="30"/>
          <w:szCs w:val="30"/>
        </w:rPr>
      </w:pPr>
      <w:r>
        <w:rPr>
          <w:rFonts w:hint="eastAsia"/>
          <w:sz w:val="30"/>
          <w:szCs w:val="30"/>
        </w:rPr>
        <w:t>宣告判决时，必须告知当事人上诉权利、上诉期限和上诉的法院。</w:t>
      </w:r>
    </w:p>
    <w:p w14:paraId="31F405BF" w14:textId="77777777" w:rsidR="00635976" w:rsidRDefault="00756EB7">
      <w:pPr>
        <w:spacing w:line="500" w:lineRule="atLeast"/>
        <w:ind w:firstLine="600"/>
        <w:divId w:val="1464231313"/>
        <w:rPr>
          <w:sz w:val="30"/>
          <w:szCs w:val="30"/>
        </w:rPr>
      </w:pPr>
      <w:r>
        <w:rPr>
          <w:rFonts w:hint="eastAsia"/>
          <w:sz w:val="30"/>
          <w:szCs w:val="30"/>
        </w:rPr>
        <w:t>宣告离婚判决，必须告知当事人在判决发生法律效力前不得另行结婚</w:t>
      </w:r>
    </w:p>
    <w:p w14:paraId="798D47C0" w14:textId="77777777" w:rsidR="00635976" w:rsidRDefault="00756EB7">
      <w:pPr>
        <w:spacing w:line="500" w:lineRule="atLeast"/>
        <w:ind w:firstLine="600"/>
        <w:divId w:val="90592553"/>
        <w:rPr>
          <w:sz w:val="30"/>
          <w:szCs w:val="30"/>
        </w:rPr>
      </w:pPr>
      <w:r>
        <w:rPr>
          <w:rFonts w:hint="eastAsia"/>
          <w:sz w:val="30"/>
          <w:szCs w:val="30"/>
        </w:rPr>
        <w:t>二、当事人应知的相关事项</w:t>
      </w:r>
    </w:p>
    <w:p w14:paraId="3C068903" w14:textId="77777777" w:rsidR="00635976" w:rsidRDefault="00756EB7">
      <w:pPr>
        <w:spacing w:line="500" w:lineRule="atLeast"/>
        <w:ind w:firstLine="600"/>
        <w:divId w:val="558592083"/>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：192999010400031950013。</w:t>
      </w:r>
    </w:p>
    <w:p w14:paraId="61C30018" w14:textId="77777777" w:rsidR="00635976" w:rsidRDefault="00756EB7">
      <w:pPr>
        <w:spacing w:line="500" w:lineRule="atLeast"/>
        <w:ind w:firstLine="600"/>
        <w:divId w:val="1336417751"/>
        <w:rPr>
          <w:sz w:val="30"/>
          <w:szCs w:val="30"/>
        </w:rPr>
      </w:pPr>
      <w:r>
        <w:rPr>
          <w:rFonts w:hint="eastAsia"/>
          <w:sz w:val="30"/>
          <w:szCs w:val="30"/>
        </w:rPr>
        <w:t>2.当事人一般应自案件裁判文书生效后10日内向人民法院领取裁判文书生效通知书。</w:t>
      </w:r>
    </w:p>
    <w:p w14:paraId="10E787EA" w14:textId="77777777" w:rsidR="00635976" w:rsidRDefault="00756EB7">
      <w:pPr>
        <w:spacing w:line="500" w:lineRule="atLeast"/>
        <w:ind w:firstLine="600"/>
        <w:divId w:val="1055663611"/>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1D55E4C4" w14:textId="77777777" w:rsidR="00635976" w:rsidRDefault="00756EB7">
      <w:pPr>
        <w:spacing w:line="500" w:lineRule="atLeast"/>
        <w:ind w:firstLine="600"/>
        <w:divId w:val="578102552"/>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0335F4FF" w14:textId="77777777" w:rsidR="00635976" w:rsidRDefault="00756EB7">
      <w:pPr>
        <w:spacing w:line="500" w:lineRule="atLeast"/>
        <w:ind w:firstLine="600"/>
        <w:divId w:val="495151291"/>
        <w:rPr>
          <w:sz w:val="30"/>
          <w:szCs w:val="30"/>
        </w:rPr>
      </w:pPr>
      <w:r>
        <w:rPr>
          <w:rFonts w:hint="eastAsia"/>
          <w:sz w:val="30"/>
          <w:szCs w:val="30"/>
        </w:rPr>
        <w:t>5.当事人一方拒绝履行的，对方当事人可以在履行期限届满后的二年内（分期履行的，从规定的每次履行期间的最后一日起计算）向第一审人民法院申请执行。逾期申请的，人民法院不予受理。</w:t>
      </w:r>
    </w:p>
    <w:p w14:paraId="48047A2E" w14:textId="77777777" w:rsidR="00756EB7" w:rsidRDefault="00756EB7">
      <w:pPr>
        <w:spacing w:line="500" w:lineRule="atLeast"/>
        <w:ind w:firstLine="600"/>
        <w:divId w:val="1798910138"/>
        <w:rPr>
          <w:sz w:val="30"/>
          <w:szCs w:val="30"/>
        </w:rPr>
      </w:pPr>
      <w:r>
        <w:rPr>
          <w:rFonts w:hint="eastAsia"/>
          <w:sz w:val="30"/>
          <w:szCs w:val="30"/>
        </w:rPr>
        <w:lastRenderedPageBreak/>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756EB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F8"/>
    <w:rsid w:val="00635976"/>
    <w:rsid w:val="00643ED7"/>
    <w:rsid w:val="00744B02"/>
    <w:rsid w:val="00756EB7"/>
    <w:rsid w:val="00C376F8"/>
    <w:rsid w:val="00F93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C9ABB"/>
  <w15:chartTrackingRefBased/>
  <w15:docId w15:val="{2A8954A6-5C81-4549-AD4A-46F1A7EC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7163">
      <w:marLeft w:val="0"/>
      <w:marRight w:val="0"/>
      <w:marTop w:val="10"/>
      <w:marBottom w:val="10"/>
      <w:divBdr>
        <w:top w:val="none" w:sz="0" w:space="0" w:color="auto"/>
        <w:left w:val="none" w:sz="0" w:space="0" w:color="auto"/>
        <w:bottom w:val="none" w:sz="0" w:space="0" w:color="auto"/>
        <w:right w:val="none" w:sz="0" w:space="0" w:color="auto"/>
      </w:divBdr>
    </w:div>
    <w:div w:id="90592553">
      <w:marLeft w:val="0"/>
      <w:marRight w:val="0"/>
      <w:marTop w:val="10"/>
      <w:marBottom w:val="10"/>
      <w:divBdr>
        <w:top w:val="none" w:sz="0" w:space="0" w:color="auto"/>
        <w:left w:val="none" w:sz="0" w:space="0" w:color="auto"/>
        <w:bottom w:val="none" w:sz="0" w:space="0" w:color="auto"/>
        <w:right w:val="none" w:sz="0" w:space="0" w:color="auto"/>
      </w:divBdr>
    </w:div>
    <w:div w:id="93870884">
      <w:marLeft w:val="0"/>
      <w:marRight w:val="0"/>
      <w:marTop w:val="10"/>
      <w:marBottom w:val="10"/>
      <w:divBdr>
        <w:top w:val="none" w:sz="0" w:space="0" w:color="auto"/>
        <w:left w:val="none" w:sz="0" w:space="0" w:color="auto"/>
        <w:bottom w:val="none" w:sz="0" w:space="0" w:color="auto"/>
        <w:right w:val="none" w:sz="0" w:space="0" w:color="auto"/>
      </w:divBdr>
    </w:div>
    <w:div w:id="311637257">
      <w:marLeft w:val="0"/>
      <w:marRight w:val="0"/>
      <w:marTop w:val="10"/>
      <w:marBottom w:val="10"/>
      <w:divBdr>
        <w:top w:val="none" w:sz="0" w:space="0" w:color="auto"/>
        <w:left w:val="none" w:sz="0" w:space="0" w:color="auto"/>
        <w:bottom w:val="none" w:sz="0" w:space="0" w:color="auto"/>
        <w:right w:val="none" w:sz="0" w:space="0" w:color="auto"/>
      </w:divBdr>
    </w:div>
    <w:div w:id="383721025">
      <w:marLeft w:val="0"/>
      <w:marRight w:val="720"/>
      <w:marTop w:val="10"/>
      <w:marBottom w:val="10"/>
      <w:divBdr>
        <w:top w:val="none" w:sz="0" w:space="0" w:color="auto"/>
        <w:left w:val="none" w:sz="0" w:space="0" w:color="auto"/>
        <w:bottom w:val="none" w:sz="0" w:space="0" w:color="auto"/>
        <w:right w:val="none" w:sz="0" w:space="0" w:color="auto"/>
      </w:divBdr>
    </w:div>
    <w:div w:id="427703887">
      <w:marLeft w:val="0"/>
      <w:marRight w:val="0"/>
      <w:marTop w:val="10"/>
      <w:marBottom w:val="10"/>
      <w:divBdr>
        <w:top w:val="none" w:sz="0" w:space="0" w:color="auto"/>
        <w:left w:val="none" w:sz="0" w:space="0" w:color="auto"/>
        <w:bottom w:val="none" w:sz="0" w:space="0" w:color="auto"/>
        <w:right w:val="none" w:sz="0" w:space="0" w:color="auto"/>
      </w:divBdr>
    </w:div>
    <w:div w:id="475999502">
      <w:marLeft w:val="0"/>
      <w:marRight w:val="0"/>
      <w:marTop w:val="10"/>
      <w:marBottom w:val="10"/>
      <w:divBdr>
        <w:top w:val="none" w:sz="0" w:space="0" w:color="auto"/>
        <w:left w:val="none" w:sz="0" w:space="0" w:color="auto"/>
        <w:bottom w:val="none" w:sz="0" w:space="0" w:color="auto"/>
        <w:right w:val="none" w:sz="0" w:space="0" w:color="auto"/>
      </w:divBdr>
    </w:div>
    <w:div w:id="495151291">
      <w:marLeft w:val="0"/>
      <w:marRight w:val="0"/>
      <w:marTop w:val="10"/>
      <w:marBottom w:val="10"/>
      <w:divBdr>
        <w:top w:val="none" w:sz="0" w:space="0" w:color="auto"/>
        <w:left w:val="none" w:sz="0" w:space="0" w:color="auto"/>
        <w:bottom w:val="none" w:sz="0" w:space="0" w:color="auto"/>
        <w:right w:val="none" w:sz="0" w:space="0" w:color="auto"/>
      </w:divBdr>
    </w:div>
    <w:div w:id="558592083">
      <w:marLeft w:val="0"/>
      <w:marRight w:val="0"/>
      <w:marTop w:val="10"/>
      <w:marBottom w:val="10"/>
      <w:divBdr>
        <w:top w:val="none" w:sz="0" w:space="0" w:color="auto"/>
        <w:left w:val="none" w:sz="0" w:space="0" w:color="auto"/>
        <w:bottom w:val="none" w:sz="0" w:space="0" w:color="auto"/>
        <w:right w:val="none" w:sz="0" w:space="0" w:color="auto"/>
      </w:divBdr>
    </w:div>
    <w:div w:id="578102552">
      <w:marLeft w:val="0"/>
      <w:marRight w:val="0"/>
      <w:marTop w:val="10"/>
      <w:marBottom w:val="10"/>
      <w:divBdr>
        <w:top w:val="none" w:sz="0" w:space="0" w:color="auto"/>
        <w:left w:val="none" w:sz="0" w:space="0" w:color="auto"/>
        <w:bottom w:val="none" w:sz="0" w:space="0" w:color="auto"/>
        <w:right w:val="none" w:sz="0" w:space="0" w:color="auto"/>
      </w:divBdr>
    </w:div>
    <w:div w:id="588126241">
      <w:marLeft w:val="0"/>
      <w:marRight w:val="0"/>
      <w:marTop w:val="10"/>
      <w:marBottom w:val="10"/>
      <w:divBdr>
        <w:top w:val="none" w:sz="0" w:space="0" w:color="auto"/>
        <w:left w:val="none" w:sz="0" w:space="0" w:color="auto"/>
        <w:bottom w:val="none" w:sz="0" w:space="0" w:color="auto"/>
        <w:right w:val="none" w:sz="0" w:space="0" w:color="auto"/>
      </w:divBdr>
    </w:div>
    <w:div w:id="620114785">
      <w:marLeft w:val="0"/>
      <w:marRight w:val="0"/>
      <w:marTop w:val="10"/>
      <w:marBottom w:val="10"/>
      <w:divBdr>
        <w:top w:val="none" w:sz="0" w:space="0" w:color="auto"/>
        <w:left w:val="none" w:sz="0" w:space="0" w:color="auto"/>
        <w:bottom w:val="none" w:sz="0" w:space="0" w:color="auto"/>
        <w:right w:val="none" w:sz="0" w:space="0" w:color="auto"/>
      </w:divBdr>
    </w:div>
    <w:div w:id="755829797">
      <w:marLeft w:val="0"/>
      <w:marRight w:val="720"/>
      <w:marTop w:val="10"/>
      <w:marBottom w:val="10"/>
      <w:divBdr>
        <w:top w:val="none" w:sz="0" w:space="0" w:color="auto"/>
        <w:left w:val="none" w:sz="0" w:space="0" w:color="auto"/>
        <w:bottom w:val="none" w:sz="0" w:space="0" w:color="auto"/>
        <w:right w:val="none" w:sz="0" w:space="0" w:color="auto"/>
      </w:divBdr>
    </w:div>
    <w:div w:id="874738439">
      <w:marLeft w:val="0"/>
      <w:marRight w:val="0"/>
      <w:marTop w:val="10"/>
      <w:marBottom w:val="10"/>
      <w:divBdr>
        <w:top w:val="none" w:sz="0" w:space="0" w:color="auto"/>
        <w:left w:val="none" w:sz="0" w:space="0" w:color="auto"/>
        <w:bottom w:val="none" w:sz="0" w:space="0" w:color="auto"/>
        <w:right w:val="none" w:sz="0" w:space="0" w:color="auto"/>
      </w:divBdr>
    </w:div>
    <w:div w:id="875040099">
      <w:marLeft w:val="0"/>
      <w:marRight w:val="720"/>
      <w:marTop w:val="10"/>
      <w:marBottom w:val="10"/>
      <w:divBdr>
        <w:top w:val="none" w:sz="0" w:space="0" w:color="auto"/>
        <w:left w:val="none" w:sz="0" w:space="0" w:color="auto"/>
        <w:bottom w:val="none" w:sz="0" w:space="0" w:color="auto"/>
        <w:right w:val="none" w:sz="0" w:space="0" w:color="auto"/>
      </w:divBdr>
    </w:div>
    <w:div w:id="976640805">
      <w:marLeft w:val="0"/>
      <w:marRight w:val="0"/>
      <w:marTop w:val="10"/>
      <w:marBottom w:val="10"/>
      <w:divBdr>
        <w:top w:val="none" w:sz="0" w:space="0" w:color="auto"/>
        <w:left w:val="none" w:sz="0" w:space="0" w:color="auto"/>
        <w:bottom w:val="none" w:sz="0" w:space="0" w:color="auto"/>
        <w:right w:val="none" w:sz="0" w:space="0" w:color="auto"/>
      </w:divBdr>
    </w:div>
    <w:div w:id="1016886382">
      <w:marLeft w:val="0"/>
      <w:marRight w:val="0"/>
      <w:marTop w:val="10"/>
      <w:marBottom w:val="10"/>
      <w:divBdr>
        <w:top w:val="none" w:sz="0" w:space="0" w:color="auto"/>
        <w:left w:val="none" w:sz="0" w:space="0" w:color="auto"/>
        <w:bottom w:val="none" w:sz="0" w:space="0" w:color="auto"/>
        <w:right w:val="none" w:sz="0" w:space="0" w:color="auto"/>
      </w:divBdr>
    </w:div>
    <w:div w:id="1055663611">
      <w:marLeft w:val="0"/>
      <w:marRight w:val="0"/>
      <w:marTop w:val="10"/>
      <w:marBottom w:val="10"/>
      <w:divBdr>
        <w:top w:val="none" w:sz="0" w:space="0" w:color="auto"/>
        <w:left w:val="none" w:sz="0" w:space="0" w:color="auto"/>
        <w:bottom w:val="none" w:sz="0" w:space="0" w:color="auto"/>
        <w:right w:val="none" w:sz="0" w:space="0" w:color="auto"/>
      </w:divBdr>
    </w:div>
    <w:div w:id="1231885482">
      <w:marLeft w:val="0"/>
      <w:marRight w:val="0"/>
      <w:marTop w:val="10"/>
      <w:marBottom w:val="10"/>
      <w:divBdr>
        <w:top w:val="none" w:sz="0" w:space="0" w:color="auto"/>
        <w:left w:val="none" w:sz="0" w:space="0" w:color="auto"/>
        <w:bottom w:val="none" w:sz="0" w:space="0" w:color="auto"/>
        <w:right w:val="none" w:sz="0" w:space="0" w:color="auto"/>
      </w:divBdr>
    </w:div>
    <w:div w:id="1249535529">
      <w:marLeft w:val="0"/>
      <w:marRight w:val="0"/>
      <w:marTop w:val="10"/>
      <w:marBottom w:val="10"/>
      <w:divBdr>
        <w:top w:val="none" w:sz="0" w:space="0" w:color="auto"/>
        <w:left w:val="none" w:sz="0" w:space="0" w:color="auto"/>
        <w:bottom w:val="none" w:sz="0" w:space="0" w:color="auto"/>
        <w:right w:val="none" w:sz="0" w:space="0" w:color="auto"/>
      </w:divBdr>
    </w:div>
    <w:div w:id="1336417751">
      <w:marLeft w:val="0"/>
      <w:marRight w:val="0"/>
      <w:marTop w:val="10"/>
      <w:marBottom w:val="10"/>
      <w:divBdr>
        <w:top w:val="none" w:sz="0" w:space="0" w:color="auto"/>
        <w:left w:val="none" w:sz="0" w:space="0" w:color="auto"/>
        <w:bottom w:val="none" w:sz="0" w:space="0" w:color="auto"/>
        <w:right w:val="none" w:sz="0" w:space="0" w:color="auto"/>
      </w:divBdr>
    </w:div>
    <w:div w:id="1336808316">
      <w:marLeft w:val="0"/>
      <w:marRight w:val="720"/>
      <w:marTop w:val="10"/>
      <w:marBottom w:val="10"/>
      <w:divBdr>
        <w:top w:val="none" w:sz="0" w:space="0" w:color="auto"/>
        <w:left w:val="none" w:sz="0" w:space="0" w:color="auto"/>
        <w:bottom w:val="none" w:sz="0" w:space="0" w:color="auto"/>
        <w:right w:val="none" w:sz="0" w:space="0" w:color="auto"/>
      </w:divBdr>
    </w:div>
    <w:div w:id="1448816772">
      <w:marLeft w:val="0"/>
      <w:marRight w:val="0"/>
      <w:marTop w:val="10"/>
      <w:marBottom w:val="10"/>
      <w:divBdr>
        <w:top w:val="none" w:sz="0" w:space="0" w:color="auto"/>
        <w:left w:val="none" w:sz="0" w:space="0" w:color="auto"/>
        <w:bottom w:val="none" w:sz="0" w:space="0" w:color="auto"/>
        <w:right w:val="none" w:sz="0" w:space="0" w:color="auto"/>
      </w:divBdr>
    </w:div>
    <w:div w:id="1464231313">
      <w:marLeft w:val="0"/>
      <w:marRight w:val="0"/>
      <w:marTop w:val="10"/>
      <w:marBottom w:val="10"/>
      <w:divBdr>
        <w:top w:val="none" w:sz="0" w:space="0" w:color="auto"/>
        <w:left w:val="none" w:sz="0" w:space="0" w:color="auto"/>
        <w:bottom w:val="none" w:sz="0" w:space="0" w:color="auto"/>
        <w:right w:val="none" w:sz="0" w:space="0" w:color="auto"/>
      </w:divBdr>
    </w:div>
    <w:div w:id="1464737894">
      <w:marLeft w:val="0"/>
      <w:marRight w:val="0"/>
      <w:marTop w:val="10"/>
      <w:marBottom w:val="10"/>
      <w:divBdr>
        <w:top w:val="none" w:sz="0" w:space="0" w:color="auto"/>
        <w:left w:val="none" w:sz="0" w:space="0" w:color="auto"/>
        <w:bottom w:val="none" w:sz="0" w:space="0" w:color="auto"/>
        <w:right w:val="none" w:sz="0" w:space="0" w:color="auto"/>
      </w:divBdr>
    </w:div>
    <w:div w:id="1590431881">
      <w:marLeft w:val="0"/>
      <w:marRight w:val="0"/>
      <w:marTop w:val="10"/>
      <w:marBottom w:val="10"/>
      <w:divBdr>
        <w:top w:val="none" w:sz="0" w:space="0" w:color="auto"/>
        <w:left w:val="none" w:sz="0" w:space="0" w:color="auto"/>
        <w:bottom w:val="none" w:sz="0" w:space="0" w:color="auto"/>
        <w:right w:val="none" w:sz="0" w:space="0" w:color="auto"/>
      </w:divBdr>
    </w:div>
    <w:div w:id="1684747890">
      <w:marLeft w:val="0"/>
      <w:marRight w:val="0"/>
      <w:marTop w:val="10"/>
      <w:marBottom w:val="10"/>
      <w:divBdr>
        <w:top w:val="none" w:sz="0" w:space="0" w:color="auto"/>
        <w:left w:val="none" w:sz="0" w:space="0" w:color="auto"/>
        <w:bottom w:val="none" w:sz="0" w:space="0" w:color="auto"/>
        <w:right w:val="none" w:sz="0" w:space="0" w:color="auto"/>
      </w:divBdr>
    </w:div>
    <w:div w:id="1781027993">
      <w:marLeft w:val="0"/>
      <w:marRight w:val="0"/>
      <w:marTop w:val="10"/>
      <w:marBottom w:val="10"/>
      <w:divBdr>
        <w:top w:val="none" w:sz="0" w:space="0" w:color="auto"/>
        <w:left w:val="none" w:sz="0" w:space="0" w:color="auto"/>
        <w:bottom w:val="none" w:sz="0" w:space="0" w:color="auto"/>
        <w:right w:val="none" w:sz="0" w:space="0" w:color="auto"/>
      </w:divBdr>
    </w:div>
    <w:div w:id="1798910138">
      <w:marLeft w:val="0"/>
      <w:marRight w:val="0"/>
      <w:marTop w:val="10"/>
      <w:marBottom w:val="10"/>
      <w:divBdr>
        <w:top w:val="none" w:sz="0" w:space="0" w:color="auto"/>
        <w:left w:val="none" w:sz="0" w:space="0" w:color="auto"/>
        <w:bottom w:val="none" w:sz="0" w:space="0" w:color="auto"/>
        <w:right w:val="none" w:sz="0" w:space="0" w:color="auto"/>
      </w:divBdr>
    </w:div>
    <w:div w:id="1820339646">
      <w:marLeft w:val="0"/>
      <w:marRight w:val="0"/>
      <w:marTop w:val="10"/>
      <w:marBottom w:val="10"/>
      <w:divBdr>
        <w:top w:val="none" w:sz="0" w:space="0" w:color="auto"/>
        <w:left w:val="none" w:sz="0" w:space="0" w:color="auto"/>
        <w:bottom w:val="none" w:sz="0" w:space="0" w:color="auto"/>
        <w:right w:val="none" w:sz="0" w:space="0" w:color="auto"/>
      </w:divBdr>
    </w:div>
    <w:div w:id="1922905653">
      <w:marLeft w:val="0"/>
      <w:marRight w:val="0"/>
      <w:marTop w:val="10"/>
      <w:marBottom w:val="10"/>
      <w:divBdr>
        <w:top w:val="none" w:sz="0" w:space="0" w:color="auto"/>
        <w:left w:val="none" w:sz="0" w:space="0" w:color="auto"/>
        <w:bottom w:val="none" w:sz="0" w:space="0" w:color="auto"/>
        <w:right w:val="none" w:sz="0" w:space="0" w:color="auto"/>
      </w:divBdr>
    </w:div>
    <w:div w:id="2033680232">
      <w:marLeft w:val="0"/>
      <w:marRight w:val="0"/>
      <w:marTop w:val="10"/>
      <w:marBottom w:val="10"/>
      <w:divBdr>
        <w:top w:val="none" w:sz="0" w:space="0" w:color="auto"/>
        <w:left w:val="none" w:sz="0" w:space="0" w:color="auto"/>
        <w:bottom w:val="none" w:sz="0" w:space="0" w:color="auto"/>
        <w:right w:val="none" w:sz="0" w:space="0" w:color="auto"/>
      </w:divBdr>
    </w:div>
    <w:div w:id="2081832200">
      <w:marLeft w:val="0"/>
      <w:marRight w:val="0"/>
      <w:marTop w:val="10"/>
      <w:marBottom w:val="10"/>
      <w:divBdr>
        <w:top w:val="none" w:sz="0" w:space="0" w:color="auto"/>
        <w:left w:val="none" w:sz="0" w:space="0" w:color="auto"/>
        <w:bottom w:val="none" w:sz="0" w:space="0" w:color="auto"/>
        <w:right w:val="none" w:sz="0" w:space="0" w:color="auto"/>
      </w:divBdr>
    </w:div>
    <w:div w:id="2084646762">
      <w:marLeft w:val="0"/>
      <w:marRight w:val="720"/>
      <w:marTop w:val="10"/>
      <w:marBottom w:val="10"/>
      <w:divBdr>
        <w:top w:val="none" w:sz="0" w:space="0" w:color="auto"/>
        <w:left w:val="none" w:sz="0" w:space="0" w:color="auto"/>
        <w:bottom w:val="none" w:sz="0" w:space="0" w:color="auto"/>
        <w:right w:val="none" w:sz="0" w:space="0" w:color="auto"/>
      </w:divBdr>
    </w:div>
    <w:div w:id="2104060762">
      <w:marLeft w:val="0"/>
      <w:marRight w:val="0"/>
      <w:marTop w:val="10"/>
      <w:marBottom w:val="10"/>
      <w:divBdr>
        <w:top w:val="none" w:sz="0" w:space="0" w:color="auto"/>
        <w:left w:val="none" w:sz="0" w:space="0" w:color="auto"/>
        <w:bottom w:val="none" w:sz="0" w:space="0" w:color="auto"/>
        <w:right w:val="none" w:sz="0" w:space="0" w:color="auto"/>
      </w:divBdr>
    </w:div>
    <w:div w:id="213459019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3</cp:revision>
  <dcterms:created xsi:type="dcterms:W3CDTF">2021-03-18T15:35:00Z</dcterms:created>
  <dcterms:modified xsi:type="dcterms:W3CDTF">2021-03-18T16:10:00Z</dcterms:modified>
</cp:coreProperties>
</file>