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57CCB" w14:textId="77777777" w:rsidR="00D87D4A" w:rsidRDefault="005C5E98">
      <w:pPr>
        <w:spacing w:line="500" w:lineRule="atLeast"/>
        <w:jc w:val="center"/>
        <w:divId w:val="82975829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浙江省温州市</w:t>
      </w:r>
      <w:proofErr w:type="gramStart"/>
      <w:r>
        <w:rPr>
          <w:rFonts w:ascii="黑体" w:eastAsia="黑体" w:hAnsi="黑体" w:hint="eastAsia"/>
          <w:sz w:val="36"/>
          <w:szCs w:val="36"/>
        </w:rPr>
        <w:t>瓯</w:t>
      </w:r>
      <w:proofErr w:type="gramEnd"/>
      <w:r>
        <w:rPr>
          <w:rFonts w:ascii="黑体" w:eastAsia="黑体" w:hAnsi="黑体" w:hint="eastAsia"/>
          <w:sz w:val="36"/>
          <w:szCs w:val="36"/>
        </w:rPr>
        <w:t>海区人民法院</w:t>
      </w:r>
    </w:p>
    <w:p w14:paraId="00F16BD0" w14:textId="77777777" w:rsidR="00D87D4A" w:rsidRDefault="005C5E98">
      <w:pPr>
        <w:spacing w:line="500" w:lineRule="atLeast"/>
        <w:jc w:val="center"/>
        <w:divId w:val="187808125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 事 判 决 书</w:t>
      </w:r>
    </w:p>
    <w:p w14:paraId="48C1CBFA" w14:textId="77777777" w:rsidR="00D87D4A" w:rsidRDefault="005C5E98">
      <w:pPr>
        <w:spacing w:line="500" w:lineRule="atLeast"/>
        <w:jc w:val="right"/>
        <w:divId w:val="1203129609"/>
        <w:rPr>
          <w:sz w:val="30"/>
          <w:szCs w:val="30"/>
        </w:rPr>
      </w:pPr>
      <w:r>
        <w:rPr>
          <w:rFonts w:hint="eastAsia"/>
          <w:sz w:val="30"/>
          <w:szCs w:val="30"/>
        </w:rPr>
        <w:t>（2015）温</w:t>
      </w:r>
      <w:proofErr w:type="gramStart"/>
      <w:r>
        <w:rPr>
          <w:rFonts w:hint="eastAsia"/>
          <w:sz w:val="30"/>
          <w:szCs w:val="30"/>
        </w:rPr>
        <w:t>瓯</w:t>
      </w:r>
      <w:proofErr w:type="gramEnd"/>
      <w:r>
        <w:rPr>
          <w:rFonts w:hint="eastAsia"/>
          <w:sz w:val="30"/>
          <w:szCs w:val="30"/>
        </w:rPr>
        <w:t>三商初字第321号</w:t>
      </w:r>
    </w:p>
    <w:p w14:paraId="4DBAFF40" w14:textId="77777777" w:rsidR="00D87D4A" w:rsidRDefault="005C5E98">
      <w:pPr>
        <w:spacing w:line="500" w:lineRule="atLeast"/>
        <w:ind w:firstLine="600"/>
        <w:divId w:val="2008483197"/>
        <w:rPr>
          <w:sz w:val="30"/>
          <w:szCs w:val="30"/>
        </w:rPr>
      </w:pPr>
      <w:r>
        <w:rPr>
          <w:rFonts w:hint="eastAsia"/>
          <w:sz w:val="30"/>
          <w:szCs w:val="30"/>
        </w:rPr>
        <w:t>原告：王莉</w:t>
      </w:r>
      <w:proofErr w:type="gramStart"/>
      <w:r>
        <w:rPr>
          <w:rFonts w:hint="eastAsia"/>
          <w:sz w:val="30"/>
          <w:szCs w:val="30"/>
        </w:rPr>
        <w:t>姹</w:t>
      </w:r>
      <w:proofErr w:type="gramEnd"/>
      <w:r>
        <w:rPr>
          <w:rFonts w:hint="eastAsia"/>
          <w:sz w:val="30"/>
          <w:szCs w:val="30"/>
        </w:rPr>
        <w:t>。</w:t>
      </w:r>
    </w:p>
    <w:p w14:paraId="19DF1FDB" w14:textId="77777777" w:rsidR="00D87D4A" w:rsidRDefault="005C5E98">
      <w:pPr>
        <w:spacing w:line="500" w:lineRule="atLeast"/>
        <w:ind w:firstLine="600"/>
        <w:divId w:val="647133629"/>
        <w:rPr>
          <w:sz w:val="30"/>
          <w:szCs w:val="30"/>
        </w:rPr>
      </w:pPr>
      <w:r>
        <w:rPr>
          <w:rFonts w:hint="eastAsia"/>
          <w:sz w:val="30"/>
          <w:szCs w:val="30"/>
        </w:rPr>
        <w:t>委托代理人：王青山、卢望乐。</w:t>
      </w:r>
    </w:p>
    <w:p w14:paraId="1FD5D3BA" w14:textId="77777777" w:rsidR="00D87D4A" w:rsidRDefault="005C5E98">
      <w:pPr>
        <w:spacing w:line="500" w:lineRule="atLeast"/>
        <w:ind w:firstLine="600"/>
        <w:divId w:val="1653487679"/>
        <w:rPr>
          <w:sz w:val="30"/>
          <w:szCs w:val="30"/>
        </w:rPr>
      </w:pPr>
      <w:r>
        <w:rPr>
          <w:rFonts w:hint="eastAsia"/>
          <w:sz w:val="30"/>
          <w:szCs w:val="30"/>
        </w:rPr>
        <w:t>被告：杨益建。</w:t>
      </w:r>
    </w:p>
    <w:p w14:paraId="69283EC4" w14:textId="77777777" w:rsidR="00D87D4A" w:rsidRDefault="005C5E98">
      <w:pPr>
        <w:spacing w:line="500" w:lineRule="atLeast"/>
        <w:ind w:firstLine="600"/>
        <w:divId w:val="1497115997"/>
        <w:rPr>
          <w:sz w:val="30"/>
          <w:szCs w:val="30"/>
        </w:rPr>
      </w:pPr>
      <w:r>
        <w:rPr>
          <w:rFonts w:hint="eastAsia"/>
          <w:sz w:val="30"/>
          <w:szCs w:val="30"/>
        </w:rPr>
        <w:t>原告王莉</w:t>
      </w:r>
      <w:proofErr w:type="gramStart"/>
      <w:r>
        <w:rPr>
          <w:rFonts w:hint="eastAsia"/>
          <w:sz w:val="30"/>
          <w:szCs w:val="30"/>
        </w:rPr>
        <w:t>姹</w:t>
      </w:r>
      <w:proofErr w:type="gramEnd"/>
      <w:r>
        <w:rPr>
          <w:rFonts w:hint="eastAsia"/>
          <w:sz w:val="30"/>
          <w:szCs w:val="30"/>
        </w:rPr>
        <w:t>为与被告杨益建民间借贷纠纷一案，于2015年8月10日向法院提起诉讼，诉请：一、判令被告杨益建立即偿还原告王莉</w:t>
      </w:r>
      <w:proofErr w:type="gramStart"/>
      <w:r>
        <w:rPr>
          <w:rFonts w:hint="eastAsia"/>
          <w:sz w:val="30"/>
          <w:szCs w:val="30"/>
        </w:rPr>
        <w:t>姹</w:t>
      </w:r>
      <w:proofErr w:type="gramEnd"/>
      <w:r>
        <w:rPr>
          <w:rFonts w:hint="eastAsia"/>
          <w:sz w:val="30"/>
          <w:szCs w:val="30"/>
        </w:rPr>
        <w:t>借款本金350000元及定期存款利息损失20000元；二、判令被告杨益建立即赔偿原告利息损失（自2015年5月11日起按中国人民银行同期贷款利率计算至实际履行完毕之日止）；三、本案诉讼费由被告杨益建承担。本院受理后，依法适用简易程序，于同年9月7日公开开庭进行了审理。</w:t>
      </w:r>
      <w:r w:rsidRPr="00A022D1">
        <w:rPr>
          <w:rFonts w:hint="eastAsia"/>
          <w:sz w:val="30"/>
          <w:szCs w:val="30"/>
          <w:highlight w:val="yellow"/>
        </w:rPr>
        <w:t>原告王莉</w:t>
      </w:r>
      <w:proofErr w:type="gramStart"/>
      <w:r w:rsidRPr="00A022D1">
        <w:rPr>
          <w:rFonts w:hint="eastAsia"/>
          <w:sz w:val="30"/>
          <w:szCs w:val="30"/>
          <w:highlight w:val="yellow"/>
        </w:rPr>
        <w:t>姹</w:t>
      </w:r>
      <w:proofErr w:type="gramEnd"/>
      <w:r w:rsidRPr="00A022D1">
        <w:rPr>
          <w:rFonts w:hint="eastAsia"/>
          <w:sz w:val="30"/>
          <w:szCs w:val="30"/>
          <w:highlight w:val="yellow"/>
        </w:rPr>
        <w:t>及其委托代理人卢望乐到庭参加诉讼</w:t>
      </w:r>
      <w:r>
        <w:rPr>
          <w:rFonts w:hint="eastAsia"/>
          <w:sz w:val="30"/>
          <w:szCs w:val="30"/>
        </w:rPr>
        <w:t>。被告杨益建经本院合法传唤无正当理由拒不到庭。庭审中，原告当庭变更诉讼请求为：一、判令被告杨益建立即偿还原告</w:t>
      </w:r>
      <w:r w:rsidRPr="00A022D1">
        <w:rPr>
          <w:rFonts w:hint="eastAsia"/>
          <w:sz w:val="30"/>
          <w:szCs w:val="30"/>
          <w:highlight w:val="yellow"/>
        </w:rPr>
        <w:t>借款本金350000元及定期存款利息损失10000元</w:t>
      </w:r>
      <w:r>
        <w:rPr>
          <w:rFonts w:hint="eastAsia"/>
          <w:sz w:val="30"/>
          <w:szCs w:val="30"/>
        </w:rPr>
        <w:t>；二、</w:t>
      </w:r>
      <w:r w:rsidRPr="00A022D1">
        <w:rPr>
          <w:rFonts w:hint="eastAsia"/>
          <w:sz w:val="30"/>
          <w:szCs w:val="30"/>
          <w:highlight w:val="yellow"/>
        </w:rPr>
        <w:t>判令被告杨益建立即支付原告逾期利息（以借款本金350000元与定期存款利息损失10000元之和360000元为计算基数，从2015年5月11日起按中国人民银行同期贷款利率计算至实际履行完毕之日止）</w:t>
      </w:r>
      <w:r>
        <w:rPr>
          <w:rFonts w:hint="eastAsia"/>
          <w:sz w:val="30"/>
          <w:szCs w:val="30"/>
        </w:rPr>
        <w:t>；3、本案诉讼费由被告杨益建承担。本案现已审理终结。</w:t>
      </w:r>
    </w:p>
    <w:p w14:paraId="47FCC7E2" w14:textId="77777777" w:rsidR="00D87D4A" w:rsidRDefault="005C5E98">
      <w:pPr>
        <w:spacing w:line="500" w:lineRule="atLeast"/>
        <w:ind w:firstLine="600"/>
        <w:divId w:val="1583177194"/>
        <w:rPr>
          <w:sz w:val="30"/>
          <w:szCs w:val="30"/>
        </w:rPr>
      </w:pPr>
      <w:r>
        <w:rPr>
          <w:rFonts w:hint="eastAsia"/>
          <w:sz w:val="30"/>
          <w:szCs w:val="30"/>
        </w:rPr>
        <w:t>本院经审理认定：2015年3月11日，</w:t>
      </w:r>
      <w:r w:rsidRPr="00901A47">
        <w:rPr>
          <w:rFonts w:hint="eastAsia"/>
          <w:sz w:val="30"/>
          <w:szCs w:val="30"/>
          <w:highlight w:val="yellow"/>
        </w:rPr>
        <w:t>被告杨益建以支付酒吧店面租金为由，向原告王莉</w:t>
      </w:r>
      <w:proofErr w:type="gramStart"/>
      <w:r w:rsidRPr="00901A47">
        <w:rPr>
          <w:rFonts w:hint="eastAsia"/>
          <w:sz w:val="30"/>
          <w:szCs w:val="30"/>
          <w:highlight w:val="yellow"/>
        </w:rPr>
        <w:t>姹</w:t>
      </w:r>
      <w:proofErr w:type="gramEnd"/>
      <w:r w:rsidRPr="00901A47">
        <w:rPr>
          <w:rFonts w:hint="eastAsia"/>
          <w:sz w:val="30"/>
          <w:szCs w:val="30"/>
          <w:highlight w:val="yellow"/>
        </w:rPr>
        <w:t>借款350000元</w:t>
      </w:r>
      <w:r>
        <w:rPr>
          <w:rFonts w:hint="eastAsia"/>
          <w:sz w:val="30"/>
          <w:szCs w:val="30"/>
        </w:rPr>
        <w:t>，但因原告的借款本金350000元以定期存款的方式存在银行，</w:t>
      </w:r>
      <w:r w:rsidRPr="00901A47">
        <w:rPr>
          <w:rFonts w:hint="eastAsia"/>
          <w:sz w:val="30"/>
          <w:szCs w:val="30"/>
          <w:highlight w:val="yellow"/>
        </w:rPr>
        <w:t>原告要求被告在偿还原告借款本金350000元的</w:t>
      </w:r>
      <w:proofErr w:type="gramStart"/>
      <w:r w:rsidRPr="00901A47">
        <w:rPr>
          <w:rFonts w:hint="eastAsia"/>
          <w:sz w:val="30"/>
          <w:szCs w:val="30"/>
          <w:highlight w:val="yellow"/>
        </w:rPr>
        <w:t>同日应</w:t>
      </w:r>
      <w:proofErr w:type="gramEnd"/>
      <w:r w:rsidRPr="00901A47">
        <w:rPr>
          <w:rFonts w:hint="eastAsia"/>
          <w:sz w:val="30"/>
          <w:szCs w:val="30"/>
          <w:highlight w:val="yellow"/>
        </w:rPr>
        <w:t>一并支付原告定期存款利息损失20000元</w:t>
      </w:r>
      <w:r>
        <w:rPr>
          <w:rFonts w:hint="eastAsia"/>
          <w:sz w:val="30"/>
          <w:szCs w:val="30"/>
        </w:rPr>
        <w:t>，被告予以同意，</w:t>
      </w:r>
      <w:r w:rsidRPr="00901A47">
        <w:rPr>
          <w:rFonts w:hint="eastAsia"/>
          <w:sz w:val="30"/>
          <w:szCs w:val="30"/>
          <w:highlight w:val="yellow"/>
        </w:rPr>
        <w:t>并于同日向原告出具借条一份</w:t>
      </w:r>
      <w:r>
        <w:rPr>
          <w:rFonts w:hint="eastAsia"/>
          <w:sz w:val="30"/>
          <w:szCs w:val="30"/>
        </w:rPr>
        <w:t>，对上述事实予以确认，</w:t>
      </w:r>
      <w:r w:rsidRPr="00901A47">
        <w:rPr>
          <w:rFonts w:hint="eastAsia"/>
          <w:sz w:val="30"/>
          <w:szCs w:val="30"/>
          <w:highlight w:val="yellow"/>
        </w:rPr>
        <w:t>并承诺在2015年5月11日偿付</w:t>
      </w:r>
      <w:r w:rsidRPr="00901A47">
        <w:rPr>
          <w:rFonts w:hint="eastAsia"/>
          <w:sz w:val="30"/>
          <w:szCs w:val="30"/>
          <w:highlight w:val="yellow"/>
        </w:rPr>
        <w:lastRenderedPageBreak/>
        <w:t>原告借款350000元及定期存款利息损失20000元</w:t>
      </w:r>
      <w:r>
        <w:rPr>
          <w:rFonts w:hint="eastAsia"/>
          <w:sz w:val="30"/>
          <w:szCs w:val="30"/>
        </w:rPr>
        <w:t>。</w:t>
      </w:r>
      <w:r w:rsidRPr="00901A47">
        <w:rPr>
          <w:rFonts w:hint="eastAsia"/>
          <w:sz w:val="30"/>
          <w:szCs w:val="30"/>
          <w:highlight w:val="yellow"/>
        </w:rPr>
        <w:t>同日，原告通过银行转账的方式将借款本金350000元交付给被告杨益建</w:t>
      </w:r>
      <w:r>
        <w:rPr>
          <w:rFonts w:hint="eastAsia"/>
          <w:sz w:val="30"/>
          <w:szCs w:val="30"/>
        </w:rPr>
        <w:t>。借款到期后，经原告多次催讨，</w:t>
      </w:r>
      <w:r w:rsidRPr="00901A47">
        <w:rPr>
          <w:rFonts w:hint="eastAsia"/>
          <w:sz w:val="30"/>
          <w:szCs w:val="30"/>
          <w:highlight w:val="yellow"/>
        </w:rPr>
        <w:t>被告杨益建仅支付原告定期存款利息损失10000元</w:t>
      </w:r>
      <w:r>
        <w:rPr>
          <w:rFonts w:hint="eastAsia"/>
          <w:sz w:val="30"/>
          <w:szCs w:val="30"/>
        </w:rPr>
        <w:t>，借款本金350000元</w:t>
      </w:r>
      <w:proofErr w:type="gramStart"/>
      <w:r>
        <w:rPr>
          <w:rFonts w:hint="eastAsia"/>
          <w:sz w:val="30"/>
          <w:szCs w:val="30"/>
        </w:rPr>
        <w:t>及余欠的</w:t>
      </w:r>
      <w:proofErr w:type="gramEnd"/>
      <w:r>
        <w:rPr>
          <w:rFonts w:hint="eastAsia"/>
          <w:sz w:val="30"/>
          <w:szCs w:val="30"/>
        </w:rPr>
        <w:t>10000元定期存款利息损失被告至今</w:t>
      </w:r>
      <w:proofErr w:type="gramStart"/>
      <w:r>
        <w:rPr>
          <w:rFonts w:hint="eastAsia"/>
          <w:sz w:val="30"/>
          <w:szCs w:val="30"/>
        </w:rPr>
        <w:t>未偿</w:t>
      </w:r>
      <w:proofErr w:type="gramEnd"/>
      <w:r>
        <w:rPr>
          <w:rFonts w:hint="eastAsia"/>
          <w:sz w:val="30"/>
          <w:szCs w:val="30"/>
        </w:rPr>
        <w:t>付。</w:t>
      </w:r>
    </w:p>
    <w:p w14:paraId="478D0B68" w14:textId="77777777" w:rsidR="00D87D4A" w:rsidRDefault="005C5E98">
      <w:pPr>
        <w:spacing w:line="500" w:lineRule="atLeast"/>
        <w:ind w:firstLine="600"/>
        <w:divId w:val="28266663"/>
        <w:rPr>
          <w:sz w:val="30"/>
          <w:szCs w:val="30"/>
        </w:rPr>
      </w:pPr>
      <w:r>
        <w:rPr>
          <w:rFonts w:hint="eastAsia"/>
          <w:sz w:val="30"/>
          <w:szCs w:val="30"/>
        </w:rPr>
        <w:t>本院依照《中华人民共和国合同法》第六十条第一款、第一百零七条、第二百零六条，《中华人民共和国民事诉讼法》第一百四十四条的规定，判决如下：</w:t>
      </w:r>
    </w:p>
    <w:p w14:paraId="08FB7A9D" w14:textId="77777777" w:rsidR="00D87D4A" w:rsidRDefault="005C5E98">
      <w:pPr>
        <w:spacing w:line="500" w:lineRule="atLeast"/>
        <w:ind w:firstLine="600"/>
        <w:divId w:val="946740787"/>
        <w:rPr>
          <w:sz w:val="30"/>
          <w:szCs w:val="30"/>
        </w:rPr>
      </w:pPr>
      <w:r>
        <w:rPr>
          <w:rFonts w:hint="eastAsia"/>
          <w:sz w:val="30"/>
          <w:szCs w:val="30"/>
        </w:rPr>
        <w:t>一、被告杨益建于本判决生效之日起十日内</w:t>
      </w:r>
      <w:r w:rsidRPr="00901A47">
        <w:rPr>
          <w:rFonts w:hint="eastAsia"/>
          <w:sz w:val="30"/>
          <w:szCs w:val="30"/>
          <w:highlight w:val="yellow"/>
        </w:rPr>
        <w:t>偿付原告王莉</w:t>
      </w:r>
      <w:proofErr w:type="gramStart"/>
      <w:r w:rsidRPr="00901A47">
        <w:rPr>
          <w:rFonts w:hint="eastAsia"/>
          <w:sz w:val="30"/>
          <w:szCs w:val="30"/>
          <w:highlight w:val="yellow"/>
        </w:rPr>
        <w:t>姹</w:t>
      </w:r>
      <w:proofErr w:type="gramEnd"/>
      <w:r w:rsidRPr="00901A47">
        <w:rPr>
          <w:rFonts w:hint="eastAsia"/>
          <w:sz w:val="30"/>
          <w:szCs w:val="30"/>
          <w:highlight w:val="yellow"/>
        </w:rPr>
        <w:t>借款本金350000元及定期存款利息损失10000元</w:t>
      </w:r>
      <w:r>
        <w:rPr>
          <w:rFonts w:hint="eastAsia"/>
          <w:sz w:val="30"/>
          <w:szCs w:val="30"/>
        </w:rPr>
        <w:t>；</w:t>
      </w:r>
    </w:p>
    <w:p w14:paraId="329B86BE" w14:textId="77777777" w:rsidR="00D87D4A" w:rsidRDefault="005C5E98">
      <w:pPr>
        <w:spacing w:line="500" w:lineRule="atLeast"/>
        <w:ind w:firstLine="600"/>
        <w:divId w:val="273171819"/>
        <w:rPr>
          <w:sz w:val="30"/>
          <w:szCs w:val="30"/>
        </w:rPr>
      </w:pPr>
      <w:r>
        <w:rPr>
          <w:rFonts w:hint="eastAsia"/>
          <w:sz w:val="30"/>
          <w:szCs w:val="30"/>
        </w:rPr>
        <w:t>二、被告杨益建于本判决生效之日起十日内支付原告王莉</w:t>
      </w:r>
      <w:proofErr w:type="gramStart"/>
      <w:r>
        <w:rPr>
          <w:rFonts w:hint="eastAsia"/>
          <w:sz w:val="30"/>
          <w:szCs w:val="30"/>
        </w:rPr>
        <w:t>姹</w:t>
      </w:r>
      <w:proofErr w:type="gramEnd"/>
      <w:r w:rsidRPr="00901A47">
        <w:rPr>
          <w:rFonts w:hint="eastAsia"/>
          <w:sz w:val="30"/>
          <w:szCs w:val="30"/>
          <w:highlight w:val="yellow"/>
        </w:rPr>
        <w:t>逾期利息（以借款本金350000元与定期存款利息损失10000元之和360000元为计算基数，从2015年5月11日起按年利率4.6%计算至实际履行之日止）</w:t>
      </w:r>
      <w:r>
        <w:rPr>
          <w:rFonts w:hint="eastAsia"/>
          <w:sz w:val="30"/>
          <w:szCs w:val="30"/>
        </w:rPr>
        <w:t>。</w:t>
      </w:r>
    </w:p>
    <w:p w14:paraId="138CF939" w14:textId="77777777" w:rsidR="00D87D4A" w:rsidRDefault="005C5E98">
      <w:pPr>
        <w:spacing w:line="500" w:lineRule="atLeast"/>
        <w:ind w:firstLine="600"/>
        <w:divId w:val="894245231"/>
        <w:rPr>
          <w:sz w:val="30"/>
          <w:szCs w:val="30"/>
        </w:rPr>
      </w:pPr>
      <w:r>
        <w:rPr>
          <w:rFonts w:hint="eastAsia"/>
          <w:sz w:val="30"/>
          <w:szCs w:val="30"/>
        </w:rPr>
        <w:t>本案受理费6850元，减半收取3425元，由被告杨益建负担。</w:t>
      </w:r>
    </w:p>
    <w:p w14:paraId="2241BD26" w14:textId="77777777" w:rsidR="00D87D4A" w:rsidRDefault="005C5E98">
      <w:pPr>
        <w:spacing w:line="500" w:lineRule="atLeast"/>
        <w:ind w:firstLine="600"/>
        <w:divId w:val="1142844627"/>
        <w:rPr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如不服本判决，可在判决书送达之日起十五日内，向本院递交上诉状，并按对方当事人的人数提出副本，上诉于浙江省温州市中级人民法院。</w:t>
      </w:r>
    </w:p>
    <w:p w14:paraId="4F02328C" w14:textId="77777777" w:rsidR="00D87D4A" w:rsidRDefault="005C5E98">
      <w:pPr>
        <w:spacing w:line="500" w:lineRule="atLeast"/>
        <w:jc w:val="right"/>
        <w:divId w:val="217667525"/>
        <w:rPr>
          <w:sz w:val="30"/>
          <w:szCs w:val="30"/>
        </w:rPr>
      </w:pPr>
      <w:r>
        <w:rPr>
          <w:rFonts w:hint="eastAsia"/>
          <w:sz w:val="30"/>
          <w:szCs w:val="30"/>
        </w:rPr>
        <w:t>审 判 员　陈忠福</w:t>
      </w:r>
    </w:p>
    <w:p w14:paraId="2259F33D" w14:textId="77777777" w:rsidR="00D87D4A" w:rsidRDefault="005C5E98">
      <w:pPr>
        <w:spacing w:line="500" w:lineRule="atLeast"/>
        <w:jc w:val="right"/>
        <w:divId w:val="1243030745"/>
        <w:rPr>
          <w:sz w:val="30"/>
          <w:szCs w:val="30"/>
        </w:rPr>
      </w:pPr>
      <w:r>
        <w:rPr>
          <w:rFonts w:hint="eastAsia"/>
          <w:sz w:val="30"/>
          <w:szCs w:val="30"/>
        </w:rPr>
        <w:t>二〇一五年九月十日</w:t>
      </w:r>
    </w:p>
    <w:p w14:paraId="6FD51E7C" w14:textId="77777777" w:rsidR="00D87D4A" w:rsidRDefault="005C5E98">
      <w:pPr>
        <w:spacing w:line="500" w:lineRule="atLeast"/>
        <w:jc w:val="right"/>
        <w:divId w:val="722950439"/>
        <w:rPr>
          <w:sz w:val="30"/>
          <w:szCs w:val="30"/>
        </w:rPr>
      </w:pPr>
      <w:r>
        <w:rPr>
          <w:rFonts w:hint="eastAsia"/>
          <w:sz w:val="30"/>
          <w:szCs w:val="30"/>
        </w:rPr>
        <w:t>代书记员　郑洛渊</w:t>
      </w:r>
    </w:p>
    <w:p w14:paraId="5DFF6525" w14:textId="77777777" w:rsidR="00D87D4A" w:rsidRDefault="005C5E98">
      <w:pPr>
        <w:spacing w:line="500" w:lineRule="atLeast"/>
        <w:ind w:firstLine="600"/>
        <w:divId w:val="1173103679"/>
        <w:rPr>
          <w:sz w:val="30"/>
          <w:szCs w:val="30"/>
        </w:rPr>
      </w:pPr>
      <w:r>
        <w:rPr>
          <w:rFonts w:hint="eastAsia"/>
          <w:sz w:val="30"/>
          <w:szCs w:val="30"/>
        </w:rPr>
        <w:t>附告：判决适用的法律条文及当事人应知的相关事项</w:t>
      </w:r>
    </w:p>
    <w:p w14:paraId="29D81E13" w14:textId="77777777" w:rsidR="00D87D4A" w:rsidRDefault="005C5E98">
      <w:pPr>
        <w:spacing w:line="500" w:lineRule="atLeast"/>
        <w:ind w:firstLine="600"/>
        <w:divId w:val="653334056"/>
        <w:rPr>
          <w:sz w:val="30"/>
          <w:szCs w:val="30"/>
        </w:rPr>
      </w:pPr>
      <w:r>
        <w:rPr>
          <w:rFonts w:hint="eastAsia"/>
          <w:sz w:val="30"/>
          <w:szCs w:val="30"/>
        </w:rPr>
        <w:t>一、判决适用的法律条文</w:t>
      </w:r>
    </w:p>
    <w:p w14:paraId="63068C60" w14:textId="77777777" w:rsidR="00D87D4A" w:rsidRDefault="005C5E98">
      <w:pPr>
        <w:spacing w:line="500" w:lineRule="atLeast"/>
        <w:ind w:firstLine="600"/>
        <w:divId w:val="285238439"/>
        <w:rPr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0D44380A" w14:textId="77777777" w:rsidR="00D87D4A" w:rsidRDefault="005C5E98">
      <w:pPr>
        <w:spacing w:line="500" w:lineRule="atLeast"/>
        <w:ind w:firstLine="600"/>
        <w:divId w:val="1976984150"/>
        <w:rPr>
          <w:sz w:val="30"/>
          <w:szCs w:val="30"/>
        </w:rPr>
      </w:pPr>
      <w:r>
        <w:rPr>
          <w:rFonts w:hint="eastAsia"/>
          <w:sz w:val="30"/>
          <w:szCs w:val="30"/>
        </w:rPr>
        <w:t>第六十条第一款：严格履行与诚实信用当事人应当按照约定全面履行自己的义务。</w:t>
      </w:r>
    </w:p>
    <w:p w14:paraId="0D268019" w14:textId="77777777" w:rsidR="00D87D4A" w:rsidRDefault="005C5E98">
      <w:pPr>
        <w:spacing w:line="500" w:lineRule="atLeast"/>
        <w:ind w:firstLine="600"/>
        <w:divId w:val="789856138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第一百零七条：当事人一方不履行合同义务或者履行合同义务不符合约定的，应当承担继续履行、采取补救措施或者赔偿损失等违约责任。</w:t>
      </w:r>
    </w:p>
    <w:p w14:paraId="190CF5DB" w14:textId="77777777" w:rsidR="00D87D4A" w:rsidRDefault="005C5E98">
      <w:pPr>
        <w:spacing w:line="500" w:lineRule="atLeast"/>
        <w:ind w:firstLine="600"/>
        <w:divId w:val="620496756"/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第二百零六条：借款人应当按照约定的期限返还借款。对借款期限没有约定或者约定不明确，依照本法第六十一条的规定仍不能确定的，借款人可以随时返还；贷款人可以催告借款人在合理期限内返还。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140A3EF" w14:textId="77777777" w:rsidR="00D87D4A" w:rsidRDefault="005C5E98">
      <w:pPr>
        <w:spacing w:line="500" w:lineRule="atLeast"/>
        <w:ind w:firstLine="600"/>
        <w:divId w:val="1759711251"/>
        <w:rPr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47DDC557" w14:textId="77777777" w:rsidR="00D87D4A" w:rsidRDefault="005C5E98">
      <w:pPr>
        <w:spacing w:line="500" w:lineRule="atLeast"/>
        <w:ind w:firstLine="600"/>
        <w:divId w:val="602421666"/>
        <w:rPr>
          <w:sz w:val="30"/>
          <w:szCs w:val="30"/>
        </w:rPr>
      </w:pPr>
      <w:r>
        <w:rPr>
          <w:rFonts w:hint="eastAsia"/>
          <w:sz w:val="30"/>
          <w:szCs w:val="30"/>
        </w:rPr>
        <w:t>第一百四十四条：被告经传票传唤，无正当理由拒不到庭的，或者未经法庭许可中途退庭的，可以缺席判决。</w:t>
      </w:r>
    </w:p>
    <w:p w14:paraId="21E87951" w14:textId="77777777" w:rsidR="00D87D4A" w:rsidRDefault="005C5E98">
      <w:pPr>
        <w:spacing w:line="500" w:lineRule="atLeast"/>
        <w:ind w:firstLine="600"/>
        <w:divId w:val="442304232"/>
        <w:rPr>
          <w:sz w:val="30"/>
          <w:szCs w:val="30"/>
        </w:rPr>
      </w:pPr>
      <w:r>
        <w:rPr>
          <w:rFonts w:hint="eastAsia"/>
          <w:sz w:val="30"/>
          <w:szCs w:val="30"/>
        </w:rPr>
        <w:t>二、当事人应知的相关事项</w:t>
      </w:r>
    </w:p>
    <w:p w14:paraId="6E82E2AD" w14:textId="77777777" w:rsidR="00D87D4A" w:rsidRDefault="005C5E98">
      <w:pPr>
        <w:spacing w:line="500" w:lineRule="atLeast"/>
        <w:ind w:firstLine="600"/>
        <w:divId w:val="16397686"/>
        <w:rPr>
          <w:sz w:val="30"/>
          <w:szCs w:val="30"/>
        </w:rPr>
      </w:pPr>
      <w:r>
        <w:rPr>
          <w:rFonts w:hint="eastAsia"/>
          <w:sz w:val="30"/>
          <w:szCs w:val="30"/>
        </w:rPr>
        <w:t>1、上诉人应按一审案件受理费标准预交上诉案件受理费（对财产案件提起上诉的，按照不服一审判决部分的上诉请求数额交纳案件受理费），在向人民法院提交上诉状时预交到温州市中级人民法院，或通过农业银行电汇至温州市财政局非税收入结算户，账号：192999010400031950013。</w:t>
      </w:r>
    </w:p>
    <w:p w14:paraId="2E3F0747" w14:textId="77777777" w:rsidR="00D87D4A" w:rsidRDefault="005C5E98">
      <w:pPr>
        <w:spacing w:line="500" w:lineRule="atLeast"/>
        <w:ind w:firstLine="600"/>
        <w:divId w:val="76903827"/>
        <w:rPr>
          <w:sz w:val="30"/>
          <w:szCs w:val="30"/>
        </w:rPr>
      </w:pPr>
      <w:r>
        <w:rPr>
          <w:rFonts w:hint="eastAsia"/>
          <w:sz w:val="30"/>
          <w:szCs w:val="30"/>
        </w:rPr>
        <w:t>2、当事人一般应自案件裁判文书生效后10日内向人民法院领取裁判文书生效通知书。</w:t>
      </w:r>
    </w:p>
    <w:p w14:paraId="4306EF28" w14:textId="77777777" w:rsidR="00D87D4A" w:rsidRDefault="005C5E98">
      <w:pPr>
        <w:spacing w:line="500" w:lineRule="atLeast"/>
        <w:ind w:firstLine="600"/>
        <w:divId w:val="1009521588"/>
        <w:rPr>
          <w:sz w:val="30"/>
          <w:szCs w:val="30"/>
        </w:rPr>
      </w:pPr>
      <w:r>
        <w:rPr>
          <w:rFonts w:hint="eastAsia"/>
          <w:sz w:val="30"/>
          <w:szCs w:val="30"/>
        </w:rPr>
        <w:t>3、需要退还诉讼费用的，当事人应在裁判文书生效后15</w:t>
      </w:r>
      <w:proofErr w:type="gramStart"/>
      <w:r>
        <w:rPr>
          <w:rFonts w:hint="eastAsia"/>
          <w:sz w:val="30"/>
          <w:szCs w:val="30"/>
        </w:rPr>
        <w:t>日内来</w:t>
      </w:r>
      <w:proofErr w:type="gramEnd"/>
      <w:r>
        <w:rPr>
          <w:rFonts w:hint="eastAsia"/>
          <w:sz w:val="30"/>
          <w:szCs w:val="30"/>
        </w:rPr>
        <w:t>院办理诉讼费用退费手续。</w:t>
      </w:r>
    </w:p>
    <w:p w14:paraId="7C11AC7E" w14:textId="77777777" w:rsidR="00D87D4A" w:rsidRDefault="005C5E98">
      <w:pPr>
        <w:spacing w:line="500" w:lineRule="atLeast"/>
        <w:ind w:firstLine="600"/>
        <w:divId w:val="2044944125"/>
        <w:rPr>
          <w:sz w:val="30"/>
          <w:szCs w:val="30"/>
        </w:rPr>
      </w:pPr>
      <w:r>
        <w:rPr>
          <w:rFonts w:hint="eastAsia"/>
          <w:sz w:val="30"/>
          <w:szCs w:val="30"/>
        </w:rPr>
        <w:t>4、根据法律、司法解释的规定，发生法律效力的民事判决、裁定、调解书，当事人必须履行。被执行人未按法律文书指定的期间履行给付金钱义务的，应当加倍支付迟延履行期间的债务利息，未按法律文书指定的期间履行其他义务的，应当支付迟延履行金。</w:t>
      </w:r>
    </w:p>
    <w:p w14:paraId="4D134B3E" w14:textId="77777777" w:rsidR="00D87D4A" w:rsidRDefault="005C5E98">
      <w:pPr>
        <w:spacing w:line="500" w:lineRule="atLeast"/>
        <w:ind w:firstLine="600"/>
        <w:divId w:val="935289594"/>
        <w:rPr>
          <w:sz w:val="30"/>
          <w:szCs w:val="30"/>
        </w:rPr>
      </w:pPr>
      <w:r>
        <w:rPr>
          <w:rFonts w:hint="eastAsia"/>
          <w:sz w:val="30"/>
          <w:szCs w:val="30"/>
        </w:rPr>
        <w:t>5、当事人一方拒绝履行的，对方当事人可以在履行期限届满后的二年内（分期履行的，从规定的每次履行期间的最后一</w:t>
      </w:r>
      <w:r>
        <w:rPr>
          <w:rFonts w:hint="eastAsia"/>
          <w:sz w:val="30"/>
          <w:szCs w:val="30"/>
        </w:rPr>
        <w:lastRenderedPageBreak/>
        <w:t>日起计算）向人民法院申请执行。逾期申请的，人民法院不予受理执行。</w:t>
      </w:r>
    </w:p>
    <w:p w14:paraId="783A71E5" w14:textId="77777777" w:rsidR="005C5E98" w:rsidRDefault="005C5E98">
      <w:pPr>
        <w:spacing w:line="500" w:lineRule="atLeast"/>
        <w:ind w:firstLine="600"/>
        <w:divId w:val="820541908"/>
        <w:rPr>
          <w:sz w:val="30"/>
          <w:szCs w:val="30"/>
        </w:rPr>
      </w:pPr>
      <w:r>
        <w:rPr>
          <w:rFonts w:hint="eastAsia"/>
          <w:sz w:val="30"/>
          <w:szCs w:val="30"/>
        </w:rPr>
        <w:t>6、拒不履行人民法院已经发生法律效力的判决、裁定的；隐藏、转移、变卖、毁损已被查封、扣押的财产，或者已被清点并责令其保管的财产，转移已被冻结的财产的；以暴力、威胁或者其他方法阻碍司法工作人员执行职务的，人民法院可以根据情节轻重予以罚款、拘留；构成犯罪的，依法追究刑事责任。</w:t>
      </w:r>
    </w:p>
    <w:sectPr w:rsidR="005C5E9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2"/>
    <w:rsid w:val="005C5E98"/>
    <w:rsid w:val="00901A47"/>
    <w:rsid w:val="00A022D1"/>
    <w:rsid w:val="00B24FA2"/>
    <w:rsid w:val="00D8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778AE"/>
  <w15:chartTrackingRefBased/>
  <w15:docId w15:val="{733F3AC2-8719-4C87-85AD-92CDE5BE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76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6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8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52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18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84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2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6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7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36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0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39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1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90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82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2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5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7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15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6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36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60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74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59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19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6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2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25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1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31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41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792857748@qq.com</dc:creator>
  <cp:keywords/>
  <dc:description/>
  <cp:lastModifiedBy>792857748@qq.com</cp:lastModifiedBy>
  <cp:revision>4</cp:revision>
  <dcterms:created xsi:type="dcterms:W3CDTF">2021-03-18T15:35:00Z</dcterms:created>
  <dcterms:modified xsi:type="dcterms:W3CDTF">2021-03-18T16:38:00Z</dcterms:modified>
</cp:coreProperties>
</file>