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82EDE" w14:textId="77777777" w:rsidR="00242BEB" w:rsidRDefault="00A919C1">
      <w:pPr>
        <w:spacing w:line="500" w:lineRule="atLeast"/>
        <w:jc w:val="center"/>
        <w:divId w:val="1199779223"/>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EEAAAAE" w14:textId="77777777" w:rsidR="00242BEB" w:rsidRDefault="00A919C1">
      <w:pPr>
        <w:spacing w:line="500" w:lineRule="atLeast"/>
        <w:jc w:val="center"/>
        <w:divId w:val="96292128"/>
        <w:rPr>
          <w:rFonts w:ascii="黑体" w:eastAsia="黑体" w:hAnsi="黑体"/>
          <w:sz w:val="36"/>
          <w:szCs w:val="36"/>
        </w:rPr>
      </w:pPr>
      <w:r>
        <w:rPr>
          <w:rFonts w:ascii="黑体" w:eastAsia="黑体" w:hAnsi="黑体" w:hint="eastAsia"/>
          <w:sz w:val="36"/>
          <w:szCs w:val="36"/>
        </w:rPr>
        <w:t>民 事 判 决 书</w:t>
      </w:r>
    </w:p>
    <w:p w14:paraId="4BA2993F" w14:textId="77777777" w:rsidR="00242BEB" w:rsidRDefault="00A919C1">
      <w:pPr>
        <w:spacing w:line="500" w:lineRule="atLeast"/>
        <w:jc w:val="right"/>
        <w:divId w:val="1768692353"/>
        <w:rPr>
          <w:sz w:val="30"/>
          <w:szCs w:val="30"/>
        </w:rPr>
      </w:pPr>
      <w:r>
        <w:rPr>
          <w:rFonts w:hint="eastAsia"/>
          <w:sz w:val="30"/>
          <w:szCs w:val="30"/>
        </w:rPr>
        <w:t>（2017）浙0304民初7332号</w:t>
      </w:r>
    </w:p>
    <w:p w14:paraId="37DDDD07" w14:textId="77777777" w:rsidR="00242BEB" w:rsidRDefault="00A919C1">
      <w:pPr>
        <w:spacing w:line="500" w:lineRule="atLeast"/>
        <w:ind w:firstLine="600"/>
        <w:divId w:val="1198737616"/>
        <w:rPr>
          <w:sz w:val="30"/>
          <w:szCs w:val="30"/>
        </w:rPr>
      </w:pPr>
      <w:r>
        <w:rPr>
          <w:rFonts w:hint="eastAsia"/>
          <w:sz w:val="30"/>
          <w:szCs w:val="30"/>
        </w:rPr>
        <w:t>原告：石京川，男，1987年3月15日出生，汉族，户籍地重庆市武隆县，现住浙江省温州市</w:t>
      </w:r>
      <w:proofErr w:type="gramStart"/>
      <w:r>
        <w:rPr>
          <w:rFonts w:hint="eastAsia"/>
          <w:sz w:val="30"/>
          <w:szCs w:val="30"/>
        </w:rPr>
        <w:t>瓯</w:t>
      </w:r>
      <w:proofErr w:type="gramEnd"/>
      <w:r>
        <w:rPr>
          <w:rFonts w:hint="eastAsia"/>
          <w:sz w:val="30"/>
          <w:szCs w:val="30"/>
        </w:rPr>
        <w:t>海区。</w:t>
      </w:r>
    </w:p>
    <w:p w14:paraId="557538E6" w14:textId="77777777" w:rsidR="00242BEB" w:rsidRDefault="00A919C1">
      <w:pPr>
        <w:spacing w:line="500" w:lineRule="atLeast"/>
        <w:ind w:firstLine="600"/>
        <w:divId w:val="2001957581"/>
        <w:rPr>
          <w:sz w:val="30"/>
          <w:szCs w:val="30"/>
        </w:rPr>
      </w:pPr>
      <w:r>
        <w:rPr>
          <w:rFonts w:hint="eastAsia"/>
          <w:sz w:val="30"/>
          <w:szCs w:val="30"/>
        </w:rPr>
        <w:t>被告：杨毅，男，1978年10月28日出生，汉族，住浙江省温州市鹿城区。</w:t>
      </w:r>
    </w:p>
    <w:p w14:paraId="0D14A3DA" w14:textId="77777777" w:rsidR="00242BEB" w:rsidRDefault="00A919C1">
      <w:pPr>
        <w:spacing w:line="500" w:lineRule="atLeast"/>
        <w:ind w:firstLine="600"/>
        <w:divId w:val="1120221654"/>
        <w:rPr>
          <w:sz w:val="30"/>
          <w:szCs w:val="30"/>
        </w:rPr>
      </w:pPr>
      <w:r>
        <w:rPr>
          <w:rFonts w:hint="eastAsia"/>
          <w:sz w:val="30"/>
          <w:szCs w:val="30"/>
        </w:rPr>
        <w:t>原告石京川与被告杨毅民间借贷纠纷一案，原告于2017年11月8日向本院提起诉讼，请求判令被告杨毅偿还原告</w:t>
      </w:r>
      <w:r w:rsidRPr="00C47509">
        <w:rPr>
          <w:rFonts w:hint="eastAsia"/>
          <w:sz w:val="30"/>
          <w:szCs w:val="30"/>
          <w:highlight w:val="yellow"/>
        </w:rPr>
        <w:t>借款6万元</w:t>
      </w:r>
      <w:r>
        <w:rPr>
          <w:rFonts w:hint="eastAsia"/>
          <w:sz w:val="30"/>
          <w:szCs w:val="30"/>
        </w:rPr>
        <w:t>及利息（</w:t>
      </w:r>
      <w:r w:rsidRPr="00C47509">
        <w:rPr>
          <w:rFonts w:hint="eastAsia"/>
          <w:sz w:val="30"/>
          <w:szCs w:val="30"/>
          <w:highlight w:val="yellow"/>
        </w:rPr>
        <w:t>按银行同期贷款利率4倍，从2017年5月10日起计算至实际履行完毕之日止</w:t>
      </w:r>
      <w:r>
        <w:rPr>
          <w:rFonts w:hint="eastAsia"/>
          <w:sz w:val="30"/>
          <w:szCs w:val="30"/>
        </w:rPr>
        <w:t>）。</w:t>
      </w:r>
    </w:p>
    <w:p w14:paraId="6BDEA2EE" w14:textId="77777777" w:rsidR="00242BEB" w:rsidRDefault="00A919C1">
      <w:pPr>
        <w:spacing w:line="500" w:lineRule="atLeast"/>
        <w:ind w:firstLine="600"/>
        <w:divId w:val="1767311296"/>
        <w:rPr>
          <w:sz w:val="30"/>
          <w:szCs w:val="30"/>
        </w:rPr>
      </w:pPr>
      <w:r>
        <w:rPr>
          <w:rFonts w:hint="eastAsia"/>
          <w:sz w:val="30"/>
          <w:szCs w:val="30"/>
        </w:rPr>
        <w:t>本院受理后，依法适用普通程序，于2018年2月27日公开开庭进行了审理。本案现已审理终结。</w:t>
      </w:r>
    </w:p>
    <w:p w14:paraId="571D8244" w14:textId="77777777" w:rsidR="00242BEB" w:rsidRDefault="00A919C1">
      <w:pPr>
        <w:spacing w:line="500" w:lineRule="atLeast"/>
        <w:ind w:firstLine="600"/>
        <w:divId w:val="1371766465"/>
        <w:rPr>
          <w:sz w:val="30"/>
          <w:szCs w:val="30"/>
        </w:rPr>
      </w:pPr>
      <w:r>
        <w:rPr>
          <w:rFonts w:hint="eastAsia"/>
          <w:sz w:val="30"/>
          <w:szCs w:val="30"/>
        </w:rPr>
        <w:t>本院经审理认定：</w:t>
      </w:r>
      <w:r w:rsidRPr="00C47509">
        <w:rPr>
          <w:rFonts w:hint="eastAsia"/>
          <w:sz w:val="30"/>
          <w:szCs w:val="30"/>
          <w:highlight w:val="yellow"/>
        </w:rPr>
        <w:t>2017年5月10日</w:t>
      </w:r>
      <w:r>
        <w:rPr>
          <w:rFonts w:hint="eastAsia"/>
          <w:sz w:val="30"/>
          <w:szCs w:val="30"/>
        </w:rPr>
        <w:t>，被告杨毅向原告</w:t>
      </w:r>
      <w:r w:rsidRPr="00C47509">
        <w:rPr>
          <w:rFonts w:hint="eastAsia"/>
          <w:sz w:val="30"/>
          <w:szCs w:val="30"/>
          <w:highlight w:val="yellow"/>
        </w:rPr>
        <w:t>借款6万元</w:t>
      </w:r>
      <w:r>
        <w:rPr>
          <w:rFonts w:hint="eastAsia"/>
          <w:sz w:val="30"/>
          <w:szCs w:val="30"/>
        </w:rPr>
        <w:t>，约定借款于</w:t>
      </w:r>
      <w:r w:rsidRPr="00C47509">
        <w:rPr>
          <w:rFonts w:hint="eastAsia"/>
          <w:sz w:val="30"/>
          <w:szCs w:val="30"/>
          <w:highlight w:val="yellow"/>
        </w:rPr>
        <w:t>2017年6月9日一次性还清</w:t>
      </w:r>
      <w:r>
        <w:rPr>
          <w:rFonts w:hint="eastAsia"/>
          <w:sz w:val="30"/>
          <w:szCs w:val="30"/>
        </w:rPr>
        <w:t>，</w:t>
      </w:r>
      <w:r w:rsidRPr="00C47509">
        <w:rPr>
          <w:rFonts w:hint="eastAsia"/>
          <w:sz w:val="30"/>
          <w:szCs w:val="30"/>
          <w:highlight w:val="yellow"/>
        </w:rPr>
        <w:t>利息为银行同期贷款利率4倍</w:t>
      </w:r>
      <w:r>
        <w:rPr>
          <w:rFonts w:hint="eastAsia"/>
          <w:sz w:val="30"/>
          <w:szCs w:val="30"/>
        </w:rPr>
        <w:t>，原告向被告交付款项后，</w:t>
      </w:r>
      <w:r w:rsidRPr="00C47509">
        <w:rPr>
          <w:rFonts w:hint="eastAsia"/>
          <w:sz w:val="30"/>
          <w:szCs w:val="30"/>
          <w:highlight w:val="yellow"/>
        </w:rPr>
        <w:t>被告出具借条、收条交由原告收执</w:t>
      </w:r>
      <w:r>
        <w:rPr>
          <w:rFonts w:hint="eastAsia"/>
          <w:sz w:val="30"/>
          <w:szCs w:val="30"/>
        </w:rPr>
        <w:t>。</w:t>
      </w:r>
      <w:r w:rsidRPr="00C47509">
        <w:rPr>
          <w:rFonts w:hint="eastAsia"/>
          <w:sz w:val="30"/>
          <w:szCs w:val="30"/>
          <w:highlight w:val="yellow"/>
        </w:rPr>
        <w:t>借款后被告未还本付息</w:t>
      </w:r>
      <w:r>
        <w:rPr>
          <w:rFonts w:hint="eastAsia"/>
          <w:sz w:val="30"/>
          <w:szCs w:val="30"/>
        </w:rPr>
        <w:t>。</w:t>
      </w:r>
    </w:p>
    <w:p w14:paraId="221B43A5" w14:textId="77777777" w:rsidR="00242BEB" w:rsidRDefault="00A919C1">
      <w:pPr>
        <w:spacing w:line="500" w:lineRule="atLeast"/>
        <w:ind w:firstLine="600"/>
        <w:divId w:val="1416433520"/>
        <w:rPr>
          <w:sz w:val="30"/>
          <w:szCs w:val="30"/>
        </w:rPr>
      </w:pPr>
      <w:r>
        <w:rPr>
          <w:rFonts w:hint="eastAsia"/>
          <w:sz w:val="30"/>
          <w:szCs w:val="30"/>
        </w:rPr>
        <w:t>本院依照《中华人民共和国合同法》第二百零五条、第二百零六条，《中华人民共和国民事诉讼法》第一百四十四条之规定，判决如下：</w:t>
      </w:r>
    </w:p>
    <w:p w14:paraId="0AFEDBB9" w14:textId="77777777" w:rsidR="00242BEB" w:rsidRDefault="00A919C1">
      <w:pPr>
        <w:spacing w:line="500" w:lineRule="atLeast"/>
        <w:ind w:firstLine="600"/>
        <w:divId w:val="1074164101"/>
        <w:rPr>
          <w:sz w:val="30"/>
          <w:szCs w:val="30"/>
        </w:rPr>
      </w:pPr>
      <w:r>
        <w:rPr>
          <w:rFonts w:hint="eastAsia"/>
          <w:sz w:val="30"/>
          <w:szCs w:val="30"/>
        </w:rPr>
        <w:t>被告杨毅应于本判决生效之日起十日内</w:t>
      </w:r>
      <w:r w:rsidRPr="00C47509">
        <w:rPr>
          <w:rFonts w:hint="eastAsia"/>
          <w:sz w:val="30"/>
          <w:szCs w:val="30"/>
          <w:highlight w:val="yellow"/>
        </w:rPr>
        <w:t>偿付原告石京川借款6万元</w:t>
      </w:r>
      <w:r>
        <w:rPr>
          <w:rFonts w:hint="eastAsia"/>
          <w:sz w:val="30"/>
          <w:szCs w:val="30"/>
        </w:rPr>
        <w:t>及</w:t>
      </w:r>
      <w:r w:rsidRPr="00C47509">
        <w:rPr>
          <w:rFonts w:hint="eastAsia"/>
          <w:sz w:val="30"/>
          <w:szCs w:val="30"/>
          <w:highlight w:val="yellow"/>
        </w:rPr>
        <w:t>利息（按中国人民银行半年</w:t>
      </w:r>
      <w:proofErr w:type="gramStart"/>
      <w:r w:rsidRPr="00C47509">
        <w:rPr>
          <w:rFonts w:hint="eastAsia"/>
          <w:sz w:val="30"/>
          <w:szCs w:val="30"/>
          <w:highlight w:val="yellow"/>
        </w:rPr>
        <w:t>期贷</w:t>
      </w:r>
      <w:proofErr w:type="gramEnd"/>
      <w:r w:rsidRPr="00C47509">
        <w:rPr>
          <w:rFonts w:hint="eastAsia"/>
          <w:sz w:val="30"/>
          <w:szCs w:val="30"/>
          <w:highlight w:val="yellow"/>
        </w:rPr>
        <w:t>款基准利率4倍，从2017年5月10日起计算至实际履行完毕之日止</w:t>
      </w:r>
      <w:r>
        <w:rPr>
          <w:rFonts w:hint="eastAsia"/>
          <w:sz w:val="30"/>
          <w:szCs w:val="30"/>
        </w:rPr>
        <w:t>）。</w:t>
      </w:r>
    </w:p>
    <w:p w14:paraId="6E400652" w14:textId="77777777" w:rsidR="00242BEB" w:rsidRDefault="00A919C1">
      <w:pPr>
        <w:spacing w:line="500" w:lineRule="atLeast"/>
        <w:ind w:firstLine="600"/>
        <w:divId w:val="522015238"/>
        <w:rPr>
          <w:sz w:val="30"/>
          <w:szCs w:val="30"/>
        </w:rPr>
      </w:pPr>
      <w:r>
        <w:rPr>
          <w:rFonts w:hint="eastAsia"/>
          <w:sz w:val="30"/>
          <w:szCs w:val="30"/>
        </w:rPr>
        <w:t>本案受理费1300元，公告费640元（由原告预缴），由被告杨毅负担。</w:t>
      </w:r>
    </w:p>
    <w:p w14:paraId="293F67E2" w14:textId="77777777" w:rsidR="00242BEB" w:rsidRDefault="00A919C1">
      <w:pPr>
        <w:spacing w:line="500" w:lineRule="atLeast"/>
        <w:ind w:firstLine="600"/>
        <w:divId w:val="1101217364"/>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008118C1" w14:textId="77777777" w:rsidR="00242BEB" w:rsidRDefault="00A919C1">
      <w:pPr>
        <w:spacing w:line="500" w:lineRule="atLeast"/>
        <w:jc w:val="right"/>
        <w:divId w:val="1031806241"/>
        <w:rPr>
          <w:sz w:val="30"/>
          <w:szCs w:val="30"/>
        </w:rPr>
      </w:pPr>
      <w:r>
        <w:rPr>
          <w:rFonts w:hint="eastAsia"/>
          <w:sz w:val="30"/>
          <w:szCs w:val="30"/>
        </w:rPr>
        <w:t>审　判　长　王 群 英</w:t>
      </w:r>
    </w:p>
    <w:p w14:paraId="739F5ACF" w14:textId="77777777" w:rsidR="00242BEB" w:rsidRDefault="00A919C1">
      <w:pPr>
        <w:spacing w:line="500" w:lineRule="atLeast"/>
        <w:jc w:val="right"/>
        <w:divId w:val="2057309550"/>
        <w:rPr>
          <w:sz w:val="30"/>
          <w:szCs w:val="30"/>
        </w:rPr>
      </w:pPr>
      <w:r>
        <w:rPr>
          <w:rFonts w:hint="eastAsia"/>
          <w:sz w:val="30"/>
          <w:szCs w:val="30"/>
        </w:rPr>
        <w:t>人民陪审员　翁 瑞 育</w:t>
      </w:r>
    </w:p>
    <w:p w14:paraId="436BA7F8" w14:textId="77777777" w:rsidR="00242BEB" w:rsidRDefault="00A919C1">
      <w:pPr>
        <w:spacing w:line="500" w:lineRule="atLeast"/>
        <w:jc w:val="right"/>
        <w:divId w:val="1375735630"/>
        <w:rPr>
          <w:sz w:val="30"/>
          <w:szCs w:val="30"/>
        </w:rPr>
      </w:pPr>
      <w:r>
        <w:rPr>
          <w:rFonts w:hint="eastAsia"/>
          <w:sz w:val="30"/>
          <w:szCs w:val="30"/>
        </w:rPr>
        <w:t>人民陪审员　王 崇 林</w:t>
      </w:r>
    </w:p>
    <w:p w14:paraId="1417A259" w14:textId="77777777" w:rsidR="00242BEB" w:rsidRDefault="00A919C1">
      <w:pPr>
        <w:spacing w:line="500" w:lineRule="atLeast"/>
        <w:jc w:val="right"/>
        <w:divId w:val="1001738449"/>
        <w:rPr>
          <w:sz w:val="30"/>
          <w:szCs w:val="30"/>
        </w:rPr>
      </w:pPr>
      <w:r>
        <w:rPr>
          <w:rFonts w:hint="eastAsia"/>
          <w:sz w:val="30"/>
          <w:szCs w:val="30"/>
        </w:rPr>
        <w:t>二〇一八年二月二十七日</w:t>
      </w:r>
    </w:p>
    <w:p w14:paraId="69BBEE38" w14:textId="77777777" w:rsidR="00242BEB" w:rsidRDefault="00A919C1">
      <w:pPr>
        <w:spacing w:line="500" w:lineRule="atLeast"/>
        <w:jc w:val="right"/>
        <w:divId w:val="200556478"/>
        <w:rPr>
          <w:sz w:val="30"/>
          <w:szCs w:val="30"/>
        </w:rPr>
      </w:pPr>
      <w:r>
        <w:rPr>
          <w:rFonts w:hint="eastAsia"/>
          <w:sz w:val="30"/>
          <w:szCs w:val="30"/>
        </w:rPr>
        <w:t>书　记　员　陈蓉璇</w:t>
      </w:r>
    </w:p>
    <w:p w14:paraId="69AEDBE4" w14:textId="77777777" w:rsidR="00242BEB" w:rsidRDefault="00A919C1">
      <w:pPr>
        <w:spacing w:line="500" w:lineRule="atLeast"/>
        <w:ind w:firstLine="600"/>
        <w:divId w:val="139689880"/>
        <w:rPr>
          <w:sz w:val="30"/>
          <w:szCs w:val="30"/>
        </w:rPr>
      </w:pPr>
      <w:r>
        <w:rPr>
          <w:rFonts w:hint="eastAsia"/>
          <w:sz w:val="30"/>
          <w:szCs w:val="30"/>
        </w:rPr>
        <w:t>附告：判决适用的法律条文及当事人应知的相关事项</w:t>
      </w:r>
    </w:p>
    <w:p w14:paraId="7436BC33" w14:textId="77777777" w:rsidR="00242BEB" w:rsidRDefault="00A919C1">
      <w:pPr>
        <w:spacing w:line="500" w:lineRule="atLeast"/>
        <w:ind w:firstLine="600"/>
        <w:divId w:val="127088661"/>
        <w:rPr>
          <w:sz w:val="30"/>
          <w:szCs w:val="30"/>
        </w:rPr>
      </w:pPr>
      <w:r>
        <w:rPr>
          <w:rFonts w:hint="eastAsia"/>
          <w:sz w:val="30"/>
          <w:szCs w:val="30"/>
        </w:rPr>
        <w:t>一、判决适用的法律条文</w:t>
      </w:r>
    </w:p>
    <w:p w14:paraId="72DEF2D3" w14:textId="77777777" w:rsidR="00242BEB" w:rsidRDefault="00A919C1">
      <w:pPr>
        <w:spacing w:line="500" w:lineRule="atLeast"/>
        <w:ind w:firstLine="600"/>
        <w:divId w:val="123038461"/>
        <w:rPr>
          <w:sz w:val="30"/>
          <w:szCs w:val="30"/>
        </w:rPr>
      </w:pPr>
      <w:r>
        <w:rPr>
          <w:rFonts w:hint="eastAsia"/>
          <w:sz w:val="30"/>
          <w:szCs w:val="30"/>
        </w:rPr>
        <w:t>《中华人民共和国合同法》</w:t>
      </w:r>
    </w:p>
    <w:p w14:paraId="6E16840F" w14:textId="77777777" w:rsidR="00242BEB" w:rsidRDefault="00A919C1">
      <w:pPr>
        <w:spacing w:line="500" w:lineRule="atLeast"/>
        <w:ind w:firstLine="600"/>
        <w:divId w:val="290863953"/>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70D51394" w14:textId="77777777" w:rsidR="00242BEB" w:rsidRDefault="00A919C1">
      <w:pPr>
        <w:spacing w:line="500" w:lineRule="atLeast"/>
        <w:ind w:firstLine="600"/>
        <w:divId w:val="939290852"/>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95D16C4" w14:textId="77777777" w:rsidR="00242BEB" w:rsidRDefault="00A919C1">
      <w:pPr>
        <w:spacing w:line="500" w:lineRule="atLeast"/>
        <w:ind w:firstLine="600"/>
        <w:divId w:val="320888432"/>
        <w:rPr>
          <w:sz w:val="30"/>
          <w:szCs w:val="30"/>
        </w:rPr>
      </w:pPr>
      <w:r>
        <w:rPr>
          <w:rFonts w:hint="eastAsia"/>
          <w:sz w:val="30"/>
          <w:szCs w:val="30"/>
        </w:rPr>
        <w:t>《中华人民共和国民事诉讼法》</w:t>
      </w:r>
    </w:p>
    <w:p w14:paraId="433F3CBD" w14:textId="77777777" w:rsidR="00242BEB" w:rsidRDefault="00A919C1">
      <w:pPr>
        <w:spacing w:line="500" w:lineRule="atLeast"/>
        <w:ind w:firstLine="600"/>
        <w:divId w:val="296423148"/>
        <w:rPr>
          <w:sz w:val="30"/>
          <w:szCs w:val="30"/>
        </w:rPr>
      </w:pPr>
      <w:r>
        <w:rPr>
          <w:rFonts w:hint="eastAsia"/>
          <w:sz w:val="30"/>
          <w:szCs w:val="30"/>
        </w:rPr>
        <w:t>第一百四十四条被告经传票传唤，无正当理由拒不到庭的，或者未经法庭许可中途退庭的，可以缺席判决。</w:t>
      </w:r>
    </w:p>
    <w:p w14:paraId="6C09E8D6" w14:textId="77777777" w:rsidR="00242BEB" w:rsidRDefault="00A919C1">
      <w:pPr>
        <w:spacing w:line="500" w:lineRule="atLeast"/>
        <w:ind w:firstLine="600"/>
        <w:divId w:val="70398531"/>
        <w:rPr>
          <w:sz w:val="30"/>
          <w:szCs w:val="30"/>
        </w:rPr>
      </w:pPr>
      <w:r>
        <w:rPr>
          <w:rFonts w:hint="eastAsia"/>
          <w:sz w:val="30"/>
          <w:szCs w:val="30"/>
        </w:rPr>
        <w:t>二、当事人应知的相关事项</w:t>
      </w:r>
    </w:p>
    <w:p w14:paraId="53365333" w14:textId="77777777" w:rsidR="00242BEB" w:rsidRDefault="00A919C1">
      <w:pPr>
        <w:spacing w:line="500" w:lineRule="atLeast"/>
        <w:ind w:firstLine="600"/>
        <w:divId w:val="1006590326"/>
        <w:rPr>
          <w:sz w:val="30"/>
          <w:szCs w:val="30"/>
        </w:rPr>
      </w:pPr>
      <w:r>
        <w:rPr>
          <w:rFonts w:hint="eastAsia"/>
          <w:sz w:val="30"/>
          <w:szCs w:val="30"/>
        </w:rPr>
        <w:t>1.上诉人应按一审案件受理费标准预交上诉案件受理费（对财产案件提起上诉的，按照不服一审判决部分的上诉请求</w:t>
      </w:r>
      <w:r>
        <w:rPr>
          <w:rFonts w:hint="eastAsia"/>
          <w:sz w:val="30"/>
          <w:szCs w:val="30"/>
        </w:rPr>
        <w:lastRenderedPageBreak/>
        <w:t>数额交纳案件受理费），在向人民法院提交上诉状时预交到温州市中级人民法院。</w:t>
      </w:r>
    </w:p>
    <w:p w14:paraId="6622B64C" w14:textId="77777777" w:rsidR="00242BEB" w:rsidRDefault="00A919C1">
      <w:pPr>
        <w:spacing w:line="500" w:lineRule="atLeast"/>
        <w:ind w:firstLine="600"/>
        <w:divId w:val="640967875"/>
        <w:rPr>
          <w:sz w:val="30"/>
          <w:szCs w:val="30"/>
        </w:rPr>
      </w:pPr>
      <w:r>
        <w:rPr>
          <w:rFonts w:hint="eastAsia"/>
          <w:sz w:val="30"/>
          <w:szCs w:val="30"/>
        </w:rPr>
        <w:t>2.当事人一般应自案件裁判文书生效后10日内向人民法院领取裁判文书生效通知书。</w:t>
      </w:r>
    </w:p>
    <w:p w14:paraId="5CB87B97" w14:textId="77777777" w:rsidR="00242BEB" w:rsidRDefault="00A919C1">
      <w:pPr>
        <w:spacing w:line="500" w:lineRule="atLeast"/>
        <w:ind w:firstLine="600"/>
        <w:divId w:val="868833186"/>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2C6A44F8" w14:textId="77777777" w:rsidR="00242BEB" w:rsidRDefault="00A919C1">
      <w:pPr>
        <w:spacing w:line="500" w:lineRule="atLeast"/>
        <w:ind w:firstLine="600"/>
        <w:divId w:val="312880404"/>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03E4B444" w14:textId="77777777" w:rsidR="00242BEB" w:rsidRDefault="00A919C1">
      <w:pPr>
        <w:spacing w:line="500" w:lineRule="atLeast"/>
        <w:ind w:firstLine="600"/>
        <w:divId w:val="1667437927"/>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77E443D4" w14:textId="77777777" w:rsidR="00242BEB" w:rsidRDefault="00A919C1">
      <w:pPr>
        <w:spacing w:line="500" w:lineRule="atLeast"/>
        <w:ind w:firstLine="600"/>
        <w:divId w:val="281886531"/>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B0B25E3" w14:textId="77777777" w:rsidR="00242BEB" w:rsidRDefault="00A919C1">
      <w:pPr>
        <w:spacing w:line="500" w:lineRule="atLeast"/>
        <w:ind w:firstLine="600"/>
        <w:divId w:val="2037189569"/>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45B93155" w14:textId="77777777" w:rsidR="00A919C1" w:rsidRDefault="00A919C1">
      <w:pPr>
        <w:spacing w:line="500" w:lineRule="atLeast"/>
        <w:ind w:firstLine="600"/>
        <w:divId w:val="2129545485"/>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sectPr w:rsidR="00A919C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C7"/>
    <w:rsid w:val="00223CC7"/>
    <w:rsid w:val="00242BEB"/>
    <w:rsid w:val="00A919C1"/>
    <w:rsid w:val="00C4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CF2DA"/>
  <w15:chartTrackingRefBased/>
  <w15:docId w15:val="{8CD44D9E-3F89-4507-A6EC-93BAC12D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8531">
      <w:marLeft w:val="0"/>
      <w:marRight w:val="0"/>
      <w:marTop w:val="10"/>
      <w:marBottom w:val="10"/>
      <w:divBdr>
        <w:top w:val="none" w:sz="0" w:space="0" w:color="auto"/>
        <w:left w:val="none" w:sz="0" w:space="0" w:color="auto"/>
        <w:bottom w:val="none" w:sz="0" w:space="0" w:color="auto"/>
        <w:right w:val="none" w:sz="0" w:space="0" w:color="auto"/>
      </w:divBdr>
    </w:div>
    <w:div w:id="96292128">
      <w:marLeft w:val="0"/>
      <w:marRight w:val="0"/>
      <w:marTop w:val="10"/>
      <w:marBottom w:val="10"/>
      <w:divBdr>
        <w:top w:val="none" w:sz="0" w:space="0" w:color="auto"/>
        <w:left w:val="none" w:sz="0" w:space="0" w:color="auto"/>
        <w:bottom w:val="none" w:sz="0" w:space="0" w:color="auto"/>
        <w:right w:val="none" w:sz="0" w:space="0" w:color="auto"/>
      </w:divBdr>
    </w:div>
    <w:div w:id="123038461">
      <w:marLeft w:val="0"/>
      <w:marRight w:val="0"/>
      <w:marTop w:val="10"/>
      <w:marBottom w:val="10"/>
      <w:divBdr>
        <w:top w:val="none" w:sz="0" w:space="0" w:color="auto"/>
        <w:left w:val="none" w:sz="0" w:space="0" w:color="auto"/>
        <w:bottom w:val="none" w:sz="0" w:space="0" w:color="auto"/>
        <w:right w:val="none" w:sz="0" w:space="0" w:color="auto"/>
      </w:divBdr>
    </w:div>
    <w:div w:id="127088661">
      <w:marLeft w:val="0"/>
      <w:marRight w:val="0"/>
      <w:marTop w:val="10"/>
      <w:marBottom w:val="10"/>
      <w:divBdr>
        <w:top w:val="none" w:sz="0" w:space="0" w:color="auto"/>
        <w:left w:val="none" w:sz="0" w:space="0" w:color="auto"/>
        <w:bottom w:val="none" w:sz="0" w:space="0" w:color="auto"/>
        <w:right w:val="none" w:sz="0" w:space="0" w:color="auto"/>
      </w:divBdr>
    </w:div>
    <w:div w:id="139689880">
      <w:marLeft w:val="0"/>
      <w:marRight w:val="0"/>
      <w:marTop w:val="10"/>
      <w:marBottom w:val="10"/>
      <w:divBdr>
        <w:top w:val="none" w:sz="0" w:space="0" w:color="auto"/>
        <w:left w:val="none" w:sz="0" w:space="0" w:color="auto"/>
        <w:bottom w:val="none" w:sz="0" w:space="0" w:color="auto"/>
        <w:right w:val="none" w:sz="0" w:space="0" w:color="auto"/>
      </w:divBdr>
    </w:div>
    <w:div w:id="200556478">
      <w:marLeft w:val="0"/>
      <w:marRight w:val="720"/>
      <w:marTop w:val="10"/>
      <w:marBottom w:val="10"/>
      <w:divBdr>
        <w:top w:val="none" w:sz="0" w:space="0" w:color="auto"/>
        <w:left w:val="none" w:sz="0" w:space="0" w:color="auto"/>
        <w:bottom w:val="none" w:sz="0" w:space="0" w:color="auto"/>
        <w:right w:val="none" w:sz="0" w:space="0" w:color="auto"/>
      </w:divBdr>
    </w:div>
    <w:div w:id="281886531">
      <w:marLeft w:val="0"/>
      <w:marRight w:val="0"/>
      <w:marTop w:val="10"/>
      <w:marBottom w:val="10"/>
      <w:divBdr>
        <w:top w:val="none" w:sz="0" w:space="0" w:color="auto"/>
        <w:left w:val="none" w:sz="0" w:space="0" w:color="auto"/>
        <w:bottom w:val="none" w:sz="0" w:space="0" w:color="auto"/>
        <w:right w:val="none" w:sz="0" w:space="0" w:color="auto"/>
      </w:divBdr>
    </w:div>
    <w:div w:id="290863953">
      <w:marLeft w:val="0"/>
      <w:marRight w:val="0"/>
      <w:marTop w:val="10"/>
      <w:marBottom w:val="10"/>
      <w:divBdr>
        <w:top w:val="none" w:sz="0" w:space="0" w:color="auto"/>
        <w:left w:val="none" w:sz="0" w:space="0" w:color="auto"/>
        <w:bottom w:val="none" w:sz="0" w:space="0" w:color="auto"/>
        <w:right w:val="none" w:sz="0" w:space="0" w:color="auto"/>
      </w:divBdr>
    </w:div>
    <w:div w:id="296423148">
      <w:marLeft w:val="0"/>
      <w:marRight w:val="0"/>
      <w:marTop w:val="10"/>
      <w:marBottom w:val="10"/>
      <w:divBdr>
        <w:top w:val="none" w:sz="0" w:space="0" w:color="auto"/>
        <w:left w:val="none" w:sz="0" w:space="0" w:color="auto"/>
        <w:bottom w:val="none" w:sz="0" w:space="0" w:color="auto"/>
        <w:right w:val="none" w:sz="0" w:space="0" w:color="auto"/>
      </w:divBdr>
    </w:div>
    <w:div w:id="312880404">
      <w:marLeft w:val="0"/>
      <w:marRight w:val="0"/>
      <w:marTop w:val="10"/>
      <w:marBottom w:val="10"/>
      <w:divBdr>
        <w:top w:val="none" w:sz="0" w:space="0" w:color="auto"/>
        <w:left w:val="none" w:sz="0" w:space="0" w:color="auto"/>
        <w:bottom w:val="none" w:sz="0" w:space="0" w:color="auto"/>
        <w:right w:val="none" w:sz="0" w:space="0" w:color="auto"/>
      </w:divBdr>
    </w:div>
    <w:div w:id="320888432">
      <w:marLeft w:val="0"/>
      <w:marRight w:val="0"/>
      <w:marTop w:val="10"/>
      <w:marBottom w:val="10"/>
      <w:divBdr>
        <w:top w:val="none" w:sz="0" w:space="0" w:color="auto"/>
        <w:left w:val="none" w:sz="0" w:space="0" w:color="auto"/>
        <w:bottom w:val="none" w:sz="0" w:space="0" w:color="auto"/>
        <w:right w:val="none" w:sz="0" w:space="0" w:color="auto"/>
      </w:divBdr>
    </w:div>
    <w:div w:id="522015238">
      <w:marLeft w:val="0"/>
      <w:marRight w:val="0"/>
      <w:marTop w:val="10"/>
      <w:marBottom w:val="10"/>
      <w:divBdr>
        <w:top w:val="none" w:sz="0" w:space="0" w:color="auto"/>
        <w:left w:val="none" w:sz="0" w:space="0" w:color="auto"/>
        <w:bottom w:val="none" w:sz="0" w:space="0" w:color="auto"/>
        <w:right w:val="none" w:sz="0" w:space="0" w:color="auto"/>
      </w:divBdr>
    </w:div>
    <w:div w:id="640967875">
      <w:marLeft w:val="0"/>
      <w:marRight w:val="0"/>
      <w:marTop w:val="10"/>
      <w:marBottom w:val="10"/>
      <w:divBdr>
        <w:top w:val="none" w:sz="0" w:space="0" w:color="auto"/>
        <w:left w:val="none" w:sz="0" w:space="0" w:color="auto"/>
        <w:bottom w:val="none" w:sz="0" w:space="0" w:color="auto"/>
        <w:right w:val="none" w:sz="0" w:space="0" w:color="auto"/>
      </w:divBdr>
    </w:div>
    <w:div w:id="868833186">
      <w:marLeft w:val="0"/>
      <w:marRight w:val="0"/>
      <w:marTop w:val="10"/>
      <w:marBottom w:val="10"/>
      <w:divBdr>
        <w:top w:val="none" w:sz="0" w:space="0" w:color="auto"/>
        <w:left w:val="none" w:sz="0" w:space="0" w:color="auto"/>
        <w:bottom w:val="none" w:sz="0" w:space="0" w:color="auto"/>
        <w:right w:val="none" w:sz="0" w:space="0" w:color="auto"/>
      </w:divBdr>
    </w:div>
    <w:div w:id="939290852">
      <w:marLeft w:val="0"/>
      <w:marRight w:val="0"/>
      <w:marTop w:val="10"/>
      <w:marBottom w:val="10"/>
      <w:divBdr>
        <w:top w:val="none" w:sz="0" w:space="0" w:color="auto"/>
        <w:left w:val="none" w:sz="0" w:space="0" w:color="auto"/>
        <w:bottom w:val="none" w:sz="0" w:space="0" w:color="auto"/>
        <w:right w:val="none" w:sz="0" w:space="0" w:color="auto"/>
      </w:divBdr>
    </w:div>
    <w:div w:id="1001738449">
      <w:marLeft w:val="0"/>
      <w:marRight w:val="720"/>
      <w:marTop w:val="10"/>
      <w:marBottom w:val="10"/>
      <w:divBdr>
        <w:top w:val="none" w:sz="0" w:space="0" w:color="auto"/>
        <w:left w:val="none" w:sz="0" w:space="0" w:color="auto"/>
        <w:bottom w:val="none" w:sz="0" w:space="0" w:color="auto"/>
        <w:right w:val="none" w:sz="0" w:space="0" w:color="auto"/>
      </w:divBdr>
    </w:div>
    <w:div w:id="1006590326">
      <w:marLeft w:val="0"/>
      <w:marRight w:val="0"/>
      <w:marTop w:val="10"/>
      <w:marBottom w:val="10"/>
      <w:divBdr>
        <w:top w:val="none" w:sz="0" w:space="0" w:color="auto"/>
        <w:left w:val="none" w:sz="0" w:space="0" w:color="auto"/>
        <w:bottom w:val="none" w:sz="0" w:space="0" w:color="auto"/>
        <w:right w:val="none" w:sz="0" w:space="0" w:color="auto"/>
      </w:divBdr>
    </w:div>
    <w:div w:id="1031806241">
      <w:marLeft w:val="0"/>
      <w:marRight w:val="720"/>
      <w:marTop w:val="10"/>
      <w:marBottom w:val="10"/>
      <w:divBdr>
        <w:top w:val="none" w:sz="0" w:space="0" w:color="auto"/>
        <w:left w:val="none" w:sz="0" w:space="0" w:color="auto"/>
        <w:bottom w:val="none" w:sz="0" w:space="0" w:color="auto"/>
        <w:right w:val="none" w:sz="0" w:space="0" w:color="auto"/>
      </w:divBdr>
    </w:div>
    <w:div w:id="1074164101">
      <w:marLeft w:val="0"/>
      <w:marRight w:val="0"/>
      <w:marTop w:val="10"/>
      <w:marBottom w:val="10"/>
      <w:divBdr>
        <w:top w:val="none" w:sz="0" w:space="0" w:color="auto"/>
        <w:left w:val="none" w:sz="0" w:space="0" w:color="auto"/>
        <w:bottom w:val="none" w:sz="0" w:space="0" w:color="auto"/>
        <w:right w:val="none" w:sz="0" w:space="0" w:color="auto"/>
      </w:divBdr>
    </w:div>
    <w:div w:id="1101217364">
      <w:marLeft w:val="0"/>
      <w:marRight w:val="0"/>
      <w:marTop w:val="10"/>
      <w:marBottom w:val="10"/>
      <w:divBdr>
        <w:top w:val="none" w:sz="0" w:space="0" w:color="auto"/>
        <w:left w:val="none" w:sz="0" w:space="0" w:color="auto"/>
        <w:bottom w:val="none" w:sz="0" w:space="0" w:color="auto"/>
        <w:right w:val="none" w:sz="0" w:space="0" w:color="auto"/>
      </w:divBdr>
    </w:div>
    <w:div w:id="1120221654">
      <w:marLeft w:val="0"/>
      <w:marRight w:val="0"/>
      <w:marTop w:val="10"/>
      <w:marBottom w:val="10"/>
      <w:divBdr>
        <w:top w:val="none" w:sz="0" w:space="0" w:color="auto"/>
        <w:left w:val="none" w:sz="0" w:space="0" w:color="auto"/>
        <w:bottom w:val="none" w:sz="0" w:space="0" w:color="auto"/>
        <w:right w:val="none" w:sz="0" w:space="0" w:color="auto"/>
      </w:divBdr>
    </w:div>
    <w:div w:id="1198737616">
      <w:marLeft w:val="0"/>
      <w:marRight w:val="0"/>
      <w:marTop w:val="10"/>
      <w:marBottom w:val="10"/>
      <w:divBdr>
        <w:top w:val="none" w:sz="0" w:space="0" w:color="auto"/>
        <w:left w:val="none" w:sz="0" w:space="0" w:color="auto"/>
        <w:bottom w:val="none" w:sz="0" w:space="0" w:color="auto"/>
        <w:right w:val="none" w:sz="0" w:space="0" w:color="auto"/>
      </w:divBdr>
    </w:div>
    <w:div w:id="1199779223">
      <w:marLeft w:val="0"/>
      <w:marRight w:val="0"/>
      <w:marTop w:val="10"/>
      <w:marBottom w:val="10"/>
      <w:divBdr>
        <w:top w:val="none" w:sz="0" w:space="0" w:color="auto"/>
        <w:left w:val="none" w:sz="0" w:space="0" w:color="auto"/>
        <w:bottom w:val="none" w:sz="0" w:space="0" w:color="auto"/>
        <w:right w:val="none" w:sz="0" w:space="0" w:color="auto"/>
      </w:divBdr>
    </w:div>
    <w:div w:id="1371766465">
      <w:marLeft w:val="0"/>
      <w:marRight w:val="0"/>
      <w:marTop w:val="10"/>
      <w:marBottom w:val="10"/>
      <w:divBdr>
        <w:top w:val="none" w:sz="0" w:space="0" w:color="auto"/>
        <w:left w:val="none" w:sz="0" w:space="0" w:color="auto"/>
        <w:bottom w:val="none" w:sz="0" w:space="0" w:color="auto"/>
        <w:right w:val="none" w:sz="0" w:space="0" w:color="auto"/>
      </w:divBdr>
    </w:div>
    <w:div w:id="1375735630">
      <w:marLeft w:val="0"/>
      <w:marRight w:val="720"/>
      <w:marTop w:val="10"/>
      <w:marBottom w:val="10"/>
      <w:divBdr>
        <w:top w:val="none" w:sz="0" w:space="0" w:color="auto"/>
        <w:left w:val="none" w:sz="0" w:space="0" w:color="auto"/>
        <w:bottom w:val="none" w:sz="0" w:space="0" w:color="auto"/>
        <w:right w:val="none" w:sz="0" w:space="0" w:color="auto"/>
      </w:divBdr>
    </w:div>
    <w:div w:id="1416433520">
      <w:marLeft w:val="0"/>
      <w:marRight w:val="0"/>
      <w:marTop w:val="10"/>
      <w:marBottom w:val="10"/>
      <w:divBdr>
        <w:top w:val="none" w:sz="0" w:space="0" w:color="auto"/>
        <w:left w:val="none" w:sz="0" w:space="0" w:color="auto"/>
        <w:bottom w:val="none" w:sz="0" w:space="0" w:color="auto"/>
        <w:right w:val="none" w:sz="0" w:space="0" w:color="auto"/>
      </w:divBdr>
    </w:div>
    <w:div w:id="1667437927">
      <w:marLeft w:val="0"/>
      <w:marRight w:val="0"/>
      <w:marTop w:val="10"/>
      <w:marBottom w:val="10"/>
      <w:divBdr>
        <w:top w:val="none" w:sz="0" w:space="0" w:color="auto"/>
        <w:left w:val="none" w:sz="0" w:space="0" w:color="auto"/>
        <w:bottom w:val="none" w:sz="0" w:space="0" w:color="auto"/>
        <w:right w:val="none" w:sz="0" w:space="0" w:color="auto"/>
      </w:divBdr>
    </w:div>
    <w:div w:id="1767311296">
      <w:marLeft w:val="0"/>
      <w:marRight w:val="0"/>
      <w:marTop w:val="10"/>
      <w:marBottom w:val="10"/>
      <w:divBdr>
        <w:top w:val="none" w:sz="0" w:space="0" w:color="auto"/>
        <w:left w:val="none" w:sz="0" w:space="0" w:color="auto"/>
        <w:bottom w:val="none" w:sz="0" w:space="0" w:color="auto"/>
        <w:right w:val="none" w:sz="0" w:space="0" w:color="auto"/>
      </w:divBdr>
    </w:div>
    <w:div w:id="1768692353">
      <w:marLeft w:val="0"/>
      <w:marRight w:val="0"/>
      <w:marTop w:val="10"/>
      <w:marBottom w:val="10"/>
      <w:divBdr>
        <w:top w:val="none" w:sz="0" w:space="0" w:color="auto"/>
        <w:left w:val="none" w:sz="0" w:space="0" w:color="auto"/>
        <w:bottom w:val="none" w:sz="0" w:space="0" w:color="auto"/>
        <w:right w:val="none" w:sz="0" w:space="0" w:color="auto"/>
      </w:divBdr>
    </w:div>
    <w:div w:id="2001957581">
      <w:marLeft w:val="0"/>
      <w:marRight w:val="0"/>
      <w:marTop w:val="10"/>
      <w:marBottom w:val="10"/>
      <w:divBdr>
        <w:top w:val="none" w:sz="0" w:space="0" w:color="auto"/>
        <w:left w:val="none" w:sz="0" w:space="0" w:color="auto"/>
        <w:bottom w:val="none" w:sz="0" w:space="0" w:color="auto"/>
        <w:right w:val="none" w:sz="0" w:space="0" w:color="auto"/>
      </w:divBdr>
    </w:div>
    <w:div w:id="2037189569">
      <w:marLeft w:val="0"/>
      <w:marRight w:val="0"/>
      <w:marTop w:val="10"/>
      <w:marBottom w:val="10"/>
      <w:divBdr>
        <w:top w:val="none" w:sz="0" w:space="0" w:color="auto"/>
        <w:left w:val="none" w:sz="0" w:space="0" w:color="auto"/>
        <w:bottom w:val="none" w:sz="0" w:space="0" w:color="auto"/>
        <w:right w:val="none" w:sz="0" w:space="0" w:color="auto"/>
      </w:divBdr>
    </w:div>
    <w:div w:id="2057309550">
      <w:marLeft w:val="0"/>
      <w:marRight w:val="720"/>
      <w:marTop w:val="10"/>
      <w:marBottom w:val="10"/>
      <w:divBdr>
        <w:top w:val="none" w:sz="0" w:space="0" w:color="auto"/>
        <w:left w:val="none" w:sz="0" w:space="0" w:color="auto"/>
        <w:bottom w:val="none" w:sz="0" w:space="0" w:color="auto"/>
        <w:right w:val="none" w:sz="0" w:space="0" w:color="auto"/>
      </w:divBdr>
    </w:div>
    <w:div w:id="212954548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2021-03-18T15:36:00Z</dcterms:created>
  <dcterms:modified xsi:type="dcterms:W3CDTF">2021-03-19T05:10:00Z</dcterms:modified>
</cp:coreProperties>
</file>