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CEA7" w14:textId="77777777" w:rsidR="00445901" w:rsidRDefault="00547E88">
      <w:pPr>
        <w:spacing w:line="500" w:lineRule="atLeast"/>
        <w:jc w:val="center"/>
        <w:divId w:val="1053428142"/>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42B3C245" w14:textId="77777777" w:rsidR="00445901" w:rsidRDefault="00547E88">
      <w:pPr>
        <w:spacing w:line="500" w:lineRule="atLeast"/>
        <w:jc w:val="center"/>
        <w:divId w:val="1550651596"/>
        <w:rPr>
          <w:rFonts w:ascii="黑体" w:eastAsia="黑体" w:hAnsi="黑体"/>
          <w:sz w:val="36"/>
          <w:szCs w:val="36"/>
        </w:rPr>
      </w:pPr>
      <w:r>
        <w:rPr>
          <w:rFonts w:ascii="黑体" w:eastAsia="黑体" w:hAnsi="黑体" w:hint="eastAsia"/>
          <w:sz w:val="36"/>
          <w:szCs w:val="36"/>
        </w:rPr>
        <w:t>民 事 判 决 书</w:t>
      </w:r>
    </w:p>
    <w:p w14:paraId="0530B699" w14:textId="77777777" w:rsidR="00445901" w:rsidRDefault="00547E88">
      <w:pPr>
        <w:spacing w:line="500" w:lineRule="atLeast"/>
        <w:jc w:val="right"/>
        <w:divId w:val="2058123533"/>
        <w:rPr>
          <w:sz w:val="30"/>
          <w:szCs w:val="30"/>
        </w:rPr>
      </w:pPr>
      <w:r>
        <w:rPr>
          <w:rFonts w:hint="eastAsia"/>
          <w:sz w:val="30"/>
          <w:szCs w:val="30"/>
        </w:rPr>
        <w:t>（2019）浙0304民初4772号</w:t>
      </w:r>
    </w:p>
    <w:p w14:paraId="38D9C3C7" w14:textId="77777777" w:rsidR="00445901" w:rsidRDefault="00547E88">
      <w:pPr>
        <w:spacing w:line="500" w:lineRule="atLeast"/>
        <w:ind w:firstLine="600"/>
        <w:divId w:val="171604776"/>
        <w:rPr>
          <w:sz w:val="30"/>
          <w:szCs w:val="30"/>
        </w:rPr>
      </w:pPr>
      <w:r>
        <w:rPr>
          <w:rFonts w:hint="eastAsia"/>
          <w:sz w:val="30"/>
          <w:szCs w:val="30"/>
        </w:rPr>
        <w:t>原告：吴健康，男，1970年2月7日出生，汉族，住温州市</w:t>
      </w:r>
      <w:proofErr w:type="gramStart"/>
      <w:r>
        <w:rPr>
          <w:rFonts w:hint="eastAsia"/>
          <w:sz w:val="30"/>
          <w:szCs w:val="30"/>
        </w:rPr>
        <w:t>瓯</w:t>
      </w:r>
      <w:proofErr w:type="gramEnd"/>
      <w:r>
        <w:rPr>
          <w:rFonts w:hint="eastAsia"/>
          <w:sz w:val="30"/>
          <w:szCs w:val="30"/>
        </w:rPr>
        <w:t>海区。</w:t>
      </w:r>
    </w:p>
    <w:p w14:paraId="15388BFA" w14:textId="77777777" w:rsidR="00445901" w:rsidRDefault="00547E88">
      <w:pPr>
        <w:spacing w:line="500" w:lineRule="atLeast"/>
        <w:ind w:firstLine="600"/>
        <w:divId w:val="1750301448"/>
        <w:rPr>
          <w:sz w:val="30"/>
          <w:szCs w:val="30"/>
        </w:rPr>
      </w:pPr>
      <w:r>
        <w:rPr>
          <w:rFonts w:hint="eastAsia"/>
          <w:sz w:val="30"/>
          <w:szCs w:val="30"/>
        </w:rPr>
        <w:t>被告：邵宏春，男，1959年1月3日出生，汉族，住温州市鹿城区。</w:t>
      </w:r>
    </w:p>
    <w:p w14:paraId="355EB1C4" w14:textId="77777777" w:rsidR="00445901" w:rsidRDefault="00547E88">
      <w:pPr>
        <w:spacing w:line="500" w:lineRule="atLeast"/>
        <w:ind w:firstLine="600"/>
        <w:divId w:val="276255478"/>
        <w:rPr>
          <w:sz w:val="30"/>
          <w:szCs w:val="30"/>
        </w:rPr>
      </w:pPr>
      <w:r>
        <w:rPr>
          <w:rFonts w:hint="eastAsia"/>
          <w:sz w:val="30"/>
          <w:szCs w:val="30"/>
        </w:rPr>
        <w:t>原告吴健康与被告邵宏春民间借贷纠纷一案，于2019年6月6日向本院提起诉讼，请求判令：被告</w:t>
      </w:r>
      <w:r w:rsidRPr="004D68A9">
        <w:rPr>
          <w:rFonts w:hint="eastAsia"/>
          <w:sz w:val="30"/>
          <w:szCs w:val="30"/>
        </w:rPr>
        <w:t>邵宏春偿付原告借款本金50000元及利息（自借款出借之日起按月利率0.5455%计算至被告实际履行完毕之日止）。本院于同日</w:t>
      </w:r>
      <w:r>
        <w:rPr>
          <w:rFonts w:hint="eastAsia"/>
          <w:sz w:val="30"/>
          <w:szCs w:val="30"/>
        </w:rPr>
        <w:t>立案后，依法适用简易程序，于2019年7月15日公开开庭进行了审理并当庭宣判。原告吴健康、被告邵宏春到庭参加诉讼。庭审中，原告变更诉讼请求：被告邵宏春</w:t>
      </w:r>
      <w:r w:rsidRPr="004D68A9">
        <w:rPr>
          <w:rFonts w:hint="eastAsia"/>
          <w:sz w:val="30"/>
          <w:szCs w:val="30"/>
          <w:highlight w:val="yellow"/>
        </w:rPr>
        <w:t>偿付原告借款本金50000元</w:t>
      </w:r>
      <w:r>
        <w:rPr>
          <w:rFonts w:hint="eastAsia"/>
          <w:sz w:val="30"/>
          <w:szCs w:val="30"/>
        </w:rPr>
        <w:t>及</w:t>
      </w:r>
      <w:r w:rsidRPr="004D68A9">
        <w:rPr>
          <w:rFonts w:hint="eastAsia"/>
          <w:sz w:val="30"/>
          <w:szCs w:val="30"/>
          <w:highlight w:val="yellow"/>
        </w:rPr>
        <w:t>利息（从2019年6月6日按年利率4.35%计算至实际履行完毕之日止）</w:t>
      </w:r>
      <w:r>
        <w:rPr>
          <w:rFonts w:hint="eastAsia"/>
          <w:sz w:val="30"/>
          <w:szCs w:val="30"/>
        </w:rPr>
        <w:t>。</w:t>
      </w:r>
    </w:p>
    <w:p w14:paraId="0CD66BAC" w14:textId="77777777" w:rsidR="00445901" w:rsidRDefault="00547E88">
      <w:pPr>
        <w:spacing w:line="500" w:lineRule="atLeast"/>
        <w:ind w:firstLine="600"/>
        <w:divId w:val="971056639"/>
        <w:rPr>
          <w:sz w:val="30"/>
          <w:szCs w:val="30"/>
        </w:rPr>
      </w:pPr>
      <w:r>
        <w:rPr>
          <w:rFonts w:hint="eastAsia"/>
          <w:sz w:val="30"/>
          <w:szCs w:val="30"/>
        </w:rPr>
        <w:t>本院经审理认定：</w:t>
      </w:r>
      <w:r w:rsidRPr="004D68A9">
        <w:rPr>
          <w:rFonts w:hint="eastAsia"/>
          <w:sz w:val="30"/>
          <w:szCs w:val="30"/>
          <w:highlight w:val="yellow"/>
        </w:rPr>
        <w:t>原、被告系同事关系</w:t>
      </w:r>
      <w:r>
        <w:rPr>
          <w:rFonts w:hint="eastAsia"/>
          <w:sz w:val="30"/>
          <w:szCs w:val="30"/>
        </w:rPr>
        <w:t>。</w:t>
      </w:r>
      <w:r w:rsidRPr="004D68A9">
        <w:rPr>
          <w:rFonts w:hint="eastAsia"/>
          <w:sz w:val="30"/>
          <w:szCs w:val="30"/>
          <w:highlight w:val="yellow"/>
        </w:rPr>
        <w:t>2015年12月23日，被告因资金周转为由向原告借款50000元</w:t>
      </w:r>
      <w:r>
        <w:rPr>
          <w:rFonts w:hint="eastAsia"/>
          <w:sz w:val="30"/>
          <w:szCs w:val="30"/>
        </w:rPr>
        <w:t>，</w:t>
      </w:r>
      <w:r w:rsidRPr="00BD0B96">
        <w:rPr>
          <w:rFonts w:hint="eastAsia"/>
          <w:sz w:val="30"/>
          <w:szCs w:val="30"/>
          <w:highlight w:val="yellow"/>
        </w:rPr>
        <w:t>双方未约定利息</w:t>
      </w:r>
      <w:r>
        <w:rPr>
          <w:rFonts w:hint="eastAsia"/>
          <w:sz w:val="30"/>
          <w:szCs w:val="30"/>
        </w:rPr>
        <w:t>。</w:t>
      </w:r>
      <w:r w:rsidRPr="00BD0B96">
        <w:rPr>
          <w:rFonts w:hint="eastAsia"/>
          <w:sz w:val="30"/>
          <w:szCs w:val="30"/>
          <w:highlight w:val="yellow"/>
        </w:rPr>
        <w:t>同日，原告通过银行转账的方式向被告交付50000元</w:t>
      </w:r>
      <w:r>
        <w:rPr>
          <w:rFonts w:hint="eastAsia"/>
          <w:sz w:val="30"/>
          <w:szCs w:val="30"/>
        </w:rPr>
        <w:t>。</w:t>
      </w:r>
      <w:r w:rsidRPr="004D68A9">
        <w:rPr>
          <w:rFonts w:hint="eastAsia"/>
          <w:sz w:val="30"/>
          <w:szCs w:val="30"/>
          <w:highlight w:val="yellow"/>
        </w:rPr>
        <w:t>2016年10月25日，被告向原告出具《借款单》确认上述借款</w:t>
      </w:r>
      <w:r>
        <w:rPr>
          <w:rFonts w:hint="eastAsia"/>
          <w:sz w:val="30"/>
          <w:szCs w:val="30"/>
        </w:rPr>
        <w:t>。借款后，被告</w:t>
      </w:r>
      <w:proofErr w:type="gramStart"/>
      <w:r>
        <w:rPr>
          <w:rFonts w:hint="eastAsia"/>
          <w:sz w:val="30"/>
          <w:szCs w:val="30"/>
        </w:rPr>
        <w:t>未偿</w:t>
      </w:r>
      <w:proofErr w:type="gramEnd"/>
      <w:r>
        <w:rPr>
          <w:rFonts w:hint="eastAsia"/>
          <w:sz w:val="30"/>
          <w:szCs w:val="30"/>
        </w:rPr>
        <w:t>还本金。</w:t>
      </w:r>
    </w:p>
    <w:p w14:paraId="18ED5331" w14:textId="77777777" w:rsidR="00445901" w:rsidRDefault="00547E88">
      <w:pPr>
        <w:spacing w:line="500" w:lineRule="atLeast"/>
        <w:ind w:firstLine="600"/>
        <w:divId w:val="735665246"/>
        <w:rPr>
          <w:sz w:val="30"/>
          <w:szCs w:val="30"/>
        </w:rPr>
      </w:pPr>
      <w:r>
        <w:rPr>
          <w:rFonts w:hint="eastAsia"/>
          <w:sz w:val="30"/>
          <w:szCs w:val="30"/>
        </w:rPr>
        <w:t>本院依照《中华人民共和国合同法》第二百零五条、第二百零六条之规定，判决如下之规定：</w:t>
      </w:r>
    </w:p>
    <w:p w14:paraId="639D50FF" w14:textId="77777777" w:rsidR="00445901" w:rsidRDefault="00547E88">
      <w:pPr>
        <w:spacing w:line="500" w:lineRule="atLeast"/>
        <w:ind w:firstLine="600"/>
        <w:divId w:val="525871364"/>
        <w:rPr>
          <w:sz w:val="30"/>
          <w:szCs w:val="30"/>
        </w:rPr>
      </w:pPr>
      <w:r>
        <w:rPr>
          <w:rFonts w:hint="eastAsia"/>
          <w:sz w:val="30"/>
          <w:szCs w:val="30"/>
        </w:rPr>
        <w:t>被告邵宏春应在本判决生效后十日内</w:t>
      </w:r>
      <w:r w:rsidRPr="004D68A9">
        <w:rPr>
          <w:rFonts w:hint="eastAsia"/>
          <w:sz w:val="30"/>
          <w:szCs w:val="30"/>
          <w:highlight w:val="yellow"/>
        </w:rPr>
        <w:t>偿付原告吴健康借款本金50000元</w:t>
      </w:r>
      <w:r>
        <w:rPr>
          <w:rFonts w:hint="eastAsia"/>
          <w:sz w:val="30"/>
          <w:szCs w:val="30"/>
        </w:rPr>
        <w:t>及</w:t>
      </w:r>
      <w:r w:rsidRPr="004D68A9">
        <w:rPr>
          <w:rFonts w:hint="eastAsia"/>
          <w:sz w:val="30"/>
          <w:szCs w:val="30"/>
          <w:highlight w:val="yellow"/>
        </w:rPr>
        <w:t>利息（从2019年6月6日起按年利率4.35%计算至实际履行完毕之日止）</w:t>
      </w:r>
      <w:r>
        <w:rPr>
          <w:rFonts w:hint="eastAsia"/>
          <w:sz w:val="30"/>
          <w:szCs w:val="30"/>
        </w:rPr>
        <w:t>。</w:t>
      </w:r>
    </w:p>
    <w:p w14:paraId="25392A71" w14:textId="77777777" w:rsidR="00445901" w:rsidRDefault="00547E88">
      <w:pPr>
        <w:spacing w:line="500" w:lineRule="atLeast"/>
        <w:ind w:firstLine="600"/>
        <w:divId w:val="75136003"/>
        <w:rPr>
          <w:sz w:val="30"/>
          <w:szCs w:val="30"/>
        </w:rPr>
      </w:pPr>
      <w:r>
        <w:rPr>
          <w:rFonts w:hint="eastAsia"/>
          <w:sz w:val="30"/>
          <w:szCs w:val="30"/>
        </w:rPr>
        <w:lastRenderedPageBreak/>
        <w:t>如未按本判决指定的期间履行给付金钱义务，应当依照《中华人民共和国民事诉讼法》第二百五十三条之规定，加倍支付迟延履行期间的债务利息。</w:t>
      </w:r>
    </w:p>
    <w:p w14:paraId="1D1E08CB" w14:textId="77777777" w:rsidR="00445901" w:rsidRDefault="00547E88">
      <w:pPr>
        <w:spacing w:line="500" w:lineRule="atLeast"/>
        <w:ind w:firstLine="600"/>
        <w:divId w:val="678043111"/>
        <w:rPr>
          <w:sz w:val="30"/>
          <w:szCs w:val="30"/>
        </w:rPr>
      </w:pPr>
      <w:r>
        <w:rPr>
          <w:rFonts w:hint="eastAsia"/>
          <w:sz w:val="30"/>
          <w:szCs w:val="30"/>
        </w:rPr>
        <w:t>本案受理费1050元，减半收取525元，由被告邵宏春负担。</w:t>
      </w:r>
    </w:p>
    <w:p w14:paraId="24442220" w14:textId="77777777" w:rsidR="00445901" w:rsidRDefault="00547E88">
      <w:pPr>
        <w:spacing w:line="500" w:lineRule="atLeast"/>
        <w:ind w:firstLine="600"/>
        <w:divId w:val="1014235424"/>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64DDD8F3" w14:textId="77777777" w:rsidR="00445901" w:rsidRDefault="00547E88">
      <w:pPr>
        <w:spacing w:line="500" w:lineRule="atLeast"/>
        <w:jc w:val="right"/>
        <w:divId w:val="1023900705"/>
        <w:rPr>
          <w:sz w:val="30"/>
          <w:szCs w:val="30"/>
        </w:rPr>
      </w:pPr>
      <w:r>
        <w:rPr>
          <w:rFonts w:hint="eastAsia"/>
          <w:sz w:val="30"/>
          <w:szCs w:val="30"/>
        </w:rPr>
        <w:t>审 判 员　蔡新星</w:t>
      </w:r>
    </w:p>
    <w:p w14:paraId="2DD8CC61" w14:textId="77777777" w:rsidR="00445901" w:rsidRDefault="00547E88">
      <w:pPr>
        <w:spacing w:line="500" w:lineRule="atLeast"/>
        <w:jc w:val="right"/>
        <w:divId w:val="853301970"/>
        <w:rPr>
          <w:sz w:val="30"/>
          <w:szCs w:val="30"/>
        </w:rPr>
      </w:pPr>
      <w:r>
        <w:rPr>
          <w:rFonts w:hint="eastAsia"/>
          <w:sz w:val="30"/>
          <w:szCs w:val="30"/>
        </w:rPr>
        <w:t>二〇一九年七月十五日</w:t>
      </w:r>
    </w:p>
    <w:p w14:paraId="71256081" w14:textId="77777777" w:rsidR="00445901" w:rsidRDefault="00547E88">
      <w:pPr>
        <w:spacing w:line="500" w:lineRule="atLeast"/>
        <w:jc w:val="right"/>
        <w:divId w:val="1447234193"/>
        <w:rPr>
          <w:sz w:val="30"/>
          <w:szCs w:val="30"/>
        </w:rPr>
      </w:pPr>
      <w:r>
        <w:rPr>
          <w:rFonts w:hint="eastAsia"/>
          <w:sz w:val="30"/>
          <w:szCs w:val="30"/>
        </w:rPr>
        <w:t xml:space="preserve">代书记员　王　</w:t>
      </w:r>
      <w:proofErr w:type="gramStart"/>
      <w:r>
        <w:rPr>
          <w:rFonts w:hint="eastAsia"/>
          <w:sz w:val="30"/>
          <w:szCs w:val="30"/>
        </w:rPr>
        <w:t>淼</w:t>
      </w:r>
      <w:proofErr w:type="gramEnd"/>
    </w:p>
    <w:p w14:paraId="41F428B4" w14:textId="77777777" w:rsidR="00445901" w:rsidRDefault="00547E88">
      <w:pPr>
        <w:spacing w:line="500" w:lineRule="atLeast"/>
        <w:ind w:firstLine="600"/>
        <w:divId w:val="1985163983"/>
        <w:rPr>
          <w:sz w:val="30"/>
          <w:szCs w:val="30"/>
        </w:rPr>
      </w:pPr>
      <w:r>
        <w:rPr>
          <w:rFonts w:hint="eastAsia"/>
          <w:sz w:val="30"/>
          <w:szCs w:val="30"/>
        </w:rPr>
        <w:t>?</w:t>
      </w:r>
    </w:p>
    <w:p w14:paraId="4ECA5456" w14:textId="77777777" w:rsidR="00445901" w:rsidRDefault="00547E88">
      <w:pPr>
        <w:spacing w:line="500" w:lineRule="atLeast"/>
        <w:ind w:firstLine="600"/>
        <w:divId w:val="1122500665"/>
        <w:rPr>
          <w:sz w:val="30"/>
          <w:szCs w:val="30"/>
        </w:rPr>
      </w:pPr>
      <w:r>
        <w:rPr>
          <w:rFonts w:hint="eastAsia"/>
          <w:sz w:val="30"/>
          <w:szCs w:val="30"/>
        </w:rPr>
        <w:t>附告：判决适用的法律条文及当事人应知的相关事项</w:t>
      </w:r>
    </w:p>
    <w:p w14:paraId="43124401" w14:textId="77777777" w:rsidR="00445901" w:rsidRDefault="00547E88">
      <w:pPr>
        <w:spacing w:line="500" w:lineRule="atLeast"/>
        <w:ind w:firstLine="600"/>
        <w:divId w:val="140706122"/>
        <w:rPr>
          <w:sz w:val="30"/>
          <w:szCs w:val="30"/>
        </w:rPr>
      </w:pPr>
      <w:r>
        <w:rPr>
          <w:rFonts w:hint="eastAsia"/>
          <w:sz w:val="30"/>
          <w:szCs w:val="30"/>
        </w:rPr>
        <w:t>一、判决适用的法律条文</w:t>
      </w:r>
    </w:p>
    <w:p w14:paraId="2EC7AF42" w14:textId="77777777" w:rsidR="00445901" w:rsidRDefault="00547E88">
      <w:pPr>
        <w:spacing w:line="500" w:lineRule="atLeast"/>
        <w:ind w:firstLine="600"/>
        <w:divId w:val="128060908"/>
        <w:rPr>
          <w:sz w:val="30"/>
          <w:szCs w:val="30"/>
        </w:rPr>
      </w:pPr>
      <w:r>
        <w:rPr>
          <w:rFonts w:hint="eastAsia"/>
          <w:sz w:val="30"/>
          <w:szCs w:val="30"/>
        </w:rPr>
        <w:t>《中华人民共和国合同法》</w:t>
      </w:r>
    </w:p>
    <w:p w14:paraId="3D9B4919" w14:textId="77777777" w:rsidR="00445901" w:rsidRDefault="00547E88">
      <w:pPr>
        <w:spacing w:line="500" w:lineRule="atLeast"/>
        <w:ind w:firstLine="600"/>
        <w:divId w:val="612054415"/>
        <w:rPr>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095020EC" w14:textId="77777777" w:rsidR="00445901" w:rsidRDefault="00547E88">
      <w:pPr>
        <w:spacing w:line="500" w:lineRule="atLeast"/>
        <w:ind w:firstLine="600"/>
        <w:divId w:val="1311717555"/>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20BB33B" w14:textId="77777777" w:rsidR="00445901" w:rsidRDefault="00547E88">
      <w:pPr>
        <w:spacing w:line="500" w:lineRule="atLeast"/>
        <w:ind w:firstLine="600"/>
        <w:divId w:val="1157384295"/>
        <w:rPr>
          <w:sz w:val="30"/>
          <w:szCs w:val="30"/>
        </w:rPr>
      </w:pPr>
      <w:r>
        <w:rPr>
          <w:rFonts w:hint="eastAsia"/>
          <w:sz w:val="30"/>
          <w:szCs w:val="30"/>
        </w:rPr>
        <w:t>二、当事人应知的相关事项</w:t>
      </w:r>
    </w:p>
    <w:p w14:paraId="75E7D2CB" w14:textId="77777777" w:rsidR="00445901" w:rsidRDefault="00547E88">
      <w:pPr>
        <w:spacing w:line="500" w:lineRule="atLeast"/>
        <w:ind w:firstLine="600"/>
        <w:divId w:val="747532944"/>
        <w:rPr>
          <w:sz w:val="30"/>
          <w:szCs w:val="30"/>
        </w:rPr>
      </w:pPr>
      <w:r>
        <w:rPr>
          <w:rFonts w:hint="eastAsia"/>
          <w:sz w:val="30"/>
          <w:szCs w:val="30"/>
        </w:rPr>
        <w:t>1.上诉人应按一审案件受理费标准预交上诉案件受理费（对财产案件提起上诉的，按照不服一审判决部分的上诉请求</w:t>
      </w:r>
      <w:r>
        <w:rPr>
          <w:rFonts w:hint="eastAsia"/>
          <w:sz w:val="30"/>
          <w:szCs w:val="30"/>
        </w:rPr>
        <w:lastRenderedPageBreak/>
        <w:t>数额交纳案件受理费），在向人民法院提交上诉状时预交到温州市中级人民法院。</w:t>
      </w:r>
    </w:p>
    <w:p w14:paraId="598EB952" w14:textId="77777777" w:rsidR="00445901" w:rsidRDefault="00547E88">
      <w:pPr>
        <w:spacing w:line="500" w:lineRule="atLeast"/>
        <w:ind w:firstLine="600"/>
        <w:divId w:val="424421705"/>
        <w:rPr>
          <w:sz w:val="30"/>
          <w:szCs w:val="30"/>
        </w:rPr>
      </w:pPr>
      <w:r>
        <w:rPr>
          <w:rFonts w:hint="eastAsia"/>
          <w:sz w:val="30"/>
          <w:szCs w:val="30"/>
        </w:rPr>
        <w:t>2.当事人一般应自案件裁判文书生效后10日内向人民法院领取裁判文书生效通知书。</w:t>
      </w:r>
    </w:p>
    <w:p w14:paraId="53685721" w14:textId="77777777" w:rsidR="00445901" w:rsidRDefault="00547E88">
      <w:pPr>
        <w:spacing w:line="500" w:lineRule="atLeast"/>
        <w:ind w:firstLine="600"/>
        <w:divId w:val="1796412949"/>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64E36CBF" w14:textId="77777777" w:rsidR="00445901" w:rsidRDefault="00547E88">
      <w:pPr>
        <w:spacing w:line="500" w:lineRule="atLeast"/>
        <w:ind w:firstLine="600"/>
        <w:divId w:val="854074055"/>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03CFBA7A" w14:textId="77777777" w:rsidR="00445901" w:rsidRDefault="00547E88">
      <w:pPr>
        <w:spacing w:line="500" w:lineRule="atLeast"/>
        <w:ind w:firstLine="600"/>
        <w:divId w:val="1111969582"/>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53317AB0" w14:textId="77777777" w:rsidR="00445901" w:rsidRDefault="00547E88">
      <w:pPr>
        <w:spacing w:line="500" w:lineRule="atLeast"/>
        <w:ind w:firstLine="600"/>
        <w:divId w:val="995719115"/>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2C3C9DC3" w14:textId="77777777" w:rsidR="00445901" w:rsidRDefault="00547E88">
      <w:pPr>
        <w:spacing w:line="500" w:lineRule="atLeast"/>
        <w:ind w:firstLine="600"/>
        <w:divId w:val="1471899290"/>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2C7D03EE" w14:textId="77777777" w:rsidR="00445901" w:rsidRDefault="00547E88">
      <w:pPr>
        <w:spacing w:line="500" w:lineRule="atLeast"/>
        <w:ind w:firstLine="600"/>
        <w:divId w:val="1494443357"/>
        <w:rPr>
          <w:sz w:val="30"/>
          <w:szCs w:val="30"/>
        </w:rPr>
      </w:pPr>
      <w:r>
        <w:rPr>
          <w:rFonts w:hint="eastAsia"/>
          <w:sz w:val="30"/>
          <w:szCs w:val="30"/>
        </w:rPr>
        <w:t>8.义务人具有中共党员、人大代表、政协委员、公职人员等特殊身份，执行立案后拒不履行义务的，人民法院将向其所在单位及纪律监察部门、组织人身部门通报失信行为，并严格采取惩戒、制裁措施。</w:t>
      </w:r>
    </w:p>
    <w:p w14:paraId="530C7CE1" w14:textId="77777777" w:rsidR="00445901" w:rsidRDefault="00547E88">
      <w:pPr>
        <w:spacing w:line="500" w:lineRule="atLeast"/>
        <w:ind w:firstLine="600"/>
        <w:divId w:val="1329020655"/>
        <w:rPr>
          <w:sz w:val="30"/>
          <w:szCs w:val="30"/>
        </w:rPr>
      </w:pPr>
      <w:r>
        <w:rPr>
          <w:rFonts w:hint="eastAsia"/>
          <w:sz w:val="30"/>
          <w:szCs w:val="30"/>
        </w:rPr>
        <w:t>三、当事人确认的送达地址</w:t>
      </w:r>
    </w:p>
    <w:p w14:paraId="211F9F27" w14:textId="77777777" w:rsidR="00547E88" w:rsidRDefault="00547E88">
      <w:pPr>
        <w:spacing w:line="500" w:lineRule="atLeast"/>
        <w:ind w:firstLine="600"/>
        <w:divId w:val="1932932951"/>
        <w:rPr>
          <w:sz w:val="30"/>
          <w:szCs w:val="30"/>
        </w:rPr>
      </w:pPr>
      <w:r>
        <w:rPr>
          <w:rFonts w:hint="eastAsia"/>
          <w:sz w:val="30"/>
          <w:szCs w:val="30"/>
        </w:rPr>
        <w:lastRenderedPageBreak/>
        <w:t>被告：邵宏春，送达地址：浙江省温州市鹿城区虞师里住宅区9-804。联系方式：13906656925。</w:t>
      </w:r>
    </w:p>
    <w:sectPr w:rsidR="00547E8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86"/>
    <w:rsid w:val="00445901"/>
    <w:rsid w:val="004D68A9"/>
    <w:rsid w:val="00547E88"/>
    <w:rsid w:val="00747E23"/>
    <w:rsid w:val="00BD0B96"/>
    <w:rsid w:val="00CD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039C8"/>
  <w15:chartTrackingRefBased/>
  <w15:docId w15:val="{3FBC0A0D-CA2D-4FA8-B01E-A2525C05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6003">
      <w:marLeft w:val="0"/>
      <w:marRight w:val="0"/>
      <w:marTop w:val="10"/>
      <w:marBottom w:val="10"/>
      <w:divBdr>
        <w:top w:val="none" w:sz="0" w:space="0" w:color="auto"/>
        <w:left w:val="none" w:sz="0" w:space="0" w:color="auto"/>
        <w:bottom w:val="none" w:sz="0" w:space="0" w:color="auto"/>
        <w:right w:val="none" w:sz="0" w:space="0" w:color="auto"/>
      </w:divBdr>
    </w:div>
    <w:div w:id="128060908">
      <w:marLeft w:val="0"/>
      <w:marRight w:val="0"/>
      <w:marTop w:val="10"/>
      <w:marBottom w:val="10"/>
      <w:divBdr>
        <w:top w:val="none" w:sz="0" w:space="0" w:color="auto"/>
        <w:left w:val="none" w:sz="0" w:space="0" w:color="auto"/>
        <w:bottom w:val="none" w:sz="0" w:space="0" w:color="auto"/>
        <w:right w:val="none" w:sz="0" w:space="0" w:color="auto"/>
      </w:divBdr>
    </w:div>
    <w:div w:id="140706122">
      <w:marLeft w:val="0"/>
      <w:marRight w:val="0"/>
      <w:marTop w:val="10"/>
      <w:marBottom w:val="10"/>
      <w:divBdr>
        <w:top w:val="none" w:sz="0" w:space="0" w:color="auto"/>
        <w:left w:val="none" w:sz="0" w:space="0" w:color="auto"/>
        <w:bottom w:val="none" w:sz="0" w:space="0" w:color="auto"/>
        <w:right w:val="none" w:sz="0" w:space="0" w:color="auto"/>
      </w:divBdr>
    </w:div>
    <w:div w:id="171604776">
      <w:marLeft w:val="0"/>
      <w:marRight w:val="0"/>
      <w:marTop w:val="10"/>
      <w:marBottom w:val="10"/>
      <w:divBdr>
        <w:top w:val="none" w:sz="0" w:space="0" w:color="auto"/>
        <w:left w:val="none" w:sz="0" w:space="0" w:color="auto"/>
        <w:bottom w:val="none" w:sz="0" w:space="0" w:color="auto"/>
        <w:right w:val="none" w:sz="0" w:space="0" w:color="auto"/>
      </w:divBdr>
    </w:div>
    <w:div w:id="276255478">
      <w:marLeft w:val="0"/>
      <w:marRight w:val="0"/>
      <w:marTop w:val="10"/>
      <w:marBottom w:val="10"/>
      <w:divBdr>
        <w:top w:val="none" w:sz="0" w:space="0" w:color="auto"/>
        <w:left w:val="none" w:sz="0" w:space="0" w:color="auto"/>
        <w:bottom w:val="none" w:sz="0" w:space="0" w:color="auto"/>
        <w:right w:val="none" w:sz="0" w:space="0" w:color="auto"/>
      </w:divBdr>
    </w:div>
    <w:div w:id="424421705">
      <w:marLeft w:val="0"/>
      <w:marRight w:val="0"/>
      <w:marTop w:val="10"/>
      <w:marBottom w:val="10"/>
      <w:divBdr>
        <w:top w:val="none" w:sz="0" w:space="0" w:color="auto"/>
        <w:left w:val="none" w:sz="0" w:space="0" w:color="auto"/>
        <w:bottom w:val="none" w:sz="0" w:space="0" w:color="auto"/>
        <w:right w:val="none" w:sz="0" w:space="0" w:color="auto"/>
      </w:divBdr>
    </w:div>
    <w:div w:id="525871364">
      <w:marLeft w:val="0"/>
      <w:marRight w:val="0"/>
      <w:marTop w:val="10"/>
      <w:marBottom w:val="10"/>
      <w:divBdr>
        <w:top w:val="none" w:sz="0" w:space="0" w:color="auto"/>
        <w:left w:val="none" w:sz="0" w:space="0" w:color="auto"/>
        <w:bottom w:val="none" w:sz="0" w:space="0" w:color="auto"/>
        <w:right w:val="none" w:sz="0" w:space="0" w:color="auto"/>
      </w:divBdr>
    </w:div>
    <w:div w:id="612054415">
      <w:marLeft w:val="0"/>
      <w:marRight w:val="0"/>
      <w:marTop w:val="10"/>
      <w:marBottom w:val="10"/>
      <w:divBdr>
        <w:top w:val="none" w:sz="0" w:space="0" w:color="auto"/>
        <w:left w:val="none" w:sz="0" w:space="0" w:color="auto"/>
        <w:bottom w:val="none" w:sz="0" w:space="0" w:color="auto"/>
        <w:right w:val="none" w:sz="0" w:space="0" w:color="auto"/>
      </w:divBdr>
    </w:div>
    <w:div w:id="678043111">
      <w:marLeft w:val="0"/>
      <w:marRight w:val="0"/>
      <w:marTop w:val="10"/>
      <w:marBottom w:val="10"/>
      <w:divBdr>
        <w:top w:val="none" w:sz="0" w:space="0" w:color="auto"/>
        <w:left w:val="none" w:sz="0" w:space="0" w:color="auto"/>
        <w:bottom w:val="none" w:sz="0" w:space="0" w:color="auto"/>
        <w:right w:val="none" w:sz="0" w:space="0" w:color="auto"/>
      </w:divBdr>
    </w:div>
    <w:div w:id="735665246">
      <w:marLeft w:val="0"/>
      <w:marRight w:val="0"/>
      <w:marTop w:val="10"/>
      <w:marBottom w:val="10"/>
      <w:divBdr>
        <w:top w:val="none" w:sz="0" w:space="0" w:color="auto"/>
        <w:left w:val="none" w:sz="0" w:space="0" w:color="auto"/>
        <w:bottom w:val="none" w:sz="0" w:space="0" w:color="auto"/>
        <w:right w:val="none" w:sz="0" w:space="0" w:color="auto"/>
      </w:divBdr>
    </w:div>
    <w:div w:id="747532944">
      <w:marLeft w:val="0"/>
      <w:marRight w:val="0"/>
      <w:marTop w:val="10"/>
      <w:marBottom w:val="10"/>
      <w:divBdr>
        <w:top w:val="none" w:sz="0" w:space="0" w:color="auto"/>
        <w:left w:val="none" w:sz="0" w:space="0" w:color="auto"/>
        <w:bottom w:val="none" w:sz="0" w:space="0" w:color="auto"/>
        <w:right w:val="none" w:sz="0" w:space="0" w:color="auto"/>
      </w:divBdr>
    </w:div>
    <w:div w:id="853301970">
      <w:marLeft w:val="0"/>
      <w:marRight w:val="720"/>
      <w:marTop w:val="10"/>
      <w:marBottom w:val="10"/>
      <w:divBdr>
        <w:top w:val="none" w:sz="0" w:space="0" w:color="auto"/>
        <w:left w:val="none" w:sz="0" w:space="0" w:color="auto"/>
        <w:bottom w:val="none" w:sz="0" w:space="0" w:color="auto"/>
        <w:right w:val="none" w:sz="0" w:space="0" w:color="auto"/>
      </w:divBdr>
    </w:div>
    <w:div w:id="854074055">
      <w:marLeft w:val="0"/>
      <w:marRight w:val="0"/>
      <w:marTop w:val="10"/>
      <w:marBottom w:val="10"/>
      <w:divBdr>
        <w:top w:val="none" w:sz="0" w:space="0" w:color="auto"/>
        <w:left w:val="none" w:sz="0" w:space="0" w:color="auto"/>
        <w:bottom w:val="none" w:sz="0" w:space="0" w:color="auto"/>
        <w:right w:val="none" w:sz="0" w:space="0" w:color="auto"/>
      </w:divBdr>
    </w:div>
    <w:div w:id="971056639">
      <w:marLeft w:val="0"/>
      <w:marRight w:val="0"/>
      <w:marTop w:val="10"/>
      <w:marBottom w:val="10"/>
      <w:divBdr>
        <w:top w:val="none" w:sz="0" w:space="0" w:color="auto"/>
        <w:left w:val="none" w:sz="0" w:space="0" w:color="auto"/>
        <w:bottom w:val="none" w:sz="0" w:space="0" w:color="auto"/>
        <w:right w:val="none" w:sz="0" w:space="0" w:color="auto"/>
      </w:divBdr>
    </w:div>
    <w:div w:id="995719115">
      <w:marLeft w:val="0"/>
      <w:marRight w:val="0"/>
      <w:marTop w:val="10"/>
      <w:marBottom w:val="10"/>
      <w:divBdr>
        <w:top w:val="none" w:sz="0" w:space="0" w:color="auto"/>
        <w:left w:val="none" w:sz="0" w:space="0" w:color="auto"/>
        <w:bottom w:val="none" w:sz="0" w:space="0" w:color="auto"/>
        <w:right w:val="none" w:sz="0" w:space="0" w:color="auto"/>
      </w:divBdr>
    </w:div>
    <w:div w:id="1014235424">
      <w:marLeft w:val="0"/>
      <w:marRight w:val="0"/>
      <w:marTop w:val="10"/>
      <w:marBottom w:val="10"/>
      <w:divBdr>
        <w:top w:val="none" w:sz="0" w:space="0" w:color="auto"/>
        <w:left w:val="none" w:sz="0" w:space="0" w:color="auto"/>
        <w:bottom w:val="none" w:sz="0" w:space="0" w:color="auto"/>
        <w:right w:val="none" w:sz="0" w:space="0" w:color="auto"/>
      </w:divBdr>
    </w:div>
    <w:div w:id="1023900705">
      <w:marLeft w:val="0"/>
      <w:marRight w:val="720"/>
      <w:marTop w:val="10"/>
      <w:marBottom w:val="10"/>
      <w:divBdr>
        <w:top w:val="none" w:sz="0" w:space="0" w:color="auto"/>
        <w:left w:val="none" w:sz="0" w:space="0" w:color="auto"/>
        <w:bottom w:val="none" w:sz="0" w:space="0" w:color="auto"/>
        <w:right w:val="none" w:sz="0" w:space="0" w:color="auto"/>
      </w:divBdr>
    </w:div>
    <w:div w:id="1053428142">
      <w:marLeft w:val="0"/>
      <w:marRight w:val="0"/>
      <w:marTop w:val="10"/>
      <w:marBottom w:val="10"/>
      <w:divBdr>
        <w:top w:val="none" w:sz="0" w:space="0" w:color="auto"/>
        <w:left w:val="none" w:sz="0" w:space="0" w:color="auto"/>
        <w:bottom w:val="none" w:sz="0" w:space="0" w:color="auto"/>
        <w:right w:val="none" w:sz="0" w:space="0" w:color="auto"/>
      </w:divBdr>
    </w:div>
    <w:div w:id="1111969582">
      <w:marLeft w:val="0"/>
      <w:marRight w:val="0"/>
      <w:marTop w:val="10"/>
      <w:marBottom w:val="10"/>
      <w:divBdr>
        <w:top w:val="none" w:sz="0" w:space="0" w:color="auto"/>
        <w:left w:val="none" w:sz="0" w:space="0" w:color="auto"/>
        <w:bottom w:val="none" w:sz="0" w:space="0" w:color="auto"/>
        <w:right w:val="none" w:sz="0" w:space="0" w:color="auto"/>
      </w:divBdr>
    </w:div>
    <w:div w:id="1122500665">
      <w:marLeft w:val="0"/>
      <w:marRight w:val="0"/>
      <w:marTop w:val="10"/>
      <w:marBottom w:val="10"/>
      <w:divBdr>
        <w:top w:val="none" w:sz="0" w:space="0" w:color="auto"/>
        <w:left w:val="none" w:sz="0" w:space="0" w:color="auto"/>
        <w:bottom w:val="none" w:sz="0" w:space="0" w:color="auto"/>
        <w:right w:val="none" w:sz="0" w:space="0" w:color="auto"/>
      </w:divBdr>
    </w:div>
    <w:div w:id="1157384295">
      <w:marLeft w:val="0"/>
      <w:marRight w:val="0"/>
      <w:marTop w:val="10"/>
      <w:marBottom w:val="10"/>
      <w:divBdr>
        <w:top w:val="none" w:sz="0" w:space="0" w:color="auto"/>
        <w:left w:val="none" w:sz="0" w:space="0" w:color="auto"/>
        <w:bottom w:val="none" w:sz="0" w:space="0" w:color="auto"/>
        <w:right w:val="none" w:sz="0" w:space="0" w:color="auto"/>
      </w:divBdr>
    </w:div>
    <w:div w:id="1311717555">
      <w:marLeft w:val="0"/>
      <w:marRight w:val="0"/>
      <w:marTop w:val="10"/>
      <w:marBottom w:val="10"/>
      <w:divBdr>
        <w:top w:val="none" w:sz="0" w:space="0" w:color="auto"/>
        <w:left w:val="none" w:sz="0" w:space="0" w:color="auto"/>
        <w:bottom w:val="none" w:sz="0" w:space="0" w:color="auto"/>
        <w:right w:val="none" w:sz="0" w:space="0" w:color="auto"/>
      </w:divBdr>
    </w:div>
    <w:div w:id="1329020655">
      <w:marLeft w:val="0"/>
      <w:marRight w:val="0"/>
      <w:marTop w:val="10"/>
      <w:marBottom w:val="10"/>
      <w:divBdr>
        <w:top w:val="none" w:sz="0" w:space="0" w:color="auto"/>
        <w:left w:val="none" w:sz="0" w:space="0" w:color="auto"/>
        <w:bottom w:val="none" w:sz="0" w:space="0" w:color="auto"/>
        <w:right w:val="none" w:sz="0" w:space="0" w:color="auto"/>
      </w:divBdr>
    </w:div>
    <w:div w:id="1447234193">
      <w:marLeft w:val="0"/>
      <w:marRight w:val="720"/>
      <w:marTop w:val="10"/>
      <w:marBottom w:val="10"/>
      <w:divBdr>
        <w:top w:val="none" w:sz="0" w:space="0" w:color="auto"/>
        <w:left w:val="none" w:sz="0" w:space="0" w:color="auto"/>
        <w:bottom w:val="none" w:sz="0" w:space="0" w:color="auto"/>
        <w:right w:val="none" w:sz="0" w:space="0" w:color="auto"/>
      </w:divBdr>
    </w:div>
    <w:div w:id="1471899290">
      <w:marLeft w:val="0"/>
      <w:marRight w:val="0"/>
      <w:marTop w:val="10"/>
      <w:marBottom w:val="10"/>
      <w:divBdr>
        <w:top w:val="none" w:sz="0" w:space="0" w:color="auto"/>
        <w:left w:val="none" w:sz="0" w:space="0" w:color="auto"/>
        <w:bottom w:val="none" w:sz="0" w:space="0" w:color="auto"/>
        <w:right w:val="none" w:sz="0" w:space="0" w:color="auto"/>
      </w:divBdr>
    </w:div>
    <w:div w:id="1494443357">
      <w:marLeft w:val="0"/>
      <w:marRight w:val="0"/>
      <w:marTop w:val="10"/>
      <w:marBottom w:val="10"/>
      <w:divBdr>
        <w:top w:val="none" w:sz="0" w:space="0" w:color="auto"/>
        <w:left w:val="none" w:sz="0" w:space="0" w:color="auto"/>
        <w:bottom w:val="none" w:sz="0" w:space="0" w:color="auto"/>
        <w:right w:val="none" w:sz="0" w:space="0" w:color="auto"/>
      </w:divBdr>
    </w:div>
    <w:div w:id="1550651596">
      <w:marLeft w:val="0"/>
      <w:marRight w:val="0"/>
      <w:marTop w:val="10"/>
      <w:marBottom w:val="10"/>
      <w:divBdr>
        <w:top w:val="none" w:sz="0" w:space="0" w:color="auto"/>
        <w:left w:val="none" w:sz="0" w:space="0" w:color="auto"/>
        <w:bottom w:val="none" w:sz="0" w:space="0" w:color="auto"/>
        <w:right w:val="none" w:sz="0" w:space="0" w:color="auto"/>
      </w:divBdr>
    </w:div>
    <w:div w:id="1750301448">
      <w:marLeft w:val="0"/>
      <w:marRight w:val="0"/>
      <w:marTop w:val="10"/>
      <w:marBottom w:val="10"/>
      <w:divBdr>
        <w:top w:val="none" w:sz="0" w:space="0" w:color="auto"/>
        <w:left w:val="none" w:sz="0" w:space="0" w:color="auto"/>
        <w:bottom w:val="none" w:sz="0" w:space="0" w:color="auto"/>
        <w:right w:val="none" w:sz="0" w:space="0" w:color="auto"/>
      </w:divBdr>
    </w:div>
    <w:div w:id="1796412949">
      <w:marLeft w:val="0"/>
      <w:marRight w:val="0"/>
      <w:marTop w:val="10"/>
      <w:marBottom w:val="10"/>
      <w:divBdr>
        <w:top w:val="none" w:sz="0" w:space="0" w:color="auto"/>
        <w:left w:val="none" w:sz="0" w:space="0" w:color="auto"/>
        <w:bottom w:val="none" w:sz="0" w:space="0" w:color="auto"/>
        <w:right w:val="none" w:sz="0" w:space="0" w:color="auto"/>
      </w:divBdr>
    </w:div>
    <w:div w:id="1932932951">
      <w:marLeft w:val="0"/>
      <w:marRight w:val="0"/>
      <w:marTop w:val="10"/>
      <w:marBottom w:val="10"/>
      <w:divBdr>
        <w:top w:val="none" w:sz="0" w:space="0" w:color="auto"/>
        <w:left w:val="none" w:sz="0" w:space="0" w:color="auto"/>
        <w:bottom w:val="none" w:sz="0" w:space="0" w:color="auto"/>
        <w:right w:val="none" w:sz="0" w:space="0" w:color="auto"/>
      </w:divBdr>
    </w:div>
    <w:div w:id="1985163983">
      <w:marLeft w:val="0"/>
      <w:marRight w:val="0"/>
      <w:marTop w:val="10"/>
      <w:marBottom w:val="10"/>
      <w:divBdr>
        <w:top w:val="none" w:sz="0" w:space="0" w:color="auto"/>
        <w:left w:val="none" w:sz="0" w:space="0" w:color="auto"/>
        <w:bottom w:val="none" w:sz="0" w:space="0" w:color="auto"/>
        <w:right w:val="none" w:sz="0" w:space="0" w:color="auto"/>
      </w:divBdr>
    </w:div>
    <w:div w:id="2058123533">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5</cp:revision>
  <dcterms:created xsi:type="dcterms:W3CDTF">2021-03-20T02:15:00Z</dcterms:created>
  <dcterms:modified xsi:type="dcterms:W3CDTF">2021-03-20T06:12:00Z</dcterms:modified>
</cp:coreProperties>
</file>